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75" w:rsidRPr="00980611" w:rsidRDefault="00154275" w:rsidP="00154275">
      <w:pPr>
        <w:spacing w:after="0" w:line="276" w:lineRule="auto"/>
        <w:rPr>
          <w:rFonts w:eastAsia="Times New Roman"/>
          <w:sz w:val="25"/>
          <w:szCs w:val="25"/>
          <w:lang w:eastAsia="ru-RU"/>
        </w:rPr>
      </w:pPr>
      <w:bookmarkStart w:id="0" w:name="_GoBack"/>
      <w:bookmarkEnd w:id="0"/>
      <w:r w:rsidRPr="00980611">
        <w:rPr>
          <w:rFonts w:eastAsia="Times New Roman"/>
          <w:sz w:val="25"/>
          <w:szCs w:val="25"/>
          <w:lang w:eastAsia="ru-RU"/>
        </w:rPr>
        <w:t xml:space="preserve">                                                             </w:t>
      </w:r>
      <w:r>
        <w:rPr>
          <w:rFonts w:eastAsia="Times New Roman"/>
          <w:sz w:val="25"/>
          <w:szCs w:val="25"/>
          <w:lang w:eastAsia="ru-RU"/>
        </w:rPr>
        <w:t xml:space="preserve"> </w:t>
      </w:r>
      <w:r w:rsidRPr="00980611">
        <w:rPr>
          <w:rFonts w:eastAsia="Times New Roman"/>
          <w:sz w:val="25"/>
          <w:szCs w:val="25"/>
          <w:lang w:eastAsia="ru-RU"/>
        </w:rPr>
        <w:t xml:space="preserve">        </w:t>
      </w:r>
      <w:r w:rsidRPr="00980611">
        <w:rPr>
          <w:rFonts w:eastAsia="Times New Roman"/>
          <w:noProof/>
          <w:lang w:eastAsia="ru-RU"/>
        </w:rPr>
        <w:drawing>
          <wp:inline distT="0" distB="0" distL="0" distR="0" wp14:anchorId="1C98D05C" wp14:editId="2D7E17B0">
            <wp:extent cx="715645" cy="858520"/>
            <wp:effectExtent l="0" t="0" r="8255" b="0"/>
            <wp:docPr id="16" name="Рисунок 16" descr="C:\Documents and Settings\Татьяна\Мои документы\Сессии СНго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Мои документы\Сессии СНго\DOC\Nev-gerb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75" w:rsidRPr="00980611" w:rsidRDefault="00154275" w:rsidP="00154275">
      <w:pPr>
        <w:keepNext/>
        <w:spacing w:after="120" w:line="240" w:lineRule="auto"/>
        <w:ind w:right="142"/>
        <w:jc w:val="center"/>
        <w:outlineLvl w:val="6"/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</w:pPr>
      <w:r w:rsidRPr="00980611"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  <w:t>РЕШЕНИЕ</w:t>
      </w:r>
    </w:p>
    <w:p w:rsidR="00154275" w:rsidRPr="00980611" w:rsidRDefault="00154275" w:rsidP="00154275">
      <w:pPr>
        <w:spacing w:before="60"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pacing w:val="-20"/>
          <w:sz w:val="26"/>
          <w:szCs w:val="26"/>
          <w:lang w:eastAsia="ru-RU"/>
        </w:rPr>
      </w:pPr>
      <w:r w:rsidRPr="0098061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СОБРАНИЯ НЕВЕЛЬСКОГО ГОРОДСКОГО ОКРУГА</w:t>
      </w:r>
    </w:p>
    <w:p w:rsidR="00154275" w:rsidRPr="00980611" w:rsidRDefault="00154275" w:rsidP="00154275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Courier New" w:eastAsia="Times New Roman" w:hAnsi="Courier New"/>
          <w:sz w:val="25"/>
          <w:szCs w:val="25"/>
          <w:lang w:eastAsia="ru-RU"/>
        </w:rPr>
      </w:pPr>
      <w:r w:rsidRPr="00980611">
        <w:rPr>
          <w:rFonts w:ascii="Courier New" w:eastAsia="Times New Roman" w:hAnsi="Courier New"/>
          <w:sz w:val="25"/>
          <w:szCs w:val="25"/>
          <w:lang w:eastAsia="ru-RU"/>
        </w:rPr>
        <w:t>№</w:t>
      </w:r>
      <w:r w:rsidRPr="00980611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>533</w:t>
      </w:r>
      <w:r w:rsidRPr="00980611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Pr="00980611">
        <w:rPr>
          <w:rFonts w:ascii="Courier New" w:eastAsia="Times New Roman" w:hAnsi="Courier New"/>
          <w:sz w:val="25"/>
          <w:szCs w:val="25"/>
          <w:lang w:eastAsia="ru-RU"/>
        </w:rPr>
        <w:t>от «</w:t>
      </w:r>
      <w:r w:rsidRPr="00980611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>03</w:t>
      </w:r>
      <w:r w:rsidRPr="00980611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Pr="00980611">
        <w:rPr>
          <w:rFonts w:ascii="Courier New" w:eastAsia="Times New Roman" w:hAnsi="Courier New"/>
          <w:sz w:val="25"/>
          <w:szCs w:val="25"/>
          <w:lang w:eastAsia="ru-RU"/>
        </w:rPr>
        <w:t xml:space="preserve">» </w:t>
      </w:r>
      <w:r w:rsidRPr="00980611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>октября</w:t>
      </w:r>
      <w:r w:rsidRPr="00980611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2018г.         </w:t>
      </w:r>
      <w:r w:rsidRPr="00980611">
        <w:rPr>
          <w:rFonts w:ascii="Courier New" w:eastAsia="Times New Roman" w:hAnsi="Courier New"/>
          <w:sz w:val="25"/>
          <w:szCs w:val="25"/>
          <w:lang w:eastAsia="ru-RU"/>
        </w:rPr>
        <w:t xml:space="preserve">  </w:t>
      </w:r>
      <w:r w:rsidRPr="00980611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>160</w:t>
      </w:r>
      <w:r w:rsidRPr="00980611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Pr="00980611">
        <w:rPr>
          <w:rFonts w:ascii="Courier New" w:eastAsia="Times New Roman" w:hAnsi="Courier New"/>
          <w:sz w:val="25"/>
          <w:szCs w:val="25"/>
          <w:lang w:eastAsia="ru-RU"/>
        </w:rPr>
        <w:t>сессия</w:t>
      </w:r>
      <w:r w:rsidRPr="00980611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2 </w:t>
      </w:r>
      <w:r w:rsidRPr="00980611">
        <w:rPr>
          <w:rFonts w:ascii="Courier New" w:eastAsia="Times New Roman" w:hAnsi="Courier New"/>
          <w:sz w:val="25"/>
          <w:szCs w:val="25"/>
          <w:lang w:eastAsia="ru-RU"/>
        </w:rPr>
        <w:t xml:space="preserve">созыва </w:t>
      </w:r>
    </w:p>
    <w:p w:rsidR="00154275" w:rsidRPr="00980611" w:rsidRDefault="00154275" w:rsidP="00154275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40" w:lineRule="auto"/>
        <w:rPr>
          <w:rFonts w:ascii="Courier New" w:eastAsia="Times New Roman" w:hAnsi="Courier New"/>
          <w:sz w:val="23"/>
          <w:szCs w:val="23"/>
          <w:lang w:eastAsia="ru-RU"/>
        </w:rPr>
      </w:pPr>
      <w:proofErr w:type="spellStart"/>
      <w:r w:rsidRPr="00980611">
        <w:rPr>
          <w:rFonts w:ascii="Courier New" w:eastAsia="Times New Roman" w:hAnsi="Courier New"/>
          <w:sz w:val="25"/>
          <w:szCs w:val="25"/>
          <w:lang w:eastAsia="ru-RU"/>
        </w:rPr>
        <w:t>г</w:t>
      </w:r>
      <w:proofErr w:type="gramStart"/>
      <w:r w:rsidRPr="00980611">
        <w:rPr>
          <w:rFonts w:ascii="Courier New" w:eastAsia="Times New Roman" w:hAnsi="Courier New"/>
          <w:sz w:val="25"/>
          <w:szCs w:val="25"/>
          <w:lang w:eastAsia="ru-RU"/>
        </w:rPr>
        <w:t>.</w:t>
      </w:r>
      <w:r w:rsidRPr="00980611">
        <w:rPr>
          <w:rFonts w:ascii="Courier New" w:eastAsia="Times New Roman" w:hAnsi="Courier New"/>
          <w:sz w:val="24"/>
          <w:szCs w:val="24"/>
          <w:lang w:eastAsia="ru-RU"/>
        </w:rPr>
        <w:t>Н</w:t>
      </w:r>
      <w:proofErr w:type="gramEnd"/>
      <w:r w:rsidRPr="00980611">
        <w:rPr>
          <w:rFonts w:ascii="Courier New" w:eastAsia="Times New Roman" w:hAnsi="Courier New"/>
          <w:sz w:val="24"/>
          <w:szCs w:val="24"/>
          <w:lang w:eastAsia="ru-RU"/>
        </w:rPr>
        <w:t>евельск</w:t>
      </w:r>
      <w:proofErr w:type="spellEnd"/>
      <w:r w:rsidRPr="00980611">
        <w:rPr>
          <w:rFonts w:ascii="Courier New" w:eastAsia="Times New Roman" w:hAnsi="Courier New"/>
          <w:sz w:val="24"/>
          <w:szCs w:val="24"/>
          <w:lang w:eastAsia="ru-RU"/>
        </w:rPr>
        <w:t xml:space="preserve">, Сахалинская область </w:t>
      </w:r>
    </w:p>
    <w:p w:rsidR="00154275" w:rsidRPr="00980611" w:rsidRDefault="00154275" w:rsidP="00154275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pPr w:leftFromText="180" w:rightFromText="180" w:bottomFromText="200" w:vertAnchor="text" w:horzAnchor="margin" w:tblpY="-65"/>
        <w:tblW w:w="0" w:type="auto"/>
        <w:tblLook w:val="01E0" w:firstRow="1" w:lastRow="1" w:firstColumn="1" w:lastColumn="1" w:noHBand="0" w:noVBand="0"/>
      </w:tblPr>
      <w:tblGrid>
        <w:gridCol w:w="4700"/>
      </w:tblGrid>
      <w:tr w:rsidR="00154275" w:rsidRPr="00980611" w:rsidTr="00914ACF">
        <w:trPr>
          <w:trHeight w:val="1135"/>
        </w:trPr>
        <w:tc>
          <w:tcPr>
            <w:tcW w:w="4700" w:type="dxa"/>
            <w:hideMark/>
          </w:tcPr>
          <w:p w:rsidR="00154275" w:rsidRPr="00980611" w:rsidRDefault="00154275" w:rsidP="00914ACF">
            <w:pPr>
              <w:spacing w:after="0" w:line="240" w:lineRule="auto"/>
              <w:ind w:left="-113" w:right="-8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980611">
              <w:rPr>
                <w:rFonts w:ascii="Times New Roman" w:eastAsia="Times New Roman" w:hAnsi="Times New Roman"/>
                <w:sz w:val="23"/>
                <w:szCs w:val="23"/>
              </w:rPr>
              <w:t>Об утверждении Порядка «О типах и видах рекламных и информационных конструкций, допустимых и недопустимых к установке и эксплуатации на территории муниципального образования «Невельский городской округ», а также требования к таким конструкциям».</w:t>
            </w:r>
          </w:p>
        </w:tc>
      </w:tr>
    </w:tbl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</w:t>
      </w: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В соответствии с Федеральным законом от 13.03.2006г. № 38-ФЗ (в ред. от 03.08.2018г.) «О рекламе», Гражданским кодексом Российской Федерации, Градостроительным кодексом Российской Федерации, Федеральным законом от 06.10.2003г. № 131-ФЗ (в ред. от 03.08.2018г.) «Об общих принципах организации местного самоуправления в Российской Федерации», Федеральным законом от 25.06.2002г. № 73-ФЗ (в ред. от 03.08.2018г.) «Об объектах культурного наследия (памятниках</w:t>
      </w:r>
      <w:proofErr w:type="gramEnd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gramStart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истории и культуры) народов Российской Федерации», Федеральным законом от 07.02.1992г. № 2300-1 (в ред. от 29.07.2018г.) «О защите прав потребителей», Правилами санитарного содержания и благоустройства территории муниципального образования «Невельский городской округ», утвержденные Решением Собрания Невельского городского округа от 20.10.2015г. № 167 (в ред. решений от 18.12.2015г. № 196, от 25.10.2017г. № 424), Собрание Невельского городского округа</w:t>
      </w:r>
      <w:proofErr w:type="gramEnd"/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РЕШИЛО:</w:t>
      </w: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1.Утвердить Порядок «О типах и видах рекламных и информационных конструкций, допустимых и недопустимых к установке и эксплуатации на территории муниципального образования «Невельский городской округ», а также требования к таким конструкциям» (прилагается).</w:t>
      </w: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 xml:space="preserve">2.Считать утратившим силу Решение Собрания Невельского муниципального района от 23.12.2008г. № 354 «Об утверждении Порядка выдачи разрешений на установку рекламных конструкций на территории муниципального образования «Невельский муниципальный район». </w:t>
      </w: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 xml:space="preserve">3.Контроль за исполнением настоящего Решения возложить на референта, главного архитектора </w:t>
      </w:r>
      <w:proofErr w:type="spellStart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Start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.Н</w:t>
      </w:r>
      <w:proofErr w:type="gramEnd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евельска</w:t>
      </w:r>
      <w:proofErr w:type="spellEnd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 xml:space="preserve"> и Невельского района (А.П. Горнов) и на постоянную депутатскую комиссию по земельным вопросам, экологии, природным ресурсам и коммунальному хозяйству Собрания Невельского городского округа (А.Н. Безденежных).</w:t>
      </w: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 xml:space="preserve">4.Настоящее Решение направить </w:t>
      </w:r>
      <w:proofErr w:type="gramStart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исполняющему</w:t>
      </w:r>
      <w:proofErr w:type="gramEnd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 xml:space="preserve"> обязанности мэра Невельского городского округа (Д.Г. </w:t>
      </w:r>
      <w:proofErr w:type="spellStart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Любчинов</w:t>
      </w:r>
      <w:proofErr w:type="spellEnd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) для подписания и обнародования.</w:t>
      </w: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54275" w:rsidRPr="00980611" w:rsidRDefault="00154275" w:rsidP="001542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Председатель Собрания Невельского</w:t>
      </w:r>
    </w:p>
    <w:p w:rsidR="00F93AA4" w:rsidRPr="00154275" w:rsidRDefault="00154275" w:rsidP="00154275">
      <w:pPr>
        <w:spacing w:after="0" w:line="240" w:lineRule="auto"/>
        <w:jc w:val="both"/>
      </w:pP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 xml:space="preserve">городского округа     </w:t>
      </w: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                                                                        И. И. </w:t>
      </w:r>
      <w:proofErr w:type="spellStart"/>
      <w:r w:rsidRPr="00980611">
        <w:rPr>
          <w:rFonts w:ascii="Times New Roman" w:eastAsia="Times New Roman" w:hAnsi="Times New Roman"/>
          <w:sz w:val="23"/>
          <w:szCs w:val="23"/>
          <w:lang w:eastAsia="ru-RU"/>
        </w:rPr>
        <w:t>Насыпайко</w:t>
      </w:r>
      <w:proofErr w:type="spellEnd"/>
    </w:p>
    <w:sectPr w:rsidR="00F93AA4" w:rsidRPr="0015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E1" w:rsidRDefault="007F56E1" w:rsidP="008E4A48">
      <w:pPr>
        <w:spacing w:after="0" w:line="240" w:lineRule="auto"/>
      </w:pPr>
      <w:r>
        <w:separator/>
      </w:r>
    </w:p>
  </w:endnote>
  <w:endnote w:type="continuationSeparator" w:id="0">
    <w:p w:rsidR="007F56E1" w:rsidRDefault="007F56E1" w:rsidP="008E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E1" w:rsidRDefault="007F56E1" w:rsidP="008E4A48">
      <w:pPr>
        <w:spacing w:after="0" w:line="240" w:lineRule="auto"/>
      </w:pPr>
      <w:r>
        <w:separator/>
      </w:r>
    </w:p>
  </w:footnote>
  <w:footnote w:type="continuationSeparator" w:id="0">
    <w:p w:rsidR="007F56E1" w:rsidRDefault="007F56E1" w:rsidP="008E4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21"/>
    <w:rsid w:val="0001288C"/>
    <w:rsid w:val="000420DE"/>
    <w:rsid w:val="000659AA"/>
    <w:rsid w:val="00070982"/>
    <w:rsid w:val="00075B64"/>
    <w:rsid w:val="000764B3"/>
    <w:rsid w:val="000A3FB7"/>
    <w:rsid w:val="000C77B8"/>
    <w:rsid w:val="000E2312"/>
    <w:rsid w:val="000E69A0"/>
    <w:rsid w:val="00114E7E"/>
    <w:rsid w:val="00124E57"/>
    <w:rsid w:val="0013785B"/>
    <w:rsid w:val="001471A2"/>
    <w:rsid w:val="00154275"/>
    <w:rsid w:val="00195865"/>
    <w:rsid w:val="001A560D"/>
    <w:rsid w:val="001E188B"/>
    <w:rsid w:val="001E24A8"/>
    <w:rsid w:val="00255AF5"/>
    <w:rsid w:val="00272724"/>
    <w:rsid w:val="002847C8"/>
    <w:rsid w:val="002B3F59"/>
    <w:rsid w:val="002D2334"/>
    <w:rsid w:val="003116EF"/>
    <w:rsid w:val="003128D5"/>
    <w:rsid w:val="00324E51"/>
    <w:rsid w:val="00330C05"/>
    <w:rsid w:val="00337C82"/>
    <w:rsid w:val="0034236F"/>
    <w:rsid w:val="00344870"/>
    <w:rsid w:val="003878CA"/>
    <w:rsid w:val="003A37CE"/>
    <w:rsid w:val="003C7393"/>
    <w:rsid w:val="003E2B0D"/>
    <w:rsid w:val="00403BCD"/>
    <w:rsid w:val="00426EDC"/>
    <w:rsid w:val="004467DF"/>
    <w:rsid w:val="004538B0"/>
    <w:rsid w:val="00453EDB"/>
    <w:rsid w:val="00454C8D"/>
    <w:rsid w:val="00467853"/>
    <w:rsid w:val="004804EA"/>
    <w:rsid w:val="00486229"/>
    <w:rsid w:val="0049323E"/>
    <w:rsid w:val="004A0F4C"/>
    <w:rsid w:val="004D6609"/>
    <w:rsid w:val="004F4430"/>
    <w:rsid w:val="00550520"/>
    <w:rsid w:val="005830EB"/>
    <w:rsid w:val="005C72BE"/>
    <w:rsid w:val="005D7996"/>
    <w:rsid w:val="005E302F"/>
    <w:rsid w:val="005E4287"/>
    <w:rsid w:val="0061697A"/>
    <w:rsid w:val="006409DA"/>
    <w:rsid w:val="006467EF"/>
    <w:rsid w:val="00690DAF"/>
    <w:rsid w:val="00695342"/>
    <w:rsid w:val="00695C85"/>
    <w:rsid w:val="006B1679"/>
    <w:rsid w:val="006B5B71"/>
    <w:rsid w:val="006E6485"/>
    <w:rsid w:val="00705C37"/>
    <w:rsid w:val="00705F98"/>
    <w:rsid w:val="00711A93"/>
    <w:rsid w:val="00750500"/>
    <w:rsid w:val="00753BF7"/>
    <w:rsid w:val="00757989"/>
    <w:rsid w:val="00767F55"/>
    <w:rsid w:val="00780682"/>
    <w:rsid w:val="007A374A"/>
    <w:rsid w:val="007C174A"/>
    <w:rsid w:val="007C679A"/>
    <w:rsid w:val="007D4250"/>
    <w:rsid w:val="007E0913"/>
    <w:rsid w:val="007F56E1"/>
    <w:rsid w:val="00811621"/>
    <w:rsid w:val="00825DD2"/>
    <w:rsid w:val="00847990"/>
    <w:rsid w:val="00860035"/>
    <w:rsid w:val="008842F6"/>
    <w:rsid w:val="008B5895"/>
    <w:rsid w:val="008D2256"/>
    <w:rsid w:val="008E4A48"/>
    <w:rsid w:val="00935FF7"/>
    <w:rsid w:val="00965211"/>
    <w:rsid w:val="0097231E"/>
    <w:rsid w:val="0098041C"/>
    <w:rsid w:val="00980611"/>
    <w:rsid w:val="009A3B4C"/>
    <w:rsid w:val="009B1355"/>
    <w:rsid w:val="009D1FB7"/>
    <w:rsid w:val="00A10D47"/>
    <w:rsid w:val="00A22419"/>
    <w:rsid w:val="00A346D3"/>
    <w:rsid w:val="00A77AF3"/>
    <w:rsid w:val="00A92F04"/>
    <w:rsid w:val="00A947FA"/>
    <w:rsid w:val="00AB6987"/>
    <w:rsid w:val="00AC049E"/>
    <w:rsid w:val="00AC3A9D"/>
    <w:rsid w:val="00AC5134"/>
    <w:rsid w:val="00AC7E2D"/>
    <w:rsid w:val="00AD130C"/>
    <w:rsid w:val="00AE59E6"/>
    <w:rsid w:val="00AF061B"/>
    <w:rsid w:val="00AF1D16"/>
    <w:rsid w:val="00AF4C58"/>
    <w:rsid w:val="00B070D1"/>
    <w:rsid w:val="00B13799"/>
    <w:rsid w:val="00B212E1"/>
    <w:rsid w:val="00B34F99"/>
    <w:rsid w:val="00B40549"/>
    <w:rsid w:val="00B41AB9"/>
    <w:rsid w:val="00B45CF1"/>
    <w:rsid w:val="00BA027A"/>
    <w:rsid w:val="00BA2E33"/>
    <w:rsid w:val="00BB1CC1"/>
    <w:rsid w:val="00C2344C"/>
    <w:rsid w:val="00C4032A"/>
    <w:rsid w:val="00C5232A"/>
    <w:rsid w:val="00C533E2"/>
    <w:rsid w:val="00C73EE0"/>
    <w:rsid w:val="00C82B22"/>
    <w:rsid w:val="00C950DE"/>
    <w:rsid w:val="00D702BC"/>
    <w:rsid w:val="00D841C8"/>
    <w:rsid w:val="00D9054E"/>
    <w:rsid w:val="00D93F14"/>
    <w:rsid w:val="00DC18A3"/>
    <w:rsid w:val="00DE4037"/>
    <w:rsid w:val="00DF2B74"/>
    <w:rsid w:val="00E06678"/>
    <w:rsid w:val="00E15D41"/>
    <w:rsid w:val="00E56774"/>
    <w:rsid w:val="00E86C58"/>
    <w:rsid w:val="00E87B23"/>
    <w:rsid w:val="00E95F3E"/>
    <w:rsid w:val="00EA3949"/>
    <w:rsid w:val="00EC176E"/>
    <w:rsid w:val="00F02910"/>
    <w:rsid w:val="00F2784B"/>
    <w:rsid w:val="00F337F8"/>
    <w:rsid w:val="00F536D5"/>
    <w:rsid w:val="00F7525C"/>
    <w:rsid w:val="00F807A1"/>
    <w:rsid w:val="00F93AA4"/>
    <w:rsid w:val="00F93F29"/>
    <w:rsid w:val="00FB0E9C"/>
    <w:rsid w:val="00FB33A5"/>
    <w:rsid w:val="00FB6B0D"/>
    <w:rsid w:val="00FD05B4"/>
    <w:rsid w:val="00FF1632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8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uiPriority w:val="39"/>
    <w:rsid w:val="00F536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FF48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A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5C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5211"/>
    <w:rPr>
      <w:color w:val="0563C1" w:themeColor="hyperlink"/>
      <w:u w:val="single"/>
    </w:rPr>
  </w:style>
  <w:style w:type="table" w:customStyle="1" w:styleId="10">
    <w:name w:val="Сетка таблицы10"/>
    <w:basedOn w:val="a1"/>
    <w:uiPriority w:val="39"/>
    <w:rsid w:val="00FB0E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A4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A4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8E4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F0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7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8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uiPriority w:val="39"/>
    <w:rsid w:val="00F536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FF48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A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5C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5211"/>
    <w:rPr>
      <w:color w:val="0563C1" w:themeColor="hyperlink"/>
      <w:u w:val="single"/>
    </w:rPr>
  </w:style>
  <w:style w:type="table" w:customStyle="1" w:styleId="10">
    <w:name w:val="Сетка таблицы10"/>
    <w:basedOn w:val="a1"/>
    <w:uiPriority w:val="39"/>
    <w:rsid w:val="00FB0E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A4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A4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8E4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F0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&#1058;&#1072;&#1090;&#1100;&#1103;&#1085;&#1072;\&#1052;&#1086;&#1080;%20&#1076;&#1086;&#1082;&#1091;&#1084;&#1077;&#1085;&#1090;&#1099;\&#1057;&#1077;&#1089;&#1089;&#1080;&#1080;%20&#1057;&#1053;&#1075;&#1086;\DOC\Nev-gerb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6A59-114D-495E-9394-0967562A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Антон</cp:lastModifiedBy>
  <cp:revision>2</cp:revision>
  <cp:lastPrinted>2018-10-07T21:53:00Z</cp:lastPrinted>
  <dcterms:created xsi:type="dcterms:W3CDTF">2019-04-26T04:20:00Z</dcterms:created>
  <dcterms:modified xsi:type="dcterms:W3CDTF">2019-04-26T04:20:00Z</dcterms:modified>
</cp:coreProperties>
</file>