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05" w:rsidRDefault="003F03A3" w:rsidP="00A3620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205" w:rsidRDefault="00A36205" w:rsidP="00A36205">
      <w:pPr>
        <w:jc w:val="center"/>
        <w:rPr>
          <w:lang w:val="en-US"/>
        </w:rPr>
      </w:pPr>
    </w:p>
    <w:p w:rsidR="00A36205" w:rsidRDefault="00A36205" w:rsidP="00A36205">
      <w:pPr>
        <w:jc w:val="center"/>
        <w:rPr>
          <w:lang w:val="en-US"/>
        </w:rPr>
      </w:pPr>
    </w:p>
    <w:p w:rsidR="00A36205" w:rsidRDefault="00A36205" w:rsidP="00A36205">
      <w:pPr>
        <w:jc w:val="center"/>
        <w:rPr>
          <w:lang w:val="en-US"/>
        </w:rPr>
      </w:pPr>
    </w:p>
    <w:p w:rsidR="00A36205" w:rsidRDefault="00A36205" w:rsidP="00A36205">
      <w:pPr>
        <w:jc w:val="center"/>
        <w:rPr>
          <w:lang w:val="en-US"/>
        </w:rPr>
      </w:pPr>
    </w:p>
    <w:p w:rsidR="00A36205" w:rsidRDefault="00A36205" w:rsidP="00A36205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714"/>
      </w:tblGrid>
      <w:tr w:rsidR="00A3620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36205" w:rsidRDefault="00A36205" w:rsidP="00736194">
            <w:pPr>
              <w:pStyle w:val="7"/>
            </w:pPr>
            <w:r>
              <w:t>ПОСТАНОВЛЕНИЕ</w:t>
            </w:r>
          </w:p>
          <w:p w:rsidR="00A36205" w:rsidRDefault="00A36205" w:rsidP="0073619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3620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36205" w:rsidRDefault="003F03A3" w:rsidP="0073619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6205" w:rsidRDefault="00A36205" w:rsidP="00A36205">
                                  <w:r>
                                    <w:t>1014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36205" w:rsidRDefault="00A36205" w:rsidP="00A36205">
                            <w:r>
                              <w:t>1014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6205" w:rsidRDefault="00A36205" w:rsidP="00A36205">
                                  <w:r>
                                    <w:t>15.09.2014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36205" w:rsidRDefault="00A36205" w:rsidP="00A36205">
                            <w:r>
                              <w:t>15.09.2014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205">
              <w:rPr>
                <w:rFonts w:ascii="Courier New" w:hAnsi="Courier New" w:cs="Courier New"/>
              </w:rPr>
              <w:t>от              №</w:t>
            </w:r>
          </w:p>
          <w:p w:rsidR="00A36205" w:rsidRDefault="00A36205" w:rsidP="0073619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36205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528" w:type="dxa"/>
          </w:tcPr>
          <w:p w:rsidR="00A36205" w:rsidRDefault="00A36205" w:rsidP="00736194">
            <w:pPr>
              <w:spacing w:after="240"/>
              <w:jc w:val="center"/>
            </w:pPr>
          </w:p>
        </w:tc>
        <w:tc>
          <w:tcPr>
            <w:tcW w:w="4714" w:type="dxa"/>
          </w:tcPr>
          <w:p w:rsidR="00A36205" w:rsidRDefault="00A36205" w:rsidP="00736194">
            <w:pPr>
              <w:spacing w:after="240"/>
              <w:ind w:left="539"/>
              <w:jc w:val="center"/>
            </w:pPr>
          </w:p>
        </w:tc>
      </w:tr>
      <w:tr w:rsidR="00A3620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A36205" w:rsidRPr="00A36205" w:rsidRDefault="00A36205" w:rsidP="00736194">
            <w:pPr>
              <w:pStyle w:val="a3"/>
              <w:jc w:val="both"/>
              <w:rPr>
                <w:sz w:val="28"/>
                <w:szCs w:val="28"/>
              </w:rPr>
            </w:pPr>
            <w:r w:rsidRPr="00A36205">
              <w:rPr>
                <w:sz w:val="28"/>
                <w:szCs w:val="28"/>
              </w:rPr>
              <w:t>О внесении изменений в Положение о размерах, порядке и условиях предоставления компенсационных выплат лицам, проживающим в Невельском районе Сахалинской области и работающим в организациях, финансируемых из местного бюджета Невельского городского округа</w:t>
            </w:r>
            <w:r>
              <w:rPr>
                <w:sz w:val="28"/>
                <w:szCs w:val="28"/>
              </w:rPr>
              <w:t>, утвержденное</w:t>
            </w:r>
            <w:r w:rsidRPr="00A36205">
              <w:rPr>
                <w:sz w:val="28"/>
                <w:szCs w:val="28"/>
              </w:rPr>
              <w:t xml:space="preserve"> постановлением </w:t>
            </w:r>
            <w:r>
              <w:rPr>
                <w:sz w:val="28"/>
                <w:szCs w:val="28"/>
              </w:rPr>
              <w:t>администрации Невельского городского округа</w:t>
            </w:r>
            <w:r w:rsidRPr="00A36205">
              <w:rPr>
                <w:sz w:val="28"/>
                <w:szCs w:val="28"/>
              </w:rPr>
              <w:t xml:space="preserve"> от 15.11.2010 года №628</w:t>
            </w:r>
          </w:p>
        </w:tc>
        <w:tc>
          <w:tcPr>
            <w:tcW w:w="4714" w:type="dxa"/>
          </w:tcPr>
          <w:p w:rsidR="00A36205" w:rsidRDefault="00A36205" w:rsidP="00736194">
            <w:pPr>
              <w:ind w:left="539"/>
              <w:jc w:val="both"/>
            </w:pPr>
          </w:p>
        </w:tc>
      </w:tr>
      <w:tr w:rsidR="00A362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36205" w:rsidRDefault="00A36205" w:rsidP="00736194">
            <w:pPr>
              <w:spacing w:after="240"/>
              <w:jc w:val="center"/>
            </w:pPr>
          </w:p>
        </w:tc>
      </w:tr>
    </w:tbl>
    <w:p w:rsidR="00A36205" w:rsidRPr="00A36205" w:rsidRDefault="00A36205" w:rsidP="00A362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05">
        <w:rPr>
          <w:rFonts w:ascii="Times New Roman" w:hAnsi="Times New Roman" w:cs="Times New Roman"/>
          <w:sz w:val="28"/>
          <w:szCs w:val="28"/>
        </w:rPr>
        <w:t>В соответствии со статьей 325 Трудового кодекса Российской Федерации,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A36205" w:rsidRPr="00A36205" w:rsidRDefault="00A36205" w:rsidP="00A362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205" w:rsidRPr="00A36205" w:rsidRDefault="00A36205" w:rsidP="00A362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2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6205" w:rsidRPr="00A36205" w:rsidRDefault="00A36205" w:rsidP="00A362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205" w:rsidRPr="00A36205" w:rsidRDefault="00A36205" w:rsidP="00A362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05">
        <w:rPr>
          <w:rFonts w:ascii="Times New Roman" w:hAnsi="Times New Roman" w:cs="Times New Roman"/>
          <w:sz w:val="28"/>
          <w:szCs w:val="28"/>
        </w:rPr>
        <w:t>1.Внести в Положение о размерах, порядке и условиях предоставления компенсационных выплат лицам, проживающим в Невельском районе Сахалинской области и работающим в организациях, финансируемых из местного бюджета Невельского городского округа, утвержденное постановлением администрации Невельского городского округа от 15.11.2010г. № 628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20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36205" w:rsidRPr="00A36205" w:rsidRDefault="00A36205" w:rsidP="00A362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36205">
        <w:rPr>
          <w:rFonts w:ascii="Times New Roman" w:hAnsi="Times New Roman" w:cs="Times New Roman"/>
          <w:sz w:val="28"/>
          <w:szCs w:val="28"/>
        </w:rPr>
        <w:t>Пункт 2.1. изложить в следующей редакции:</w:t>
      </w:r>
    </w:p>
    <w:p w:rsidR="00A36205" w:rsidRPr="00A36205" w:rsidRDefault="00A36205" w:rsidP="00A362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05">
        <w:rPr>
          <w:rFonts w:ascii="Times New Roman" w:hAnsi="Times New Roman" w:cs="Times New Roman"/>
          <w:sz w:val="28"/>
          <w:szCs w:val="28"/>
        </w:rPr>
        <w:t>«Работникам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неработающим</w:t>
      </w:r>
      <w:r w:rsidRPr="00A36205">
        <w:rPr>
          <w:rFonts w:ascii="Times New Roman" w:hAnsi="Times New Roman" w:cs="Times New Roman"/>
          <w:sz w:val="28"/>
          <w:szCs w:val="28"/>
        </w:rPr>
        <w:t xml:space="preserve"> членам их семей один раз в два года производится компенсация за счет средств работодателя (организации, финансируемой из местного бюджета) расходов на оплату стоимости проезда в пределах территории Российской Федерации к месту использования ежегодного оплачиваемого отпуска (отдыха) работника и </w:t>
      </w:r>
      <w:r w:rsidRPr="00A36205">
        <w:rPr>
          <w:rFonts w:ascii="Times New Roman" w:hAnsi="Times New Roman" w:cs="Times New Roman"/>
          <w:sz w:val="28"/>
          <w:szCs w:val="28"/>
        </w:rPr>
        <w:lastRenderedPageBreak/>
        <w:t>обратно. По соглашению сторон допускается возможность выезда работника и неработающих членов его семьи к месту использования отпуска (отдыха) и до наступления такого права, если это право возникает в период проведения отпуска (отдыха).</w:t>
      </w:r>
    </w:p>
    <w:p w:rsidR="00A36205" w:rsidRPr="00A36205" w:rsidRDefault="00A36205" w:rsidP="00A362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05">
        <w:rPr>
          <w:rFonts w:ascii="Times New Roman" w:hAnsi="Times New Roman" w:cs="Times New Roman"/>
          <w:sz w:val="28"/>
          <w:szCs w:val="28"/>
        </w:rPr>
        <w:t xml:space="preserve">Право на компенсацию указанных расходов возникает у работника одновременно с правом на получение ежегодного оплачиваемого отпуска за первый </w:t>
      </w:r>
      <w:r>
        <w:rPr>
          <w:rFonts w:ascii="Times New Roman" w:hAnsi="Times New Roman" w:cs="Times New Roman"/>
          <w:sz w:val="28"/>
          <w:szCs w:val="28"/>
        </w:rPr>
        <w:t>год работы в данной организации</w:t>
      </w:r>
      <w:r w:rsidRPr="00A36205">
        <w:rPr>
          <w:rFonts w:ascii="Times New Roman" w:hAnsi="Times New Roman" w:cs="Times New Roman"/>
          <w:sz w:val="28"/>
          <w:szCs w:val="28"/>
        </w:rPr>
        <w:t>».</w:t>
      </w:r>
    </w:p>
    <w:p w:rsidR="00A36205" w:rsidRPr="00A36205" w:rsidRDefault="00A36205" w:rsidP="00A362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36205">
        <w:rPr>
          <w:rFonts w:ascii="Times New Roman" w:hAnsi="Times New Roman" w:cs="Times New Roman"/>
          <w:sz w:val="28"/>
          <w:szCs w:val="28"/>
        </w:rPr>
        <w:t>Абзац первый пункта 2.3. изложить в следующей редакции:</w:t>
      </w:r>
    </w:p>
    <w:p w:rsidR="00A36205" w:rsidRPr="00A36205" w:rsidRDefault="00A36205" w:rsidP="00A362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05">
        <w:rPr>
          <w:rFonts w:ascii="Times New Roman" w:hAnsi="Times New Roman" w:cs="Times New Roman"/>
          <w:sz w:val="28"/>
          <w:szCs w:val="28"/>
        </w:rPr>
        <w:t>«Работникам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неработающим</w:t>
      </w:r>
      <w:r w:rsidRPr="00A36205">
        <w:rPr>
          <w:rFonts w:ascii="Times New Roman" w:hAnsi="Times New Roman" w:cs="Times New Roman"/>
          <w:sz w:val="28"/>
          <w:szCs w:val="28"/>
        </w:rPr>
        <w:t xml:space="preserve"> членам их семей производится компенсация за счет средств работодателя (организации, финансируемой из местного бюджета) расходов на оплату стоимости проезда в пределах территории Российской Федерации к месту использования отпуска и обратно любым видом транспорта (за исключением такси), в том числе личным, стоимость провоза багажа весом до 30 килограммов (далее – компенсация расходов).</w:t>
      </w:r>
    </w:p>
    <w:p w:rsidR="00A36205" w:rsidRPr="00A36205" w:rsidRDefault="00A36205" w:rsidP="00A362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05">
        <w:rPr>
          <w:rFonts w:ascii="Times New Roman" w:hAnsi="Times New Roman" w:cs="Times New Roman"/>
          <w:sz w:val="28"/>
          <w:szCs w:val="28"/>
        </w:rPr>
        <w:t>Оплата стоимости проезда работника и членов его семьи личным транспортом к месту использования отпуска и обратно производится по наименьшей стоимост</w:t>
      </w:r>
      <w:r>
        <w:rPr>
          <w:rFonts w:ascii="Times New Roman" w:hAnsi="Times New Roman" w:cs="Times New Roman"/>
          <w:sz w:val="28"/>
          <w:szCs w:val="28"/>
        </w:rPr>
        <w:t>и проезда кратчайшим путем</w:t>
      </w:r>
      <w:r w:rsidRPr="00A36205">
        <w:rPr>
          <w:rFonts w:ascii="Times New Roman" w:hAnsi="Times New Roman" w:cs="Times New Roman"/>
          <w:sz w:val="28"/>
          <w:szCs w:val="28"/>
        </w:rPr>
        <w:t>».</w:t>
      </w:r>
    </w:p>
    <w:p w:rsidR="00A36205" w:rsidRPr="00A36205" w:rsidRDefault="00A36205" w:rsidP="00A362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05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официального опубликования.</w:t>
      </w:r>
    </w:p>
    <w:p w:rsidR="00A36205" w:rsidRPr="00A36205" w:rsidRDefault="00A36205" w:rsidP="00A362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05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газете «Невельские новости» и на официальном сайте администрации Невельского городского округа.</w:t>
      </w:r>
    </w:p>
    <w:p w:rsidR="00A36205" w:rsidRPr="00A36205" w:rsidRDefault="00A36205" w:rsidP="00A362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6205" w:rsidRPr="00A36205" w:rsidRDefault="00A36205" w:rsidP="00A362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6205" w:rsidRPr="00A36205" w:rsidRDefault="00A36205" w:rsidP="00A362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6205" w:rsidRPr="00A36205" w:rsidRDefault="00A36205" w:rsidP="00A36205">
      <w:pPr>
        <w:jc w:val="both"/>
        <w:rPr>
          <w:sz w:val="28"/>
          <w:szCs w:val="28"/>
        </w:rPr>
      </w:pPr>
      <w:r w:rsidRPr="00A36205">
        <w:rPr>
          <w:sz w:val="28"/>
          <w:szCs w:val="28"/>
        </w:rPr>
        <w:t>Исполняющий обязанности мэра</w:t>
      </w:r>
    </w:p>
    <w:p w:rsidR="00A36205" w:rsidRPr="00A36205" w:rsidRDefault="00A36205" w:rsidP="00A36205">
      <w:pPr>
        <w:jc w:val="both"/>
        <w:rPr>
          <w:sz w:val="28"/>
          <w:szCs w:val="28"/>
        </w:rPr>
      </w:pPr>
      <w:r w:rsidRPr="00A36205">
        <w:rPr>
          <w:sz w:val="28"/>
          <w:szCs w:val="28"/>
        </w:rPr>
        <w:t>Невельского городского округа</w:t>
      </w:r>
      <w:r w:rsidRPr="00A36205">
        <w:rPr>
          <w:sz w:val="28"/>
          <w:szCs w:val="28"/>
        </w:rPr>
        <w:tab/>
      </w:r>
      <w:r w:rsidRPr="00A36205">
        <w:rPr>
          <w:sz w:val="28"/>
          <w:szCs w:val="28"/>
        </w:rPr>
        <w:tab/>
      </w:r>
      <w:r w:rsidRPr="00A36205">
        <w:rPr>
          <w:sz w:val="28"/>
          <w:szCs w:val="28"/>
        </w:rPr>
        <w:tab/>
      </w:r>
      <w:r w:rsidRPr="00A36205">
        <w:rPr>
          <w:sz w:val="28"/>
          <w:szCs w:val="28"/>
        </w:rPr>
        <w:tab/>
      </w:r>
      <w:r w:rsidRPr="00A36205">
        <w:rPr>
          <w:sz w:val="28"/>
          <w:szCs w:val="28"/>
        </w:rPr>
        <w:tab/>
      </w:r>
      <w:r w:rsidRPr="00A36205">
        <w:rPr>
          <w:sz w:val="28"/>
          <w:szCs w:val="28"/>
        </w:rPr>
        <w:tab/>
        <w:t>В.Ч. Пан</w:t>
      </w:r>
    </w:p>
    <w:p w:rsidR="00A36205" w:rsidRPr="00A36205" w:rsidRDefault="00A36205" w:rsidP="00A36205">
      <w:pPr>
        <w:pStyle w:val="2"/>
        <w:spacing w:after="0"/>
        <w:ind w:left="0"/>
      </w:pPr>
    </w:p>
    <w:p w:rsidR="00A36205" w:rsidRDefault="00A36205" w:rsidP="00A36205">
      <w:pPr>
        <w:jc w:val="both"/>
      </w:pPr>
    </w:p>
    <w:p w:rsidR="00A36205" w:rsidRDefault="00A36205" w:rsidP="00A36205">
      <w:pPr>
        <w:jc w:val="both"/>
      </w:pPr>
    </w:p>
    <w:p w:rsidR="00A36205" w:rsidRDefault="00A36205" w:rsidP="00A36205">
      <w:pPr>
        <w:jc w:val="both"/>
      </w:pPr>
    </w:p>
    <w:p w:rsidR="00A36205" w:rsidRDefault="00A36205" w:rsidP="00A36205">
      <w:pPr>
        <w:jc w:val="both"/>
        <w:rPr>
          <w:sz w:val="26"/>
          <w:szCs w:val="26"/>
        </w:rPr>
      </w:pPr>
    </w:p>
    <w:p w:rsidR="00A36205" w:rsidRDefault="00A36205" w:rsidP="00A36205">
      <w:pPr>
        <w:jc w:val="both"/>
        <w:rPr>
          <w:sz w:val="26"/>
          <w:szCs w:val="26"/>
        </w:rPr>
      </w:pPr>
    </w:p>
    <w:p w:rsidR="00A36205" w:rsidRDefault="00A36205" w:rsidP="00A36205">
      <w:pPr>
        <w:jc w:val="both"/>
        <w:rPr>
          <w:sz w:val="26"/>
          <w:szCs w:val="26"/>
        </w:rPr>
      </w:pPr>
    </w:p>
    <w:p w:rsidR="00A36205" w:rsidRDefault="00A36205" w:rsidP="00A36205">
      <w:pPr>
        <w:jc w:val="both"/>
        <w:rPr>
          <w:sz w:val="26"/>
          <w:szCs w:val="26"/>
        </w:rPr>
      </w:pPr>
    </w:p>
    <w:p w:rsidR="00A36205" w:rsidRDefault="00A36205"/>
    <w:sectPr w:rsidR="00A3620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B6" w:rsidRDefault="00F27AB6">
      <w:r>
        <w:separator/>
      </w:r>
    </w:p>
  </w:endnote>
  <w:endnote w:type="continuationSeparator" w:id="0">
    <w:p w:rsidR="00F27AB6" w:rsidRDefault="00F2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B6" w:rsidRDefault="00F27AB6">
      <w:r>
        <w:separator/>
      </w:r>
    </w:p>
  </w:footnote>
  <w:footnote w:type="continuationSeparator" w:id="0">
    <w:p w:rsidR="00F27AB6" w:rsidRDefault="00F27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ложение о размерах, порядке и условиях предоставления компенсационных выплат лицам, проживающих в Невельском районе Сахалинской области и работающим в организациях, финансируемых из местного бюджета Невельского городского округа, утвержденное постановлением администрации Невеельского городского округа от 15.11.2010 г. № 628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4-09-15'}"/>
    <w:docVar w:name="attr5#Бланк" w:val="OID_TYPE#"/>
    <w:docVar w:name="attr6#Номер документа" w:val="VARCHAR#1014"/>
    <w:docVar w:name="attr7#Дата подписания" w:val="DATE#{d '2014-09-15'}"/>
    <w:docVar w:name="ESED_IDnum" w:val="22/2014-1777"/>
    <w:docVar w:name="ESED_Lock" w:val="0"/>
    <w:docVar w:name="SPD_Annotation" w:val="N 1014 от 15.09.2014 22/2014-1777#О внесении изменений в Положение о размерах, порядке и условиях предоставления компенсационных выплат лицам, проживающих в Невельском районе Сахалинской области и работающим в организациях, финансируемых из местного бюджета Невельского городского округа, утвержденное постановлением администрации Невеельского городского округа от 15.11.2010 г. № 628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15.09.2014"/>
    <w:docVar w:name="SPD_AreaName" w:val="Документ (ЕСЭД)"/>
    <w:docVar w:name="SPD_hostURL" w:val="storm"/>
    <w:docVar w:name="SPD_NumDoc" w:val="620275630"/>
    <w:docVar w:name="SPD_vDir" w:val="spd"/>
  </w:docVars>
  <w:rsids>
    <w:rsidRoot w:val="00A36205"/>
    <w:rsid w:val="003F03A3"/>
    <w:rsid w:val="007342D4"/>
    <w:rsid w:val="00736194"/>
    <w:rsid w:val="00766794"/>
    <w:rsid w:val="00A36205"/>
    <w:rsid w:val="00E269BE"/>
    <w:rsid w:val="00F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0B037A-EDF0-4E91-98CE-8BAFDCAB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20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3620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3620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36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36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3620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A36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2025-02-03T01:02:00Z</dcterms:created>
  <dcterms:modified xsi:type="dcterms:W3CDTF">2025-02-03T01:02:00Z</dcterms:modified>
</cp:coreProperties>
</file>