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B6" w:rsidRDefault="00AF4714" w:rsidP="000B7BB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BB6" w:rsidRDefault="000B7BB6" w:rsidP="000B7BB6">
      <w:pPr>
        <w:jc w:val="center"/>
        <w:rPr>
          <w:lang w:val="en-US"/>
        </w:rPr>
      </w:pPr>
    </w:p>
    <w:p w:rsidR="000B7BB6" w:rsidRDefault="000B7BB6" w:rsidP="000B7BB6">
      <w:pPr>
        <w:jc w:val="center"/>
        <w:rPr>
          <w:lang w:val="en-US"/>
        </w:rPr>
      </w:pPr>
    </w:p>
    <w:p w:rsidR="000B7BB6" w:rsidRDefault="000B7BB6" w:rsidP="000B7BB6">
      <w:pPr>
        <w:jc w:val="center"/>
        <w:rPr>
          <w:lang w:val="en-US"/>
        </w:rPr>
      </w:pPr>
    </w:p>
    <w:p w:rsidR="000B7BB6" w:rsidRDefault="000B7BB6" w:rsidP="000B7BB6">
      <w:pPr>
        <w:jc w:val="center"/>
        <w:rPr>
          <w:lang w:val="en-US"/>
        </w:rPr>
      </w:pPr>
    </w:p>
    <w:p w:rsidR="000B7BB6" w:rsidRDefault="000B7BB6" w:rsidP="000B7BB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B7BB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B7BB6" w:rsidRDefault="000B7BB6" w:rsidP="00D212B9">
            <w:pPr>
              <w:pStyle w:val="7"/>
            </w:pPr>
            <w:r>
              <w:t>ПОСТАНОВЛЕНИЕ</w:t>
            </w:r>
          </w:p>
          <w:p w:rsidR="000B7BB6" w:rsidRDefault="000B7BB6" w:rsidP="00D212B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B7BB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B7BB6" w:rsidRDefault="00AF4714" w:rsidP="00D212B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7BB6" w:rsidRDefault="000B7BB6" w:rsidP="000B7BB6">
                                  <w:r>
                                    <w:t>1081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B7BB6" w:rsidRDefault="000B7BB6" w:rsidP="000B7BB6">
                            <w:r>
                              <w:t>1081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7BB6" w:rsidRDefault="000B7BB6" w:rsidP="000B7BB6">
                                  <w:r>
                                    <w:t>20.07.2016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B7BB6" w:rsidRDefault="000B7BB6" w:rsidP="000B7BB6">
                            <w:r>
                              <w:t>20.07.2016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7BB6">
              <w:rPr>
                <w:rFonts w:ascii="Courier New" w:hAnsi="Courier New" w:cs="Courier New"/>
              </w:rPr>
              <w:t>от              №</w:t>
            </w:r>
          </w:p>
          <w:p w:rsidR="000B7BB6" w:rsidRDefault="000B7BB6" w:rsidP="00D212B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B7BB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B7BB6" w:rsidRDefault="000B7BB6" w:rsidP="00D212B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B7BB6" w:rsidRDefault="000B7BB6" w:rsidP="00D212B9">
            <w:pPr>
              <w:spacing w:after="240"/>
              <w:ind w:left="539"/>
              <w:jc w:val="center"/>
            </w:pPr>
          </w:p>
        </w:tc>
      </w:tr>
      <w:tr w:rsidR="000B7BB6" w:rsidRPr="000B7BB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B7BB6" w:rsidRPr="000B7BB6" w:rsidRDefault="000B7BB6" w:rsidP="000B7BB6">
            <w:pPr>
              <w:jc w:val="both"/>
              <w:rPr>
                <w:sz w:val="28"/>
                <w:szCs w:val="28"/>
              </w:rPr>
            </w:pPr>
            <w:r w:rsidRPr="000B7BB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B7BB6">
              <w:rPr>
                <w:sz w:val="28"/>
                <w:szCs w:val="28"/>
              </w:rPr>
              <w:t xml:space="preserve"> утверждении проекта планировки и межевания территории линейного объекта «Реконструкция ВЛ-12-ЛГ-10 от опоры № 42 до с. Шебунино»</w:t>
            </w:r>
          </w:p>
        </w:tc>
        <w:tc>
          <w:tcPr>
            <w:tcW w:w="5103" w:type="dxa"/>
          </w:tcPr>
          <w:p w:rsidR="000B7BB6" w:rsidRPr="000B7BB6" w:rsidRDefault="000B7BB6" w:rsidP="000B7BB6">
            <w:pPr>
              <w:jc w:val="both"/>
              <w:rPr>
                <w:sz w:val="28"/>
                <w:szCs w:val="28"/>
              </w:rPr>
            </w:pPr>
          </w:p>
        </w:tc>
      </w:tr>
      <w:tr w:rsidR="000B7BB6" w:rsidRPr="000B7B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B7BB6" w:rsidRPr="000B7BB6" w:rsidRDefault="000B7BB6" w:rsidP="000B7BB6">
            <w:pPr>
              <w:jc w:val="both"/>
              <w:rPr>
                <w:sz w:val="28"/>
                <w:szCs w:val="28"/>
              </w:rPr>
            </w:pPr>
          </w:p>
        </w:tc>
      </w:tr>
    </w:tbl>
    <w:p w:rsidR="000B7BB6" w:rsidRDefault="000B7BB6" w:rsidP="000B7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Pr="000B7BB6">
        <w:rPr>
          <w:sz w:val="28"/>
          <w:szCs w:val="28"/>
        </w:rPr>
        <w:t>ст. 8, 45, 46 Градостроительного кодекса РФ, ст. 16 Фе</w:t>
      </w:r>
      <w:r>
        <w:rPr>
          <w:sz w:val="28"/>
          <w:szCs w:val="28"/>
        </w:rPr>
        <w:t>дерального закона от 06.10.2003</w:t>
      </w:r>
      <w:r w:rsidRPr="000B7BB6">
        <w:rPr>
          <w:sz w:val="28"/>
          <w:szCs w:val="28"/>
        </w:rPr>
        <w:t xml:space="preserve">г. № 131 - ФЗ «Об общих принципах организации местного самоуправления в Российской Федерации», ст. 9 Устава муниципального образования «Невельский городской округ», постановлением администрации Невельского </w:t>
      </w:r>
      <w:r>
        <w:rPr>
          <w:sz w:val="28"/>
          <w:szCs w:val="28"/>
        </w:rPr>
        <w:t>городского округа от 03.06.2016</w:t>
      </w:r>
      <w:r w:rsidRPr="000B7BB6">
        <w:rPr>
          <w:sz w:val="28"/>
          <w:szCs w:val="28"/>
        </w:rPr>
        <w:t>г. № 803 «О проведении публичных слушаний по проекту планировки территории совмещенного с проектом межевания территории для размещения линейного объекта «Реконструкция ВЛ-12-ЛГ-10 от опоры № 42 до с. Шебунино», протоколом публичных слушаний по проекту планировки территории совмещенного с проектом межевания территории для размещения линейного объекта «Реконструкция ВЛ-12-ЛГ-10 от опоры № 42 до с. Шебунино» от 14.07.2016г., заключением о результатах публичных слушаний по проекту планировки территории совмещенного с проектом межевания территории для размещения линейного объекта «Реконструкция ВЛ-12-ЛГ-10 от опоры № 42 до с. Шебунино», администрация Невельского городского округа</w:t>
      </w:r>
    </w:p>
    <w:p w:rsidR="000B7BB6" w:rsidRPr="000B7BB6" w:rsidRDefault="000B7BB6" w:rsidP="000B7BB6">
      <w:pPr>
        <w:ind w:firstLine="708"/>
        <w:jc w:val="both"/>
        <w:rPr>
          <w:sz w:val="28"/>
          <w:szCs w:val="28"/>
        </w:rPr>
      </w:pPr>
    </w:p>
    <w:p w:rsidR="000B7BB6" w:rsidRDefault="000B7BB6" w:rsidP="000B7BB6">
      <w:pPr>
        <w:jc w:val="both"/>
        <w:rPr>
          <w:sz w:val="28"/>
          <w:szCs w:val="28"/>
        </w:rPr>
      </w:pPr>
      <w:r w:rsidRPr="000B7BB6">
        <w:rPr>
          <w:sz w:val="28"/>
          <w:szCs w:val="28"/>
        </w:rPr>
        <w:t>ПОСТАНОВЛЯЕТ:</w:t>
      </w:r>
    </w:p>
    <w:p w:rsidR="000B7BB6" w:rsidRPr="000B7BB6" w:rsidRDefault="000B7BB6" w:rsidP="000B7BB6">
      <w:pPr>
        <w:jc w:val="both"/>
        <w:rPr>
          <w:sz w:val="28"/>
          <w:szCs w:val="28"/>
        </w:rPr>
      </w:pPr>
    </w:p>
    <w:p w:rsidR="000B7BB6" w:rsidRPr="000B7BB6" w:rsidRDefault="000B7BB6" w:rsidP="000B7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7BB6">
        <w:rPr>
          <w:sz w:val="28"/>
          <w:szCs w:val="28"/>
        </w:rPr>
        <w:t xml:space="preserve">Утвердить проект планировки и межевания территории линейного объекта «Реконструкция ВЛ-12-ЛГ-10 от опоры </w:t>
      </w:r>
      <w:r>
        <w:rPr>
          <w:sz w:val="28"/>
          <w:szCs w:val="28"/>
        </w:rPr>
        <w:t>№ 42 до с. Шебунино» в составе:</w:t>
      </w:r>
    </w:p>
    <w:p w:rsidR="000B7BB6" w:rsidRPr="000B7BB6" w:rsidRDefault="000B7BB6" w:rsidP="000B7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0B7BB6">
        <w:rPr>
          <w:sz w:val="28"/>
          <w:szCs w:val="28"/>
        </w:rPr>
        <w:t>Текстовая часть проекта планировки и межевания территории линейного объекта «Реконструкция ВЛ-12-ЛГ-10 от опоры № 42 до с. Шебунино»;</w:t>
      </w:r>
    </w:p>
    <w:p w:rsidR="000B7BB6" w:rsidRPr="000B7BB6" w:rsidRDefault="000B7BB6" w:rsidP="000B7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B7BB6">
        <w:rPr>
          <w:sz w:val="28"/>
          <w:szCs w:val="28"/>
        </w:rPr>
        <w:t>Графическая часть проекта планировки</w:t>
      </w:r>
      <w:r>
        <w:rPr>
          <w:sz w:val="28"/>
          <w:szCs w:val="28"/>
        </w:rPr>
        <w:t xml:space="preserve"> и межевания территории линейно</w:t>
      </w:r>
      <w:r w:rsidRPr="000B7BB6">
        <w:rPr>
          <w:sz w:val="28"/>
          <w:szCs w:val="28"/>
        </w:rPr>
        <w:t>го объекта «Реконструкция ВЛ-12-ЛГ-10</w:t>
      </w:r>
      <w:r>
        <w:rPr>
          <w:sz w:val="28"/>
          <w:szCs w:val="28"/>
        </w:rPr>
        <w:t xml:space="preserve"> от опоры № 42 до с. Шебунино» (прилагаются).</w:t>
      </w:r>
    </w:p>
    <w:p w:rsidR="000B7BB6" w:rsidRPr="000B7BB6" w:rsidRDefault="000B7BB6" w:rsidP="000B7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Pr="000B7BB6">
        <w:rPr>
          <w:sz w:val="28"/>
          <w:szCs w:val="28"/>
        </w:rPr>
        <w:t>постановление опубликовать в газете «Невельские</w:t>
      </w:r>
      <w:r>
        <w:rPr>
          <w:sz w:val="28"/>
          <w:szCs w:val="28"/>
        </w:rPr>
        <w:t xml:space="preserve"> новости» и разместить на официальном сайте администрации Невельского городского округа.</w:t>
      </w:r>
    </w:p>
    <w:p w:rsidR="000B7BB6" w:rsidRPr="000B7BB6" w:rsidRDefault="000B7BB6" w:rsidP="000B7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7BB6">
        <w:rPr>
          <w:sz w:val="28"/>
          <w:szCs w:val="28"/>
        </w:rPr>
        <w:t xml:space="preserve">Материалы проекта планировки и межевания территории линейного объекта «Реконструкция ВЛ-12-ЛГ-10 от опоры № 42 до с. Шебунино» разместить на официальном сайте администрации </w:t>
      </w:r>
      <w:r>
        <w:rPr>
          <w:sz w:val="28"/>
          <w:szCs w:val="28"/>
        </w:rPr>
        <w:t xml:space="preserve">Невельского городского округа </w:t>
      </w:r>
      <w:r>
        <w:rPr>
          <w:sz w:val="28"/>
          <w:szCs w:val="28"/>
          <w:lang w:val="en-US"/>
        </w:rPr>
        <w:t>www</w:t>
      </w:r>
      <w:r w:rsidRPr="000B7B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</w:t>
      </w:r>
      <w:r w:rsidRPr="000B7BB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nevelsk</w:t>
      </w:r>
      <w:r w:rsidRPr="000B7B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0B7BB6">
        <w:rPr>
          <w:sz w:val="28"/>
          <w:szCs w:val="28"/>
        </w:rPr>
        <w:t>.</w:t>
      </w:r>
    </w:p>
    <w:p w:rsidR="000B7BB6" w:rsidRPr="000B7BB6" w:rsidRDefault="000B7BB6" w:rsidP="000B7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0B7BB6">
        <w:rPr>
          <w:sz w:val="28"/>
          <w:szCs w:val="28"/>
        </w:rPr>
        <w:t>за исполнением настоящего постановления возложить на первого вице - мэра Невельского городского округа Пан В.Ч.</w:t>
      </w:r>
    </w:p>
    <w:p w:rsidR="000B7BB6" w:rsidRDefault="000B7BB6" w:rsidP="000B7BB6">
      <w:pPr>
        <w:jc w:val="both"/>
        <w:rPr>
          <w:sz w:val="28"/>
          <w:szCs w:val="28"/>
        </w:rPr>
      </w:pPr>
    </w:p>
    <w:p w:rsidR="000B7BB6" w:rsidRDefault="000B7BB6" w:rsidP="000B7BB6">
      <w:pPr>
        <w:jc w:val="both"/>
        <w:rPr>
          <w:sz w:val="28"/>
          <w:szCs w:val="28"/>
        </w:rPr>
      </w:pPr>
    </w:p>
    <w:p w:rsidR="000B7BB6" w:rsidRDefault="000B7BB6" w:rsidP="000B7BB6">
      <w:pPr>
        <w:jc w:val="both"/>
        <w:rPr>
          <w:sz w:val="28"/>
          <w:szCs w:val="28"/>
        </w:rPr>
      </w:pPr>
    </w:p>
    <w:p w:rsidR="000B7BB6" w:rsidRDefault="000B7BB6" w:rsidP="000B7BB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0B7BB6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0B7BB6">
        <w:rPr>
          <w:sz w:val="28"/>
          <w:szCs w:val="28"/>
        </w:rPr>
        <w:t xml:space="preserve"> </w:t>
      </w:r>
    </w:p>
    <w:p w:rsidR="000B7BB6" w:rsidRPr="000B7BB6" w:rsidRDefault="000B7BB6" w:rsidP="000B7BB6">
      <w:pPr>
        <w:jc w:val="both"/>
        <w:rPr>
          <w:sz w:val="28"/>
          <w:szCs w:val="28"/>
        </w:rPr>
      </w:pPr>
      <w:r w:rsidRPr="000B7BB6">
        <w:rPr>
          <w:sz w:val="28"/>
          <w:szCs w:val="28"/>
        </w:rPr>
        <w:t xml:space="preserve">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7BB6">
        <w:rPr>
          <w:sz w:val="28"/>
          <w:szCs w:val="28"/>
        </w:rPr>
        <w:t>В.</w:t>
      </w:r>
      <w:r>
        <w:rPr>
          <w:sz w:val="28"/>
          <w:szCs w:val="28"/>
        </w:rPr>
        <w:t>Ч</w:t>
      </w:r>
      <w:r w:rsidRPr="000B7BB6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0B7BB6" w:rsidRPr="000B7BB6" w:rsidRDefault="000B7BB6" w:rsidP="000B7BB6">
      <w:pPr>
        <w:jc w:val="both"/>
        <w:rPr>
          <w:sz w:val="28"/>
          <w:szCs w:val="28"/>
        </w:rPr>
      </w:pPr>
    </w:p>
    <w:sectPr w:rsidR="000B7BB6" w:rsidRPr="000B7BB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57" w:rsidRDefault="00B02957">
      <w:r>
        <w:separator/>
      </w:r>
    </w:p>
  </w:endnote>
  <w:endnote w:type="continuationSeparator" w:id="0">
    <w:p w:rsidR="00B02957" w:rsidRDefault="00B0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57" w:rsidRDefault="00B02957">
      <w:r>
        <w:separator/>
      </w:r>
    </w:p>
  </w:footnote>
  <w:footnote w:type="continuationSeparator" w:id="0">
    <w:p w:rsidR="00B02957" w:rsidRDefault="00B0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роекта планировки территории совмещенного с проетом межевания территории для размещения линейного объекта &quot;Реконструкция ВЛ-12-ЛГ-10 от опоры № 42 до с. Шебунино&quot;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6-07-20'}"/>
    <w:docVar w:name="attr5#Бланк" w:val="OID_TYPE#"/>
    <w:docVar w:name="attr6#Номер документа" w:val="VARCHAR#1081"/>
    <w:docVar w:name="attr7#Дата подписания" w:val="DATE#{d '2016-07-20'}"/>
    <w:docVar w:name="ESED_IDnum" w:val="22/2016-1715"/>
    <w:docVar w:name="ESED_Lock" w:val="0"/>
    <w:docVar w:name="SPD_Annotation" w:val="N 1081 от 20.07.2016 22/2016-1715#Об утверждении проекта планировки территории совмещенного с проетом межевания территории для размещения линейного объекта &quot;Реконструкция ВЛ-12-ЛГ-10 от опоры № 42 до с. Шебунино&quot;#Постановления администрации Невельского Городского округа   Горнов Андрей Павлович - Главный архитектор#Дата создания редакции: 20.07.2016"/>
    <w:docVar w:name="SPD_AreaName" w:val="Документ (ЕСЭД)"/>
    <w:docVar w:name="SPD_hostURL" w:val="storm"/>
    <w:docVar w:name="SPD_NumDoc" w:val="620295945"/>
    <w:docVar w:name="SPD_vDir" w:val="spd"/>
  </w:docVars>
  <w:rsids>
    <w:rsidRoot w:val="000B7BB6"/>
    <w:rsid w:val="000B7BB6"/>
    <w:rsid w:val="008004AD"/>
    <w:rsid w:val="00AF4714"/>
    <w:rsid w:val="00B02957"/>
    <w:rsid w:val="00C74C50"/>
    <w:rsid w:val="00D212B9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17C637-E2E2-4E39-B7A2-B79A715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B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B7BB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B7BB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B7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B7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B7BB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0B7BB6"/>
    <w:pPr>
      <w:spacing w:after="120"/>
    </w:pPr>
  </w:style>
  <w:style w:type="character" w:customStyle="1" w:styleId="a9">
    <w:name w:val="Основной текст + Курсив"/>
    <w:aliases w:val="Интервал 0 pt"/>
    <w:basedOn w:val="a8"/>
    <w:uiPriority w:val="99"/>
    <w:rsid w:val="000B7BB6"/>
    <w:rPr>
      <w:i/>
      <w:iCs/>
      <w:spacing w:val="-10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0B7BB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2025-01-29T03:56:00Z</dcterms:created>
  <dcterms:modified xsi:type="dcterms:W3CDTF">2025-01-29T03:56:00Z</dcterms:modified>
</cp:coreProperties>
</file>