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D1" w:rsidRDefault="00E21FD3" w:rsidP="002433D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3D1" w:rsidRDefault="002433D1" w:rsidP="002433D1">
      <w:pPr>
        <w:jc w:val="center"/>
        <w:rPr>
          <w:lang w:val="en-US"/>
        </w:rPr>
      </w:pPr>
    </w:p>
    <w:p w:rsidR="002433D1" w:rsidRDefault="002433D1" w:rsidP="002433D1">
      <w:pPr>
        <w:jc w:val="center"/>
        <w:rPr>
          <w:lang w:val="en-US"/>
        </w:rPr>
      </w:pPr>
    </w:p>
    <w:p w:rsidR="002433D1" w:rsidRDefault="002433D1" w:rsidP="002433D1">
      <w:pPr>
        <w:jc w:val="center"/>
        <w:rPr>
          <w:lang w:val="en-US"/>
        </w:rPr>
      </w:pPr>
    </w:p>
    <w:p w:rsidR="002433D1" w:rsidRDefault="002433D1" w:rsidP="002433D1">
      <w:pPr>
        <w:jc w:val="center"/>
        <w:rPr>
          <w:lang w:val="en-US"/>
        </w:rPr>
      </w:pPr>
    </w:p>
    <w:p w:rsidR="002433D1" w:rsidRDefault="002433D1" w:rsidP="002433D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433D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433D1" w:rsidRDefault="002433D1" w:rsidP="00096316">
            <w:pPr>
              <w:pStyle w:val="7"/>
            </w:pPr>
            <w:r>
              <w:t>ПОСТАНОВЛЕНИЕ</w:t>
            </w:r>
          </w:p>
          <w:p w:rsidR="002433D1" w:rsidRDefault="002433D1" w:rsidP="000963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433D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433D1" w:rsidRDefault="00E21FD3" w:rsidP="000963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3D1" w:rsidRDefault="002433D1" w:rsidP="002433D1">
                                  <w:r>
                                    <w:t>1096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433D1" w:rsidRDefault="002433D1" w:rsidP="002433D1">
                            <w:r>
                              <w:t>1096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3D1" w:rsidRDefault="002433D1" w:rsidP="002433D1">
                                  <w:r>
                                    <w:t>21.07.2016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433D1" w:rsidRDefault="002433D1" w:rsidP="002433D1">
                            <w:r>
                              <w:t>21.07.2016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33D1">
              <w:rPr>
                <w:rFonts w:ascii="Courier New" w:hAnsi="Courier New" w:cs="Courier New"/>
              </w:rPr>
              <w:t>от              №</w:t>
            </w:r>
          </w:p>
          <w:p w:rsidR="002433D1" w:rsidRDefault="002433D1" w:rsidP="000963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433D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433D1" w:rsidRDefault="002433D1" w:rsidP="0009631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433D1" w:rsidRDefault="002433D1" w:rsidP="00096316">
            <w:pPr>
              <w:spacing w:after="240"/>
              <w:ind w:left="539"/>
              <w:jc w:val="center"/>
            </w:pPr>
          </w:p>
        </w:tc>
      </w:tr>
      <w:tr w:rsidR="002433D1" w:rsidRPr="002433D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</w:p>
        </w:tc>
      </w:tr>
      <w:tr w:rsidR="002433D1" w:rsidRPr="002433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</w:p>
        </w:tc>
      </w:tr>
    </w:tbl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В соответствии с постановлением Правительства Сахалинской области от 23.12.2015г. № 530 «Об утверждении Порядка предоставления субсидий из бюджета Сахалинской области бюджетам муниципальных образований на софинансирование мероприятий муниципальных программ по развитию инвестиционного потенциала»,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>
        <w:rPr>
          <w:sz w:val="28"/>
          <w:szCs w:val="28"/>
        </w:rPr>
        <w:t xml:space="preserve"> ст.</w:t>
      </w:r>
      <w:r w:rsidRPr="002433D1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</w:p>
    <w:p w:rsidR="002433D1" w:rsidRPr="002433D1" w:rsidRDefault="002433D1" w:rsidP="002433D1">
      <w:pPr>
        <w:jc w:val="both"/>
        <w:rPr>
          <w:sz w:val="28"/>
          <w:szCs w:val="28"/>
        </w:rPr>
      </w:pPr>
      <w:r w:rsidRPr="002433D1">
        <w:rPr>
          <w:sz w:val="28"/>
          <w:szCs w:val="28"/>
        </w:rPr>
        <w:t>ПОСТАНОВЛЯЕТ: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 xml:space="preserve">1. 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</w:t>
      </w:r>
      <w:r w:rsidRPr="002433D1">
        <w:rPr>
          <w:sz w:val="28"/>
          <w:szCs w:val="28"/>
        </w:rPr>
        <w:lastRenderedPageBreak/>
        <w:t>27.06.2014г. № 662 (в редакции постановлений от 11.12.2014г. № 1437, от 13.03.2015г. № 325, от 17.07.2015г. № 965, от 07.08.2015г. № 1043, 20.10.2015г. № 1344, 31.12.2015г. № 1733, 18.03.2016г. № 358, от 23.05.2016г. № 722), следующие изменения: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1.1. абзац 1 раздела 9 «Ресурсное обеспечение муниципальной программы» изложить в следующей редакции: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«Общий объем финансирования муниципальной программы составит 46080,8 тыс. рублей, в том числе за счет средств областного бюджета 29831,4 тыс. рублей, местного бюджета – 16249,4 тыс. рублей».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1.2. внести в раздел 12 Подпрограмма «Развитие инвестиционного потенциала» следующие изменения: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1.2.1. раздел «Объемы и источники финансирования подпрограммы» Паспорта Подпрограммы изложить в следующей редакции: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29"/>
      </w:tblGrid>
      <w:tr w:rsidR="002433D1" w:rsidRPr="002433D1">
        <w:trPr>
          <w:trHeight w:val="585"/>
        </w:trPr>
        <w:tc>
          <w:tcPr>
            <w:tcW w:w="3227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 xml:space="preserve">Объемы и источники 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129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Общий объем финансирования реализации мероприятий Подпрограммы составит 8 278,6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7 278,645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2017г. – 250,0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250,0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250,0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250,0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из них по источникам: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за счет средств областного бюджета – 7 028,6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7 028,645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 xml:space="preserve">2017г. – 0 тыс. рублей; 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0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за   счет   средств   местного   бюджета –  1 250,0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250,0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 xml:space="preserve">2017г. – 250,0 тыс. рублей; 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250,0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250,0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250,0 тыс. рублей.</w:t>
            </w:r>
          </w:p>
        </w:tc>
      </w:tr>
    </w:tbl>
    <w:p w:rsidR="002433D1" w:rsidRPr="002433D1" w:rsidRDefault="002433D1" w:rsidP="002433D1">
      <w:pPr>
        <w:jc w:val="both"/>
        <w:rPr>
          <w:sz w:val="28"/>
          <w:szCs w:val="28"/>
        </w:rPr>
      </w:pP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1.2.2. абзац 1 раздела 12.8. «Ресурсное обеспечение подпрограммы» изложить в следующей редакции: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lastRenderedPageBreak/>
        <w:t xml:space="preserve">«Общий объем финансирования подпрограммы составит 8278,6 тыс. рублей, в том числе за счет средств областного бюджета 7028,6 тыс. рублей, местного бюджета – 1250,0 тыс. рублей». 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1.3. внести в раздел 14 Подпрограмма «Развитие сельского хозяйства и регулирования рынков сельскохозяйственной продукции» следующие изменения: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1.3.1. раздел «Объемы и источники финансирования подпрограммы» Паспорта Подпрограммы изложить в следующей редакции: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6"/>
      </w:tblGrid>
      <w:tr w:rsidR="002433D1" w:rsidRPr="002433D1">
        <w:trPr>
          <w:trHeight w:val="585"/>
        </w:trPr>
        <w:tc>
          <w:tcPr>
            <w:tcW w:w="3261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 xml:space="preserve">Объемы и источники 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Общий объем финансирования реализации мероприятий Подпрограммы составит  7282,4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1 807,6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3274,8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2017г. – 280,0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640,0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640,0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640,0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из них по источникам: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за счет средств областного бюджета – 3 574,0*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449,2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2 044,8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2017г. – 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360,0*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360,0*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360*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за   счет   средств   местного   бюджета –  3 708,4**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1 358,4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1230,0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 xml:space="preserve">2017г. – 280,0 тыс. рублей; 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280,0**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280,0**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280,0**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2433D1" w:rsidRPr="002433D1" w:rsidRDefault="002433D1" w:rsidP="002433D1">
      <w:pPr>
        <w:jc w:val="both"/>
        <w:rPr>
          <w:sz w:val="28"/>
          <w:szCs w:val="28"/>
        </w:rPr>
      </w:pP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lastRenderedPageBreak/>
        <w:t>1.3.2. абзац 1 раздела 14.8. «Ресурсное обеспечение подпрограммы» изложить в следующей редакции: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  <w:r w:rsidRPr="002433D1">
        <w:rPr>
          <w:sz w:val="28"/>
          <w:szCs w:val="28"/>
        </w:rPr>
        <w:t>«Общий объем финансирования подпрограммы составит 7282,4 тыс. рублей, в том числе за счет средств областного бюджета 3 574,0 тыс. рублей, местного бюджета – 3 708,4 тыс. рублей.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1.4. внести в раздел 16 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 следующие изменения: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1.4.1. раздел «Объемы и источники финансирования подпрограммы» Паспорта Подпрограммы изложить в следующей редакции: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2433D1" w:rsidRPr="002433D1">
        <w:trPr>
          <w:trHeight w:val="585"/>
        </w:trPr>
        <w:tc>
          <w:tcPr>
            <w:tcW w:w="3261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 xml:space="preserve">Объемы и источники 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095" w:type="dxa"/>
          </w:tcPr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Общий объем финансирования реализации мероприятий Подпрограммы составит  985,5*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99,0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886,5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2017г. – 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*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из них по источникам: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за счет средств областного бюджета – 985,5* тыс. рублей, в том числе по годам: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2015г. – 99,0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2016г. – 886,5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2017г. – 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2018г. – 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2019г. – * тыс. рублей;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2020г. – *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за   счет   средств   местного   бюджета –  ** тыс. рублей.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2433D1" w:rsidRPr="002433D1" w:rsidRDefault="002433D1" w:rsidP="002433D1">
            <w:pPr>
              <w:jc w:val="both"/>
              <w:rPr>
                <w:sz w:val="28"/>
                <w:szCs w:val="28"/>
              </w:rPr>
            </w:pPr>
            <w:r w:rsidRPr="002433D1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2433D1" w:rsidRPr="002433D1" w:rsidRDefault="002433D1" w:rsidP="002433D1">
      <w:pPr>
        <w:jc w:val="both"/>
        <w:rPr>
          <w:sz w:val="28"/>
          <w:szCs w:val="28"/>
        </w:rPr>
      </w:pPr>
      <w:r w:rsidRPr="002433D1">
        <w:rPr>
          <w:sz w:val="28"/>
          <w:szCs w:val="28"/>
        </w:rPr>
        <w:t xml:space="preserve"> 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1.4.2. абзац 1 раздела 16.8. «Ресурсное обеспечение подпрограммы» изложить в следующей редакции: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  <w:r w:rsidRPr="002433D1">
        <w:rPr>
          <w:sz w:val="28"/>
          <w:szCs w:val="28"/>
        </w:rPr>
        <w:t>«Общий объем финансирования подпрограммы составляет 985,5 тыс. рублей за счет средств областного бюджета».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lastRenderedPageBreak/>
        <w:t xml:space="preserve">1.5. Приложение № 3 «Ресурсное обеспечение и прогнозная (справочная) оценка расходов по источникам» к Программе изложить в новой редакции в соответствии с Приложением № 1 к настоящему </w:t>
      </w:r>
      <w:r>
        <w:rPr>
          <w:sz w:val="28"/>
          <w:szCs w:val="28"/>
        </w:rPr>
        <w:t>п</w:t>
      </w:r>
      <w:r w:rsidRPr="002433D1">
        <w:rPr>
          <w:sz w:val="28"/>
          <w:szCs w:val="28"/>
        </w:rPr>
        <w:t>остановлению.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2433D1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2433D1" w:rsidRPr="002433D1" w:rsidRDefault="002433D1" w:rsidP="002433D1">
      <w:pPr>
        <w:ind w:firstLine="708"/>
        <w:jc w:val="both"/>
        <w:rPr>
          <w:sz w:val="28"/>
          <w:szCs w:val="28"/>
        </w:rPr>
      </w:pPr>
      <w:r w:rsidRPr="002433D1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2433D1" w:rsidRPr="002433D1" w:rsidRDefault="002433D1" w:rsidP="002433D1">
      <w:pPr>
        <w:jc w:val="both"/>
        <w:rPr>
          <w:sz w:val="28"/>
          <w:szCs w:val="28"/>
        </w:rPr>
      </w:pPr>
    </w:p>
    <w:p w:rsidR="002433D1" w:rsidRPr="002433D1" w:rsidRDefault="002433D1" w:rsidP="002433D1">
      <w:pPr>
        <w:jc w:val="both"/>
        <w:rPr>
          <w:sz w:val="28"/>
          <w:szCs w:val="28"/>
        </w:rPr>
      </w:pPr>
    </w:p>
    <w:p w:rsidR="002433D1" w:rsidRDefault="002433D1" w:rsidP="002433D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2433D1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2433D1">
        <w:rPr>
          <w:sz w:val="28"/>
          <w:szCs w:val="28"/>
        </w:rPr>
        <w:t xml:space="preserve"> </w:t>
      </w:r>
    </w:p>
    <w:p w:rsidR="002433D1" w:rsidRDefault="002433D1" w:rsidP="002433D1">
      <w:pPr>
        <w:jc w:val="both"/>
      </w:pPr>
      <w:r w:rsidRPr="002433D1">
        <w:rPr>
          <w:sz w:val="28"/>
          <w:szCs w:val="28"/>
        </w:rPr>
        <w:t xml:space="preserve">Невельского городского округа              </w:t>
      </w:r>
      <w:r>
        <w:rPr>
          <w:sz w:val="28"/>
          <w:szCs w:val="28"/>
        </w:rPr>
        <w:t xml:space="preserve">     </w:t>
      </w:r>
      <w:r w:rsidRPr="002433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В.Ч</w:t>
      </w:r>
      <w:r w:rsidRPr="002433D1">
        <w:rPr>
          <w:sz w:val="28"/>
          <w:szCs w:val="28"/>
        </w:rPr>
        <w:t>. Па</w:t>
      </w:r>
      <w:r>
        <w:rPr>
          <w:sz w:val="28"/>
          <w:szCs w:val="28"/>
        </w:rPr>
        <w:t>н</w:t>
      </w:r>
      <w:r w:rsidRPr="00BB576B">
        <w:t xml:space="preserve"> </w:t>
      </w:r>
    </w:p>
    <w:p w:rsidR="002433D1" w:rsidRDefault="002433D1" w:rsidP="002433D1">
      <w:pPr>
        <w:ind w:firstLine="709"/>
        <w:jc w:val="both"/>
        <w:rPr>
          <w:sz w:val="26"/>
          <w:szCs w:val="26"/>
        </w:rPr>
        <w:sectPr w:rsidR="002433D1" w:rsidSect="00C03E3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21.07.2016г. № 1096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«Приложение № 3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«Стимулирование экономической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активности в муниципальном образовании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«Невельский городской округ» на 2015-2020 годы»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5967" w:type="dxa"/>
        <w:tblInd w:w="-743" w:type="dxa"/>
        <w:tblLook w:val="00A0" w:firstRow="1" w:lastRow="0" w:firstColumn="1" w:lastColumn="0" w:noHBand="0" w:noVBand="0"/>
      </w:tblPr>
      <w:tblGrid>
        <w:gridCol w:w="3371"/>
        <w:gridCol w:w="2410"/>
        <w:gridCol w:w="1985"/>
        <w:gridCol w:w="440"/>
        <w:gridCol w:w="510"/>
        <w:gridCol w:w="1132"/>
        <w:gridCol w:w="1151"/>
        <w:gridCol w:w="1151"/>
        <w:gridCol w:w="1012"/>
        <w:gridCol w:w="935"/>
        <w:gridCol w:w="935"/>
        <w:gridCol w:w="935"/>
      </w:tblGrid>
      <w:tr w:rsidR="002433D1" w:rsidRPr="004F7D85">
        <w:trPr>
          <w:trHeight w:val="199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2433D1" w:rsidRPr="004F7D85">
        <w:trPr>
          <w:trHeight w:val="70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46080,8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17360,3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21000,545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</w:tr>
      <w:tr w:rsidR="002433D1" w:rsidRPr="004F7D85">
        <w:trPr>
          <w:trHeight w:val="205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29831,4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18415,545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2433D1" w:rsidRPr="004F7D85">
        <w:trPr>
          <w:trHeight w:val="123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16249,4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7024,4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2585,0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</w:tr>
      <w:tr w:rsidR="002433D1" w:rsidRPr="004F7D85">
        <w:trPr>
          <w:trHeight w:val="156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45031,4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16310,9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21000,5</w:t>
            </w: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29831,4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18415,5</w:t>
            </w: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2433D1" w:rsidRPr="004F7D85">
        <w:trPr>
          <w:trHeight w:val="106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15200,0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5975,0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2585,0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</w:tr>
      <w:tr w:rsidR="002433D1" w:rsidRPr="004F7D85">
        <w:trPr>
          <w:trHeight w:val="151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211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15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253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977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1. Проведение конкурса «Благотворитель года»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433D1" w:rsidRPr="004F7D85">
        <w:trPr>
          <w:trHeight w:val="1731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433D1" w:rsidRPr="004F7D85">
        <w:trPr>
          <w:trHeight w:val="79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433D1" w:rsidRPr="004F7D85">
        <w:trPr>
          <w:trHeight w:val="834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433D1" w:rsidRPr="004F7D85">
        <w:trPr>
          <w:trHeight w:val="114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3. Проведение ежегодного районного  смотра-конкурса "Новогодние огни"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2433D1" w:rsidRPr="004F7D85">
        <w:trPr>
          <w:trHeight w:val="996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2433D1" w:rsidRPr="004F7D85">
        <w:trPr>
          <w:trHeight w:val="133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8 278,6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7D85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7 278,645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7 028,6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7D85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7 028,645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97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7D85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433D1" w:rsidRPr="004F7D85">
        <w:trPr>
          <w:trHeight w:val="143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1.1. Субсидии субъектам инвестиционной деятельности на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"СНиП 11-02-96. Инженерные изыскания для строительства. Основные положения", за исключением инвестиционных проектов в сфере растениеводства и животноводства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развития и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>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2 876,0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2517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1.2. Субсидии субъектам инвестиционной деятельности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4 373,645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433D1" w:rsidRPr="004F7D85">
        <w:trPr>
          <w:trHeight w:val="30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4 152,645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2745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433D1" w:rsidRPr="004F7D85">
        <w:trPr>
          <w:trHeight w:val="221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Подпрограмма 2 "Развитие малого и среднего предпринимательства"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23470,9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10015,300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D85">
              <w:rPr>
                <w:b/>
                <w:bCs/>
                <w:sz w:val="20"/>
                <w:szCs w:val="20"/>
              </w:rPr>
              <w:t>9455,6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2433D1" w:rsidRPr="004F7D85">
        <w:trPr>
          <w:trHeight w:val="111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18243,3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9787,700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8455,6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5227,6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227,600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2.1. Субсидия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4203,8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2123,815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1000,0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2433D1" w:rsidRPr="004F7D85">
        <w:trPr>
          <w:trHeight w:val="108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2835,6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2105,615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730,0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2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1368,2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18,200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270,0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2.2. Субсидия на возмещение части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затрат субъектам малого и среднего предпринимательства </w:t>
            </w: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7D85">
              <w:rPr>
                <w:color w:val="000000"/>
                <w:sz w:val="20"/>
                <w:szCs w:val="20"/>
              </w:rPr>
              <w:t>из числа молодежи, открывшим собственное дело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1200,000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2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1187,9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1187,900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4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12,100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01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2.3.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1000,000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1000,0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433D1" w:rsidRPr="004F7D85">
        <w:trPr>
          <w:trHeight w:val="30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1839,9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989,900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850,0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36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10,100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2.4. Субсидии на возмещение части затрат</w:t>
            </w:r>
            <w:r w:rsidRPr="004F7D85">
              <w:rPr>
                <w:b/>
                <w:bCs/>
                <w:sz w:val="20"/>
                <w:szCs w:val="20"/>
              </w:rPr>
              <w:t xml:space="preserve"> </w:t>
            </w:r>
            <w:r w:rsidRPr="004F7D85">
              <w:rPr>
                <w:sz w:val="20"/>
                <w:szCs w:val="20"/>
              </w:rPr>
              <w:t xml:space="preserve">субъектам малого и среднего предпринимательства </w:t>
            </w:r>
            <w:r w:rsidRPr="004F7D85">
              <w:rPr>
                <w:b/>
                <w:bCs/>
                <w:sz w:val="20"/>
                <w:szCs w:val="20"/>
              </w:rPr>
              <w:t xml:space="preserve"> </w:t>
            </w:r>
            <w:r w:rsidRPr="004F7D85">
              <w:rPr>
                <w:sz w:val="20"/>
                <w:szCs w:val="20"/>
              </w:rPr>
              <w:t xml:space="preserve">на уплату процентов по кредитам, полученным в российских кредитных организациях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3543,1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1767,497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1175,6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433D1" w:rsidRPr="004F7D85">
        <w:trPr>
          <w:trHeight w:val="96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2659,3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1633,731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1025,6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85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883,8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133,766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 xml:space="preserve">2.5. Субсидии субъектам малого и среднего предпринимательства </w:t>
            </w:r>
            <w:r w:rsidRPr="004F7D85">
              <w:rPr>
                <w:b/>
                <w:bCs/>
                <w:sz w:val="20"/>
                <w:szCs w:val="20"/>
              </w:rPr>
              <w:t xml:space="preserve"> </w:t>
            </w:r>
            <w:r w:rsidRPr="004F7D85">
              <w:rPr>
                <w:sz w:val="20"/>
                <w:szCs w:val="20"/>
              </w:rPr>
              <w:t>на возмещение затрат, связанных с приобретением оборудования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5849,0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2024,006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3165,0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165,0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165,0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165,0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165,0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5024,0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2024,006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87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Default="002433D1" w:rsidP="00096316">
            <w:pPr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 xml:space="preserve">2.6. Субсидия субъектам малого и среднего предпринимательства  на </w:t>
            </w:r>
            <w:r w:rsidRPr="004F7D85">
              <w:rPr>
                <w:sz w:val="20"/>
                <w:szCs w:val="20"/>
              </w:rPr>
              <w:lastRenderedPageBreak/>
              <w:t>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  <w:p w:rsidR="002433D1" w:rsidRDefault="002433D1" w:rsidP="00096316">
            <w:pPr>
              <w:rPr>
                <w:sz w:val="20"/>
                <w:szCs w:val="20"/>
              </w:rPr>
            </w:pPr>
          </w:p>
          <w:p w:rsidR="002433D1" w:rsidRDefault="002433D1" w:rsidP="00096316">
            <w:pPr>
              <w:rPr>
                <w:sz w:val="20"/>
                <w:szCs w:val="20"/>
              </w:rPr>
            </w:pPr>
          </w:p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развития и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>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5485,0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1884,982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433D1" w:rsidRPr="004F7D85">
        <w:trPr>
          <w:trHeight w:val="136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4696,5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1846,548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274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38,434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433D1" w:rsidRPr="004F7D85">
        <w:trPr>
          <w:trHeight w:val="126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lastRenderedPageBreak/>
              <w:t>2.7.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433D1" w:rsidRPr="004F7D85">
        <w:trPr>
          <w:trHeight w:val="30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70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FFFFFF"/>
                <w:sz w:val="20"/>
                <w:szCs w:val="20"/>
              </w:rPr>
            </w:pPr>
            <w:r w:rsidRPr="004F7D85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433D1" w:rsidRPr="004F7D85">
        <w:trPr>
          <w:trHeight w:val="87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2.8. Ежегодный районный конкурс «Лучшее предприятие (предприниматель) года»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433D1" w:rsidRPr="004F7D85">
        <w:trPr>
          <w:trHeight w:val="12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3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sz w:val="20"/>
                <w:szCs w:val="20"/>
              </w:rPr>
            </w:pPr>
            <w:r w:rsidRPr="004F7D85">
              <w:rPr>
                <w:sz w:val="20"/>
                <w:szCs w:val="20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433D1" w:rsidRPr="004F7D85">
        <w:trPr>
          <w:trHeight w:val="10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7282,4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1807,6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3274,8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2433D1" w:rsidRPr="004F7D85">
        <w:trPr>
          <w:trHeight w:val="1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3574,0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2044,8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3708,4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2433D1" w:rsidRPr="004F7D85">
        <w:trPr>
          <w:trHeight w:val="89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3.1. Возмещение затрат, связанных с поставкой в централизованном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>порядке для личных подсобных хозяйств комбикормов для крупного рогатого скота, свиней и птицы, а также фуражного зерна для птицы</w:t>
            </w:r>
            <w:r w:rsidRPr="004F7D8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развития и </w:t>
            </w:r>
            <w:r w:rsidRPr="004F7D85">
              <w:rPr>
                <w:color w:val="000000"/>
                <w:sz w:val="20"/>
                <w:szCs w:val="20"/>
              </w:rPr>
              <w:lastRenderedPageBreak/>
              <w:t>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4391,6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1772,4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2551,6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2433D1" w:rsidRPr="004F7D85">
        <w:trPr>
          <w:trHeight w:val="748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1840,0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433D1" w:rsidRPr="004F7D85">
        <w:trPr>
          <w:trHeight w:val="123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3.2. 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15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8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3.3. 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108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86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82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3.4. Возмещение затрат гражданам, ведущим личные подсобные хозяйства, на содержание коров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1052,4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433D1" w:rsidRPr="004F7D85">
        <w:trPr>
          <w:trHeight w:val="30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84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23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3.5. Проведение конкурса лучший владелец личного подсобного хозяйства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433D1" w:rsidRPr="004F7D85">
        <w:trPr>
          <w:trHeight w:val="1020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433D1" w:rsidRPr="004F7D85">
        <w:trPr>
          <w:trHeight w:val="144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3.6. Прочие мероприятия по подпрограмме "Развитие сельского хозяйства и регулирование рынков сельскохозяйственной продукции"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331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3.6.1. Оснащение лаборатории 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529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3.7.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"Невельский городской округ"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92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Подпрограмма 4 "Устойчивое развитие сельских территорий"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99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Субсидия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30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845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23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4.2. Подготовка участка под строительство ФАП в с. Ясноморское Невельского района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215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Подпрограмма 5 "Поддержка садоводческих, огороднических и дачных некоммерческих объединений граждан, расположенных на территории муниципального образования </w:t>
            </w:r>
            <w:r w:rsidRPr="004F7D85">
              <w:rPr>
                <w:b/>
                <w:bCs/>
                <w:color w:val="000000"/>
                <w:sz w:val="20"/>
                <w:szCs w:val="20"/>
              </w:rPr>
              <w:lastRenderedPageBreak/>
              <w:t>«Невельский городской округ"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1047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D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70"/>
        </w:trPr>
        <w:tc>
          <w:tcPr>
            <w:tcW w:w="3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lastRenderedPageBreak/>
              <w:t>Возмещение затрат на инженерное обеспечение территорий садоводческих, огороднических и дачных некоммерческих объединений, расположенных на территории муниципального образования "Невельский городской округ"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89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999"/>
        </w:trPr>
        <w:tc>
          <w:tcPr>
            <w:tcW w:w="3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  <w:sz w:val="20"/>
                <w:szCs w:val="20"/>
              </w:rPr>
            </w:pPr>
            <w:r w:rsidRPr="004F7D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33D1" w:rsidRPr="004F7D85">
        <w:trPr>
          <w:trHeight w:val="3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jc w:val="center"/>
              <w:rPr>
                <w:color w:val="000000"/>
              </w:rPr>
            </w:pPr>
          </w:p>
        </w:tc>
      </w:tr>
      <w:tr w:rsidR="002433D1" w:rsidRPr="004F7D85">
        <w:trPr>
          <w:trHeight w:val="300"/>
        </w:trPr>
        <w:tc>
          <w:tcPr>
            <w:tcW w:w="1596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33D1" w:rsidRPr="004F7D85" w:rsidRDefault="002433D1" w:rsidP="00096316">
            <w:pPr>
              <w:rPr>
                <w:color w:val="000000"/>
              </w:rPr>
            </w:pPr>
            <w:r w:rsidRPr="004F7D85">
              <w:rPr>
                <w:color w:val="000000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2433D1" w:rsidRPr="004F7D85">
        <w:trPr>
          <w:trHeight w:val="690"/>
        </w:trPr>
        <w:tc>
          <w:tcPr>
            <w:tcW w:w="1596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D1" w:rsidRPr="004F7D85" w:rsidRDefault="002433D1" w:rsidP="00096316">
            <w:pPr>
              <w:rPr>
                <w:color w:val="000000"/>
              </w:rPr>
            </w:pPr>
          </w:p>
        </w:tc>
      </w:tr>
    </w:tbl>
    <w:p w:rsidR="002433D1" w:rsidRDefault="002433D1" w:rsidP="002433D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2433D1" w:rsidRDefault="002433D1" w:rsidP="002433D1">
      <w:pPr>
        <w:jc w:val="both"/>
      </w:pPr>
    </w:p>
    <w:p w:rsidR="002433D1" w:rsidRDefault="002433D1" w:rsidP="002433D1">
      <w:pPr>
        <w:jc w:val="both"/>
      </w:pPr>
    </w:p>
    <w:p w:rsidR="002433D1" w:rsidRDefault="002433D1" w:rsidP="002433D1">
      <w:pPr>
        <w:jc w:val="both"/>
        <w:rPr>
          <w:sz w:val="26"/>
          <w:szCs w:val="26"/>
        </w:rPr>
      </w:pPr>
    </w:p>
    <w:p w:rsidR="002433D1" w:rsidRDefault="002433D1" w:rsidP="002433D1">
      <w:pPr>
        <w:jc w:val="both"/>
        <w:rPr>
          <w:sz w:val="26"/>
          <w:szCs w:val="26"/>
        </w:rPr>
      </w:pPr>
    </w:p>
    <w:p w:rsidR="002433D1" w:rsidRDefault="002433D1" w:rsidP="002433D1">
      <w:pPr>
        <w:jc w:val="both"/>
        <w:rPr>
          <w:sz w:val="26"/>
          <w:szCs w:val="26"/>
        </w:rPr>
      </w:pPr>
    </w:p>
    <w:p w:rsidR="002433D1" w:rsidRDefault="002433D1" w:rsidP="002433D1">
      <w:pPr>
        <w:jc w:val="both"/>
        <w:rPr>
          <w:sz w:val="26"/>
          <w:szCs w:val="26"/>
        </w:rPr>
      </w:pPr>
    </w:p>
    <w:p w:rsidR="002433D1" w:rsidRDefault="002433D1"/>
    <w:sectPr w:rsidR="002433D1" w:rsidSect="002433D1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7B" w:rsidRDefault="0052687B">
      <w:r>
        <w:separator/>
      </w:r>
    </w:p>
  </w:endnote>
  <w:endnote w:type="continuationSeparator" w:id="0">
    <w:p w:rsidR="0052687B" w:rsidRDefault="0052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21FD3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21FD3">
      <w:rPr>
        <w:noProof/>
        <w:sz w:val="12"/>
        <w:szCs w:val="12"/>
        <w:u w:val="single"/>
      </w:rPr>
      <w:t>14:57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21FD3">
      <w:rPr>
        <w:noProof/>
        <w:sz w:val="12"/>
        <w:szCs w:val="12"/>
        <w:u w:val="single"/>
      </w:rPr>
      <w:t>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7B" w:rsidRDefault="0052687B">
      <w:r>
        <w:separator/>
      </w:r>
    </w:p>
  </w:footnote>
  <w:footnote w:type="continuationSeparator" w:id="0">
    <w:p w:rsidR="0052687B" w:rsidRDefault="0052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D1" w:rsidRDefault="002433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р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6-07-21'}"/>
    <w:docVar w:name="attr5#Бланк" w:val="OID_TYPE#"/>
    <w:docVar w:name="attr6#Номер документа" w:val="VARCHAR#1096"/>
    <w:docVar w:name="attr7#Дата подписания" w:val="DATE#{d '2016-07-21'}"/>
    <w:docVar w:name="ESED_IDnum" w:val="22/2016-1737"/>
    <w:docVar w:name="ESED_Lock" w:val="0"/>
    <w:docVar w:name="SPD_Annotation" w:val="N 1096 от 21.07.2016 22/2016-1737#О внесении изменений в пр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#Постановления администрации Невельского Городского округа   Богданова Виктория Викторовна#Дата создания редакции: 21.07.2016"/>
    <w:docVar w:name="SPD_AreaName" w:val="Документ (ЕСЭД)"/>
    <w:docVar w:name="SPD_hostURL" w:val="storm"/>
    <w:docVar w:name="SPD_NumDoc" w:val="620296020"/>
    <w:docVar w:name="SPD_vDir" w:val="spd"/>
  </w:docVars>
  <w:rsids>
    <w:rsidRoot w:val="002433D1"/>
    <w:rsid w:val="00096316"/>
    <w:rsid w:val="002433D1"/>
    <w:rsid w:val="004F7D85"/>
    <w:rsid w:val="0052687B"/>
    <w:rsid w:val="007502F2"/>
    <w:rsid w:val="009B3211"/>
    <w:rsid w:val="00BB576B"/>
    <w:rsid w:val="00C03E39"/>
    <w:rsid w:val="00E21FD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AF144-B9F1-4065-911C-D21CCB3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D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433D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433D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433D1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2433D1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2433D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2433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433D1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2433D1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2433D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33D1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2433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2433D1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2433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2433D1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2433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2433D1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2433D1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rsid w:val="002433D1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2433D1"/>
    <w:rPr>
      <w:color w:val="800080"/>
      <w:u w:val="single"/>
    </w:rPr>
  </w:style>
  <w:style w:type="paragraph" w:customStyle="1" w:styleId="font5">
    <w:name w:val="font5"/>
    <w:basedOn w:val="a"/>
    <w:uiPriority w:val="99"/>
    <w:rsid w:val="002433D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2433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2433D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2433D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2433D1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2433D1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2433D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2433D1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2433D1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2433D1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243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243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43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243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243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2433D1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2433D1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243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243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243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24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43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3103</Words>
  <Characters>17688</Characters>
  <Application>Microsoft Office Word</Application>
  <DocSecurity>0</DocSecurity>
  <Lines>147</Lines>
  <Paragraphs>41</Paragraphs>
  <ScaleCrop>false</ScaleCrop>
  <Company>Администрация. Невельск</Company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2025-01-29T03:57:00Z</dcterms:created>
  <dcterms:modified xsi:type="dcterms:W3CDTF">2025-01-29T03:57:00Z</dcterms:modified>
</cp:coreProperties>
</file>