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BD" w:rsidRDefault="002D005C" w:rsidP="002117B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BD" w:rsidRDefault="002117BD" w:rsidP="002117BD">
      <w:pPr>
        <w:jc w:val="center"/>
        <w:rPr>
          <w:lang w:val="en-US"/>
        </w:rPr>
      </w:pPr>
    </w:p>
    <w:p w:rsidR="002117BD" w:rsidRDefault="002117BD" w:rsidP="002117BD">
      <w:pPr>
        <w:jc w:val="center"/>
        <w:rPr>
          <w:lang w:val="en-US"/>
        </w:rPr>
      </w:pPr>
    </w:p>
    <w:p w:rsidR="002117BD" w:rsidRDefault="002117BD" w:rsidP="002117BD">
      <w:pPr>
        <w:jc w:val="center"/>
        <w:rPr>
          <w:lang w:val="en-US"/>
        </w:rPr>
      </w:pPr>
    </w:p>
    <w:p w:rsidR="002117BD" w:rsidRDefault="002117BD" w:rsidP="002117BD">
      <w:pPr>
        <w:jc w:val="center"/>
        <w:rPr>
          <w:lang w:val="en-US"/>
        </w:rPr>
      </w:pPr>
    </w:p>
    <w:p w:rsidR="002117BD" w:rsidRDefault="002117BD" w:rsidP="002117B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117B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117BD" w:rsidRDefault="002117BD" w:rsidP="00CF0324">
            <w:pPr>
              <w:pStyle w:val="7"/>
            </w:pPr>
            <w:r>
              <w:t>ПОСТАНОВЛЕНИЕ</w:t>
            </w:r>
          </w:p>
          <w:p w:rsidR="002117BD" w:rsidRDefault="002117BD" w:rsidP="00CF032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117B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117BD" w:rsidRDefault="002D005C" w:rsidP="00CF032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17BD" w:rsidRDefault="002117BD" w:rsidP="002117BD">
                                  <w:r>
                                    <w:t>1109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117BD" w:rsidRDefault="002117BD" w:rsidP="002117BD">
                            <w:r>
                              <w:t>1109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17BD" w:rsidRDefault="002117BD" w:rsidP="002117BD">
                                  <w:r>
                                    <w:t>19.08.2015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117BD" w:rsidRDefault="002117BD" w:rsidP="002117BD">
                            <w:r>
                              <w:t>19.08.2015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17BD">
              <w:rPr>
                <w:rFonts w:ascii="Courier New" w:hAnsi="Courier New" w:cs="Courier New"/>
              </w:rPr>
              <w:t>от              №</w:t>
            </w:r>
          </w:p>
          <w:p w:rsidR="002117BD" w:rsidRDefault="002117BD" w:rsidP="00CF032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117B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117BD" w:rsidRDefault="002117BD" w:rsidP="00CF032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117BD" w:rsidRDefault="002117BD" w:rsidP="00CF0324">
            <w:pPr>
              <w:spacing w:after="240"/>
              <w:ind w:left="539"/>
              <w:jc w:val="center"/>
            </w:pPr>
          </w:p>
        </w:tc>
      </w:tr>
      <w:tr w:rsidR="002117BD" w:rsidRPr="002117B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117BD" w:rsidRPr="002117BD" w:rsidRDefault="002117BD" w:rsidP="002117BD">
            <w:pPr>
              <w:jc w:val="both"/>
              <w:rPr>
                <w:sz w:val="28"/>
                <w:szCs w:val="28"/>
              </w:rPr>
            </w:pPr>
            <w:r w:rsidRPr="002117B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2117BD">
              <w:rPr>
                <w:sz w:val="28"/>
                <w:szCs w:val="28"/>
              </w:rPr>
              <w:t xml:space="preserve"> установлении расходных обязательств муниципального образования «Невельский городской округ» в сфере строительства, капит</w:t>
            </w:r>
            <w:r>
              <w:rPr>
                <w:sz w:val="28"/>
                <w:szCs w:val="28"/>
              </w:rPr>
              <w:t>ального ремонта и реконструкции</w:t>
            </w:r>
          </w:p>
          <w:p w:rsidR="002117BD" w:rsidRPr="002117BD" w:rsidRDefault="002117BD" w:rsidP="002117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117BD" w:rsidRPr="002117BD" w:rsidRDefault="002117BD" w:rsidP="002117BD">
            <w:pPr>
              <w:jc w:val="both"/>
              <w:rPr>
                <w:sz w:val="28"/>
                <w:szCs w:val="28"/>
              </w:rPr>
            </w:pPr>
          </w:p>
        </w:tc>
      </w:tr>
      <w:tr w:rsidR="002117BD" w:rsidRPr="002117B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117BD" w:rsidRPr="002117BD" w:rsidRDefault="002117BD" w:rsidP="002117BD">
            <w:pPr>
              <w:jc w:val="both"/>
              <w:rPr>
                <w:sz w:val="28"/>
                <w:szCs w:val="28"/>
              </w:rPr>
            </w:pPr>
          </w:p>
        </w:tc>
      </w:tr>
    </w:tbl>
    <w:p w:rsidR="002117BD" w:rsidRDefault="002117BD" w:rsidP="002117BD">
      <w:pPr>
        <w:ind w:firstLine="708"/>
        <w:jc w:val="both"/>
        <w:rPr>
          <w:sz w:val="28"/>
          <w:szCs w:val="28"/>
        </w:rPr>
      </w:pPr>
      <w:r w:rsidRPr="002117BD">
        <w:rPr>
          <w:sz w:val="28"/>
          <w:szCs w:val="28"/>
        </w:rPr>
        <w:t>В соответствии со ст. 86 Бюджетного кодекса Российской Федерации, ст.</w:t>
      </w:r>
      <w:r>
        <w:rPr>
          <w:sz w:val="28"/>
          <w:szCs w:val="28"/>
        </w:rPr>
        <w:t xml:space="preserve"> </w:t>
      </w:r>
      <w:r w:rsidRPr="002117BD">
        <w:rPr>
          <w:sz w:val="28"/>
          <w:szCs w:val="28"/>
        </w:rPr>
        <w:t>ст. 16,</w:t>
      </w:r>
      <w:r>
        <w:rPr>
          <w:sz w:val="28"/>
          <w:szCs w:val="28"/>
        </w:rPr>
        <w:t xml:space="preserve"> </w:t>
      </w:r>
      <w:r w:rsidRPr="002117BD">
        <w:rPr>
          <w:sz w:val="28"/>
          <w:szCs w:val="28"/>
        </w:rPr>
        <w:t>17 Федерального закона от 06.10.2003г. №131-Ф3 «Об общих принципах организации местного самоуправления в Российской федерации»,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2117BD" w:rsidRPr="002117BD" w:rsidRDefault="002117BD" w:rsidP="002117BD">
      <w:pPr>
        <w:ind w:firstLine="708"/>
        <w:jc w:val="both"/>
        <w:rPr>
          <w:sz w:val="28"/>
          <w:szCs w:val="28"/>
        </w:rPr>
      </w:pPr>
    </w:p>
    <w:p w:rsidR="002117BD" w:rsidRDefault="002117BD" w:rsidP="002117BD">
      <w:pPr>
        <w:jc w:val="both"/>
        <w:rPr>
          <w:sz w:val="28"/>
          <w:szCs w:val="28"/>
        </w:rPr>
      </w:pPr>
      <w:r w:rsidRPr="002117BD">
        <w:rPr>
          <w:sz w:val="28"/>
          <w:szCs w:val="28"/>
        </w:rPr>
        <w:t>ПОСТАНОВЛЯЕТ:</w:t>
      </w:r>
    </w:p>
    <w:p w:rsidR="002117BD" w:rsidRPr="002117BD" w:rsidRDefault="002117BD" w:rsidP="002117BD">
      <w:pPr>
        <w:jc w:val="both"/>
        <w:rPr>
          <w:sz w:val="28"/>
          <w:szCs w:val="28"/>
        </w:rPr>
      </w:pPr>
    </w:p>
    <w:p w:rsidR="002117BD" w:rsidRPr="002117BD" w:rsidRDefault="002117BD" w:rsidP="00211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17BD">
        <w:rPr>
          <w:sz w:val="28"/>
          <w:szCs w:val="28"/>
        </w:rPr>
        <w:t>Установить следующие расходные обязательства в сфере строительства, капитального ремонта и реконструкции:</w:t>
      </w:r>
    </w:p>
    <w:p w:rsidR="002117BD" w:rsidRPr="002117BD" w:rsidRDefault="002117BD" w:rsidP="00211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2117BD">
        <w:rPr>
          <w:sz w:val="28"/>
          <w:szCs w:val="28"/>
        </w:rPr>
        <w:t>ыполнение строительства, капитального ремонта и реконструкции объектов, находящихся в ведении администрации Невельского городского округа.</w:t>
      </w:r>
    </w:p>
    <w:p w:rsidR="002117BD" w:rsidRPr="002117BD" w:rsidRDefault="002117BD" w:rsidP="00211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17BD">
        <w:rPr>
          <w:sz w:val="28"/>
          <w:szCs w:val="28"/>
        </w:rPr>
        <w:t>Финансирование расходных обязательств муниципального образования «Невельский городской округ», предусмотренных п.1 настоящего постановления, осуществляются за счет:</w:t>
      </w:r>
    </w:p>
    <w:p w:rsidR="002117BD" w:rsidRPr="002117BD" w:rsidRDefault="002117BD" w:rsidP="00211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средств бюджета Невельского городского округа</w:t>
      </w:r>
      <w:r w:rsidRPr="002117BD">
        <w:rPr>
          <w:sz w:val="28"/>
          <w:szCs w:val="28"/>
        </w:rPr>
        <w:t>;</w:t>
      </w:r>
    </w:p>
    <w:p w:rsidR="002117BD" w:rsidRPr="002117BD" w:rsidRDefault="002117BD" w:rsidP="00211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</w:t>
      </w:r>
      <w:r w:rsidRPr="002117BD">
        <w:rPr>
          <w:sz w:val="28"/>
          <w:szCs w:val="28"/>
        </w:rPr>
        <w:t>убсидии из областного бюджета Сахалинской области.</w:t>
      </w:r>
    </w:p>
    <w:p w:rsidR="002117BD" w:rsidRPr="002117BD" w:rsidRDefault="002117BD" w:rsidP="00211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17BD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</w:t>
      </w:r>
      <w:r>
        <w:rPr>
          <w:sz w:val="28"/>
          <w:szCs w:val="28"/>
        </w:rPr>
        <w:t xml:space="preserve"> Невельского городского округа.</w:t>
      </w:r>
    </w:p>
    <w:p w:rsidR="002117BD" w:rsidRPr="002117BD" w:rsidRDefault="002117BD" w:rsidP="00211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2117BD">
        <w:rPr>
          <w:sz w:val="28"/>
          <w:szCs w:val="28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01.01.2015 года.</w:t>
      </w:r>
    </w:p>
    <w:p w:rsidR="002117BD" w:rsidRPr="002117BD" w:rsidRDefault="002117BD" w:rsidP="00211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117BD">
        <w:rPr>
          <w:sz w:val="28"/>
          <w:szCs w:val="28"/>
        </w:rPr>
        <w:t>Контроль за исполнением настоящего постановления возложить на первого вице- мэра Невельского городского округа Пан В.Ч.</w:t>
      </w:r>
    </w:p>
    <w:p w:rsidR="002117BD" w:rsidRDefault="002117BD" w:rsidP="002117BD">
      <w:pPr>
        <w:jc w:val="both"/>
        <w:rPr>
          <w:sz w:val="28"/>
          <w:szCs w:val="28"/>
        </w:rPr>
      </w:pPr>
    </w:p>
    <w:p w:rsidR="002117BD" w:rsidRDefault="002117BD" w:rsidP="002117BD">
      <w:pPr>
        <w:jc w:val="both"/>
        <w:rPr>
          <w:sz w:val="28"/>
          <w:szCs w:val="28"/>
        </w:rPr>
      </w:pPr>
    </w:p>
    <w:p w:rsidR="002117BD" w:rsidRDefault="002117BD" w:rsidP="002117BD">
      <w:pPr>
        <w:jc w:val="both"/>
        <w:rPr>
          <w:sz w:val="28"/>
          <w:szCs w:val="28"/>
        </w:rPr>
      </w:pPr>
    </w:p>
    <w:p w:rsidR="002117BD" w:rsidRPr="002117BD" w:rsidRDefault="002117BD" w:rsidP="002117BD">
      <w:pPr>
        <w:jc w:val="both"/>
        <w:rPr>
          <w:sz w:val="28"/>
          <w:szCs w:val="28"/>
        </w:rPr>
      </w:pPr>
      <w:r w:rsidRPr="002117BD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17BD">
        <w:rPr>
          <w:sz w:val="28"/>
          <w:szCs w:val="28"/>
        </w:rPr>
        <w:t>В.Н.Пак</w:t>
      </w:r>
    </w:p>
    <w:p w:rsidR="002117BD" w:rsidRDefault="002117BD" w:rsidP="002117BD">
      <w:pPr>
        <w:pStyle w:val="a7"/>
        <w:spacing w:after="0" w:line="250" w:lineRule="exact"/>
      </w:pPr>
    </w:p>
    <w:sectPr w:rsidR="002117B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48" w:rsidRDefault="00945A48">
      <w:r>
        <w:separator/>
      </w:r>
    </w:p>
  </w:endnote>
  <w:endnote w:type="continuationSeparator" w:id="0">
    <w:p w:rsidR="00945A48" w:rsidRDefault="0094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48" w:rsidRDefault="00945A48">
      <w:r>
        <w:separator/>
      </w:r>
    </w:p>
  </w:footnote>
  <w:footnote w:type="continuationSeparator" w:id="0">
    <w:p w:rsidR="00945A48" w:rsidRDefault="00945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становлении расходных обязательст муниципального образования &quot;Невельский городской округ&quot; в сфере строительства, капитального ремонта и реконструкции"/>
    <w:docVar w:name="attr2#Вид документа" w:val="OID_TYPE#620219325=Постановления администрации Невельского Городского округа"/>
    <w:docVar w:name="attr3#Автор" w:val="OID_TYPE#620237048=Косицина Светлана Владимировна - и.о. начальника ОКС и ЖКХ"/>
    <w:docVar w:name="attr4#Дата поступления" w:val="DATE#{d '2015-08-19'}"/>
    <w:docVar w:name="attr5#Бланк" w:val="OID_TYPE#"/>
    <w:docVar w:name="attr6#Номер документа" w:val="VARCHAR#1109"/>
    <w:docVar w:name="attr7#Дата подписания" w:val="DATE#{d '2015-08-19'}"/>
    <w:docVar w:name="ESED_IDnum" w:val="22/2015-1740"/>
    <w:docVar w:name="ESED_Lock" w:val="0"/>
    <w:docVar w:name="SPD_Annotation" w:val="N 1109 от 19.08.2015 22/2015-1740#Об установлении расходных обязательст муниципального образования &quot;Невельский городской округ&quot; в сфере строительства, капитального ремонта и реконструкции#Постановления администрации Невельского Городского округа   Косицина Светлана Владимировна - и.о. начальника ОКС и ЖКХ#Дата создания редакции: 19.08.2015"/>
    <w:docVar w:name="SPD_AreaName" w:val="Документ (ЕСЭД)"/>
    <w:docVar w:name="SPD_hostURL" w:val="storm"/>
    <w:docVar w:name="SPD_NumDoc" w:val="620285737"/>
    <w:docVar w:name="SPD_vDir" w:val="spd"/>
  </w:docVars>
  <w:rsids>
    <w:rsidRoot w:val="002117BD"/>
    <w:rsid w:val="000D024E"/>
    <w:rsid w:val="002117BD"/>
    <w:rsid w:val="002A3375"/>
    <w:rsid w:val="002D005C"/>
    <w:rsid w:val="00945A48"/>
    <w:rsid w:val="00CF032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EA65B9-EF32-4F9C-BC61-D8117FF2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B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117B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117B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117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117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117B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2117BD"/>
    <w:pPr>
      <w:spacing w:after="120"/>
    </w:pPr>
  </w:style>
  <w:style w:type="character" w:customStyle="1" w:styleId="3">
    <w:name w:val="Основной текст (3)_"/>
    <w:basedOn w:val="a0"/>
    <w:link w:val="30"/>
    <w:uiPriority w:val="99"/>
    <w:locked/>
    <w:rsid w:val="002117BD"/>
    <w:rPr>
      <w:b/>
      <w:bCs/>
    </w:rPr>
  </w:style>
  <w:style w:type="character" w:customStyle="1" w:styleId="Exact">
    <w:name w:val="Основной текст Exact"/>
    <w:basedOn w:val="a0"/>
    <w:uiPriority w:val="99"/>
    <w:rsid w:val="002117BD"/>
    <w:rPr>
      <w:rFonts w:ascii="Times New Roman" w:hAnsi="Times New Roman" w:cs="Times New Roman"/>
      <w:spacing w:val="-3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2117BD"/>
    <w:rPr>
      <w:sz w:val="24"/>
      <w:szCs w:val="24"/>
      <w:lang w:val="ru-RU" w:eastAsia="ru-RU"/>
    </w:rPr>
  </w:style>
  <w:style w:type="character" w:customStyle="1" w:styleId="17">
    <w:name w:val="Основной текст + 17"/>
    <w:aliases w:val="5 pt,Курсив,Интервал 0 pt"/>
    <w:basedOn w:val="a8"/>
    <w:uiPriority w:val="99"/>
    <w:rsid w:val="002117BD"/>
    <w:rPr>
      <w:i/>
      <w:iCs/>
      <w:spacing w:val="10"/>
      <w:sz w:val="35"/>
      <w:szCs w:val="35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2117BD"/>
    <w:pPr>
      <w:widowControl w:val="0"/>
      <w:shd w:val="clear" w:color="auto" w:fill="FFFFFF"/>
      <w:spacing w:before="180" w:after="300" w:line="240" w:lineRule="atLeast"/>
      <w:jc w:val="both"/>
    </w:pPr>
    <w:rPr>
      <w:b/>
      <w:bCs/>
      <w:noProof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2025-01-30T05:21:00Z</dcterms:created>
  <dcterms:modified xsi:type="dcterms:W3CDTF">2025-01-30T05:21:00Z</dcterms:modified>
</cp:coreProperties>
</file>