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9D" w:rsidRDefault="00C82611" w:rsidP="0084279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79D" w:rsidRDefault="0084279D" w:rsidP="0084279D">
      <w:pPr>
        <w:jc w:val="center"/>
        <w:rPr>
          <w:lang w:val="en-US"/>
        </w:rPr>
      </w:pPr>
    </w:p>
    <w:p w:rsidR="0084279D" w:rsidRDefault="0084279D" w:rsidP="0084279D">
      <w:pPr>
        <w:jc w:val="center"/>
        <w:rPr>
          <w:lang w:val="en-US"/>
        </w:rPr>
      </w:pPr>
    </w:p>
    <w:p w:rsidR="0084279D" w:rsidRDefault="0084279D" w:rsidP="0084279D">
      <w:pPr>
        <w:jc w:val="center"/>
        <w:rPr>
          <w:lang w:val="en-US"/>
        </w:rPr>
      </w:pPr>
    </w:p>
    <w:p w:rsidR="0084279D" w:rsidRDefault="0084279D" w:rsidP="0084279D">
      <w:pPr>
        <w:jc w:val="center"/>
        <w:rPr>
          <w:lang w:val="en-US"/>
        </w:rPr>
      </w:pPr>
    </w:p>
    <w:p w:rsidR="0084279D" w:rsidRDefault="0084279D" w:rsidP="0084279D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9"/>
        <w:gridCol w:w="5074"/>
      </w:tblGrid>
      <w:tr w:rsidR="0084279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3"/>
          </w:tcPr>
          <w:p w:rsidR="0084279D" w:rsidRDefault="0084279D" w:rsidP="005F0990">
            <w:pPr>
              <w:pStyle w:val="7"/>
            </w:pPr>
            <w:r>
              <w:t>ПОСТАНОВЛЕНИЕ</w:t>
            </w:r>
          </w:p>
          <w:p w:rsidR="0084279D" w:rsidRDefault="0084279D" w:rsidP="005F099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4279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3"/>
          </w:tcPr>
          <w:p w:rsidR="0084279D" w:rsidRDefault="00C82611" w:rsidP="005F099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279D" w:rsidRDefault="0084279D" w:rsidP="0084279D">
                                  <w:r>
                                    <w:t>1138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4279D" w:rsidRDefault="0084279D" w:rsidP="0084279D">
                            <w:r>
                              <w:t>1138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279D" w:rsidRDefault="0084279D" w:rsidP="0084279D">
                                  <w:r>
                                    <w:t>27.08.2015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4279D" w:rsidRDefault="0084279D" w:rsidP="0084279D">
                            <w:r>
                              <w:t>27.08.2015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4279D">
              <w:rPr>
                <w:rFonts w:ascii="Courier New" w:hAnsi="Courier New" w:cs="Courier New"/>
              </w:rPr>
              <w:t>от              №</w:t>
            </w:r>
          </w:p>
          <w:p w:rsidR="0084279D" w:rsidRDefault="0084279D" w:rsidP="005F099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4279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4279D" w:rsidRDefault="0084279D" w:rsidP="005F0990">
            <w:pPr>
              <w:spacing w:after="240"/>
              <w:jc w:val="center"/>
            </w:pPr>
          </w:p>
        </w:tc>
        <w:tc>
          <w:tcPr>
            <w:tcW w:w="5103" w:type="dxa"/>
            <w:gridSpan w:val="2"/>
          </w:tcPr>
          <w:p w:rsidR="0084279D" w:rsidRDefault="0084279D" w:rsidP="005F0990">
            <w:pPr>
              <w:spacing w:after="240"/>
              <w:ind w:left="539"/>
              <w:jc w:val="center"/>
            </w:pPr>
          </w:p>
        </w:tc>
      </w:tr>
      <w:tr w:rsidR="0084279D" w:rsidRPr="0084279D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4168" w:type="dxa"/>
            <w:gridSpan w:val="2"/>
          </w:tcPr>
          <w:p w:rsidR="0084279D" w:rsidRPr="0084279D" w:rsidRDefault="0084279D" w:rsidP="0084279D">
            <w:pPr>
              <w:jc w:val="both"/>
              <w:rPr>
                <w:sz w:val="28"/>
                <w:szCs w:val="28"/>
              </w:rPr>
            </w:pPr>
            <w:r w:rsidRPr="0084279D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 от 26.12.2013</w:t>
            </w:r>
            <w:r>
              <w:rPr>
                <w:sz w:val="28"/>
                <w:szCs w:val="28"/>
              </w:rPr>
              <w:t>г.</w:t>
            </w:r>
            <w:r w:rsidRPr="0084279D">
              <w:rPr>
                <w:sz w:val="28"/>
                <w:szCs w:val="28"/>
              </w:rPr>
              <w:t xml:space="preserve"> № 1889 «Об утверждении заключений от 18.12.2013г. № 242, № 243, № 244, № 245, № 246, № 247, № 248 межведомственной комиссии по признанию жилых домов (жилых помещений) непригодными для проживания на территории Невельского района»</w:t>
            </w:r>
          </w:p>
        </w:tc>
        <w:tc>
          <w:tcPr>
            <w:tcW w:w="5074" w:type="dxa"/>
          </w:tcPr>
          <w:p w:rsidR="0084279D" w:rsidRPr="0084279D" w:rsidRDefault="0084279D" w:rsidP="0084279D">
            <w:pPr>
              <w:jc w:val="both"/>
              <w:rPr>
                <w:sz w:val="28"/>
                <w:szCs w:val="28"/>
              </w:rPr>
            </w:pPr>
          </w:p>
        </w:tc>
      </w:tr>
      <w:tr w:rsidR="0084279D" w:rsidRPr="0084279D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9242" w:type="dxa"/>
            <w:gridSpan w:val="3"/>
          </w:tcPr>
          <w:p w:rsidR="0084279D" w:rsidRPr="0084279D" w:rsidRDefault="0084279D" w:rsidP="0084279D">
            <w:pPr>
              <w:jc w:val="both"/>
              <w:rPr>
                <w:sz w:val="28"/>
                <w:szCs w:val="28"/>
              </w:rPr>
            </w:pPr>
          </w:p>
        </w:tc>
      </w:tr>
    </w:tbl>
    <w:p w:rsidR="0084279D" w:rsidRPr="0084279D" w:rsidRDefault="0084279D" w:rsidP="0084279D">
      <w:pPr>
        <w:ind w:firstLine="708"/>
        <w:jc w:val="both"/>
        <w:rPr>
          <w:sz w:val="28"/>
          <w:szCs w:val="28"/>
        </w:rPr>
      </w:pPr>
      <w:r w:rsidRPr="0084279D">
        <w:rPr>
          <w:sz w:val="28"/>
          <w:szCs w:val="28"/>
        </w:rPr>
        <w:t xml:space="preserve">В соответствии с заявлениями собственников жилья, руководствуясь ст. </w:t>
      </w:r>
      <w:r>
        <w:rPr>
          <w:sz w:val="28"/>
          <w:szCs w:val="28"/>
        </w:rPr>
        <w:t xml:space="preserve">ст. </w:t>
      </w:r>
      <w:r w:rsidRPr="0084279D">
        <w:rPr>
          <w:sz w:val="28"/>
          <w:szCs w:val="28"/>
        </w:rPr>
        <w:t>44, 45 Ус</w:t>
      </w:r>
      <w:r>
        <w:rPr>
          <w:sz w:val="28"/>
          <w:szCs w:val="28"/>
        </w:rPr>
        <w:t>тава муниципального образования</w:t>
      </w:r>
      <w:r w:rsidRPr="0084279D">
        <w:rPr>
          <w:sz w:val="28"/>
          <w:szCs w:val="28"/>
        </w:rPr>
        <w:t xml:space="preserve"> «Невельский городской округ», администрация Невельского городского округа</w:t>
      </w:r>
    </w:p>
    <w:p w:rsidR="0084279D" w:rsidRPr="0084279D" w:rsidRDefault="0084279D" w:rsidP="0084279D">
      <w:pPr>
        <w:jc w:val="both"/>
        <w:rPr>
          <w:sz w:val="28"/>
          <w:szCs w:val="28"/>
        </w:rPr>
      </w:pPr>
    </w:p>
    <w:p w:rsidR="0084279D" w:rsidRPr="0084279D" w:rsidRDefault="0084279D" w:rsidP="0084279D">
      <w:pPr>
        <w:jc w:val="both"/>
        <w:rPr>
          <w:sz w:val="28"/>
          <w:szCs w:val="28"/>
        </w:rPr>
      </w:pPr>
      <w:r w:rsidRPr="0084279D">
        <w:rPr>
          <w:sz w:val="28"/>
          <w:szCs w:val="28"/>
        </w:rPr>
        <w:t>ПОСТАНОВЛЯЕТ:</w:t>
      </w:r>
    </w:p>
    <w:p w:rsidR="0084279D" w:rsidRPr="0084279D" w:rsidRDefault="0084279D" w:rsidP="0084279D">
      <w:pPr>
        <w:jc w:val="both"/>
        <w:rPr>
          <w:sz w:val="28"/>
          <w:szCs w:val="28"/>
        </w:rPr>
      </w:pPr>
    </w:p>
    <w:p w:rsidR="0084279D" w:rsidRPr="0084279D" w:rsidRDefault="0084279D" w:rsidP="0084279D">
      <w:pPr>
        <w:ind w:firstLine="708"/>
        <w:jc w:val="both"/>
        <w:rPr>
          <w:sz w:val="28"/>
          <w:szCs w:val="28"/>
        </w:rPr>
      </w:pPr>
      <w:r w:rsidRPr="0084279D">
        <w:rPr>
          <w:sz w:val="28"/>
          <w:szCs w:val="28"/>
        </w:rPr>
        <w:t>1. Внести следующие изменения в постановление администрации Невельского городского округа от 26.12.2013г. № 1889 «Об утверждении заключений от 18.12.2013г. № 242, № 243, № 244, № 245, № 246, № 247, № 248 межведомственной комиссии по признанию жилых домов (жилых помещений) непригодными для проживания на территории Невельского района».</w:t>
      </w:r>
    </w:p>
    <w:p w:rsidR="0084279D" w:rsidRPr="0084279D" w:rsidRDefault="0084279D" w:rsidP="0084279D">
      <w:pPr>
        <w:ind w:firstLine="708"/>
        <w:jc w:val="both"/>
        <w:rPr>
          <w:sz w:val="28"/>
          <w:szCs w:val="28"/>
        </w:rPr>
      </w:pPr>
      <w:r w:rsidRPr="0084279D">
        <w:rPr>
          <w:sz w:val="28"/>
          <w:szCs w:val="28"/>
        </w:rPr>
        <w:t xml:space="preserve">1.2. В наименовании, преамбуле и п. 1 постановления исключить текст «№ 243, № 245, № 246». </w:t>
      </w:r>
    </w:p>
    <w:p w:rsidR="0084279D" w:rsidRPr="0084279D" w:rsidRDefault="0084279D" w:rsidP="0084279D">
      <w:pPr>
        <w:ind w:firstLine="708"/>
        <w:jc w:val="both"/>
        <w:rPr>
          <w:sz w:val="28"/>
          <w:szCs w:val="28"/>
        </w:rPr>
      </w:pPr>
      <w:r w:rsidRPr="0084279D">
        <w:rPr>
          <w:sz w:val="28"/>
          <w:szCs w:val="28"/>
        </w:rPr>
        <w:t>1.3. В пункте 2 исключить слова «- с. Колхозное, ул. Гагарина, д. 49; - с. Колхозное, ул. Новая, д. 3; - с. Колхозное, ул. Новая, д. 6».</w:t>
      </w:r>
    </w:p>
    <w:p w:rsidR="0084279D" w:rsidRPr="0084279D" w:rsidRDefault="0084279D" w:rsidP="0084279D">
      <w:pPr>
        <w:ind w:firstLine="708"/>
        <w:jc w:val="both"/>
        <w:rPr>
          <w:sz w:val="28"/>
          <w:szCs w:val="28"/>
        </w:rPr>
      </w:pPr>
      <w:r w:rsidRPr="0084279D">
        <w:rPr>
          <w:sz w:val="28"/>
          <w:szCs w:val="28"/>
        </w:rPr>
        <w:lastRenderedPageBreak/>
        <w:t xml:space="preserve">2. Исключить из Приложения № 5 муниципальной программы: "Обеспечение населения муниципального образования «Невельский городской округ» качественным жильем на 2015-2020 годы" (утверждена постановлением администрации Невельского городского округа от 30.06.2014 г. № 665) дома, расположенные по адресу: с. Колхозное, ул. Гагарина, д. 49; с. Колхозное, ул. Новая, д. 3 и с. Колхозное, ул. Новая, д. 6. </w:t>
      </w:r>
    </w:p>
    <w:p w:rsidR="0084279D" w:rsidRPr="0084279D" w:rsidRDefault="0084279D" w:rsidP="0084279D">
      <w:pPr>
        <w:jc w:val="both"/>
        <w:rPr>
          <w:sz w:val="28"/>
          <w:szCs w:val="28"/>
        </w:rPr>
      </w:pPr>
    </w:p>
    <w:p w:rsidR="0084279D" w:rsidRPr="0084279D" w:rsidRDefault="0084279D" w:rsidP="0084279D">
      <w:pPr>
        <w:jc w:val="both"/>
        <w:rPr>
          <w:sz w:val="28"/>
          <w:szCs w:val="28"/>
        </w:rPr>
      </w:pPr>
    </w:p>
    <w:p w:rsidR="0084279D" w:rsidRDefault="0084279D" w:rsidP="0084279D">
      <w:pPr>
        <w:jc w:val="both"/>
        <w:rPr>
          <w:sz w:val="28"/>
          <w:szCs w:val="28"/>
        </w:rPr>
      </w:pPr>
    </w:p>
    <w:p w:rsidR="0084279D" w:rsidRPr="0084279D" w:rsidRDefault="0084279D" w:rsidP="0084279D">
      <w:pPr>
        <w:rPr>
          <w:sz w:val="28"/>
          <w:szCs w:val="28"/>
        </w:rPr>
      </w:pPr>
    </w:p>
    <w:p w:rsidR="0084279D" w:rsidRPr="0084279D" w:rsidRDefault="0084279D" w:rsidP="0084279D">
      <w:pPr>
        <w:rPr>
          <w:sz w:val="28"/>
          <w:szCs w:val="28"/>
        </w:rPr>
      </w:pPr>
      <w:r w:rsidRPr="0084279D">
        <w:rPr>
          <w:sz w:val="28"/>
          <w:szCs w:val="28"/>
        </w:rPr>
        <w:t xml:space="preserve">Мэр Невельского городского округа                                                   В. Н. Пак </w:t>
      </w:r>
    </w:p>
    <w:sectPr w:rsidR="0084279D" w:rsidRPr="0084279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82" w:rsidRDefault="00E04F82">
      <w:r>
        <w:separator/>
      </w:r>
    </w:p>
  </w:endnote>
  <w:endnote w:type="continuationSeparator" w:id="0">
    <w:p w:rsidR="00E04F82" w:rsidRDefault="00E0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82" w:rsidRDefault="00E04F82">
      <w:r>
        <w:separator/>
      </w:r>
    </w:p>
  </w:footnote>
  <w:footnote w:type="continuationSeparator" w:id="0">
    <w:p w:rsidR="00E04F82" w:rsidRDefault="00E04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6.12.2013г. № 1889 &quot;Об утверждении заключений от 18.12.2013г. № 242, № 243, № 244, № 245, № 246, № 247, № 248 межведомственной комиссии по признанию жилых домов (жилых помещений) непригодными для проживания на территории Невельского района&quot;"/>
    <w:docVar w:name="attr2#Вид документа" w:val="OID_TYPE#620219325=Постановления администрации Невельского Городского округа"/>
    <w:docVar w:name="attr3#Автор" w:val="OID_TYPE#620256176=Черноусов Антон Геннадьевич - старший специалист"/>
    <w:docVar w:name="attr4#Дата поступления" w:val="DATE#{d '2015-08-27'}"/>
    <w:docVar w:name="attr5#Бланк" w:val="OID_TYPE#"/>
    <w:docVar w:name="attr6#Номер документа" w:val="VARCHAR#1138"/>
    <w:docVar w:name="attr7#Дата подписания" w:val="DATE#{d '2015-08-27'}"/>
    <w:docVar w:name="ESED_IDnum" w:val="22/2015-1794"/>
    <w:docVar w:name="ESED_Lock" w:val="0"/>
    <w:docVar w:name="SPD_Annotation" w:val="N 1138 от 27.08.2015 22/2015-1794#О внесении изменений в постановление администрации Невельского городского округа от 26.12.2013г. № 1889 &quot;Об утверждении заключений от 18.12.2013г. № 242, № 243, № 244, № 245, № 246, № 247, № 248 межведомственной комиссии по признанию жилых домов (жилых помещений) непригодными для проживания на территории Невельского района&quot;#Постановления администрации Невельского Городского округа   Черноусов Антон Геннадьевич - старший специалист#Дата создания редакции: 27.08.2015"/>
    <w:docVar w:name="SPD_AreaName" w:val="Документ (ЕСЭД)"/>
    <w:docVar w:name="SPD_hostURL" w:val="storm"/>
    <w:docVar w:name="SPD_NumDoc" w:val="620285935"/>
    <w:docVar w:name="SPD_vDir" w:val="spd"/>
  </w:docVars>
  <w:rsids>
    <w:rsidRoot w:val="0084279D"/>
    <w:rsid w:val="005F0990"/>
    <w:rsid w:val="0084279D"/>
    <w:rsid w:val="00851438"/>
    <w:rsid w:val="00A259D2"/>
    <w:rsid w:val="00C82611"/>
    <w:rsid w:val="00E04F82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147254-18D2-4DBA-A55B-AB15743B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79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4279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4279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42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42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4279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Nonformat">
    <w:name w:val="ConsNonformat"/>
    <w:uiPriority w:val="99"/>
    <w:rsid w:val="00842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2025-01-30T05:11:00Z</dcterms:created>
  <dcterms:modified xsi:type="dcterms:W3CDTF">2025-01-30T05:11:00Z</dcterms:modified>
</cp:coreProperties>
</file>