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2C" w:rsidRDefault="0002016D" w:rsidP="00F61C2C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C2C" w:rsidRDefault="00F61C2C" w:rsidP="00F61C2C">
      <w:pPr>
        <w:jc w:val="center"/>
        <w:rPr>
          <w:lang w:val="en-US"/>
        </w:rPr>
      </w:pPr>
    </w:p>
    <w:p w:rsidR="00F61C2C" w:rsidRDefault="00F61C2C" w:rsidP="00F61C2C">
      <w:pPr>
        <w:jc w:val="center"/>
        <w:rPr>
          <w:lang w:val="en-US"/>
        </w:rPr>
      </w:pPr>
    </w:p>
    <w:p w:rsidR="00F61C2C" w:rsidRDefault="00F61C2C" w:rsidP="00F61C2C">
      <w:pPr>
        <w:jc w:val="center"/>
        <w:rPr>
          <w:lang w:val="en-US"/>
        </w:rPr>
      </w:pPr>
    </w:p>
    <w:p w:rsidR="00F61C2C" w:rsidRDefault="00F61C2C" w:rsidP="00F61C2C">
      <w:pPr>
        <w:jc w:val="center"/>
        <w:rPr>
          <w:lang w:val="en-US"/>
        </w:rPr>
      </w:pPr>
    </w:p>
    <w:p w:rsidR="00F61C2C" w:rsidRDefault="00F61C2C" w:rsidP="00F61C2C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61C2C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61C2C" w:rsidRDefault="00F61C2C" w:rsidP="002872D7">
            <w:pPr>
              <w:pStyle w:val="7"/>
            </w:pPr>
            <w:r>
              <w:t>ПОСТАНОВЛЕНИЕ</w:t>
            </w:r>
          </w:p>
          <w:p w:rsidR="00F61C2C" w:rsidRDefault="00F61C2C" w:rsidP="002872D7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61C2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61C2C" w:rsidRDefault="0002016D" w:rsidP="002872D7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4445" t="1270" r="1905" b="1905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1C2C" w:rsidRDefault="009863F8" w:rsidP="00F61C2C">
                                  <w:r>
                                    <w:t>1167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61C2C" w:rsidRDefault="009863F8" w:rsidP="00F61C2C">
                            <w:r>
                              <w:t>1167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1C2C" w:rsidRDefault="009863F8" w:rsidP="00F61C2C">
                                  <w:r>
                                    <w:t>17.10.2014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61C2C" w:rsidRDefault="009863F8" w:rsidP="00F61C2C">
                            <w:r>
                              <w:t>17.10.2014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1C2C">
              <w:rPr>
                <w:rFonts w:ascii="Courier New" w:hAnsi="Courier New" w:cs="Courier New"/>
              </w:rPr>
              <w:t>от              №</w:t>
            </w:r>
          </w:p>
          <w:p w:rsidR="00F61C2C" w:rsidRDefault="00F61C2C" w:rsidP="002872D7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61C2C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61C2C" w:rsidRDefault="00F61C2C" w:rsidP="002872D7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61C2C" w:rsidRDefault="00F61C2C" w:rsidP="002872D7">
            <w:pPr>
              <w:spacing w:after="240"/>
              <w:ind w:left="539"/>
              <w:jc w:val="center"/>
            </w:pPr>
          </w:p>
        </w:tc>
      </w:tr>
      <w:tr w:rsidR="00F61C2C" w:rsidRPr="00F61C2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61C2C" w:rsidRPr="00F61C2C" w:rsidRDefault="00F61C2C" w:rsidP="00F61C2C">
            <w:pPr>
              <w:jc w:val="both"/>
              <w:rPr>
                <w:sz w:val="28"/>
                <w:szCs w:val="28"/>
              </w:rPr>
            </w:pPr>
            <w:r w:rsidRPr="00F61C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61C2C">
              <w:rPr>
                <w:sz w:val="28"/>
                <w:szCs w:val="28"/>
              </w:rPr>
              <w:t xml:space="preserve"> утверждении отчета об исполнении бюджета Невельского городского округа за 9 месяцев 2014 года</w:t>
            </w:r>
          </w:p>
        </w:tc>
        <w:tc>
          <w:tcPr>
            <w:tcW w:w="5103" w:type="dxa"/>
          </w:tcPr>
          <w:p w:rsidR="00F61C2C" w:rsidRPr="00F61C2C" w:rsidRDefault="00F61C2C" w:rsidP="00F61C2C">
            <w:pPr>
              <w:jc w:val="both"/>
              <w:rPr>
                <w:sz w:val="28"/>
                <w:szCs w:val="28"/>
              </w:rPr>
            </w:pPr>
          </w:p>
        </w:tc>
      </w:tr>
      <w:tr w:rsidR="00F61C2C" w:rsidRPr="00F61C2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61C2C" w:rsidRPr="00F61C2C" w:rsidRDefault="00F61C2C" w:rsidP="00F61C2C">
            <w:pPr>
              <w:jc w:val="both"/>
              <w:rPr>
                <w:sz w:val="28"/>
                <w:szCs w:val="28"/>
              </w:rPr>
            </w:pPr>
          </w:p>
        </w:tc>
      </w:tr>
    </w:tbl>
    <w:p w:rsidR="00F61C2C" w:rsidRPr="00F61C2C" w:rsidRDefault="00F61C2C" w:rsidP="00F61C2C">
      <w:pPr>
        <w:ind w:firstLine="708"/>
        <w:jc w:val="both"/>
        <w:rPr>
          <w:sz w:val="28"/>
          <w:szCs w:val="28"/>
        </w:rPr>
      </w:pPr>
      <w:r w:rsidRPr="00F61C2C">
        <w:rPr>
          <w:sz w:val="28"/>
          <w:szCs w:val="28"/>
        </w:rPr>
        <w:t>В соответствии со ст. 264.2 Бюджетного кодекса Российской Федерации, ст.</w:t>
      </w:r>
      <w:r>
        <w:rPr>
          <w:sz w:val="28"/>
          <w:szCs w:val="28"/>
        </w:rPr>
        <w:t xml:space="preserve"> </w:t>
      </w:r>
      <w:r w:rsidRPr="00F61C2C">
        <w:rPr>
          <w:sz w:val="28"/>
          <w:szCs w:val="28"/>
        </w:rPr>
        <w:t>ст. 44,</w:t>
      </w:r>
      <w:r>
        <w:rPr>
          <w:sz w:val="28"/>
          <w:szCs w:val="28"/>
        </w:rPr>
        <w:t xml:space="preserve"> </w:t>
      </w:r>
      <w:r w:rsidRPr="00F61C2C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F61C2C" w:rsidRDefault="00F61C2C" w:rsidP="00F61C2C">
      <w:pPr>
        <w:jc w:val="both"/>
        <w:rPr>
          <w:sz w:val="28"/>
          <w:szCs w:val="28"/>
        </w:rPr>
      </w:pPr>
    </w:p>
    <w:p w:rsidR="00F61C2C" w:rsidRPr="00F61C2C" w:rsidRDefault="00F61C2C" w:rsidP="00F61C2C">
      <w:pPr>
        <w:jc w:val="both"/>
        <w:rPr>
          <w:sz w:val="28"/>
          <w:szCs w:val="28"/>
        </w:rPr>
      </w:pPr>
      <w:r w:rsidRPr="00F61C2C">
        <w:rPr>
          <w:sz w:val="28"/>
          <w:szCs w:val="28"/>
        </w:rPr>
        <w:t>ПОСТАНОВЛЯЕТ:</w:t>
      </w:r>
    </w:p>
    <w:p w:rsidR="00F61C2C" w:rsidRDefault="00F61C2C" w:rsidP="00F61C2C">
      <w:pPr>
        <w:jc w:val="both"/>
        <w:rPr>
          <w:sz w:val="28"/>
          <w:szCs w:val="28"/>
        </w:rPr>
      </w:pPr>
    </w:p>
    <w:p w:rsidR="00F61C2C" w:rsidRPr="00F61C2C" w:rsidRDefault="00F61C2C" w:rsidP="00F61C2C">
      <w:pPr>
        <w:ind w:firstLine="708"/>
        <w:jc w:val="both"/>
        <w:rPr>
          <w:sz w:val="28"/>
          <w:szCs w:val="28"/>
        </w:rPr>
      </w:pPr>
      <w:r w:rsidRPr="00F61C2C">
        <w:rPr>
          <w:sz w:val="28"/>
          <w:szCs w:val="28"/>
        </w:rPr>
        <w:t>1.Утвердить отчет об исполнении бюджета Невельского городского округа за 9 месяцев 2014 года по доходам в сумме 1 615 680,4 тыс. руб., по расходам в сумме 1 627 758,9 тыс. руб. (прилагается).</w:t>
      </w:r>
    </w:p>
    <w:p w:rsidR="00F61C2C" w:rsidRPr="00F61C2C" w:rsidRDefault="00F61C2C" w:rsidP="00F61C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61C2C">
        <w:rPr>
          <w:sz w:val="28"/>
          <w:szCs w:val="28"/>
        </w:rPr>
        <w:t>Настоящее</w:t>
      </w:r>
      <w:r w:rsidR="009863F8" w:rsidRPr="009863F8">
        <w:rPr>
          <w:sz w:val="28"/>
          <w:szCs w:val="28"/>
        </w:rPr>
        <w:t xml:space="preserve"> </w:t>
      </w:r>
      <w:r w:rsidRPr="00F61C2C">
        <w:rPr>
          <w:sz w:val="28"/>
          <w:szCs w:val="28"/>
        </w:rPr>
        <w:t>постановление вступает в силу с момента его подписания.</w:t>
      </w:r>
    </w:p>
    <w:p w:rsidR="00F61C2C" w:rsidRPr="00F61C2C" w:rsidRDefault="00F61C2C" w:rsidP="00F61C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1C2C">
        <w:rPr>
          <w:sz w:val="28"/>
          <w:szCs w:val="28"/>
        </w:rPr>
        <w:t>Обнародовать настоящее постановление путем размещения на</w:t>
      </w:r>
      <w:r>
        <w:rPr>
          <w:sz w:val="28"/>
          <w:szCs w:val="28"/>
        </w:rPr>
        <w:t xml:space="preserve"> </w:t>
      </w:r>
      <w:r w:rsidRPr="00F61C2C">
        <w:rPr>
          <w:sz w:val="28"/>
          <w:szCs w:val="28"/>
        </w:rPr>
        <w:t>сайте администрации Невельского городского округа.</w:t>
      </w:r>
    </w:p>
    <w:p w:rsidR="00F61C2C" w:rsidRDefault="00F61C2C" w:rsidP="00F61C2C">
      <w:pPr>
        <w:jc w:val="both"/>
        <w:rPr>
          <w:sz w:val="28"/>
          <w:szCs w:val="28"/>
        </w:rPr>
      </w:pPr>
    </w:p>
    <w:p w:rsidR="00F61C2C" w:rsidRDefault="00F61C2C" w:rsidP="00F61C2C">
      <w:pPr>
        <w:jc w:val="both"/>
        <w:rPr>
          <w:sz w:val="28"/>
          <w:szCs w:val="28"/>
        </w:rPr>
      </w:pPr>
    </w:p>
    <w:p w:rsidR="00F61C2C" w:rsidRDefault="00F61C2C" w:rsidP="00F61C2C">
      <w:pPr>
        <w:jc w:val="both"/>
        <w:rPr>
          <w:sz w:val="28"/>
          <w:szCs w:val="28"/>
        </w:rPr>
      </w:pPr>
    </w:p>
    <w:p w:rsidR="00F61C2C" w:rsidRDefault="00F61C2C" w:rsidP="00F61C2C">
      <w:pPr>
        <w:jc w:val="both"/>
        <w:rPr>
          <w:sz w:val="28"/>
          <w:szCs w:val="28"/>
        </w:rPr>
      </w:pPr>
    </w:p>
    <w:p w:rsidR="00F61C2C" w:rsidRPr="00F61C2C" w:rsidRDefault="00F61C2C" w:rsidP="00F61C2C">
      <w:pPr>
        <w:jc w:val="both"/>
        <w:rPr>
          <w:sz w:val="28"/>
          <w:szCs w:val="28"/>
        </w:rPr>
      </w:pPr>
      <w:r w:rsidRPr="00F61C2C">
        <w:rPr>
          <w:sz w:val="28"/>
          <w:szCs w:val="28"/>
        </w:rPr>
        <w:t>Исполняющий обязанности</w:t>
      </w:r>
      <w:r w:rsidR="009863F8" w:rsidRPr="009863F8">
        <w:rPr>
          <w:sz w:val="28"/>
          <w:szCs w:val="28"/>
        </w:rPr>
        <w:t xml:space="preserve"> </w:t>
      </w:r>
      <w:r w:rsidR="009863F8" w:rsidRPr="00F61C2C">
        <w:rPr>
          <w:sz w:val="28"/>
          <w:szCs w:val="28"/>
        </w:rPr>
        <w:t>мэра</w:t>
      </w:r>
    </w:p>
    <w:p w:rsidR="00F61C2C" w:rsidRPr="00F61C2C" w:rsidRDefault="00F61C2C" w:rsidP="00F61C2C">
      <w:pPr>
        <w:jc w:val="both"/>
        <w:rPr>
          <w:sz w:val="28"/>
          <w:szCs w:val="28"/>
        </w:rPr>
      </w:pPr>
      <w:r w:rsidRPr="00F61C2C">
        <w:rPr>
          <w:sz w:val="28"/>
          <w:szCs w:val="28"/>
        </w:rPr>
        <w:t>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63F8" w:rsidRPr="009863F8">
        <w:rPr>
          <w:sz w:val="28"/>
          <w:szCs w:val="28"/>
        </w:rPr>
        <w:tab/>
      </w:r>
      <w:r>
        <w:rPr>
          <w:sz w:val="28"/>
          <w:szCs w:val="28"/>
        </w:rPr>
        <w:t>В.Ч. Пан</w:t>
      </w:r>
    </w:p>
    <w:p w:rsidR="00F61C2C" w:rsidRDefault="00F61C2C" w:rsidP="00F61C2C">
      <w:pPr>
        <w:jc w:val="both"/>
        <w:rPr>
          <w:sz w:val="26"/>
          <w:szCs w:val="26"/>
        </w:rPr>
      </w:pPr>
    </w:p>
    <w:p w:rsidR="00F61C2C" w:rsidRDefault="00F61C2C" w:rsidP="00F61C2C">
      <w:pPr>
        <w:jc w:val="both"/>
        <w:rPr>
          <w:sz w:val="26"/>
          <w:szCs w:val="26"/>
        </w:rPr>
      </w:pPr>
    </w:p>
    <w:p w:rsidR="00F61C2C" w:rsidRDefault="00F61C2C" w:rsidP="00F61C2C">
      <w:pPr>
        <w:jc w:val="both"/>
        <w:rPr>
          <w:sz w:val="26"/>
          <w:szCs w:val="26"/>
        </w:rPr>
      </w:pPr>
    </w:p>
    <w:p w:rsidR="00F61C2C" w:rsidRDefault="00F61C2C" w:rsidP="00F61C2C">
      <w:pPr>
        <w:jc w:val="both"/>
        <w:rPr>
          <w:sz w:val="26"/>
          <w:szCs w:val="26"/>
        </w:rPr>
      </w:pPr>
    </w:p>
    <w:p w:rsidR="00F61C2C" w:rsidRDefault="00F61C2C" w:rsidP="00F61C2C">
      <w:pPr>
        <w:jc w:val="both"/>
        <w:rPr>
          <w:sz w:val="26"/>
          <w:szCs w:val="26"/>
        </w:rPr>
      </w:pPr>
    </w:p>
    <w:p w:rsidR="00F61C2C" w:rsidRDefault="00F61C2C" w:rsidP="00F61C2C">
      <w:pPr>
        <w:jc w:val="both"/>
        <w:rPr>
          <w:sz w:val="26"/>
          <w:szCs w:val="26"/>
        </w:rPr>
      </w:pPr>
    </w:p>
    <w:p w:rsidR="009863F8" w:rsidRDefault="009863F8" w:rsidP="00F61C2C">
      <w:pPr>
        <w:jc w:val="both"/>
        <w:rPr>
          <w:sz w:val="26"/>
          <w:szCs w:val="26"/>
        </w:rPr>
      </w:pPr>
    </w:p>
    <w:p w:rsidR="009863F8" w:rsidRDefault="009863F8" w:rsidP="00F61C2C">
      <w:pPr>
        <w:jc w:val="both"/>
        <w:rPr>
          <w:sz w:val="26"/>
          <w:szCs w:val="26"/>
        </w:rPr>
      </w:pPr>
    </w:p>
    <w:p w:rsidR="009863F8" w:rsidRDefault="009863F8" w:rsidP="00F61C2C">
      <w:pPr>
        <w:jc w:val="both"/>
        <w:rPr>
          <w:sz w:val="26"/>
          <w:szCs w:val="26"/>
        </w:rPr>
      </w:pPr>
    </w:p>
    <w:p w:rsidR="00F61C2C" w:rsidRPr="009863F8" w:rsidRDefault="009863F8" w:rsidP="00F61C2C">
      <w:pPr>
        <w:jc w:val="right"/>
      </w:pPr>
      <w:r>
        <w:t>УТВЕРЖДЕН</w:t>
      </w:r>
    </w:p>
    <w:p w:rsidR="00F61C2C" w:rsidRPr="00F61C2C" w:rsidRDefault="00F61C2C" w:rsidP="00F61C2C">
      <w:pPr>
        <w:jc w:val="right"/>
      </w:pPr>
      <w:r>
        <w:t>п</w:t>
      </w:r>
      <w:r w:rsidRPr="00F61C2C">
        <w:t>остановление</w:t>
      </w:r>
      <w:r w:rsidR="009863F8">
        <w:t>м</w:t>
      </w:r>
      <w:r w:rsidRPr="00F61C2C">
        <w:t xml:space="preserve"> администрации</w:t>
      </w:r>
    </w:p>
    <w:p w:rsidR="00F61C2C" w:rsidRPr="00F61C2C" w:rsidRDefault="00F61C2C" w:rsidP="00F61C2C">
      <w:pPr>
        <w:jc w:val="right"/>
      </w:pPr>
      <w:r w:rsidRPr="00F61C2C">
        <w:lastRenderedPageBreak/>
        <w:t>Невельского городского округа</w:t>
      </w:r>
    </w:p>
    <w:p w:rsidR="00F61C2C" w:rsidRPr="00F61C2C" w:rsidRDefault="00F61C2C" w:rsidP="00F61C2C">
      <w:pPr>
        <w:jc w:val="right"/>
      </w:pPr>
      <w:r w:rsidRPr="00F61C2C">
        <w:t>от 17.10.2014г. № 1167</w:t>
      </w:r>
    </w:p>
    <w:p w:rsidR="00F61C2C" w:rsidRDefault="00F61C2C" w:rsidP="00F61C2C">
      <w:pPr>
        <w:jc w:val="center"/>
        <w:rPr>
          <w:sz w:val="26"/>
          <w:szCs w:val="26"/>
        </w:rPr>
      </w:pPr>
    </w:p>
    <w:p w:rsidR="00F61C2C" w:rsidRDefault="00F61C2C" w:rsidP="00F61C2C">
      <w:pPr>
        <w:jc w:val="center"/>
        <w:rPr>
          <w:b/>
          <w:bCs/>
          <w:color w:val="000000"/>
          <w:sz w:val="20"/>
          <w:szCs w:val="20"/>
        </w:rPr>
      </w:pPr>
      <w:r w:rsidRPr="00F61C2C">
        <w:rPr>
          <w:b/>
          <w:bCs/>
          <w:color w:val="000000"/>
          <w:sz w:val="20"/>
          <w:szCs w:val="20"/>
        </w:rPr>
        <w:t>Отчет об исполнении местного бюджета</w:t>
      </w:r>
    </w:p>
    <w:p w:rsidR="00F61C2C" w:rsidRDefault="00F61C2C" w:rsidP="00F61C2C">
      <w:pPr>
        <w:jc w:val="center"/>
        <w:rPr>
          <w:b/>
          <w:bCs/>
          <w:color w:val="000000"/>
          <w:sz w:val="20"/>
          <w:szCs w:val="20"/>
        </w:rPr>
      </w:pPr>
      <w:r w:rsidRPr="00F61C2C">
        <w:rPr>
          <w:b/>
          <w:bCs/>
          <w:color w:val="000000"/>
          <w:sz w:val="20"/>
          <w:szCs w:val="20"/>
        </w:rPr>
        <w:t>Невельского городского округа за 9 месяцев 2014 года</w:t>
      </w:r>
    </w:p>
    <w:p w:rsidR="00F61C2C" w:rsidRDefault="00F61C2C" w:rsidP="00F61C2C">
      <w:pPr>
        <w:jc w:val="center"/>
      </w:pPr>
    </w:p>
    <w:tbl>
      <w:tblPr>
        <w:tblW w:w="91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4394"/>
        <w:gridCol w:w="1310"/>
        <w:gridCol w:w="1205"/>
        <w:gridCol w:w="1085"/>
      </w:tblGrid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Код</w:t>
            </w:r>
          </w:p>
          <w:p w:rsidR="00F61C2C" w:rsidRDefault="00F61C2C" w:rsidP="00F61C2C">
            <w:pPr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класси</w:t>
            </w:r>
            <w:r w:rsidRPr="00F61C2C">
              <w:rPr>
                <w:b/>
                <w:bCs/>
                <w:color w:val="000000"/>
                <w:sz w:val="17"/>
                <w:szCs w:val="17"/>
              </w:rPr>
              <w:softHyphen/>
            </w:r>
          </w:p>
          <w:p w:rsidR="00F61C2C" w:rsidRDefault="00F61C2C" w:rsidP="00F61C2C">
            <w:pPr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Наименование показателей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b/>
                <w:bCs/>
              </w:rPr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Уточненный</w:t>
            </w:r>
          </w:p>
          <w:p w:rsidR="00F61C2C" w:rsidRPr="00F61C2C" w:rsidRDefault="00F61C2C" w:rsidP="00F61C2C">
            <w:pPr>
              <w:jc w:val="center"/>
              <w:rPr>
                <w:b/>
                <w:bCs/>
              </w:rPr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план</w:t>
            </w:r>
          </w:p>
          <w:p w:rsidR="00F61C2C" w:rsidRPr="00F61C2C" w:rsidRDefault="00F61C2C" w:rsidP="00F61C2C">
            <w:pPr>
              <w:jc w:val="center"/>
              <w:rPr>
                <w:b/>
                <w:bCs/>
              </w:rPr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на 2014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b/>
                <w:bCs/>
              </w:rPr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Исполнено по отчету</w:t>
            </w:r>
          </w:p>
          <w:p w:rsidR="00F61C2C" w:rsidRPr="00F61C2C" w:rsidRDefault="00F61C2C" w:rsidP="00F61C2C">
            <w:pPr>
              <w:spacing w:line="170" w:lineRule="exact"/>
              <w:jc w:val="center"/>
              <w:rPr>
                <w:b/>
                <w:bCs/>
              </w:rPr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за 9 месяцев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Pr="00F61C2C" w:rsidRDefault="00F61C2C" w:rsidP="00F61C2C">
            <w:pPr>
              <w:spacing w:line="170" w:lineRule="exact"/>
              <w:jc w:val="center"/>
              <w:rPr>
                <w:b/>
                <w:bCs/>
              </w:rPr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%</w:t>
            </w:r>
          </w:p>
          <w:p w:rsidR="00F61C2C" w:rsidRPr="00F61C2C" w:rsidRDefault="00F61C2C" w:rsidP="00F61C2C">
            <w:pPr>
              <w:jc w:val="center"/>
              <w:rPr>
                <w:b/>
                <w:bCs/>
              </w:rPr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выполнения годового плана</w:t>
            </w:r>
          </w:p>
        </w:tc>
      </w:tr>
      <w:tr w:rsidR="00F61C2C" w:rsidRP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pacing w:val="40"/>
                <w:sz w:val="17"/>
                <w:szCs w:val="17"/>
              </w:rPr>
              <w:t>ДОХОДЫ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259 906,1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192 803,9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74,2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1010200000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163 328,0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123 161,7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75,4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>
              <w:rPr>
                <w:b/>
                <w:bCs/>
                <w:color w:val="000000"/>
                <w:sz w:val="17"/>
                <w:szCs w:val="17"/>
              </w:rPr>
              <w:t>1030000000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АКЦИЗЫ НА НЕФТЕПРОДУКТЫ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17 621,0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9 778,3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55,5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1050000000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НАЛОГ НА СОВОКУПНЫЙ ДОХОД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36 906,0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29 930,0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81,1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1050100000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r w:rsidRPr="00F61C2C">
              <w:rPr>
                <w:i/>
                <w:iCs/>
                <w:color w:val="000000"/>
                <w:sz w:val="17"/>
                <w:szCs w:val="17"/>
              </w:rPr>
              <w:t>Налог</w:t>
            </w:r>
            <w:r w:rsidRPr="00F61C2C">
              <w:rPr>
                <w:color w:val="000000"/>
                <w:sz w:val="17"/>
                <w:szCs w:val="17"/>
              </w:rPr>
              <w:t xml:space="preserve">, </w:t>
            </w:r>
            <w:r w:rsidRPr="00F61C2C">
              <w:rPr>
                <w:i/>
                <w:iCs/>
                <w:color w:val="000000"/>
                <w:sz w:val="17"/>
                <w:szCs w:val="17"/>
              </w:rPr>
              <w:t>взимаемый в связи с применением упрощенной системы налогообложения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color w:val="000000"/>
                <w:sz w:val="17"/>
                <w:szCs w:val="17"/>
              </w:rPr>
              <w:t>26 806,0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color w:val="000000"/>
                <w:sz w:val="17"/>
                <w:szCs w:val="17"/>
              </w:rPr>
              <w:t>21 020,9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color w:val="000000"/>
                <w:sz w:val="17"/>
                <w:szCs w:val="17"/>
              </w:rPr>
              <w:t>78,4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1050200000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r w:rsidRPr="00F61C2C">
              <w:rPr>
                <w:i/>
                <w:iCs/>
                <w:color w:val="000000"/>
                <w:sz w:val="17"/>
                <w:szCs w:val="17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9 800,0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7 564,7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color w:val="000000"/>
                <w:sz w:val="17"/>
                <w:szCs w:val="17"/>
              </w:rPr>
              <w:t>77,2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1060000000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НАЛОГИ НА ИМУЩЕСТВО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24 440,0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14 441,2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59,1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1060100000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Налоги на имущество физических лиц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320,0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286,6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89,6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1060400000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Транспортный налог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21 020,0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11 692,5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55,6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1060600000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Земельный налог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3 100,00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2 462,1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79,4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1080000000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1 405,0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1 821,5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129,6</w:t>
            </w:r>
          </w:p>
        </w:tc>
      </w:tr>
      <w:tr w:rsidR="00F61C2C" w:rsidRP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1090000000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ЗАДОЛЖЕННОСТЬ ПО ОТМЕНЕННЫМ НАЛОГАМ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-0,8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1110000000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ДОХОДЫ ОТ ИМУЩЕСТВА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13 250,0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9 315,2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70,3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1120000000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ПЛАТЕЖИ ПРИ ПОЛЬЗОВАНИИ ПРИРОДНЫМИ РЕСУРСАМИ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820,0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881,0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107,4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1130000000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ДОХОДЫ ОТ ОКАЗАНИЯ УСЛУГ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69,3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0,0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1140000000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r w:rsidRPr="00F61C2C">
              <w:rPr>
                <w:b/>
                <w:bCs/>
                <w:color w:val="000000"/>
                <w:sz w:val="17"/>
                <w:szCs w:val="17"/>
              </w:rPr>
              <w:t>ДОХОДЫ ОТ ПРОДАЖИ МАТЕРИАЛЬНЫХ И НЕМАТЕРИАЛЬНЫХ АКТИВОВ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625,0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725,8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116,1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1160000000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ШТРАФЫ,САНКЦИИ,УЩЕРБ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1 511,1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2 680,5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177,4</w:t>
            </w:r>
          </w:p>
        </w:tc>
      </w:tr>
      <w:tr w:rsidR="00F61C2C" w:rsidRP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1170000000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ПРОЧИЕ НАЛОГИ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Итого налоговых и неналоговых доходов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259 906,1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192 803,9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74,2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2000000000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БЕЗВОЗМЕЗДНЫЕ ПОСТУПЛЕНИЯ - ВСЕГО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1 972 863,3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1 422 876,5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72,1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2020000000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Безвозмездные перечисления из областного бюджета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1 972 863,3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1 423 888,4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72,2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2020100000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Дотация на выравнивание уровня миним. Обеспеч-ти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423 588,2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327 080,5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77,2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2020200000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1 190 216,6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836243,1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70,3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2020300000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Субвенции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64 634,6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46403,9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71,8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2020400000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294 423,9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214160,9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i/>
                <w:iCs/>
                <w:color w:val="000000"/>
                <w:sz w:val="17"/>
                <w:szCs w:val="17"/>
              </w:rPr>
              <w:t>72,7</w:t>
            </w:r>
          </w:p>
        </w:tc>
      </w:tr>
      <w:tr w:rsidR="00F61C2C" w:rsidRP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2070000000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Прочие безвозмездные поступления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</w:tr>
      <w:tr w:rsidR="00F61C2C" w:rsidRP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2190000000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Возврат остатков субсидий и субвенций прошлых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-1 011,9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ВСЕГО ДОХОДОВ: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2 232 769,4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1 615 680,4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72,4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185 964,8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130 418,1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70,1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НАЦИОНАЛЬНАЯ оборона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443,5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396,7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89,4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Национальная безопасность и правоохранительная деятельное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969,4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196,9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20,3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212 237,7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131 496,0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62,0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1 168 543,5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708 884,9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60,7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ОХРАНА ОКРУЖАЮЩЕЙ СРЕДЫ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2 043,4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1 870,7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91,5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ОБРАЗОВАНИЕ 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616 390,9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431 674,2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70,0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0800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137 168,7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110 332,6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80,4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61 929,2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41 845,6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67,6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77 160,5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65 408,0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84,8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4 600,0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4 250,0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92,4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rPr>
                <w:b/>
                <w:bCs/>
                <w:color w:val="000000"/>
                <w:sz w:val="17"/>
                <w:szCs w:val="17"/>
              </w:rPr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Обслуживание государственного и муниципального долга</w:t>
            </w:r>
          </w:p>
          <w:p w:rsidR="007E1E09" w:rsidRDefault="007E1E09" w:rsidP="00F61C2C">
            <w:pPr>
              <w:spacing w:line="170" w:lineRule="exact"/>
              <w:rPr>
                <w:b/>
                <w:bCs/>
                <w:color w:val="000000"/>
                <w:sz w:val="17"/>
                <w:szCs w:val="17"/>
              </w:rPr>
            </w:pPr>
          </w:p>
          <w:p w:rsidR="007E1E09" w:rsidRDefault="007E1E09" w:rsidP="00F61C2C">
            <w:pPr>
              <w:spacing w:line="170" w:lineRule="exact"/>
              <w:rPr>
                <w:b/>
                <w:bCs/>
                <w:color w:val="000000"/>
                <w:sz w:val="17"/>
                <w:szCs w:val="17"/>
              </w:rPr>
            </w:pPr>
          </w:p>
          <w:p w:rsidR="007E1E09" w:rsidRDefault="007E1E09" w:rsidP="00F61C2C">
            <w:pPr>
              <w:spacing w:line="170" w:lineRule="exact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2 040,7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985,2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48,3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ВСЕГО РАСХОДОВ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2 469 492,3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1 627 758,9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65,9</w:t>
            </w:r>
          </w:p>
        </w:tc>
      </w:tr>
      <w:tr w:rsidR="00F61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2C" w:rsidRPr="00F61C2C" w:rsidRDefault="00F61C2C" w:rsidP="00F61C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ПРЕВЫШЕНИЕ ДОХОДОВ НАД РАСХОДАМИ (ДЕФИЦИТ)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-236 722,9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-12 078,5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C2C" w:rsidRDefault="00F61C2C" w:rsidP="00F61C2C">
            <w:pPr>
              <w:spacing w:line="170" w:lineRule="exact"/>
              <w:jc w:val="center"/>
            </w:pPr>
            <w:r w:rsidRPr="00F61C2C">
              <w:rPr>
                <w:b/>
                <w:bCs/>
                <w:color w:val="000000"/>
                <w:sz w:val="17"/>
                <w:szCs w:val="17"/>
              </w:rPr>
              <w:t>5,1</w:t>
            </w:r>
          </w:p>
        </w:tc>
      </w:tr>
    </w:tbl>
    <w:p w:rsidR="00F61C2C" w:rsidRDefault="00F61C2C" w:rsidP="009863F8"/>
    <w:sectPr w:rsidR="00F61C2C" w:rsidSect="009863F8">
      <w:pgSz w:w="11906" w:h="16838" w:code="9"/>
      <w:pgMar w:top="397" w:right="748" w:bottom="284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65" w:rsidRDefault="00D22665">
      <w:r>
        <w:separator/>
      </w:r>
    </w:p>
  </w:endnote>
  <w:endnote w:type="continuationSeparator" w:id="0">
    <w:p w:rsidR="00D22665" w:rsidRDefault="00D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65" w:rsidRDefault="00D22665">
      <w:r>
        <w:separator/>
      </w:r>
    </w:p>
  </w:footnote>
  <w:footnote w:type="continuationSeparator" w:id="0">
    <w:p w:rsidR="00D22665" w:rsidRDefault="00D2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0-20'}"/>
    <w:docVar w:name="attr1#Наименование" w:val="VARCHAR#Об утверждении отчета об исполнении бюджета Невельского городского округа за 9 месяцев 2014 года"/>
    <w:docVar w:name="attr2#Вид документа" w:val="OID_TYPE#620219325=Постановления администрации Невельского Городского округа"/>
    <w:docVar w:name="attr3#Автор" w:val="OID_TYPE#620200024=ПАДЕЙ Наталья Алексеевна – заместитель главы администрации по финансам, начальник финансового отдела"/>
    <w:docVar w:name="attr4#Дата поступления" w:val="DATE#{d '2014-10-20'}"/>
    <w:docVar w:name="attr5#Бланк" w:val="OID_TYPE#"/>
    <w:docVar w:name="attr6#Номер документа" w:val="VARCHAR#1167"/>
    <w:docVar w:name="attr7#Дата подписания" w:val="DATE#{d '2014-10-17'}"/>
    <w:docVar w:name="ESED_ActEdition" w:val="2"/>
    <w:docVar w:name="ESED_AutorEdition" w:val="Полякова Нина Васильевна"/>
    <w:docVar w:name="ESED_Edition" w:val="2"/>
    <w:docVar w:name="ESED_IDnum" w:val="21/2014-2043"/>
    <w:docVar w:name="ESED_Lock" w:val="2"/>
    <w:docVar w:name="SPD_Annotation" w:val="N 1167 от 17.10.2014 21/2014-2043(2)#Об утверждении отчета об исполнении бюджета Невельского городского округа за 9 месяцев 2014 года#Постановления администрации Невельского Городского округа   ПАДЕЙ Наталья Алексеевна – заместитель главы администрации по финансам, начальник финансового отдела#Дата создания редакции: 20.10.2014"/>
    <w:docVar w:name="SPD_AreaName" w:val="Документ (ЕСЭД)"/>
    <w:docVar w:name="SPD_hostURL" w:val="storm"/>
    <w:docVar w:name="SPD_NumDoc" w:val="620276643"/>
    <w:docVar w:name="SPD_vDir" w:val="spd"/>
  </w:docVars>
  <w:rsids>
    <w:rsidRoot w:val="00F61C2C"/>
    <w:rsid w:val="0002016D"/>
    <w:rsid w:val="002872D7"/>
    <w:rsid w:val="007E1E09"/>
    <w:rsid w:val="009816BA"/>
    <w:rsid w:val="009863F8"/>
    <w:rsid w:val="00D22665"/>
    <w:rsid w:val="00D46875"/>
    <w:rsid w:val="00E269BE"/>
    <w:rsid w:val="00F6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7F5E9B-15F0-4FBC-BFE5-3AF6EA5D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2C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1C2C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61C2C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61C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61C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61C2C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468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>Администрация. Невельск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2014-10-19T23:01:00Z</cp:lastPrinted>
  <dcterms:created xsi:type="dcterms:W3CDTF">2025-02-03T00:16:00Z</dcterms:created>
  <dcterms:modified xsi:type="dcterms:W3CDTF">2025-02-03T00:16:00Z</dcterms:modified>
</cp:coreProperties>
</file>