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02" w:rsidRDefault="001A53C2" w:rsidP="00EA740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402" w:rsidRDefault="00EA7402" w:rsidP="00EA7402">
      <w:pPr>
        <w:jc w:val="center"/>
        <w:rPr>
          <w:lang w:val="en-US"/>
        </w:rPr>
      </w:pPr>
    </w:p>
    <w:p w:rsidR="00EA7402" w:rsidRDefault="00EA7402" w:rsidP="00EA7402">
      <w:pPr>
        <w:jc w:val="center"/>
        <w:rPr>
          <w:lang w:val="en-US"/>
        </w:rPr>
      </w:pPr>
    </w:p>
    <w:p w:rsidR="00EA7402" w:rsidRDefault="00EA7402" w:rsidP="00EA7402">
      <w:pPr>
        <w:jc w:val="center"/>
        <w:rPr>
          <w:lang w:val="en-US"/>
        </w:rPr>
      </w:pPr>
    </w:p>
    <w:p w:rsidR="00EA7402" w:rsidRDefault="00EA7402" w:rsidP="00EA7402">
      <w:pPr>
        <w:jc w:val="center"/>
        <w:rPr>
          <w:lang w:val="en-US"/>
        </w:rPr>
      </w:pPr>
    </w:p>
    <w:p w:rsidR="00EA7402" w:rsidRDefault="00EA7402" w:rsidP="00EA740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A740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A7402" w:rsidRDefault="00EA7402" w:rsidP="00047993">
            <w:pPr>
              <w:pStyle w:val="7"/>
            </w:pPr>
            <w:r>
              <w:t>ПОСТАНОВЛЕНИЕ</w:t>
            </w:r>
          </w:p>
          <w:p w:rsidR="00EA7402" w:rsidRDefault="00EA7402" w:rsidP="000479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A740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A7402" w:rsidRDefault="001A53C2" w:rsidP="000479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402" w:rsidRDefault="00EA7402" w:rsidP="00EA7402">
                                  <w:r>
                                    <w:t>118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A7402" w:rsidRDefault="00EA7402" w:rsidP="00EA7402">
                            <w:r>
                              <w:t>118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402" w:rsidRDefault="00EA7402" w:rsidP="00EA7402">
                                  <w:r>
                                    <w:t>06.02.2014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A7402" w:rsidRDefault="00EA7402" w:rsidP="00EA7402">
                            <w:r>
                              <w:t>06.02.2014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402">
              <w:rPr>
                <w:rFonts w:ascii="Courier New" w:hAnsi="Courier New" w:cs="Courier New"/>
              </w:rPr>
              <w:t>от              №</w:t>
            </w:r>
          </w:p>
          <w:p w:rsidR="00EA7402" w:rsidRDefault="00EA7402" w:rsidP="000479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A740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A7402" w:rsidRDefault="00EA7402" w:rsidP="0004799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A7402" w:rsidRDefault="00EA7402" w:rsidP="00047993">
            <w:pPr>
              <w:spacing w:after="240"/>
              <w:ind w:left="539"/>
              <w:jc w:val="center"/>
            </w:pPr>
          </w:p>
        </w:tc>
      </w:tr>
      <w:tr w:rsidR="00EA7402" w:rsidRPr="00EA740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</w:t>
            </w:r>
            <w:r w:rsidRPr="00EA7402">
              <w:rPr>
                <w:sz w:val="28"/>
                <w:szCs w:val="28"/>
              </w:rPr>
              <w:t xml:space="preserve"> изменений и дополнений в постановление администрации Невельского городского округа от 28.03.2013 № 388 « О системе оплаты труда работников муниципальных общеобразовательных учреждений дополнительного образования детей, подведомственных отделу образования администрации Невельского городского округа» </w:t>
            </w:r>
          </w:p>
        </w:tc>
        <w:tc>
          <w:tcPr>
            <w:tcW w:w="5103" w:type="dxa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</w:p>
        </w:tc>
      </w:tr>
      <w:tr w:rsidR="00EA7402" w:rsidRPr="00EA74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</w:p>
        </w:tc>
      </w:tr>
    </w:tbl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В  соответствии с постановлением правительства Сахалинской области от 03.12.2012</w:t>
      </w:r>
      <w:r>
        <w:rPr>
          <w:sz w:val="28"/>
          <w:szCs w:val="28"/>
        </w:rPr>
        <w:t>г.</w:t>
      </w:r>
      <w:r w:rsidRPr="00EA7402">
        <w:rPr>
          <w:sz w:val="28"/>
          <w:szCs w:val="28"/>
        </w:rPr>
        <w:t xml:space="preserve"> № 592 «Об утверждении концепции повышения заработной платы работников учреждений бюджетной сферы Сахалинской области на 2013-2017 годы», распоряжениями правительства Сахалинской области от 25.03.2013</w:t>
      </w:r>
      <w:r>
        <w:rPr>
          <w:sz w:val="28"/>
          <w:szCs w:val="28"/>
        </w:rPr>
        <w:t>г.</w:t>
      </w:r>
      <w:r w:rsidRPr="00EA7402">
        <w:rPr>
          <w:sz w:val="28"/>
          <w:szCs w:val="28"/>
        </w:rPr>
        <w:t xml:space="preserve"> №186-р «Об отдельных вопросах реализации Указа Президента Российской Федерации от 07.05.2012</w:t>
      </w:r>
      <w:r>
        <w:rPr>
          <w:sz w:val="28"/>
          <w:szCs w:val="28"/>
        </w:rPr>
        <w:t>г.</w:t>
      </w:r>
      <w:r w:rsidRPr="00EA7402">
        <w:rPr>
          <w:sz w:val="28"/>
          <w:szCs w:val="28"/>
        </w:rPr>
        <w:t xml:space="preserve"> №597 «О мероприятиях по реализации государственной социальной политики» в отношении педагогических работников муниципальных общеобразовательных учреждений и муниципальных учреждений дополнительного образования детей» и от 23.01.2014</w:t>
      </w:r>
      <w:r>
        <w:rPr>
          <w:sz w:val="28"/>
          <w:szCs w:val="28"/>
        </w:rPr>
        <w:t>г.</w:t>
      </w:r>
      <w:r w:rsidRPr="00EA7402">
        <w:rPr>
          <w:sz w:val="28"/>
          <w:szCs w:val="28"/>
        </w:rPr>
        <w:t xml:space="preserve"> № 28-р «О внесении изменений в распоряжение Правительства Сахалинской области», администрация Невельского городского округа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  <w:r w:rsidRPr="00EA7402">
        <w:rPr>
          <w:sz w:val="28"/>
          <w:szCs w:val="28"/>
        </w:rPr>
        <w:t>ПОСТАНОВЛЯЕТ: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1. Внести изменения и дополнения в постановление администрации Невельского городского округа от 28.03.2013</w:t>
      </w:r>
      <w:r>
        <w:rPr>
          <w:sz w:val="28"/>
          <w:szCs w:val="28"/>
        </w:rPr>
        <w:t>г.</w:t>
      </w:r>
      <w:r w:rsidRPr="00EA7402">
        <w:rPr>
          <w:sz w:val="28"/>
          <w:szCs w:val="28"/>
        </w:rPr>
        <w:t xml:space="preserve"> № 388 « О системе оплаты </w:t>
      </w:r>
      <w:r w:rsidRPr="00EA7402">
        <w:rPr>
          <w:sz w:val="28"/>
          <w:szCs w:val="28"/>
        </w:rPr>
        <w:lastRenderedPageBreak/>
        <w:t>труда работников муниципальных общеобразовательных учреждений дополнительного образования детей, подведомственных отделу образования администрации Невельского городского округа», изложив пункты 5.3, 5.4 раздела 5 в следующей редакции: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«5.3. Молодым специалистам из числа педагогических работников, относящихся к профессиональной квалификационной группе должностей педагогических работников (далее – педагогические работники), в целях привлечения и укрепления кадрового педагогического состава устанавливается надбавка к должностному окладу с учетом отработанного времени, ставке заработной платы с учетом объема фактической педагогической ( преподавательской ) нагрузки в размере 40%.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5.3.1. Молодыми специалистами являются лица в возрасте до 30 лет, имеющие законченное высшее (среднее) профессиональное образование, работающие в Учреждении на должностях педагогических работников.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5.3.2. Надбавка молодым специалистам устанавливается после окончания образовательного учреждения на период первых трех лет работы со дня заключения трудового договора, за исключением случаев, указанных в подпунктах 5.3.4 и 5.3.5 пункта 5.3 раздела 5 настоящего Положения.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5.3.3. Молодым специалистам, не приступившим к работе в год окончания образовательного учреждения, надбавка устанавливается с даты трудоустройства в Учреждение. Началом исчисления трехлетнего периода в этом случае является дата окончания образовательного учреждения, за исключением случаев, указанных в подпункте 5.3.4 пункта 5.4 раздела 5 настоящего Положения.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5.3.4. Молодым специалистам, не приступившим к работе в год окончания образовательного учреждения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надбавка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  <w:r w:rsidRPr="00EA7402">
        <w:rPr>
          <w:sz w:val="28"/>
          <w:szCs w:val="28"/>
        </w:rPr>
        <w:t>устанавливается на три года с даты трудоустройства в Учреждение по окончании указанных событий и при представлении подтверждающих документов.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5.3.5. Молодым специалистам, совмещавшим обучение в образовательном учреждении с работой, доплаты устанавливаются на три года с даты окончания образовательного учреждения.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5.4. Работникам образования, отнесенным к профессиональной квалификационной группе должностей педагогических работников (приложение № 1 к настоящему Положению), за исключением педагогических работников дошкольных групп и групп кратковременного пребывания при муниципальных образовательных учреждениях, общеобразовательных школах-интернатах, устанавливается надбавка за выслугу лет в порядке и на условиях согласно приложению № 6 к настоящему Положению в следующих размерах: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2"/>
        <w:gridCol w:w="3644"/>
      </w:tblGrid>
      <w:tr w:rsidR="00EA7402" w:rsidRPr="00EA7402">
        <w:trPr>
          <w:trHeight w:val="585"/>
          <w:tblHeader/>
        </w:trPr>
        <w:tc>
          <w:tcPr>
            <w:tcW w:w="5868" w:type="dxa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 xml:space="preserve">                           Стаж работы</w:t>
            </w:r>
          </w:p>
        </w:tc>
        <w:tc>
          <w:tcPr>
            <w:tcW w:w="3703" w:type="dxa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Размеры выплат, %</w:t>
            </w:r>
          </w:p>
        </w:tc>
      </w:tr>
      <w:tr w:rsidR="00EA7402" w:rsidRPr="00EA7402">
        <w:trPr>
          <w:trHeight w:val="520"/>
        </w:trPr>
        <w:tc>
          <w:tcPr>
            <w:tcW w:w="5868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от 3 до 5 лет</w:t>
            </w:r>
          </w:p>
        </w:tc>
        <w:tc>
          <w:tcPr>
            <w:tcW w:w="3703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5</w:t>
            </w:r>
          </w:p>
        </w:tc>
      </w:tr>
      <w:tr w:rsidR="00EA7402" w:rsidRPr="00EA7402">
        <w:trPr>
          <w:trHeight w:val="535"/>
        </w:trPr>
        <w:tc>
          <w:tcPr>
            <w:tcW w:w="5868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от 5 до 10 лет</w:t>
            </w:r>
          </w:p>
        </w:tc>
        <w:tc>
          <w:tcPr>
            <w:tcW w:w="3703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8</w:t>
            </w:r>
          </w:p>
        </w:tc>
      </w:tr>
      <w:tr w:rsidR="00EA7402" w:rsidRPr="00EA7402">
        <w:trPr>
          <w:trHeight w:val="515"/>
        </w:trPr>
        <w:tc>
          <w:tcPr>
            <w:tcW w:w="5868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от 10 до 15 лет</w:t>
            </w:r>
          </w:p>
        </w:tc>
        <w:tc>
          <w:tcPr>
            <w:tcW w:w="3703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10</w:t>
            </w:r>
          </w:p>
        </w:tc>
      </w:tr>
      <w:tr w:rsidR="00EA7402" w:rsidRPr="00EA7402">
        <w:trPr>
          <w:trHeight w:val="515"/>
        </w:trPr>
        <w:tc>
          <w:tcPr>
            <w:tcW w:w="5868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свыше 15 лет</w:t>
            </w:r>
          </w:p>
        </w:tc>
        <w:tc>
          <w:tcPr>
            <w:tcW w:w="3703" w:type="dxa"/>
            <w:vAlign w:val="center"/>
          </w:tcPr>
          <w:p w:rsidR="00EA7402" w:rsidRPr="00EA7402" w:rsidRDefault="00EA7402" w:rsidP="00EA7402">
            <w:pPr>
              <w:jc w:val="both"/>
              <w:rPr>
                <w:sz w:val="28"/>
                <w:szCs w:val="28"/>
              </w:rPr>
            </w:pPr>
            <w:r w:rsidRPr="00EA7402">
              <w:rPr>
                <w:sz w:val="28"/>
                <w:szCs w:val="28"/>
              </w:rPr>
              <w:t>15</w:t>
            </w:r>
          </w:p>
        </w:tc>
      </w:tr>
    </w:tbl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 xml:space="preserve">Педагогическим работникам дошкольных групп и групп кратковременного пребывания при муниципальных образовательных учреждениях, общеобразовательных школах-интернатах, относящимся к профессиональной квалификационной группе должностей педагогических работников, надбавка за выслугу лет устанавливается в порядке и на условиях согласно приложению № 6 к настоящему Положению в размерах, предусмотренных нормативными правовыми актами муниципального образования для педагогических работников, дошкольных образовательных учреждений. 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Надбавка за выслугу лет не устанавливается молодым специалистам, которым установлена надбавка в соответствии с пунктом 5.3 раздела 5 настоящего Положения.».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2. Внести изменения в пункт 1 приложения № 5 к постановлению администрации Невельского городского округа от 28.03.2013 № 388 « О системе оплаты труда работников муниципальных общеобразовательных учреждений дополнительного образования детей, подведомственных отделу образования администрации Невельского городского округа», заменив: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- слово «Учителям» словами «Педагогическим работникам»;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- цифры «20» цифрами «31».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3. Настоящее постановление вступает в силу с момента опубликования и распространяется на правоотношения, возникшие с 01.01.2014г.</w:t>
      </w:r>
    </w:p>
    <w:p w:rsidR="00EA7402" w:rsidRPr="00EA7402" w:rsidRDefault="00EA7402" w:rsidP="00EA7402">
      <w:pPr>
        <w:ind w:firstLine="708"/>
        <w:jc w:val="both"/>
        <w:rPr>
          <w:sz w:val="28"/>
          <w:szCs w:val="28"/>
        </w:rPr>
      </w:pPr>
      <w:r w:rsidRPr="00EA7402">
        <w:rPr>
          <w:sz w:val="28"/>
          <w:szCs w:val="28"/>
        </w:rPr>
        <w:t>4.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  <w:r w:rsidRPr="00EA7402">
        <w:rPr>
          <w:sz w:val="28"/>
          <w:szCs w:val="28"/>
        </w:rPr>
        <w:t xml:space="preserve">          5. 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</w:p>
    <w:p w:rsidR="00EA7402" w:rsidRPr="00EA7402" w:rsidRDefault="00EA7402" w:rsidP="00EA7402">
      <w:pPr>
        <w:jc w:val="both"/>
        <w:rPr>
          <w:sz w:val="28"/>
          <w:szCs w:val="28"/>
        </w:rPr>
      </w:pPr>
      <w:r w:rsidRPr="00EA7402">
        <w:rPr>
          <w:sz w:val="28"/>
          <w:szCs w:val="28"/>
        </w:rPr>
        <w:t xml:space="preserve"> Мэр Невельского городского округа                                                     В.Н.Пак </w:t>
      </w:r>
    </w:p>
    <w:sectPr w:rsidR="00EA7402" w:rsidRPr="00EA7402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D0" w:rsidRDefault="006A6ED0">
      <w:r>
        <w:separator/>
      </w:r>
    </w:p>
  </w:endnote>
  <w:endnote w:type="continuationSeparator" w:id="0">
    <w:p w:rsidR="006A6ED0" w:rsidRDefault="006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A53C2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A53C2">
      <w:rPr>
        <w:noProof/>
        <w:sz w:val="12"/>
        <w:szCs w:val="12"/>
        <w:u w:val="single"/>
      </w:rPr>
      <w:t>10:47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A53C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D0" w:rsidRDefault="006A6ED0">
      <w:r>
        <w:separator/>
      </w:r>
    </w:p>
  </w:footnote>
  <w:footnote w:type="continuationSeparator" w:id="0">
    <w:p w:rsidR="006A6ED0" w:rsidRDefault="006A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остановление администрации Невельского городского округа от 28.03.2013 г. № 388 &quot;О системе оплаты труда работников муниципальных образовательных учреждений дополнительного образования детей, подведомственных  отделу образования админис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2-06'}"/>
    <w:docVar w:name="attr5#Бланк" w:val="OID_TYPE#"/>
    <w:docVar w:name="attr6#Номер документа" w:val="VARCHAR#118"/>
    <w:docVar w:name="attr7#Дата подписания" w:val="DATE#{d '2014-02-06'}"/>
    <w:docVar w:name="ESED_IDnum" w:val="22/2014-207"/>
    <w:docVar w:name="ESED_Lock" w:val="0"/>
    <w:docVar w:name="SPD_Annotation" w:val="N 118 от 06.02.2014 22/2014-207#О внесении изменений и дополнений в постановление администрации Невельского городского округа от 28.03.2013 г. № 388 &quot;О системе оплаты труда работников муниципальных образовательных учреждений дополнительного образования детей, подведомственных  отделу образования админисрации Невельского городского округа&quot; #Постановления администрации Невельского Городского округа   ТЕН Ольга Дюнсуевна – начальник отдела#Дата создания редакции: 06.02.2014"/>
    <w:docVar w:name="SPD_AreaName" w:val="Документ (ЕСЭД)"/>
    <w:docVar w:name="SPD_hostURL" w:val="storm"/>
    <w:docVar w:name="SPD_NumDoc" w:val="620269401"/>
    <w:docVar w:name="SPD_vDir" w:val="spd"/>
  </w:docVars>
  <w:rsids>
    <w:rsidRoot w:val="00EA7402"/>
    <w:rsid w:val="00047993"/>
    <w:rsid w:val="001A53C2"/>
    <w:rsid w:val="001F53C1"/>
    <w:rsid w:val="003A6183"/>
    <w:rsid w:val="006A6ED0"/>
    <w:rsid w:val="00BE01F4"/>
    <w:rsid w:val="00E269BE"/>
    <w:rsid w:val="00E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89762E-CF54-4C1A-8C6B-9FC55C5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0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A740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A740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A7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A7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A740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4946</Characters>
  <Application>Microsoft Office Word</Application>
  <DocSecurity>0</DocSecurity>
  <Lines>41</Lines>
  <Paragraphs>11</Paragraphs>
  <ScaleCrop>false</ScaleCrop>
  <Company>Администрация. Невельск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2025-02-03T23:47:00Z</dcterms:created>
  <dcterms:modified xsi:type="dcterms:W3CDTF">2025-02-03T23:47:00Z</dcterms:modified>
</cp:coreProperties>
</file>