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27" w:rsidRDefault="00007828" w:rsidP="0031042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27" w:rsidRDefault="00310427" w:rsidP="00310427">
      <w:pPr>
        <w:jc w:val="center"/>
        <w:rPr>
          <w:lang w:val="en-US"/>
        </w:rPr>
      </w:pPr>
    </w:p>
    <w:p w:rsidR="00310427" w:rsidRDefault="00310427" w:rsidP="00310427">
      <w:pPr>
        <w:jc w:val="center"/>
        <w:rPr>
          <w:lang w:val="en-US"/>
        </w:rPr>
      </w:pPr>
    </w:p>
    <w:p w:rsidR="00310427" w:rsidRDefault="00310427" w:rsidP="00310427">
      <w:pPr>
        <w:jc w:val="center"/>
        <w:rPr>
          <w:lang w:val="en-US"/>
        </w:rPr>
      </w:pPr>
    </w:p>
    <w:p w:rsidR="00310427" w:rsidRDefault="00310427" w:rsidP="00310427">
      <w:pPr>
        <w:jc w:val="center"/>
        <w:rPr>
          <w:lang w:val="en-US"/>
        </w:rPr>
      </w:pPr>
    </w:p>
    <w:p w:rsidR="00310427" w:rsidRDefault="00310427" w:rsidP="0031042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1042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10427" w:rsidRDefault="00310427" w:rsidP="008E6E61">
            <w:pPr>
              <w:pStyle w:val="7"/>
            </w:pPr>
            <w:r>
              <w:t>ПОСТАНОВЛЕНИЕ</w:t>
            </w:r>
          </w:p>
          <w:p w:rsidR="00310427" w:rsidRDefault="00310427" w:rsidP="008E6E6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1042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10427" w:rsidRDefault="00007828" w:rsidP="008E6E6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427" w:rsidRDefault="00C33F34" w:rsidP="00310427">
                                  <w:r>
                                    <w:t>129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10427" w:rsidRDefault="00C33F34" w:rsidP="00310427">
                            <w:r>
                              <w:t>129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427" w:rsidRDefault="00C33F34" w:rsidP="00310427">
                                  <w:r>
                                    <w:t>12.02.2014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10427" w:rsidRDefault="00C33F34" w:rsidP="00310427">
                            <w:r>
                              <w:t>12.02.2014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0427">
              <w:rPr>
                <w:rFonts w:ascii="Courier New" w:hAnsi="Courier New" w:cs="Courier New"/>
              </w:rPr>
              <w:t>от              №</w:t>
            </w:r>
          </w:p>
          <w:p w:rsidR="00310427" w:rsidRDefault="00310427" w:rsidP="008E6E6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1042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10427" w:rsidRDefault="00310427" w:rsidP="008E6E6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10427" w:rsidRDefault="00310427" w:rsidP="008E6E61">
            <w:pPr>
              <w:spacing w:after="240"/>
              <w:ind w:left="539"/>
              <w:jc w:val="center"/>
            </w:pPr>
          </w:p>
        </w:tc>
      </w:tr>
      <w:tr w:rsidR="00310427" w:rsidRPr="0031042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10427">
              <w:rPr>
                <w:sz w:val="28"/>
                <w:szCs w:val="28"/>
              </w:rPr>
              <w:t xml:space="preserve"> утверждении муниципальной Программы «Установка общедомовых приборов учета электрической энергии в Невельском районе»</w:t>
            </w:r>
          </w:p>
        </w:tc>
        <w:tc>
          <w:tcPr>
            <w:tcW w:w="5103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</w:tr>
      <w:tr w:rsidR="00310427" w:rsidRPr="00310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</w:tr>
    </w:tbl>
    <w:p w:rsidR="00310427" w:rsidRPr="00310427" w:rsidRDefault="00310427" w:rsidP="00310427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В целях реализации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распоряжением </w:t>
      </w:r>
      <w:r w:rsidR="00C33F34">
        <w:rPr>
          <w:sz w:val="28"/>
          <w:szCs w:val="28"/>
        </w:rPr>
        <w:t xml:space="preserve">администрации </w:t>
      </w:r>
      <w:r w:rsidRPr="00310427">
        <w:rPr>
          <w:sz w:val="28"/>
          <w:szCs w:val="28"/>
        </w:rPr>
        <w:t>Невельского городского округа от 22.11.2013 г. №231 «О разработке проекта муниципальной Программы «Установка общедомовых приборов учета электрической энергии в Невельском районе», ст.</w:t>
      </w:r>
      <w:r>
        <w:rPr>
          <w:sz w:val="28"/>
          <w:szCs w:val="28"/>
        </w:rPr>
        <w:t xml:space="preserve"> </w:t>
      </w:r>
      <w:r w:rsidRPr="00310427">
        <w:rPr>
          <w:sz w:val="28"/>
          <w:szCs w:val="28"/>
        </w:rPr>
        <w:t>165 Жилищного кодекса РФ от 29.12.2004</w:t>
      </w:r>
      <w:r>
        <w:rPr>
          <w:sz w:val="28"/>
          <w:szCs w:val="28"/>
        </w:rPr>
        <w:t xml:space="preserve"> г.</w:t>
      </w:r>
      <w:r w:rsidRPr="00310427">
        <w:rPr>
          <w:sz w:val="28"/>
          <w:szCs w:val="28"/>
        </w:rPr>
        <w:t xml:space="preserve">, </w:t>
      </w:r>
      <w:r w:rsidR="00C33F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 ст. </w:t>
      </w:r>
      <w:r w:rsidRPr="00310427">
        <w:rPr>
          <w:sz w:val="28"/>
          <w:szCs w:val="28"/>
        </w:rPr>
        <w:t xml:space="preserve">44, 45 Устава </w:t>
      </w:r>
      <w:r w:rsidR="00C33F34">
        <w:rPr>
          <w:sz w:val="28"/>
          <w:szCs w:val="28"/>
        </w:rPr>
        <w:t>муниципального образования «</w:t>
      </w:r>
      <w:r w:rsidRPr="00310427">
        <w:rPr>
          <w:sz w:val="28"/>
          <w:szCs w:val="28"/>
        </w:rPr>
        <w:t>Невельск</w:t>
      </w:r>
      <w:r w:rsidR="00C33F34">
        <w:rPr>
          <w:sz w:val="28"/>
          <w:szCs w:val="28"/>
        </w:rPr>
        <w:t>ий</w:t>
      </w:r>
      <w:r w:rsidRPr="00310427">
        <w:rPr>
          <w:sz w:val="28"/>
          <w:szCs w:val="28"/>
        </w:rPr>
        <w:t xml:space="preserve"> городско</w:t>
      </w:r>
      <w:r w:rsidR="00C33F34">
        <w:rPr>
          <w:sz w:val="28"/>
          <w:szCs w:val="28"/>
        </w:rPr>
        <w:t>й</w:t>
      </w:r>
      <w:r w:rsidRPr="00310427">
        <w:rPr>
          <w:sz w:val="28"/>
          <w:szCs w:val="28"/>
        </w:rPr>
        <w:t xml:space="preserve"> округ</w:t>
      </w:r>
      <w:r w:rsidR="00C33F34">
        <w:rPr>
          <w:sz w:val="28"/>
          <w:szCs w:val="28"/>
        </w:rPr>
        <w:t>»</w:t>
      </w:r>
      <w:r w:rsidRPr="00310427">
        <w:rPr>
          <w:sz w:val="28"/>
          <w:szCs w:val="28"/>
        </w:rPr>
        <w:t xml:space="preserve">, администрация Невельского городского округа 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ПОСТАНОВЛЯЕТ: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ab/>
        <w:t>1. Утвердить муниципальную Программу «Установка общедомовых приборов учета электрической энергии в Невельском районе» (прилагается).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ab/>
        <w:t>2. Настоящее постановление опубликоват</w:t>
      </w:r>
      <w:r>
        <w:rPr>
          <w:sz w:val="28"/>
          <w:szCs w:val="28"/>
        </w:rPr>
        <w:t xml:space="preserve">ь в газете «Невельские новости», разместить на официальном </w:t>
      </w:r>
      <w:r w:rsidRPr="00310427">
        <w:rPr>
          <w:sz w:val="28"/>
          <w:szCs w:val="28"/>
        </w:rPr>
        <w:t>сайте администрации Невельского городского округа.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3. Контроль за исполнением данного постановления возложить на заместителя мэра Невельского городского округа Киселева С. В. 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Мэр Невельского городского округа </w:t>
      </w:r>
      <w:r w:rsidRPr="00310427">
        <w:rPr>
          <w:sz w:val="28"/>
          <w:szCs w:val="28"/>
        </w:rPr>
        <w:tab/>
      </w:r>
      <w:r w:rsidRPr="00310427">
        <w:rPr>
          <w:sz w:val="28"/>
          <w:szCs w:val="28"/>
        </w:rPr>
        <w:tab/>
      </w:r>
      <w:r w:rsidRPr="00310427">
        <w:rPr>
          <w:sz w:val="28"/>
          <w:szCs w:val="28"/>
        </w:rPr>
        <w:tab/>
      </w:r>
      <w:r w:rsidRPr="00310427">
        <w:rPr>
          <w:sz w:val="28"/>
          <w:szCs w:val="28"/>
        </w:rPr>
        <w:tab/>
      </w:r>
      <w:r w:rsidRPr="00310427">
        <w:rPr>
          <w:sz w:val="28"/>
          <w:szCs w:val="28"/>
        </w:rPr>
        <w:tab/>
        <w:t>В. Н. Пак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33C12" w:rsidP="003104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10427" w:rsidRPr="00310427" w:rsidRDefault="00310427" w:rsidP="00310427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t>постановлением администрации</w:t>
      </w:r>
    </w:p>
    <w:p w:rsidR="00310427" w:rsidRPr="00310427" w:rsidRDefault="00310427" w:rsidP="00310427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t xml:space="preserve"> Невельского городского округа</w:t>
      </w:r>
    </w:p>
    <w:p w:rsidR="00310427" w:rsidRPr="00310427" w:rsidRDefault="00310427" w:rsidP="0031042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10427">
        <w:rPr>
          <w:sz w:val="28"/>
          <w:szCs w:val="28"/>
        </w:rPr>
        <w:t>т</w:t>
      </w:r>
      <w:r>
        <w:rPr>
          <w:sz w:val="28"/>
          <w:szCs w:val="28"/>
        </w:rPr>
        <w:t xml:space="preserve"> 12.02.2014 </w:t>
      </w:r>
      <w:r w:rsidRPr="00310427">
        <w:rPr>
          <w:sz w:val="28"/>
          <w:szCs w:val="28"/>
        </w:rPr>
        <w:t xml:space="preserve">г. № </w:t>
      </w:r>
      <w:r>
        <w:rPr>
          <w:sz w:val="28"/>
          <w:szCs w:val="28"/>
        </w:rPr>
        <w:t>129</w:t>
      </w:r>
      <w:r w:rsidRPr="00310427">
        <w:rPr>
          <w:sz w:val="28"/>
          <w:szCs w:val="28"/>
        </w:rPr>
        <w:t xml:space="preserve">  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                                                         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     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                                     </w:t>
      </w:r>
      <w:r w:rsidRPr="00310427">
        <w:rPr>
          <w:sz w:val="28"/>
          <w:szCs w:val="28"/>
        </w:rPr>
        <w:tab/>
      </w:r>
      <w:r w:rsidRPr="00310427">
        <w:rPr>
          <w:sz w:val="28"/>
          <w:szCs w:val="28"/>
        </w:rPr>
        <w:tab/>
      </w:r>
    </w:p>
    <w:p w:rsidR="00310427" w:rsidRPr="00310427" w:rsidRDefault="00310427" w:rsidP="00310427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МУНИЦИПАЛЬНАЯ ПРОГРАММА</w:t>
      </w:r>
    </w:p>
    <w:p w:rsidR="00310427" w:rsidRDefault="00310427" w:rsidP="00310427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«Установка общедомовых приборов учета</w:t>
      </w:r>
      <w:r>
        <w:rPr>
          <w:sz w:val="28"/>
          <w:szCs w:val="28"/>
        </w:rPr>
        <w:t xml:space="preserve"> электрической энергии </w:t>
      </w:r>
      <w:r w:rsidRPr="00310427">
        <w:rPr>
          <w:sz w:val="28"/>
          <w:szCs w:val="28"/>
        </w:rPr>
        <w:t xml:space="preserve"> в Невельском районе»</w:t>
      </w:r>
    </w:p>
    <w:p w:rsidR="00310427" w:rsidRPr="00310427" w:rsidRDefault="00310427" w:rsidP="00310427">
      <w:pPr>
        <w:jc w:val="center"/>
        <w:rPr>
          <w:sz w:val="28"/>
          <w:szCs w:val="28"/>
        </w:rPr>
      </w:pPr>
    </w:p>
    <w:p w:rsidR="00310427" w:rsidRPr="00310427" w:rsidRDefault="00310427" w:rsidP="00310427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Паспорт муниципальной  программы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 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631"/>
        <w:gridCol w:w="6016"/>
      </w:tblGrid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Наименование Программы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Муниципальная Программа «Установка общедомовых приборов учета электрической энергии в Невельском районе»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(далее – Программа)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Основание для разработки Программы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Администрация Невельского городского округа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Отдел жилищного и коммунального хозяйства администрации Невельского городского округа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Цели Программы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Эффективное использование энергоресурсов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Регулирование отношений между поставщиками услуг (ресурсоснабжающими организациями), управляющими компаниями по обслуживанию многоквартирных жилых домов и потребителями услуг в части оплаты потребителями коммунальных услуг на основании показаний приборов учета.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Защита интересов и прав потребителей и поставщиков коммунальных услуг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7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Установка общедомовых приборов учета электрической энергии в многоквартирных домах</w:t>
            </w: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8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2014 год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</w:tr>
      <w:tr w:rsidR="00310427" w:rsidRPr="00310427"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9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Исполнители Программы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Отдел жилищного и  коммунального хозяйства,  организации по управлению многоквартирными домами всех форм собственности, собственники помещений многоквартирных домов, ресурсоснабжающие организации.</w:t>
            </w:r>
          </w:p>
        </w:tc>
      </w:tr>
      <w:tr w:rsidR="00310427" w:rsidRPr="00310427">
        <w:trPr>
          <w:trHeight w:val="1832"/>
        </w:trPr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 Источники и объем финансирования Программы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 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 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Общая потребность финансирования Программы  в 2014 году 3600,0 тыс. рублей.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Ожидаемые источники финансирования: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областной бюджет – 3409,2  тыс. рублей;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местный бюджет – 190,8 тыс. рублей;</w:t>
            </w:r>
          </w:p>
        </w:tc>
      </w:tr>
      <w:tr w:rsidR="00310427" w:rsidRPr="00310427">
        <w:trPr>
          <w:trHeight w:val="1696"/>
        </w:trPr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11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 xml:space="preserve">Сокращение внутридомовых потерь. 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Снижение размера платы за общедомовые нужды.</w:t>
            </w:r>
          </w:p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Экономия ресурсов.</w:t>
            </w:r>
          </w:p>
        </w:tc>
      </w:tr>
      <w:tr w:rsidR="00310427" w:rsidRPr="00310427">
        <w:trPr>
          <w:trHeight w:val="1887"/>
        </w:trPr>
        <w:tc>
          <w:tcPr>
            <w:tcW w:w="644" w:type="dxa"/>
          </w:tcPr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12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Система организации управления и контроль за исполнением программы</w:t>
            </w:r>
          </w:p>
        </w:tc>
        <w:tc>
          <w:tcPr>
            <w:tcW w:w="6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Контроль за ходом реализации программы осуществляет  отдел жилищного и коммунального хозяйства</w:t>
            </w:r>
          </w:p>
        </w:tc>
      </w:tr>
    </w:tbl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1. Обоснование проблемы и необходимости</w:t>
      </w: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решения её программными методами.</w:t>
      </w:r>
    </w:p>
    <w:p w:rsidR="00310427" w:rsidRPr="00310427" w:rsidRDefault="00310427" w:rsidP="00333C12">
      <w:pPr>
        <w:jc w:val="center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Учет энергоресурсов при их поставке и потреблении является одной из наиболее важных предпосылок энергосбережения и одним из важнейших условий реформирования жилищно-коммунального комплекса. О смысле и бессмысленности установки приборов учета спорят сегодня много. Противники говорят о плохом качестве поставляемых ресурсов, повышающихся тарифах и безнадежно изношенных электрических сетях. Сторонники учета и контроля приводят бесспорные аргументы о рыночной экономике, плате за фактически потребленные ресурсы, возможности таким образом заставить монополистов обратить внимание на состояние сетей и заняться их ремонтом. Как ни странно, правы и те и другие. И важно не то, кто победит в споре, а как будет развиваться общее понимание проблемы.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Россия сегодня тратит энергоресурсов в 1,5-2 раза больше чем Европа. Без учетное потребление ресурсов – это прошлый век, а учитывая рост цен и необходимость обеспечения энергетической безопасности страны, оснащение приборами учета многоквартирных домов в России становится ключевой задачей. 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Возникла объективная необходимость более рационального энергоиспользования путем повсеместного внедрения энергоэффективных технологий, учета фактически потребляемой электрической энергии. Отсутствие должного приборного учета приводит к колоссальным потерям электрической энергии. 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2. Основные цели, задачи и сроки Программы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Целью Программы является сокращение объемов ресурсопотребления в жилищном фонде путем внедрения комплекса организационных, экономических и финансовых энергосберегающих мероприятий на основе внедрения средств учета.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Основными задачами программы являются: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 сокращение расходов объемов ресурсопотребления в жилищном фонде;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 достоверный учет ресурсопотребления.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 упорядочение расчетов за коммунальные услуги на общедомовые нужды электрической энергии в соответствии с их реальными объемами потребления;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 - создание действенного механизма стимулирования энергосбережения.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3. Система программных мероприятий.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Установка общедомовых приборов учета электричес</w:t>
      </w:r>
      <w:r w:rsidR="00333C12">
        <w:rPr>
          <w:sz w:val="28"/>
          <w:szCs w:val="28"/>
        </w:rPr>
        <w:t>кой энергии</w:t>
      </w:r>
      <w:r w:rsidRPr="00310427">
        <w:rPr>
          <w:sz w:val="28"/>
          <w:szCs w:val="28"/>
        </w:rPr>
        <w:t xml:space="preserve"> в многоквартирные дома Невельского района.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Перечень программных мероприятий по реализации Программы представлен в приложении №1 к Программе.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Программа рассчитана на 2014 год.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4. Ресурсное обеспечение Программы.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Общая потребность финансирования Программы  3600,0тыс. рублей.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Ожидаемые источники финансирования: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областной бюджет – 3409,2  тыс. рублей;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местный бюджет – 190,8 тыс. рублей;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ab/>
      </w: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5. Механизм реализации Программы.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Реализация Программы будет осуществляться путем выделения субсидий для оказания финансовой помощи, управляющим организациям, товариществам собственников жилья, жилищным, жилищно-строительным кооперативам или иным специализированным потребительским кооперативам на проведение работ по установке общедомовых приборов учета.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6. Оценка результативности реализации Программы, ее социально – экономической эффективности, а также социальных, экономических и экологических последствий от реализации Программы.</w:t>
      </w:r>
    </w:p>
    <w:p w:rsidR="00333C12" w:rsidRPr="00310427" w:rsidRDefault="00333C12" w:rsidP="00333C12">
      <w:pPr>
        <w:jc w:val="center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Внедрение общедомового контроля и учета позволит привести в соответствие уровень платежей населения за эти ресурсы к фактическим объемам их использования.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lastRenderedPageBreak/>
        <w:t>Подключение жилых домов к автоматизированной системе контроля, электроснабжения мест общего пользования сформирует оптимальную систему взаиморасчетов между ресурсоснабжающими организациями и потребителями коммунальных услуг; обеспечит прозрачность отношений между ними; создаст условия, снижающие вероятность возникновения спорных вопросов и конфликтов, кроме того, обеспечит возможность оперативного контроля за уровнем расхода и своевременного выявления предоставления коммунальных услуг ненадлежащего качества.</w:t>
      </w:r>
    </w:p>
    <w:p w:rsid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Реализация настоящей Программы приведет к формированию реальных стимулов для экономии энергоресурсов и повысит платежную дисциплину за коммунальные услуги.</w:t>
      </w:r>
    </w:p>
    <w:p w:rsidR="00333C12" w:rsidRPr="00310427" w:rsidRDefault="00333C12" w:rsidP="00333C12">
      <w:pPr>
        <w:ind w:firstLine="708"/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7. Контроль за реализацией программы.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Общий контроль и мониторинг за выполнением Программы в рамках её реализации осуществляет отдел жилищного и коммунального хозяйства администрация Невельского городского округа, министерство энергетики и ЖКХ Сахалинской области. 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 xml:space="preserve">Отдел жилищного  и коммунального хозяйства администрации Невельского городского округа в срок до 01.02.2015 г.  представляет в отдел экономики администрации Невельского городского округа отчет о реализации данной Программы. Аналогичный отчет и заявка подается и в министерство энергетики и ЖКХ Сахалинской области (по установленной форме) 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Информационно-разъяснительную работу, связанную с реализацией Программы, организует отдел жилищного и коммунального хозяйства через печатные и электронные средства массовой информации.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Органы местного самоуправления вправе осуществлять контроль за целевым и эффективным использованием средств местного бюджета субъектами финансирования в соответствии с задачами и функциями, возложенными на них.</w:t>
      </w:r>
    </w:p>
    <w:p w:rsidR="00310427" w:rsidRPr="00310427" w:rsidRDefault="00310427" w:rsidP="00333C12">
      <w:pPr>
        <w:ind w:firstLine="708"/>
        <w:jc w:val="both"/>
        <w:rPr>
          <w:sz w:val="28"/>
          <w:szCs w:val="28"/>
        </w:rPr>
      </w:pPr>
      <w:r w:rsidRPr="00310427">
        <w:rPr>
          <w:sz w:val="28"/>
          <w:szCs w:val="28"/>
        </w:rPr>
        <w:t>Эффективность реализации Программы и использования выделенных на нее средств областного или местного бюджетов обеспечивается за счет: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-исключения возможности нецелевого использования бюджетных средств;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-прозрачности прохождения средств федерального, областного или местного бюджета;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-привлечения средств местного бюджета;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-привлечения частного капитала в проекты комплексного капитального ремонта и реконструкции жилищного фонда;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-привлечения средств собственников помещений многоквартирных домов ((и (или) собственных средств управляющих организаций));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  <w:r w:rsidRPr="00310427">
        <w:rPr>
          <w:sz w:val="28"/>
          <w:szCs w:val="28"/>
        </w:rPr>
        <w:t>-создание эффективных механизмов оценки и управления инвестиционными рисками в проектах комплексного капитального ремонта и реконструкции жилищного фонда.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lastRenderedPageBreak/>
        <w:t xml:space="preserve">Приложение № 1 </w:t>
      </w:r>
    </w:p>
    <w:p w:rsidR="00333C12" w:rsidRDefault="00310427" w:rsidP="00333C12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t xml:space="preserve">к муниципальной Программе </w:t>
      </w:r>
    </w:p>
    <w:p w:rsidR="00333C12" w:rsidRDefault="00310427" w:rsidP="00333C12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t xml:space="preserve">«Установка общедомовых приборов </w:t>
      </w:r>
    </w:p>
    <w:p w:rsidR="00333C12" w:rsidRDefault="00310427" w:rsidP="00333C12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t xml:space="preserve">учета электрической энергии </w:t>
      </w:r>
    </w:p>
    <w:p w:rsidR="00310427" w:rsidRPr="00310427" w:rsidRDefault="00310427" w:rsidP="00333C12">
      <w:pPr>
        <w:jc w:val="right"/>
        <w:rPr>
          <w:sz w:val="28"/>
          <w:szCs w:val="28"/>
        </w:rPr>
      </w:pPr>
      <w:r w:rsidRPr="00310427">
        <w:rPr>
          <w:sz w:val="28"/>
          <w:szCs w:val="28"/>
        </w:rPr>
        <w:t>в Невельском районе»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33C12">
      <w:pPr>
        <w:jc w:val="center"/>
        <w:rPr>
          <w:sz w:val="28"/>
          <w:szCs w:val="28"/>
        </w:rPr>
      </w:pPr>
      <w:r w:rsidRPr="00310427">
        <w:rPr>
          <w:sz w:val="28"/>
          <w:szCs w:val="28"/>
        </w:rPr>
        <w:t>АДРЕСНЫЙ ПЕРЕЧЕНЬ МНОГОКВАРТИРНЫХ ДОМОВ, В КОТОРЫХ ПЛАНИРУЕТСЯ УСТАНОВКА КОЛЛЕКТИВНЫХ (ОБЩЕДОМОВЫХ) ПРИБОРОВ УЧЕТА ЭЛЕКТРИЧЕСКОЙ ЭНЕРГИИ</w:t>
      </w:r>
    </w:p>
    <w:p w:rsidR="00310427" w:rsidRPr="00310427" w:rsidRDefault="00310427" w:rsidP="00310427">
      <w:pPr>
        <w:jc w:val="both"/>
        <w:rPr>
          <w:sz w:val="28"/>
          <w:szCs w:val="28"/>
        </w:rPr>
      </w:pPr>
    </w:p>
    <w:tbl>
      <w:tblPr>
        <w:tblStyle w:val="a9"/>
        <w:tblW w:w="8773" w:type="dxa"/>
        <w:jc w:val="center"/>
        <w:tblInd w:w="0" w:type="dxa"/>
        <w:tblLook w:val="00A0" w:firstRow="1" w:lastRow="0" w:firstColumn="1" w:lastColumn="0" w:noHBand="0" w:noVBand="0"/>
      </w:tblPr>
      <w:tblGrid>
        <w:gridCol w:w="667"/>
        <w:gridCol w:w="2360"/>
        <w:gridCol w:w="2485"/>
        <w:gridCol w:w="1149"/>
        <w:gridCol w:w="2112"/>
      </w:tblGrid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№ п/п</w:t>
            </w:r>
          </w:p>
        </w:tc>
        <w:tc>
          <w:tcPr>
            <w:tcW w:w="5994" w:type="dxa"/>
            <w:gridSpan w:val="3"/>
          </w:tcPr>
          <w:p w:rsidR="00333C12" w:rsidRDefault="00333C12" w:rsidP="00310427">
            <w:pPr>
              <w:jc w:val="both"/>
              <w:rPr>
                <w:sz w:val="28"/>
                <w:szCs w:val="28"/>
              </w:rPr>
            </w:pPr>
          </w:p>
          <w:p w:rsidR="00333C12" w:rsidRDefault="00333C12" w:rsidP="00310427">
            <w:pPr>
              <w:jc w:val="both"/>
              <w:rPr>
                <w:sz w:val="28"/>
                <w:szCs w:val="28"/>
              </w:rPr>
            </w:pPr>
          </w:p>
          <w:p w:rsidR="00310427" w:rsidRPr="00310427" w:rsidRDefault="00310427" w:rsidP="00333C12">
            <w:pPr>
              <w:jc w:val="center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112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Стоимость установки коллективных (общедомовых) приборов учета</w:t>
            </w:r>
          </w:p>
        </w:tc>
      </w:tr>
      <w:tr w:rsidR="00310427" w:rsidRPr="00310427">
        <w:trPr>
          <w:trHeight w:val="384"/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улица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№ дома</w:t>
            </w:r>
          </w:p>
        </w:tc>
        <w:tc>
          <w:tcPr>
            <w:tcW w:w="2112" w:type="dxa"/>
            <w:vAlign w:val="center"/>
          </w:tcPr>
          <w:p w:rsidR="00310427" w:rsidRPr="00310427" w:rsidRDefault="00333C12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руб.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33C12" w:rsidP="00333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310427" w:rsidRPr="00310427" w:rsidRDefault="00333C12" w:rsidP="00333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  <w:vAlign w:val="center"/>
          </w:tcPr>
          <w:p w:rsidR="00310427" w:rsidRPr="00310427" w:rsidRDefault="00333C12" w:rsidP="00333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vAlign w:val="center"/>
          </w:tcPr>
          <w:p w:rsidR="00310427" w:rsidRPr="00310427" w:rsidRDefault="00333C12" w:rsidP="00333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vAlign w:val="center"/>
          </w:tcPr>
          <w:p w:rsidR="00310427" w:rsidRPr="00310427" w:rsidRDefault="00333C12" w:rsidP="00333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г. Невельск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Победы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г. Невельск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Победы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г. Невельск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Школьная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79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г. Невельск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Школьная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79 а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г. Невельск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г. Невельск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Ленина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82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с. Горнозаводск</w:t>
            </w: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13 а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с. Горнозаводск</w:t>
            </w:r>
          </w:p>
        </w:tc>
        <w:tc>
          <w:tcPr>
            <w:tcW w:w="2485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Советская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11 а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с. Горнозаводск</w:t>
            </w:r>
          </w:p>
        </w:tc>
        <w:tc>
          <w:tcPr>
            <w:tcW w:w="2485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Советская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38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с. Горнозаводск</w:t>
            </w:r>
          </w:p>
        </w:tc>
        <w:tc>
          <w:tcPr>
            <w:tcW w:w="2485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 xml:space="preserve">Коммунальная 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13</w:t>
            </w:r>
          </w:p>
        </w:tc>
        <w:tc>
          <w:tcPr>
            <w:tcW w:w="2112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360000</w:t>
            </w:r>
          </w:p>
        </w:tc>
      </w:tr>
      <w:tr w:rsidR="00310427" w:rsidRPr="00310427">
        <w:trPr>
          <w:jc w:val="center"/>
        </w:trPr>
        <w:tc>
          <w:tcPr>
            <w:tcW w:w="667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t>ИТОГО:</w:t>
            </w:r>
          </w:p>
        </w:tc>
        <w:tc>
          <w:tcPr>
            <w:tcW w:w="1149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310427" w:rsidRPr="00310427" w:rsidRDefault="00310427" w:rsidP="00310427">
            <w:pPr>
              <w:jc w:val="both"/>
              <w:rPr>
                <w:sz w:val="28"/>
                <w:szCs w:val="28"/>
              </w:rPr>
            </w:pPr>
            <w:r w:rsidRPr="00310427">
              <w:rPr>
                <w:sz w:val="28"/>
                <w:szCs w:val="28"/>
              </w:rPr>
              <w:fldChar w:fldCharType="begin"/>
            </w:r>
            <w:r w:rsidRPr="00310427">
              <w:rPr>
                <w:sz w:val="28"/>
                <w:szCs w:val="28"/>
              </w:rPr>
              <w:instrText xml:space="preserve"> =SUM(ABOVE) </w:instrText>
            </w:r>
            <w:r w:rsidRPr="00310427">
              <w:rPr>
                <w:sz w:val="28"/>
                <w:szCs w:val="28"/>
              </w:rPr>
              <w:fldChar w:fldCharType="separate"/>
            </w:r>
            <w:r w:rsidRPr="00310427">
              <w:rPr>
                <w:sz w:val="28"/>
                <w:szCs w:val="28"/>
              </w:rPr>
              <w:t>3600000</w:t>
            </w:r>
            <w:r w:rsidRPr="00310427">
              <w:rPr>
                <w:sz w:val="28"/>
                <w:szCs w:val="28"/>
              </w:rPr>
              <w:fldChar w:fldCharType="end"/>
            </w:r>
          </w:p>
        </w:tc>
      </w:tr>
    </w:tbl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Pr="00310427" w:rsidRDefault="00310427" w:rsidP="00310427">
      <w:pPr>
        <w:jc w:val="both"/>
        <w:rPr>
          <w:sz w:val="28"/>
          <w:szCs w:val="28"/>
        </w:rPr>
      </w:pPr>
    </w:p>
    <w:p w:rsidR="00310427" w:rsidRDefault="00310427" w:rsidP="00310427">
      <w:pPr>
        <w:tabs>
          <w:tab w:val="left" w:pos="6011"/>
        </w:tabs>
        <w:jc w:val="center"/>
        <w:rPr>
          <w:sz w:val="28"/>
          <w:szCs w:val="28"/>
        </w:rPr>
      </w:pPr>
    </w:p>
    <w:p w:rsidR="00310427" w:rsidRDefault="00310427" w:rsidP="00310427">
      <w:pPr>
        <w:jc w:val="both"/>
        <w:rPr>
          <w:sz w:val="28"/>
          <w:szCs w:val="28"/>
        </w:rPr>
      </w:pPr>
    </w:p>
    <w:p w:rsidR="00310427" w:rsidRDefault="00310427" w:rsidP="00310427">
      <w:pPr>
        <w:jc w:val="both"/>
        <w:rPr>
          <w:sz w:val="28"/>
          <w:szCs w:val="28"/>
        </w:rPr>
      </w:pPr>
    </w:p>
    <w:p w:rsidR="00310427" w:rsidRDefault="00310427" w:rsidP="00310427">
      <w:pPr>
        <w:jc w:val="both"/>
        <w:rPr>
          <w:sz w:val="28"/>
          <w:szCs w:val="28"/>
        </w:rPr>
      </w:pPr>
    </w:p>
    <w:p w:rsidR="00310427" w:rsidRDefault="00310427" w:rsidP="00310427">
      <w:pPr>
        <w:jc w:val="both"/>
        <w:rPr>
          <w:sz w:val="28"/>
          <w:szCs w:val="28"/>
        </w:rPr>
      </w:pPr>
    </w:p>
    <w:p w:rsidR="00310427" w:rsidRDefault="00310427" w:rsidP="00310427">
      <w:pPr>
        <w:jc w:val="both"/>
        <w:rPr>
          <w:sz w:val="26"/>
          <w:szCs w:val="26"/>
        </w:rPr>
      </w:pPr>
    </w:p>
    <w:p w:rsidR="00310427" w:rsidRDefault="00310427" w:rsidP="00310427">
      <w:pPr>
        <w:jc w:val="both"/>
        <w:rPr>
          <w:sz w:val="26"/>
          <w:szCs w:val="26"/>
        </w:rPr>
      </w:pPr>
    </w:p>
    <w:p w:rsidR="00310427" w:rsidRDefault="00310427" w:rsidP="00310427">
      <w:pPr>
        <w:jc w:val="both"/>
        <w:rPr>
          <w:sz w:val="26"/>
          <w:szCs w:val="26"/>
        </w:rPr>
      </w:pPr>
    </w:p>
    <w:p w:rsidR="00310427" w:rsidRDefault="00310427"/>
    <w:sectPr w:rsidR="0031042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3E" w:rsidRDefault="004B5C3E">
      <w:r>
        <w:separator/>
      </w:r>
    </w:p>
  </w:endnote>
  <w:endnote w:type="continuationSeparator" w:id="0">
    <w:p w:rsidR="004B5C3E" w:rsidRDefault="004B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C33F34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C33F34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07828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07828">
      <w:rPr>
        <w:noProof/>
        <w:sz w:val="12"/>
        <w:szCs w:val="12"/>
        <w:u w:val="single"/>
      </w:rPr>
      <w:t>10:44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C33F34">
      <w:rPr>
        <w:noProof/>
        <w:sz w:val="12"/>
        <w:szCs w:val="12"/>
      </w:rPr>
      <w:t>C:\DOCUME~1\NB394~1.BAT\LOCALS~1\TEMP\17_09_35_78.RTF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0782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3E" w:rsidRDefault="004B5C3E">
      <w:r>
        <w:separator/>
      </w:r>
    </w:p>
  </w:footnote>
  <w:footnote w:type="continuationSeparator" w:id="0">
    <w:p w:rsidR="004B5C3E" w:rsidRDefault="004B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2-12'}"/>
    <w:docVar w:name="attr1#Наименование" w:val="VARCHAR#Об утверждении муниципальной Программы &quot;Установка общедомовых приборов учета электрической энергии в Невельском районе&quot;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4-02-12'}"/>
    <w:docVar w:name="attr5#Бланк" w:val="OID_TYPE#"/>
    <w:docVar w:name="attr6#Номер документа" w:val="VARCHAR#129"/>
    <w:docVar w:name="attr7#Дата подписания" w:val="DATE#{d '2014-02-12'}"/>
    <w:docVar w:name="ESED_ActEdition" w:val="2"/>
    <w:docVar w:name="ESED_AutorEdition" w:val="Полякова Нина Васильевна"/>
    <w:docVar w:name="ESED_Edition" w:val="2"/>
    <w:docVar w:name="ESED_IDnum" w:val="21/2014-232"/>
    <w:docVar w:name="ESED_Lock" w:val="2"/>
    <w:docVar w:name="SPD_Annotation" w:val="N 129 от 12.02.2014 21/2014-232(2)#Об утверждении муниципальной Программы &quot;Установка общедомовых приборов учета электрической энергии в Невельском районе&quot;#Постановления администрации Невельского Городского округа   Дениско Павел Дмитриевич - ведущий специалист#Дата создания редакции: 12.02.2014"/>
    <w:docVar w:name="SPD_AreaName" w:val="Документ (ЕСЭД)"/>
    <w:docVar w:name="SPD_hostURL" w:val="storm"/>
    <w:docVar w:name="SPD_NumDoc" w:val="620269490"/>
    <w:docVar w:name="SPD_vDir" w:val="spd"/>
  </w:docVars>
  <w:rsids>
    <w:rsidRoot w:val="00310427"/>
    <w:rsid w:val="00007828"/>
    <w:rsid w:val="00310427"/>
    <w:rsid w:val="00333C12"/>
    <w:rsid w:val="004B5C3E"/>
    <w:rsid w:val="008703B2"/>
    <w:rsid w:val="008E6E61"/>
    <w:rsid w:val="00AD1051"/>
    <w:rsid w:val="00C33F3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90605D-CB8A-40E6-949D-7A7B9039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042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04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1042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1042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042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1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042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31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1042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31042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310427"/>
    <w:rPr>
      <w:lang w:val="ru-RU" w:eastAsia="ru-RU"/>
    </w:rPr>
  </w:style>
  <w:style w:type="table" w:styleId="a9">
    <w:name w:val="Table Grid"/>
    <w:basedOn w:val="a1"/>
    <w:uiPriority w:val="99"/>
    <w:rsid w:val="0031042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10427"/>
    <w:pPr>
      <w:spacing w:before="100" w:beforeAutospacing="1" w:after="100" w:afterAutospacing="1"/>
    </w:pPr>
  </w:style>
  <w:style w:type="paragraph" w:customStyle="1" w:styleId="Caaieiaieaoaae">
    <w:name w:val="Caaieiaie a oaae"/>
    <w:basedOn w:val="4"/>
    <w:uiPriority w:val="99"/>
    <w:rsid w:val="00310427"/>
    <w:pPr>
      <w:overflowPunct w:val="0"/>
      <w:autoSpaceDE w:val="0"/>
      <w:autoSpaceDN w:val="0"/>
      <w:adjustRightInd w:val="0"/>
      <w:spacing w:before="120" w:after="120"/>
      <w:jc w:val="center"/>
      <w:outlineLvl w:val="9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uiPriority w:val="99"/>
    <w:rsid w:val="00310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0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8505</Characters>
  <Application>Microsoft Office Word</Application>
  <DocSecurity>0</DocSecurity>
  <Lines>70</Lines>
  <Paragraphs>19</Paragraphs>
  <ScaleCrop>false</ScaleCrop>
  <Company>Администрация. Невельск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2014-02-12T06:11:00Z</cp:lastPrinted>
  <dcterms:created xsi:type="dcterms:W3CDTF">2025-02-03T23:44:00Z</dcterms:created>
  <dcterms:modified xsi:type="dcterms:W3CDTF">2025-02-03T23:44:00Z</dcterms:modified>
</cp:coreProperties>
</file>