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97" w:rsidRDefault="00140B85" w:rsidP="0056339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397" w:rsidRDefault="00563397" w:rsidP="00563397">
      <w:pPr>
        <w:jc w:val="center"/>
        <w:rPr>
          <w:lang w:val="en-US"/>
        </w:rPr>
      </w:pPr>
    </w:p>
    <w:p w:rsidR="00563397" w:rsidRDefault="00563397" w:rsidP="00563397">
      <w:pPr>
        <w:jc w:val="center"/>
        <w:rPr>
          <w:lang w:val="en-US"/>
        </w:rPr>
      </w:pPr>
    </w:p>
    <w:p w:rsidR="00563397" w:rsidRDefault="00563397" w:rsidP="00563397">
      <w:pPr>
        <w:jc w:val="center"/>
        <w:rPr>
          <w:lang w:val="en-US"/>
        </w:rPr>
      </w:pPr>
    </w:p>
    <w:p w:rsidR="00563397" w:rsidRDefault="00563397" w:rsidP="00563397">
      <w:pPr>
        <w:jc w:val="center"/>
        <w:rPr>
          <w:lang w:val="en-US"/>
        </w:rPr>
      </w:pPr>
    </w:p>
    <w:p w:rsidR="00563397" w:rsidRDefault="00563397" w:rsidP="0056339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6339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63397" w:rsidRDefault="00563397" w:rsidP="00B100B7">
            <w:pPr>
              <w:pStyle w:val="7"/>
            </w:pPr>
            <w:r>
              <w:t>ПОСТАНОВЛЕНИЕ</w:t>
            </w:r>
          </w:p>
          <w:p w:rsidR="00563397" w:rsidRDefault="00563397" w:rsidP="00B100B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6339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63397" w:rsidRDefault="00140B85" w:rsidP="00B100B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3397" w:rsidRDefault="00563397" w:rsidP="00563397">
                                  <w:r>
                                    <w:t>1320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63397" w:rsidRDefault="00563397" w:rsidP="00563397">
                            <w:r>
                              <w:t>1320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3397" w:rsidRDefault="00563397" w:rsidP="00563397">
                                  <w:r>
                                    <w:t>12.09.2013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63397" w:rsidRDefault="00563397" w:rsidP="00563397">
                            <w:r>
                              <w:t>12.09.2013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397">
              <w:rPr>
                <w:rFonts w:ascii="Courier New" w:hAnsi="Courier New" w:cs="Courier New"/>
              </w:rPr>
              <w:t>от              №</w:t>
            </w:r>
          </w:p>
          <w:p w:rsidR="00563397" w:rsidRDefault="00563397" w:rsidP="00B100B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6339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63397" w:rsidRDefault="00563397" w:rsidP="00B100B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63397" w:rsidRDefault="00563397" w:rsidP="00B100B7">
            <w:pPr>
              <w:spacing w:after="240"/>
              <w:ind w:left="539"/>
              <w:jc w:val="center"/>
            </w:pPr>
          </w:p>
        </w:tc>
      </w:tr>
      <w:tr w:rsidR="0056339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63397" w:rsidRDefault="00563397" w:rsidP="00B100B7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27.05.2011  № 594 «Об утверждении долгосрочной целевой программы «Развитие культуры Невельского района на 2011-2015 годы»</w:t>
            </w:r>
          </w:p>
        </w:tc>
        <w:tc>
          <w:tcPr>
            <w:tcW w:w="5103" w:type="dxa"/>
          </w:tcPr>
          <w:p w:rsidR="00563397" w:rsidRDefault="00563397" w:rsidP="00B100B7">
            <w:pPr>
              <w:ind w:left="539"/>
              <w:jc w:val="both"/>
            </w:pPr>
          </w:p>
        </w:tc>
      </w:tr>
      <w:tr w:rsidR="005633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63397" w:rsidRDefault="00563397" w:rsidP="00B100B7">
            <w:pPr>
              <w:spacing w:after="240"/>
              <w:jc w:val="center"/>
            </w:pPr>
          </w:p>
        </w:tc>
      </w:tr>
    </w:tbl>
    <w:p w:rsidR="00563397" w:rsidRDefault="00563397" w:rsidP="00563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47A">
        <w:rPr>
          <w:sz w:val="28"/>
          <w:szCs w:val="28"/>
        </w:rPr>
        <w:t xml:space="preserve">В связи со вступлением в силу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со статьей 179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Сахалинской области от 05.04.2013 г. № 163 «О внесении изменений в постановление Правительства Сахалинской области от 02.08.2010 № 370 «Об утверждении долгосрочной целевой программы «Развитие культуры Сахалинской области на 2011-2015 годы», </w:t>
      </w:r>
      <w:r w:rsidRPr="0066547A">
        <w:rPr>
          <w:sz w:val="28"/>
          <w:szCs w:val="28"/>
        </w:rPr>
        <w:t xml:space="preserve">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ст. </w:t>
      </w:r>
      <w:r>
        <w:rPr>
          <w:sz w:val="28"/>
          <w:szCs w:val="28"/>
        </w:rPr>
        <w:t xml:space="preserve">ст. </w:t>
      </w:r>
      <w:r w:rsidRPr="0066547A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563397" w:rsidRPr="0066547A" w:rsidRDefault="00563397" w:rsidP="00563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397" w:rsidRDefault="00563397" w:rsidP="00563397">
      <w:pPr>
        <w:tabs>
          <w:tab w:val="left" w:pos="7740"/>
        </w:tabs>
        <w:jc w:val="both"/>
        <w:rPr>
          <w:sz w:val="28"/>
          <w:szCs w:val="28"/>
        </w:rPr>
      </w:pPr>
      <w:r w:rsidRPr="007E6CE6">
        <w:rPr>
          <w:sz w:val="28"/>
          <w:szCs w:val="28"/>
        </w:rPr>
        <w:t>ПОСТАНОВЛЯЕТ:</w:t>
      </w:r>
    </w:p>
    <w:p w:rsidR="00563397" w:rsidRPr="007E6CE6" w:rsidRDefault="00563397" w:rsidP="00563397">
      <w:pPr>
        <w:tabs>
          <w:tab w:val="left" w:pos="7740"/>
        </w:tabs>
        <w:jc w:val="both"/>
        <w:rPr>
          <w:sz w:val="28"/>
          <w:szCs w:val="28"/>
        </w:rPr>
      </w:pPr>
    </w:p>
    <w:p w:rsidR="00563397" w:rsidRPr="0066547A" w:rsidRDefault="00563397" w:rsidP="00563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Pr="0066547A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от 27.05.2011  № 594 «Об утверждении долгосрочной целевой программы «Развитие культуры Невельского района на 2011-2015 годы»</w:t>
      </w:r>
      <w:r w:rsidRPr="0066547A">
        <w:rPr>
          <w:sz w:val="28"/>
          <w:szCs w:val="28"/>
        </w:rPr>
        <w:t xml:space="preserve">, следующие изменения: </w:t>
      </w:r>
    </w:p>
    <w:p w:rsidR="00563397" w:rsidRDefault="00563397" w:rsidP="00563397">
      <w:pPr>
        <w:pStyle w:val="2"/>
        <w:spacing w:after="0"/>
        <w:ind w:left="0"/>
      </w:pPr>
      <w:r w:rsidRPr="0066547A">
        <w:lastRenderedPageBreak/>
        <w:t xml:space="preserve">1.1. в названии постановления и далее по тексту слова «долгосрочная </w:t>
      </w:r>
      <w:r>
        <w:t>целевая</w:t>
      </w:r>
      <w:r w:rsidRPr="0066547A">
        <w:t xml:space="preserve"> программа» заменить словами «муниципальная программа» в соответствующих падежах.</w:t>
      </w:r>
    </w:p>
    <w:p w:rsidR="00563397" w:rsidRPr="009A3623" w:rsidRDefault="00563397" w:rsidP="00563397">
      <w:pPr>
        <w:pStyle w:val="2"/>
        <w:spacing w:after="0"/>
        <w:ind w:left="0"/>
      </w:pPr>
      <w:r w:rsidRPr="009A3623">
        <w:t xml:space="preserve">2. Внести в долгосрочную </w:t>
      </w:r>
      <w:r>
        <w:t>целевую</w:t>
      </w:r>
      <w:r w:rsidRPr="009A3623">
        <w:t xml:space="preserve"> программу «</w:t>
      </w:r>
      <w:r>
        <w:t>Развитие культуры Невельского района на 2011-2015 годы»</w:t>
      </w:r>
      <w:r w:rsidRPr="009A3623">
        <w:t xml:space="preserve">, </w:t>
      </w:r>
      <w:r>
        <w:t xml:space="preserve">утвержденную постановлением администрации Невельского городского округа от 27.05.2011  № 594, </w:t>
      </w:r>
      <w:r w:rsidRPr="009A3623">
        <w:t>следующие изменения:</w:t>
      </w:r>
    </w:p>
    <w:p w:rsidR="00563397" w:rsidRDefault="00563397" w:rsidP="00563397">
      <w:pPr>
        <w:pStyle w:val="2"/>
        <w:spacing w:after="0"/>
        <w:ind w:left="0"/>
      </w:pPr>
      <w:r w:rsidRPr="009A3623">
        <w:t xml:space="preserve">2.1. в названии Программы и далее по тексту слова «долгосрочная </w:t>
      </w:r>
      <w:r>
        <w:t xml:space="preserve">целевая </w:t>
      </w:r>
      <w:r w:rsidRPr="009A3623">
        <w:t>программа» заменить словами «муниципальная программа» в соответствующих падежах.</w:t>
      </w:r>
    </w:p>
    <w:p w:rsidR="00563397" w:rsidRDefault="00563397" w:rsidP="00563397">
      <w:pPr>
        <w:pStyle w:val="2"/>
        <w:spacing w:after="0"/>
        <w:ind w:left="0"/>
      </w:pPr>
      <w:r>
        <w:t>2.2. в паспорте Программы:</w:t>
      </w:r>
    </w:p>
    <w:p w:rsidR="00563397" w:rsidRDefault="00563397" w:rsidP="00563397">
      <w:pPr>
        <w:pStyle w:val="2"/>
        <w:spacing w:after="0"/>
        <w:ind w:left="0"/>
      </w:pPr>
      <w:r>
        <w:t xml:space="preserve">2.2.1. в разделе  «Задачи Программы» исключить пункт: </w:t>
      </w:r>
    </w:p>
    <w:p w:rsidR="00563397" w:rsidRDefault="00563397" w:rsidP="00563397">
      <w:pPr>
        <w:pStyle w:val="2"/>
        <w:spacing w:after="0"/>
        <w:ind w:left="0"/>
      </w:pPr>
      <w:r>
        <w:t>«2. Сохранение и развитие кадрового потенциала сферы культуры, формирование современной системы повышения квалификации работников культуры».</w:t>
      </w:r>
    </w:p>
    <w:p w:rsidR="00563397" w:rsidRDefault="00563397" w:rsidP="00563397">
      <w:pPr>
        <w:pStyle w:val="2"/>
        <w:spacing w:after="0"/>
        <w:ind w:left="0"/>
      </w:pPr>
      <w:r>
        <w:t>Пункты 3 и 4 считать соответственно пунктами 2 и 3.</w:t>
      </w:r>
    </w:p>
    <w:p w:rsidR="00563397" w:rsidRDefault="00563397" w:rsidP="00563397">
      <w:pPr>
        <w:pStyle w:val="2"/>
        <w:spacing w:after="0"/>
        <w:ind w:left="0"/>
      </w:pPr>
      <w:r>
        <w:t>2.2.2.  раздел «Объемы и источники финансирования Программы» изложить в новой редакции:</w:t>
      </w:r>
    </w:p>
    <w:p w:rsidR="00563397" w:rsidRDefault="00563397" w:rsidP="00563397">
      <w:pPr>
        <w:pStyle w:val="2"/>
        <w:spacing w:after="0"/>
        <w:ind w:left="0"/>
      </w:pPr>
      <w:r w:rsidRPr="00215D2C">
        <w:t>Объемы и источники финансирования Программы:</w:t>
      </w:r>
    </w:p>
    <w:p w:rsidR="00563397" w:rsidRDefault="00563397" w:rsidP="00563397">
      <w:pPr>
        <w:pStyle w:val="2"/>
        <w:spacing w:after="0"/>
        <w:ind w:left="0" w:firstLine="0"/>
        <w:rPr>
          <w:b/>
          <w:bCs/>
        </w:rPr>
      </w:pPr>
      <w:r>
        <w:t xml:space="preserve">Общий объем средств, направляемых на реализацию мероприятий Программы составляет </w:t>
      </w:r>
      <w:r>
        <w:rPr>
          <w:b/>
          <w:bCs/>
        </w:rPr>
        <w:t>86 275 876 руб.</w:t>
      </w:r>
    </w:p>
    <w:p w:rsidR="00563397" w:rsidRDefault="00563397" w:rsidP="00563397">
      <w:pPr>
        <w:pStyle w:val="2"/>
        <w:spacing w:after="0"/>
        <w:ind w:left="0" w:firstLine="0"/>
        <w:rPr>
          <w:b/>
          <w:bCs/>
        </w:rPr>
      </w:pPr>
    </w:p>
    <w:p w:rsidR="00563397" w:rsidRPr="0052294D" w:rsidRDefault="00563397" w:rsidP="00563397">
      <w:pPr>
        <w:pStyle w:val="2"/>
        <w:spacing w:after="0"/>
        <w:ind w:left="0" w:firstLine="0"/>
      </w:pPr>
      <w:r w:rsidRPr="0052294D">
        <w:t>В том числе по годам:</w:t>
      </w:r>
    </w:p>
    <w:p w:rsidR="00563397" w:rsidRDefault="00563397" w:rsidP="00563397">
      <w:pPr>
        <w:pStyle w:val="2"/>
        <w:spacing w:after="0"/>
        <w:ind w:left="0"/>
      </w:pPr>
      <w:r>
        <w:t>2011 г. -         2 895 000 руб.</w:t>
      </w:r>
    </w:p>
    <w:p w:rsidR="00563397" w:rsidRPr="00215D2C" w:rsidRDefault="00563397" w:rsidP="00563397">
      <w:pPr>
        <w:pStyle w:val="2"/>
        <w:spacing w:after="0"/>
        <w:ind w:left="0"/>
      </w:pPr>
      <w:r>
        <w:t>2012 г. -       12 788 000 руб.</w:t>
      </w:r>
    </w:p>
    <w:p w:rsidR="00563397" w:rsidRPr="00215D2C" w:rsidRDefault="00563397" w:rsidP="00563397">
      <w:pPr>
        <w:pStyle w:val="2"/>
        <w:spacing w:after="0"/>
        <w:ind w:left="0"/>
      </w:pPr>
      <w:r w:rsidRPr="00215D2C">
        <w:t>2013 г. -         7 331</w:t>
      </w:r>
      <w:r>
        <w:t> </w:t>
      </w:r>
      <w:r w:rsidRPr="00215D2C">
        <w:t>076</w:t>
      </w:r>
      <w:r>
        <w:t xml:space="preserve"> руб.</w:t>
      </w:r>
    </w:p>
    <w:p w:rsidR="00563397" w:rsidRPr="00215D2C" w:rsidRDefault="00563397" w:rsidP="00563397">
      <w:pPr>
        <w:pStyle w:val="2"/>
        <w:spacing w:after="0"/>
        <w:ind w:left="0"/>
      </w:pPr>
      <w:r w:rsidRPr="00215D2C">
        <w:t>2014 г. -       56 </w:t>
      </w:r>
      <w:r>
        <w:t>7</w:t>
      </w:r>
      <w:r w:rsidRPr="00215D2C">
        <w:t>91</w:t>
      </w:r>
      <w:r>
        <w:t> </w:t>
      </w:r>
      <w:r w:rsidRPr="00215D2C">
        <w:t>800</w:t>
      </w:r>
      <w:r>
        <w:t xml:space="preserve"> руб.</w:t>
      </w:r>
    </w:p>
    <w:p w:rsidR="00563397" w:rsidRDefault="00563397" w:rsidP="00563397">
      <w:pPr>
        <w:pStyle w:val="2"/>
        <w:spacing w:after="0"/>
        <w:ind w:left="0"/>
      </w:pPr>
      <w:r w:rsidRPr="00215D2C">
        <w:t>2015 г</w:t>
      </w:r>
      <w:r>
        <w:t>. -         6 470 </w:t>
      </w:r>
      <w:r w:rsidRPr="00215D2C">
        <w:t>000</w:t>
      </w:r>
      <w:r>
        <w:t xml:space="preserve"> руб.</w:t>
      </w:r>
    </w:p>
    <w:p w:rsidR="00563397" w:rsidRPr="00215D2C" w:rsidRDefault="00563397" w:rsidP="00563397">
      <w:pPr>
        <w:pStyle w:val="2"/>
        <w:spacing w:after="0"/>
        <w:ind w:left="0"/>
      </w:pPr>
    </w:p>
    <w:p w:rsidR="00563397" w:rsidRPr="00215D2C" w:rsidRDefault="00563397" w:rsidP="00563397">
      <w:pPr>
        <w:rPr>
          <w:sz w:val="28"/>
          <w:szCs w:val="28"/>
          <w:u w:val="single"/>
        </w:rPr>
      </w:pPr>
      <w:r w:rsidRPr="00215D2C">
        <w:rPr>
          <w:sz w:val="28"/>
          <w:szCs w:val="28"/>
        </w:rPr>
        <w:t xml:space="preserve">            </w:t>
      </w:r>
      <w:r w:rsidRPr="00215D2C">
        <w:rPr>
          <w:sz w:val="28"/>
          <w:szCs w:val="28"/>
          <w:u w:val="single"/>
        </w:rPr>
        <w:t>Из них по источникам:</w:t>
      </w:r>
    </w:p>
    <w:p w:rsidR="00563397" w:rsidRPr="00215D2C" w:rsidRDefault="00563397" w:rsidP="00563397">
      <w:pPr>
        <w:rPr>
          <w:sz w:val="28"/>
          <w:szCs w:val="28"/>
        </w:rPr>
      </w:pPr>
    </w:p>
    <w:tbl>
      <w:tblPr>
        <w:tblW w:w="7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328"/>
        <w:gridCol w:w="1554"/>
        <w:gridCol w:w="1722"/>
        <w:gridCol w:w="2074"/>
      </w:tblGrid>
      <w:tr w:rsidR="00563397" w:rsidRPr="00215D2C">
        <w:trPr>
          <w:trHeight w:val="835"/>
        </w:trPr>
        <w:tc>
          <w:tcPr>
            <w:tcW w:w="594" w:type="dxa"/>
          </w:tcPr>
          <w:p w:rsidR="00563397" w:rsidRPr="00215D2C" w:rsidRDefault="00563397" w:rsidP="00B100B7">
            <w:pPr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№ п/п</w:t>
            </w:r>
          </w:p>
        </w:tc>
        <w:tc>
          <w:tcPr>
            <w:tcW w:w="1328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Год</w:t>
            </w:r>
          </w:p>
        </w:tc>
        <w:tc>
          <w:tcPr>
            <w:tcW w:w="155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722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Средства местного бюджета Невельского городского округа</w:t>
            </w:r>
          </w:p>
        </w:tc>
        <w:tc>
          <w:tcPr>
            <w:tcW w:w="207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Внебюджетные источники</w:t>
            </w:r>
          </w:p>
        </w:tc>
      </w:tr>
      <w:tr w:rsidR="00563397" w:rsidRPr="00215D2C">
        <w:tc>
          <w:tcPr>
            <w:tcW w:w="59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55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170 000</w:t>
            </w:r>
          </w:p>
        </w:tc>
        <w:tc>
          <w:tcPr>
            <w:tcW w:w="1722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2 587 000</w:t>
            </w:r>
          </w:p>
        </w:tc>
        <w:tc>
          <w:tcPr>
            <w:tcW w:w="207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138 000</w:t>
            </w:r>
          </w:p>
        </w:tc>
      </w:tr>
      <w:tr w:rsidR="00563397" w:rsidRPr="00215D2C">
        <w:tc>
          <w:tcPr>
            <w:tcW w:w="59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55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9 388 000</w:t>
            </w:r>
          </w:p>
        </w:tc>
        <w:tc>
          <w:tcPr>
            <w:tcW w:w="1722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3 200 000</w:t>
            </w:r>
          </w:p>
        </w:tc>
        <w:tc>
          <w:tcPr>
            <w:tcW w:w="207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</w:tr>
      <w:tr w:rsidR="00563397" w:rsidRPr="00215D2C">
        <w:tc>
          <w:tcPr>
            <w:tcW w:w="59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2013</w:t>
            </w:r>
          </w:p>
        </w:tc>
        <w:tc>
          <w:tcPr>
            <w:tcW w:w="155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4 909 600</w:t>
            </w:r>
          </w:p>
        </w:tc>
        <w:tc>
          <w:tcPr>
            <w:tcW w:w="1722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2 207 639</w:t>
            </w:r>
          </w:p>
        </w:tc>
        <w:tc>
          <w:tcPr>
            <w:tcW w:w="207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213 837</w:t>
            </w:r>
          </w:p>
        </w:tc>
      </w:tr>
      <w:tr w:rsidR="00563397" w:rsidRPr="00215D2C">
        <w:tc>
          <w:tcPr>
            <w:tcW w:w="59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2014</w:t>
            </w:r>
          </w:p>
        </w:tc>
        <w:tc>
          <w:tcPr>
            <w:tcW w:w="155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50 222 900</w:t>
            </w:r>
          </w:p>
        </w:tc>
        <w:tc>
          <w:tcPr>
            <w:tcW w:w="1722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6 </w:t>
            </w:r>
            <w:r>
              <w:rPr>
                <w:sz w:val="28"/>
                <w:szCs w:val="28"/>
              </w:rPr>
              <w:t>4</w:t>
            </w:r>
            <w:r w:rsidRPr="00215D2C">
              <w:rPr>
                <w:sz w:val="28"/>
                <w:szCs w:val="28"/>
              </w:rPr>
              <w:t>68 900</w:t>
            </w:r>
          </w:p>
        </w:tc>
        <w:tc>
          <w:tcPr>
            <w:tcW w:w="207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100 000</w:t>
            </w:r>
          </w:p>
        </w:tc>
      </w:tr>
      <w:tr w:rsidR="00563397" w:rsidRPr="00215D2C">
        <w:tc>
          <w:tcPr>
            <w:tcW w:w="59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 w:rsidRPr="00215D2C">
              <w:rPr>
                <w:sz w:val="28"/>
                <w:szCs w:val="28"/>
              </w:rPr>
              <w:t>2015</w:t>
            </w:r>
          </w:p>
        </w:tc>
        <w:tc>
          <w:tcPr>
            <w:tcW w:w="155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3 000 </w:t>
            </w:r>
            <w:r w:rsidRPr="00215D2C">
              <w:rPr>
                <w:sz w:val="28"/>
                <w:szCs w:val="28"/>
              </w:rPr>
              <w:t>000</w:t>
            </w:r>
          </w:p>
        </w:tc>
        <w:tc>
          <w:tcPr>
            <w:tcW w:w="1722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</w:t>
            </w:r>
            <w:r w:rsidRPr="00215D2C">
              <w:rPr>
                <w:sz w:val="28"/>
                <w:szCs w:val="28"/>
              </w:rPr>
              <w:t>50 000</w:t>
            </w:r>
          </w:p>
        </w:tc>
        <w:tc>
          <w:tcPr>
            <w:tcW w:w="2074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215D2C">
              <w:rPr>
                <w:sz w:val="28"/>
                <w:szCs w:val="28"/>
              </w:rPr>
              <w:t xml:space="preserve"> 000</w:t>
            </w:r>
          </w:p>
        </w:tc>
      </w:tr>
      <w:tr w:rsidR="00563397" w:rsidRPr="00215D2C">
        <w:tc>
          <w:tcPr>
            <w:tcW w:w="594" w:type="dxa"/>
          </w:tcPr>
          <w:p w:rsidR="00563397" w:rsidRDefault="00563397" w:rsidP="00B1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563397" w:rsidRPr="00215D2C" w:rsidRDefault="00563397" w:rsidP="00B1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563397" w:rsidRPr="0092459A" w:rsidRDefault="00563397" w:rsidP="00B100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563397" w:rsidRPr="0092459A" w:rsidRDefault="00563397" w:rsidP="00B100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563397" w:rsidRDefault="00563397" w:rsidP="00B100B7">
            <w:pPr>
              <w:jc w:val="center"/>
              <w:rPr>
                <w:sz w:val="28"/>
                <w:szCs w:val="28"/>
              </w:rPr>
            </w:pPr>
          </w:p>
        </w:tc>
      </w:tr>
      <w:tr w:rsidR="00563397" w:rsidRPr="00215D2C">
        <w:tc>
          <w:tcPr>
            <w:tcW w:w="594" w:type="dxa"/>
          </w:tcPr>
          <w:p w:rsidR="00563397" w:rsidRPr="00215D2C" w:rsidRDefault="00563397" w:rsidP="00B100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</w:tcPr>
          <w:p w:rsidR="00563397" w:rsidRPr="00215D2C" w:rsidRDefault="00563397" w:rsidP="00B100B7">
            <w:pPr>
              <w:jc w:val="center"/>
              <w:rPr>
                <w:b/>
                <w:bCs/>
                <w:sz w:val="28"/>
                <w:szCs w:val="28"/>
              </w:rPr>
            </w:pPr>
            <w:r w:rsidRPr="00215D2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4" w:type="dxa"/>
          </w:tcPr>
          <w:p w:rsidR="00563397" w:rsidRPr="00215D2C" w:rsidRDefault="00563397" w:rsidP="00B100B7">
            <w:pPr>
              <w:jc w:val="center"/>
              <w:rPr>
                <w:b/>
                <w:bCs/>
                <w:sz w:val="28"/>
                <w:szCs w:val="28"/>
              </w:rPr>
            </w:pPr>
            <w:r w:rsidRPr="0092459A">
              <w:rPr>
                <w:b/>
                <w:bCs/>
                <w:sz w:val="28"/>
                <w:szCs w:val="28"/>
              </w:rPr>
              <w:t>67 690 500</w:t>
            </w:r>
          </w:p>
        </w:tc>
        <w:tc>
          <w:tcPr>
            <w:tcW w:w="1722" w:type="dxa"/>
          </w:tcPr>
          <w:p w:rsidR="00563397" w:rsidRPr="00215D2C" w:rsidRDefault="00563397" w:rsidP="00B100B7">
            <w:pPr>
              <w:jc w:val="center"/>
              <w:rPr>
                <w:b/>
                <w:bCs/>
                <w:sz w:val="28"/>
                <w:szCs w:val="28"/>
              </w:rPr>
            </w:pPr>
            <w:r w:rsidRPr="0092459A">
              <w:rPr>
                <w:b/>
                <w:bCs/>
                <w:sz w:val="28"/>
                <w:szCs w:val="28"/>
              </w:rPr>
              <w:t>17 813 539</w:t>
            </w:r>
          </w:p>
        </w:tc>
        <w:tc>
          <w:tcPr>
            <w:tcW w:w="2074" w:type="dxa"/>
          </w:tcPr>
          <w:p w:rsidR="00563397" w:rsidRPr="00215D2C" w:rsidRDefault="00563397" w:rsidP="00B100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771 </w:t>
            </w:r>
            <w:r w:rsidRPr="00215D2C">
              <w:rPr>
                <w:b/>
                <w:bCs/>
                <w:sz w:val="28"/>
                <w:szCs w:val="28"/>
              </w:rPr>
              <w:t>837</w:t>
            </w:r>
          </w:p>
        </w:tc>
      </w:tr>
    </w:tbl>
    <w:p w:rsidR="00563397" w:rsidRDefault="00563397" w:rsidP="00563397">
      <w:pPr>
        <w:pStyle w:val="2"/>
        <w:spacing w:after="0"/>
        <w:ind w:left="0"/>
      </w:pPr>
    </w:p>
    <w:p w:rsidR="00563397" w:rsidRDefault="00563397" w:rsidP="00563397">
      <w:pPr>
        <w:pStyle w:val="2"/>
        <w:spacing w:after="0"/>
        <w:ind w:left="0"/>
      </w:pPr>
      <w:r>
        <w:lastRenderedPageBreak/>
        <w:t>2.2.3. в разделе «Планируемые результаты Программы» исключить абзац:</w:t>
      </w:r>
    </w:p>
    <w:p w:rsidR="00563397" w:rsidRPr="00215D2C" w:rsidRDefault="00563397" w:rsidP="00563397">
      <w:pPr>
        <w:pStyle w:val="2"/>
        <w:spacing w:after="0"/>
        <w:ind w:left="0"/>
      </w:pPr>
      <w:r>
        <w:t>«- развитие и совершенствование кадрового потенциала в сфере культуры».</w:t>
      </w:r>
    </w:p>
    <w:p w:rsidR="00563397" w:rsidRDefault="00563397" w:rsidP="00563397">
      <w:pPr>
        <w:pStyle w:val="2"/>
        <w:spacing w:after="0"/>
        <w:ind w:left="0"/>
      </w:pPr>
      <w:r>
        <w:t>2.3. В пункте 3 «Система программных мероприятий» Программы:</w:t>
      </w:r>
    </w:p>
    <w:p w:rsidR="00563397" w:rsidRDefault="00563397" w:rsidP="00563397">
      <w:pPr>
        <w:pStyle w:val="2"/>
        <w:spacing w:after="0"/>
        <w:ind w:left="0"/>
      </w:pPr>
      <w:r>
        <w:t>2.3.1. исключить строку 2. Развитие кадрового потенциала сферы культуры.</w:t>
      </w:r>
    </w:p>
    <w:p w:rsidR="00563397" w:rsidRDefault="00563397" w:rsidP="00563397">
      <w:pPr>
        <w:pStyle w:val="2"/>
        <w:spacing w:after="0"/>
        <w:ind w:left="0"/>
      </w:pPr>
      <w:r>
        <w:t>Строки 3 и 4 считать соответственно строками 2 и 3.</w:t>
      </w:r>
    </w:p>
    <w:p w:rsidR="00563397" w:rsidRDefault="00563397" w:rsidP="00563397">
      <w:pPr>
        <w:pStyle w:val="2"/>
        <w:spacing w:after="0"/>
        <w:ind w:left="0"/>
      </w:pPr>
      <w:r>
        <w:t>2.3.2. в подпункте 3.1. в абзаце «Приоритетными направлениями являются:» исключить строку:</w:t>
      </w:r>
    </w:p>
    <w:p w:rsidR="00563397" w:rsidRDefault="00563397" w:rsidP="00563397">
      <w:pPr>
        <w:pStyle w:val="2"/>
        <w:spacing w:after="0"/>
        <w:ind w:left="0"/>
      </w:pPr>
      <w:r>
        <w:t>«- совершенствование отраслевой системы оплаты труда в целях повышения мотивации и увеличения доходов работников культуры».</w:t>
      </w:r>
    </w:p>
    <w:p w:rsidR="00563397" w:rsidRDefault="00563397" w:rsidP="00563397">
      <w:pPr>
        <w:pStyle w:val="2"/>
        <w:spacing w:after="0"/>
        <w:ind w:left="0"/>
      </w:pPr>
      <w:r>
        <w:t>2.3.3. исключить подпункт 3.2. «Развитие кадрового потенциала сферы культуры». Пункты 3.3 и 3.4 считать соответственно пунктами 3.2 и 3.3.</w:t>
      </w:r>
    </w:p>
    <w:p w:rsidR="00563397" w:rsidRDefault="00563397" w:rsidP="00563397">
      <w:pPr>
        <w:pStyle w:val="2"/>
        <w:spacing w:after="0"/>
        <w:ind w:left="0"/>
      </w:pPr>
      <w:r>
        <w:t>2.4. пункт 4 «Ресурсное обеспечение Программы»  изложить в новой редакции:</w:t>
      </w:r>
    </w:p>
    <w:p w:rsidR="00563397" w:rsidRDefault="00563397" w:rsidP="00563397">
      <w:pPr>
        <w:pStyle w:val="2"/>
        <w:spacing w:after="0"/>
        <w:ind w:left="0"/>
      </w:pPr>
      <w:r>
        <w:t>«4. Ресурсное обеспечение программы.</w:t>
      </w:r>
    </w:p>
    <w:p w:rsidR="00563397" w:rsidRDefault="00563397" w:rsidP="00563397">
      <w:pPr>
        <w:pStyle w:val="2"/>
        <w:spacing w:after="0"/>
        <w:ind w:left="0"/>
      </w:pPr>
      <w:r>
        <w:t>Финансирование мероприятий Программы планируется осуществлять за счет средств местного бюджета Невельского городского округа, областного бюджета (в соответствии с мероприятиями долгосрочной целевой программы «Развитие культуры Сахалинской области на 2011-2015 годы», субсидиями Правительства Сахалинской области местному бюджету на капитальный ремонт муниципальных учреждений культуры, субсидиями на иные цели) и внебюджетных средств.</w:t>
      </w:r>
    </w:p>
    <w:p w:rsidR="00563397" w:rsidRDefault="00563397" w:rsidP="00563397">
      <w:pPr>
        <w:pStyle w:val="2"/>
        <w:spacing w:after="0"/>
        <w:ind w:left="0"/>
      </w:pPr>
      <w:r>
        <w:t xml:space="preserve">Объем финансирования Программы на 2011-2015 годы составляет </w:t>
      </w:r>
      <w:r>
        <w:rPr>
          <w:b/>
          <w:bCs/>
        </w:rPr>
        <w:t>86 275 876 руб.</w:t>
      </w:r>
      <w:r>
        <w:t>, в том числе за счет средств:</w:t>
      </w:r>
    </w:p>
    <w:p w:rsidR="00563397" w:rsidRDefault="00563397" w:rsidP="00563397">
      <w:pPr>
        <w:jc w:val="both"/>
        <w:rPr>
          <w:b/>
          <w:bCs/>
          <w:sz w:val="28"/>
          <w:szCs w:val="28"/>
        </w:rPr>
      </w:pPr>
      <w:r w:rsidRPr="00A333DF">
        <w:rPr>
          <w:sz w:val="28"/>
          <w:szCs w:val="28"/>
        </w:rPr>
        <w:t>- областного бюджета</w:t>
      </w:r>
      <w:r>
        <w:t xml:space="preserve"> – </w:t>
      </w:r>
      <w:r w:rsidRPr="0092459A">
        <w:rPr>
          <w:b/>
          <w:bCs/>
          <w:sz w:val="28"/>
          <w:szCs w:val="28"/>
        </w:rPr>
        <w:t>67 690</w:t>
      </w:r>
      <w:r>
        <w:rPr>
          <w:b/>
          <w:bCs/>
          <w:sz w:val="28"/>
          <w:szCs w:val="28"/>
        </w:rPr>
        <w:t> </w:t>
      </w:r>
      <w:r w:rsidRPr="0092459A">
        <w:rPr>
          <w:b/>
          <w:bCs/>
          <w:sz w:val="28"/>
          <w:szCs w:val="28"/>
        </w:rPr>
        <w:t>500</w:t>
      </w:r>
      <w:r>
        <w:rPr>
          <w:b/>
          <w:bCs/>
          <w:sz w:val="28"/>
          <w:szCs w:val="28"/>
        </w:rPr>
        <w:t xml:space="preserve"> руб.</w:t>
      </w:r>
    </w:p>
    <w:p w:rsidR="00563397" w:rsidRDefault="00563397" w:rsidP="00563397">
      <w:pPr>
        <w:jc w:val="both"/>
      </w:pPr>
      <w:r w:rsidRPr="00A333DF">
        <w:rPr>
          <w:sz w:val="28"/>
          <w:szCs w:val="28"/>
        </w:rPr>
        <w:t xml:space="preserve">- </w:t>
      </w:r>
      <w:r>
        <w:rPr>
          <w:sz w:val="28"/>
          <w:szCs w:val="28"/>
        </w:rPr>
        <w:t>местного</w:t>
      </w:r>
      <w:r w:rsidRPr="00A333DF">
        <w:rPr>
          <w:sz w:val="28"/>
          <w:szCs w:val="28"/>
        </w:rPr>
        <w:t xml:space="preserve"> бюджета</w:t>
      </w:r>
      <w:r>
        <w:t xml:space="preserve"> – </w:t>
      </w:r>
      <w:r w:rsidRPr="0092459A">
        <w:rPr>
          <w:b/>
          <w:bCs/>
          <w:sz w:val="28"/>
          <w:szCs w:val="28"/>
        </w:rPr>
        <w:t>17 813</w:t>
      </w:r>
      <w:r>
        <w:rPr>
          <w:b/>
          <w:bCs/>
          <w:sz w:val="28"/>
          <w:szCs w:val="28"/>
        </w:rPr>
        <w:t> </w:t>
      </w:r>
      <w:r w:rsidRPr="0092459A">
        <w:rPr>
          <w:b/>
          <w:bCs/>
          <w:sz w:val="28"/>
          <w:szCs w:val="28"/>
        </w:rPr>
        <w:t>539</w:t>
      </w:r>
      <w:r>
        <w:rPr>
          <w:b/>
          <w:bCs/>
          <w:sz w:val="28"/>
          <w:szCs w:val="28"/>
        </w:rPr>
        <w:t xml:space="preserve"> руб.</w:t>
      </w:r>
    </w:p>
    <w:p w:rsidR="00563397" w:rsidRPr="00A333DF" w:rsidRDefault="00563397" w:rsidP="00563397">
      <w:pPr>
        <w:jc w:val="both"/>
        <w:rPr>
          <w:b/>
          <w:bCs/>
          <w:sz w:val="28"/>
          <w:szCs w:val="28"/>
        </w:rPr>
      </w:pPr>
      <w:r w:rsidRPr="00A333DF">
        <w:rPr>
          <w:sz w:val="28"/>
          <w:szCs w:val="28"/>
        </w:rPr>
        <w:t xml:space="preserve">- </w:t>
      </w:r>
      <w:r>
        <w:rPr>
          <w:sz w:val="28"/>
          <w:szCs w:val="28"/>
        </w:rPr>
        <w:t>внебюджетных источников</w:t>
      </w:r>
      <w:r>
        <w:t xml:space="preserve"> – </w:t>
      </w:r>
      <w:r>
        <w:rPr>
          <w:b/>
          <w:bCs/>
          <w:sz w:val="28"/>
          <w:szCs w:val="28"/>
        </w:rPr>
        <w:t>771 </w:t>
      </w:r>
      <w:r w:rsidRPr="00215D2C">
        <w:rPr>
          <w:b/>
          <w:bCs/>
          <w:sz w:val="28"/>
          <w:szCs w:val="28"/>
        </w:rPr>
        <w:t>837</w:t>
      </w:r>
      <w:r>
        <w:rPr>
          <w:b/>
          <w:bCs/>
          <w:sz w:val="28"/>
          <w:szCs w:val="28"/>
        </w:rPr>
        <w:t xml:space="preserve"> руб.</w:t>
      </w:r>
    </w:p>
    <w:p w:rsidR="00563397" w:rsidRDefault="00563397" w:rsidP="00563397">
      <w:pPr>
        <w:ind w:firstLine="709"/>
        <w:jc w:val="both"/>
        <w:rPr>
          <w:sz w:val="28"/>
          <w:szCs w:val="28"/>
        </w:rPr>
      </w:pPr>
      <w:r w:rsidRPr="00F41C89">
        <w:rPr>
          <w:sz w:val="28"/>
          <w:szCs w:val="28"/>
        </w:rPr>
        <w:t xml:space="preserve">Средства, выделяемые на реализацию Программы расходуются в порядке, установленном Бюджетным кодексом Российской Федерации, </w:t>
      </w:r>
      <w:r>
        <w:rPr>
          <w:sz w:val="28"/>
          <w:szCs w:val="28"/>
        </w:rPr>
        <w:t xml:space="preserve">в соответствии с </w:t>
      </w:r>
      <w:r w:rsidRPr="00F41C8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41C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41C89">
        <w:rPr>
          <w:sz w:val="28"/>
          <w:szCs w:val="28"/>
        </w:rPr>
        <w:t xml:space="preserve"> N 94-ФЗ от 21.07.2005 г. </w:t>
      </w:r>
      <w:r>
        <w:rPr>
          <w:sz w:val="28"/>
          <w:szCs w:val="28"/>
        </w:rPr>
        <w:t>«</w:t>
      </w:r>
      <w:r w:rsidRPr="00F41C89">
        <w:rPr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>
        <w:rPr>
          <w:sz w:val="28"/>
          <w:szCs w:val="28"/>
        </w:rPr>
        <w:t xml:space="preserve">», </w:t>
      </w:r>
      <w:r w:rsidRPr="00F41C8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41C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41C89">
        <w:rPr>
          <w:sz w:val="28"/>
          <w:szCs w:val="28"/>
        </w:rPr>
        <w:t xml:space="preserve"> N </w:t>
      </w:r>
      <w:r>
        <w:rPr>
          <w:sz w:val="28"/>
          <w:szCs w:val="28"/>
        </w:rPr>
        <w:t>4</w:t>
      </w:r>
      <w:r w:rsidRPr="00F41C89">
        <w:rPr>
          <w:sz w:val="28"/>
          <w:szCs w:val="28"/>
        </w:rPr>
        <w:t>4-ФЗ от</w:t>
      </w:r>
      <w:r>
        <w:rPr>
          <w:sz w:val="28"/>
          <w:szCs w:val="28"/>
        </w:rPr>
        <w:t xml:space="preserve"> 05.04.2013 г. «О контрактной системе в сфере закупок товаров, работ, услуг для обеспечения государственных и муниципальных нужд», нормативно-правовым актами органов местного самоуправления Невельского городского округа.</w:t>
      </w:r>
    </w:p>
    <w:p w:rsidR="00563397" w:rsidRDefault="00563397" w:rsidP="00563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распорядителями  бюджетных средств являются:</w:t>
      </w:r>
    </w:p>
    <w:p w:rsidR="00563397" w:rsidRDefault="00563397" w:rsidP="00563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 администрации Невельского городского округа;</w:t>
      </w:r>
    </w:p>
    <w:p w:rsidR="00563397" w:rsidRPr="00A333DF" w:rsidRDefault="00563397" w:rsidP="00563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капитального строительства администрации Невельского городского округа».</w:t>
      </w:r>
    </w:p>
    <w:p w:rsidR="00563397" w:rsidRDefault="00563397" w:rsidP="00563397">
      <w:pPr>
        <w:pStyle w:val="2"/>
        <w:spacing w:after="0"/>
        <w:ind w:left="0"/>
      </w:pPr>
      <w:r>
        <w:t>2.5. Приложение  №1 к Программе изложить в новой редакции (прилагается).</w:t>
      </w:r>
    </w:p>
    <w:p w:rsidR="00563397" w:rsidRPr="00A333DF" w:rsidRDefault="00563397" w:rsidP="00563397">
      <w:pPr>
        <w:pStyle w:val="2"/>
        <w:spacing w:after="0"/>
        <w:ind w:left="0"/>
      </w:pPr>
      <w:r>
        <w:t>2.6. Приложение № 2 к Программе исключить.</w:t>
      </w:r>
    </w:p>
    <w:p w:rsidR="00563397" w:rsidRDefault="00563397" w:rsidP="00563397">
      <w:pPr>
        <w:pStyle w:val="2"/>
        <w:spacing w:after="0"/>
        <w:ind w:left="0"/>
      </w:pPr>
      <w:r w:rsidRPr="009A3623">
        <w:lastRenderedPageBreak/>
        <w:t xml:space="preserve">3. </w:t>
      </w:r>
      <w:r>
        <w:t>Отделу культуры администрации Невельского городского округа систему мероприятий по реализации Программы осуществлять с учетом внесенных изменений.</w:t>
      </w:r>
    </w:p>
    <w:p w:rsidR="00563397" w:rsidRPr="009A3623" w:rsidRDefault="00563397" w:rsidP="00563397">
      <w:pPr>
        <w:pStyle w:val="2"/>
        <w:spacing w:after="0"/>
        <w:ind w:left="0"/>
      </w:pPr>
      <w:r>
        <w:t xml:space="preserve">4. Настоящее постановление вступает в силу с момента его подписания, за исключением пункта 1, подпункта  2.1.,  которые </w:t>
      </w:r>
      <w:r w:rsidRPr="009A3623">
        <w:t xml:space="preserve"> вступа</w:t>
      </w:r>
      <w:r>
        <w:t>ю</w:t>
      </w:r>
      <w:r w:rsidRPr="009A3623">
        <w:t>т в силу с 01 января 2014 года.</w:t>
      </w:r>
    </w:p>
    <w:p w:rsidR="00563397" w:rsidRPr="009A3623" w:rsidRDefault="00563397" w:rsidP="00563397">
      <w:pPr>
        <w:pStyle w:val="2"/>
        <w:spacing w:after="0"/>
        <w:ind w:left="0"/>
      </w:pPr>
      <w:r>
        <w:t>5</w:t>
      </w:r>
      <w:r w:rsidRPr="009A3623">
        <w:t>.</w:t>
      </w:r>
      <w:r>
        <w:t xml:space="preserve"> </w:t>
      </w:r>
      <w:r w:rsidRPr="009A3623">
        <w:t xml:space="preserve">Постановление опубликовать в газете «Невельские новости», разместить на официальном </w:t>
      </w:r>
      <w:r>
        <w:t>И</w:t>
      </w:r>
      <w:r w:rsidRPr="009A3623">
        <w:t>нтернет-сайте администрации Невельского городского округа.</w:t>
      </w:r>
    </w:p>
    <w:p w:rsidR="00563397" w:rsidRPr="00801B78" w:rsidRDefault="00563397" w:rsidP="0056339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01B78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настоящего</w:t>
      </w:r>
      <w:r w:rsidRPr="00801B7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801B78">
        <w:rPr>
          <w:sz w:val="28"/>
          <w:szCs w:val="28"/>
        </w:rPr>
        <w:t xml:space="preserve"> возложить на заместителя мэра Невельского городского округа Копылова В.Е.</w:t>
      </w:r>
    </w:p>
    <w:p w:rsidR="00563397" w:rsidRDefault="00563397" w:rsidP="00563397">
      <w:pPr>
        <w:tabs>
          <w:tab w:val="left" w:pos="7740"/>
        </w:tabs>
        <w:rPr>
          <w:sz w:val="32"/>
          <w:szCs w:val="32"/>
        </w:rPr>
      </w:pPr>
    </w:p>
    <w:p w:rsidR="00563397" w:rsidRDefault="00563397" w:rsidP="00563397">
      <w:pPr>
        <w:tabs>
          <w:tab w:val="left" w:pos="7740"/>
        </w:tabs>
        <w:rPr>
          <w:sz w:val="32"/>
          <w:szCs w:val="32"/>
        </w:rPr>
      </w:pPr>
    </w:p>
    <w:p w:rsidR="00563397" w:rsidRPr="00820CF4" w:rsidRDefault="00563397" w:rsidP="00563397">
      <w:pPr>
        <w:tabs>
          <w:tab w:val="left" w:pos="7740"/>
        </w:tabs>
        <w:rPr>
          <w:sz w:val="32"/>
          <w:szCs w:val="32"/>
        </w:rPr>
      </w:pPr>
    </w:p>
    <w:p w:rsidR="00563397" w:rsidRDefault="00563397" w:rsidP="00563397">
      <w:pPr>
        <w:tabs>
          <w:tab w:val="left" w:pos="7740"/>
        </w:tabs>
        <w:rPr>
          <w:sz w:val="28"/>
          <w:szCs w:val="28"/>
        </w:rPr>
      </w:pPr>
      <w:r w:rsidRPr="007E6CE6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 xml:space="preserve">                                 </w:t>
      </w:r>
      <w:r w:rsidRPr="007E6C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7E6CE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E6CE6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E6CE6">
        <w:rPr>
          <w:sz w:val="28"/>
          <w:szCs w:val="28"/>
        </w:rPr>
        <w:t>Пак</w:t>
      </w:r>
    </w:p>
    <w:p w:rsidR="00563397" w:rsidRDefault="00563397" w:rsidP="00563397">
      <w:pPr>
        <w:tabs>
          <w:tab w:val="left" w:pos="7740"/>
        </w:tabs>
        <w:rPr>
          <w:sz w:val="28"/>
          <w:szCs w:val="28"/>
        </w:rPr>
      </w:pPr>
    </w:p>
    <w:p w:rsidR="00563397" w:rsidRPr="00E77215" w:rsidRDefault="00563397" w:rsidP="005633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397" w:rsidRDefault="00563397" w:rsidP="00563397">
      <w:pPr>
        <w:jc w:val="both"/>
      </w:pPr>
    </w:p>
    <w:p w:rsidR="00563397" w:rsidRDefault="00563397" w:rsidP="00563397">
      <w:pPr>
        <w:jc w:val="both"/>
      </w:pPr>
    </w:p>
    <w:p w:rsidR="00563397" w:rsidRDefault="00563397" w:rsidP="00563397">
      <w:pPr>
        <w:jc w:val="both"/>
      </w:pPr>
    </w:p>
    <w:p w:rsidR="00563397" w:rsidRDefault="00563397"/>
    <w:sectPr w:rsidR="0056339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B2" w:rsidRDefault="00B80BB2">
      <w:r>
        <w:separator/>
      </w:r>
    </w:p>
  </w:endnote>
  <w:endnote w:type="continuationSeparator" w:id="0">
    <w:p w:rsidR="00B80BB2" w:rsidRDefault="00B8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40B85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40B85">
      <w:rPr>
        <w:noProof/>
        <w:sz w:val="12"/>
        <w:szCs w:val="12"/>
        <w:u w:val="single"/>
      </w:rPr>
      <w:t>12:15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40B85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B2" w:rsidRDefault="00B80BB2">
      <w:r>
        <w:separator/>
      </w:r>
    </w:p>
  </w:footnote>
  <w:footnote w:type="continuationSeparator" w:id="0">
    <w:p w:rsidR="00B80BB2" w:rsidRDefault="00B80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7.05.2011 № 594 &quot;Об утверждении долгосрочной целевой программы &quot;Развитие культуры Невельского района на 2011-2015 годы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3-09-12'}"/>
    <w:docVar w:name="attr5#Бланк" w:val="OID_TYPE#"/>
    <w:docVar w:name="attr6#Номер документа" w:val="VARCHAR#1320"/>
    <w:docVar w:name="attr7#Дата подписания" w:val="DATE#{d '2013-09-12'}"/>
    <w:docVar w:name="ESED_IDnum" w:val="22/2013-2236"/>
    <w:docVar w:name="ESED_Lock" w:val="0"/>
    <w:docVar w:name="SPD_Annotation" w:val="N 1320 от 12.09.2013 22/2013-2236#О внесении изменений в постановление администрации Невельского городского округа от 27.05.2011 № 594 &quot;Об утверждении долгосрочной целевой программы &quot;Развитие культуры Невельского района на 2011-2015 годы&quot;#Постановления администрации Невельского Городского округа   Николина Ольга Анатольевна - начальник отдела культуры#Дата создания редакции: 12.09.2013"/>
    <w:docVar w:name="SPD_AreaName" w:val="Документ (ЕСЭД)"/>
    <w:docVar w:name="SPD_hostURL" w:val="storm"/>
    <w:docVar w:name="SPD_NumDoc" w:val="620264661"/>
    <w:docVar w:name="SPD_vDir" w:val="spd"/>
  </w:docVars>
  <w:rsids>
    <w:rsidRoot w:val="00563397"/>
    <w:rsid w:val="00140B85"/>
    <w:rsid w:val="00215D2C"/>
    <w:rsid w:val="00221A92"/>
    <w:rsid w:val="0052294D"/>
    <w:rsid w:val="00563397"/>
    <w:rsid w:val="0066547A"/>
    <w:rsid w:val="007E6CE6"/>
    <w:rsid w:val="00801B78"/>
    <w:rsid w:val="00820CF4"/>
    <w:rsid w:val="0092459A"/>
    <w:rsid w:val="00960A6D"/>
    <w:rsid w:val="009A3623"/>
    <w:rsid w:val="00A333DF"/>
    <w:rsid w:val="00B100B7"/>
    <w:rsid w:val="00B80BB2"/>
    <w:rsid w:val="00E269BE"/>
    <w:rsid w:val="00E77215"/>
    <w:rsid w:val="00F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D3D0F7-9FED-4290-93C0-460C4B8C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9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6339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6339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63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63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6339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563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5081</Characters>
  <Application>Microsoft Office Word</Application>
  <DocSecurity>0</DocSecurity>
  <Lines>42</Lines>
  <Paragraphs>11</Paragraphs>
  <ScaleCrop>false</ScaleCrop>
  <Company>Администрация. Невельск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2025-02-04T01:15:00Z</dcterms:created>
  <dcterms:modified xsi:type="dcterms:W3CDTF">2025-02-04T01:15:00Z</dcterms:modified>
</cp:coreProperties>
</file>