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05" w:rsidRDefault="001A243A" w:rsidP="00FE1F0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F05" w:rsidRDefault="00FE1F05" w:rsidP="00FE1F05">
      <w:pPr>
        <w:jc w:val="center"/>
        <w:rPr>
          <w:lang w:val="en-US"/>
        </w:rPr>
      </w:pPr>
    </w:p>
    <w:p w:rsidR="00FE1F05" w:rsidRDefault="00FE1F05" w:rsidP="00FE1F05">
      <w:pPr>
        <w:jc w:val="center"/>
        <w:rPr>
          <w:lang w:val="en-US"/>
        </w:rPr>
      </w:pPr>
    </w:p>
    <w:p w:rsidR="00FE1F05" w:rsidRDefault="00FE1F05" w:rsidP="00FE1F05">
      <w:pPr>
        <w:jc w:val="center"/>
        <w:rPr>
          <w:lang w:val="en-US"/>
        </w:rPr>
      </w:pPr>
    </w:p>
    <w:p w:rsidR="00FE1F05" w:rsidRDefault="00FE1F05" w:rsidP="00FE1F05">
      <w:pPr>
        <w:jc w:val="center"/>
        <w:rPr>
          <w:lang w:val="en-US"/>
        </w:rPr>
      </w:pPr>
    </w:p>
    <w:p w:rsidR="00FE1F05" w:rsidRDefault="00FE1F05" w:rsidP="00FE1F0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E1F0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E1F05" w:rsidRDefault="00FE1F05" w:rsidP="00E37EB4">
            <w:pPr>
              <w:pStyle w:val="7"/>
            </w:pPr>
            <w:r>
              <w:t>ПОСТАНОВЛЕНИЕ</w:t>
            </w:r>
          </w:p>
          <w:p w:rsidR="00FE1F05" w:rsidRDefault="00FE1F05" w:rsidP="00E37EB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E1F0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E1F05" w:rsidRDefault="001A243A" w:rsidP="00E37EB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1F05" w:rsidRDefault="008B56B7" w:rsidP="00FE1F05">
                                  <w:r>
                                    <w:t>1339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E1F05" w:rsidRDefault="008B56B7" w:rsidP="00FE1F05">
                            <w:r>
                              <w:t>1339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1F05" w:rsidRDefault="008B56B7" w:rsidP="00FE1F05">
                                  <w:r>
                                    <w:t>16.09.2013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E1F05" w:rsidRDefault="008B56B7" w:rsidP="00FE1F05">
                            <w:r>
                              <w:t>16.09.2013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E1F05">
              <w:rPr>
                <w:rFonts w:ascii="Courier New" w:hAnsi="Courier New" w:cs="Courier New"/>
              </w:rPr>
              <w:t>от              №</w:t>
            </w:r>
          </w:p>
          <w:p w:rsidR="00FE1F05" w:rsidRDefault="00FE1F05" w:rsidP="00E37EB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E1F0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E1F05" w:rsidRDefault="00FE1F05" w:rsidP="00E37EB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E1F05" w:rsidRDefault="00FE1F05" w:rsidP="00E37EB4">
            <w:pPr>
              <w:spacing w:after="240"/>
              <w:ind w:left="539"/>
              <w:jc w:val="center"/>
            </w:pPr>
          </w:p>
        </w:tc>
      </w:tr>
      <w:tr w:rsidR="00FE1F05" w:rsidRPr="00216D1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E1F05" w:rsidRPr="00216D1E" w:rsidRDefault="00FE1F05" w:rsidP="00216D1E">
            <w:pPr>
              <w:jc w:val="both"/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 xml:space="preserve">О </w:t>
            </w:r>
            <w:r w:rsidR="00216D1E" w:rsidRPr="00216D1E">
              <w:rPr>
                <w:sz w:val="28"/>
                <w:szCs w:val="28"/>
              </w:rPr>
              <w:t>выделении денежных средств из резервного фонда</w:t>
            </w:r>
          </w:p>
        </w:tc>
        <w:tc>
          <w:tcPr>
            <w:tcW w:w="5103" w:type="dxa"/>
          </w:tcPr>
          <w:p w:rsidR="00FE1F05" w:rsidRPr="00216D1E" w:rsidRDefault="00FE1F05" w:rsidP="00216D1E">
            <w:pPr>
              <w:jc w:val="both"/>
              <w:rPr>
                <w:sz w:val="28"/>
                <w:szCs w:val="28"/>
              </w:rPr>
            </w:pPr>
          </w:p>
        </w:tc>
      </w:tr>
      <w:tr w:rsidR="00FE1F05" w:rsidRPr="00216D1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E1F05" w:rsidRPr="00216D1E" w:rsidRDefault="00FE1F05" w:rsidP="00216D1E">
            <w:pPr>
              <w:jc w:val="both"/>
              <w:rPr>
                <w:sz w:val="28"/>
                <w:szCs w:val="28"/>
              </w:rPr>
            </w:pPr>
          </w:p>
        </w:tc>
      </w:tr>
    </w:tbl>
    <w:p w:rsidR="00FE1F05" w:rsidRDefault="00FE1F05" w:rsidP="00216D1E">
      <w:pPr>
        <w:ind w:firstLine="708"/>
        <w:jc w:val="both"/>
        <w:rPr>
          <w:sz w:val="28"/>
          <w:szCs w:val="28"/>
        </w:rPr>
      </w:pPr>
      <w:r w:rsidRPr="00216D1E">
        <w:rPr>
          <w:sz w:val="28"/>
          <w:szCs w:val="28"/>
        </w:rPr>
        <w:t>Рассмотрев ходатайство начальника отдела культуры администрации Невельского городского округа Николиной О.А. от 10.09.2013г. № 382, руководствуясь ст. ст. 44, 45 Устава Невельского городского округа, Порядком расходования средств резервного фонда администрации Невельского городского округа, утвержденным постановлением администрации от 25.01.2011г. № 51, администрация Невельского городского округа</w:t>
      </w:r>
    </w:p>
    <w:p w:rsidR="00216D1E" w:rsidRPr="00216D1E" w:rsidRDefault="00216D1E" w:rsidP="00216D1E">
      <w:pPr>
        <w:ind w:firstLine="708"/>
        <w:jc w:val="both"/>
        <w:rPr>
          <w:sz w:val="28"/>
          <w:szCs w:val="28"/>
        </w:rPr>
      </w:pPr>
    </w:p>
    <w:p w:rsidR="00FE1F05" w:rsidRDefault="00FE1F05" w:rsidP="00216D1E">
      <w:pPr>
        <w:jc w:val="both"/>
        <w:rPr>
          <w:sz w:val="28"/>
          <w:szCs w:val="28"/>
        </w:rPr>
      </w:pPr>
      <w:r w:rsidRPr="00216D1E">
        <w:rPr>
          <w:sz w:val="28"/>
          <w:szCs w:val="28"/>
        </w:rPr>
        <w:t>ПОСТАНОВЛЯЕТ:</w:t>
      </w:r>
    </w:p>
    <w:p w:rsidR="00216D1E" w:rsidRPr="00216D1E" w:rsidRDefault="00216D1E" w:rsidP="00216D1E">
      <w:pPr>
        <w:jc w:val="both"/>
        <w:rPr>
          <w:sz w:val="28"/>
          <w:szCs w:val="28"/>
        </w:rPr>
      </w:pPr>
    </w:p>
    <w:p w:rsidR="00FE1F05" w:rsidRPr="00216D1E" w:rsidRDefault="00FE1F05" w:rsidP="00216D1E">
      <w:pPr>
        <w:ind w:firstLine="708"/>
        <w:jc w:val="both"/>
        <w:rPr>
          <w:sz w:val="28"/>
          <w:szCs w:val="28"/>
        </w:rPr>
      </w:pPr>
      <w:r w:rsidRPr="00216D1E">
        <w:rPr>
          <w:sz w:val="28"/>
          <w:szCs w:val="28"/>
        </w:rPr>
        <w:t>Выделить отделу культуры администрации Невельского городского округа из резервного фонда администрации Невельского городского округа денежные средства в сумме 51,0 тысяча рублей на проведение мероприятий, имеющих важное общественное значение в рамках Международного обжига керамических изделий под открытым небом в г.</w:t>
      </w:r>
      <w:r w:rsidR="008B56B7">
        <w:rPr>
          <w:sz w:val="28"/>
          <w:szCs w:val="28"/>
        </w:rPr>
        <w:t xml:space="preserve"> </w:t>
      </w:r>
      <w:r w:rsidRPr="00216D1E">
        <w:rPr>
          <w:sz w:val="28"/>
          <w:szCs w:val="28"/>
        </w:rPr>
        <w:t>Невельске и оплаты экспертного заключения на художественные работы, направляемые на Международный конкурс картин молодых художников и художественную выставку в г.</w:t>
      </w:r>
      <w:r w:rsidR="008B56B7">
        <w:rPr>
          <w:sz w:val="28"/>
          <w:szCs w:val="28"/>
        </w:rPr>
        <w:t xml:space="preserve"> </w:t>
      </w:r>
      <w:r w:rsidRPr="00216D1E">
        <w:rPr>
          <w:sz w:val="28"/>
          <w:szCs w:val="28"/>
        </w:rPr>
        <w:t>Вакканай в рамках культурного обмена между побратимскими городами Невельск и Вакканай.</w:t>
      </w:r>
    </w:p>
    <w:p w:rsidR="00216D1E" w:rsidRDefault="00216D1E" w:rsidP="00216D1E">
      <w:pPr>
        <w:jc w:val="both"/>
        <w:rPr>
          <w:sz w:val="28"/>
          <w:szCs w:val="28"/>
        </w:rPr>
      </w:pPr>
    </w:p>
    <w:p w:rsidR="00216D1E" w:rsidRDefault="00216D1E" w:rsidP="00216D1E">
      <w:pPr>
        <w:jc w:val="both"/>
        <w:rPr>
          <w:sz w:val="28"/>
          <w:szCs w:val="28"/>
        </w:rPr>
      </w:pPr>
    </w:p>
    <w:p w:rsidR="00216D1E" w:rsidRDefault="00216D1E" w:rsidP="00216D1E">
      <w:pPr>
        <w:jc w:val="both"/>
        <w:rPr>
          <w:sz w:val="28"/>
          <w:szCs w:val="28"/>
        </w:rPr>
      </w:pPr>
    </w:p>
    <w:p w:rsidR="00FE1F05" w:rsidRPr="00216D1E" w:rsidRDefault="00216D1E" w:rsidP="00216D1E">
      <w:pPr>
        <w:jc w:val="both"/>
        <w:rPr>
          <w:sz w:val="28"/>
          <w:szCs w:val="28"/>
        </w:rPr>
      </w:pPr>
      <w:r>
        <w:rPr>
          <w:sz w:val="28"/>
          <w:szCs w:val="28"/>
        </w:rPr>
        <w:t>Мэр</w:t>
      </w:r>
      <w:r w:rsidR="00FE1F05" w:rsidRPr="00216D1E">
        <w:rPr>
          <w:sz w:val="28"/>
          <w:szCs w:val="28"/>
        </w:rPr>
        <w:t xml:space="preserve"> Невельского городского округа</w:t>
      </w:r>
      <w:r w:rsidR="00FE1F05" w:rsidRPr="00216D1E">
        <w:rPr>
          <w:sz w:val="28"/>
          <w:szCs w:val="28"/>
        </w:rPr>
        <w:tab/>
      </w:r>
      <w:r w:rsidR="00FE1F05" w:rsidRPr="00216D1E">
        <w:rPr>
          <w:sz w:val="28"/>
          <w:szCs w:val="28"/>
        </w:rPr>
        <w:tab/>
      </w:r>
      <w:r w:rsidR="00FE1F05" w:rsidRPr="00216D1E">
        <w:rPr>
          <w:sz w:val="28"/>
          <w:szCs w:val="28"/>
        </w:rPr>
        <w:tab/>
      </w:r>
      <w:r w:rsidR="00FE1F05" w:rsidRPr="00216D1E">
        <w:rPr>
          <w:sz w:val="28"/>
          <w:szCs w:val="28"/>
        </w:rPr>
        <w:tab/>
      </w:r>
      <w:r w:rsidR="008B56B7">
        <w:rPr>
          <w:sz w:val="28"/>
          <w:szCs w:val="28"/>
        </w:rPr>
        <w:tab/>
      </w:r>
      <w:r w:rsidR="00FE1F05" w:rsidRPr="00216D1E">
        <w:rPr>
          <w:sz w:val="28"/>
          <w:szCs w:val="28"/>
        </w:rPr>
        <w:t>В.Н. Пак</w:t>
      </w:r>
    </w:p>
    <w:p w:rsidR="00FE1F05" w:rsidRDefault="00FE1F05" w:rsidP="00FE1F05">
      <w:pPr>
        <w:jc w:val="both"/>
      </w:pPr>
    </w:p>
    <w:p w:rsidR="00FE1F05" w:rsidRDefault="00FE1F05"/>
    <w:sectPr w:rsidR="00FE1F0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7E" w:rsidRDefault="0047477E">
      <w:r>
        <w:separator/>
      </w:r>
    </w:p>
  </w:endnote>
  <w:endnote w:type="continuationSeparator" w:id="0">
    <w:p w:rsidR="0047477E" w:rsidRDefault="0047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7E" w:rsidRDefault="0047477E">
      <w:r>
        <w:separator/>
      </w:r>
    </w:p>
  </w:footnote>
  <w:footnote w:type="continuationSeparator" w:id="0">
    <w:p w:rsidR="0047477E" w:rsidRDefault="00474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09-16'}"/>
    <w:docVar w:name="attr1#Наименование" w:val="VARCHAR#О выделении денежных средств из резервного фонда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3-09-16'}"/>
    <w:docVar w:name="attr5#Бланк" w:val="OID_TYPE#"/>
    <w:docVar w:name="attr6#Номер документа" w:val="VARCHAR#1339"/>
    <w:docVar w:name="attr7#Дата подписания" w:val="DATE#{d '2013-09-16'}"/>
    <w:docVar w:name="ESED_ActEdition" w:val="1"/>
    <w:docVar w:name="ESED_AutorEdition" w:val="Полякова Нина Васильевна"/>
    <w:docVar w:name="ESED_Edition" w:val="1"/>
    <w:docVar w:name="ESED_IDnum" w:val="21/2013-2272"/>
    <w:docVar w:name="ESED_Lock" w:val="2"/>
    <w:docVar w:name="SPD_Annotation" w:val="N 1339 от 16.09.2013 21/2013-2272(1)#О выделении денежных средств из резервного фонда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16.09.2013"/>
    <w:docVar w:name="SPD_AreaName" w:val="Документ (ЕСЭД)"/>
    <w:docVar w:name="SPD_hostURL" w:val="storm"/>
    <w:docVar w:name="SPD_NumDoc" w:val="620264838"/>
    <w:docVar w:name="SPD_vDir" w:val="spd"/>
  </w:docVars>
  <w:rsids>
    <w:rsidRoot w:val="00FE1F05"/>
    <w:rsid w:val="001A243A"/>
    <w:rsid w:val="00216D1E"/>
    <w:rsid w:val="0047477E"/>
    <w:rsid w:val="008B56B7"/>
    <w:rsid w:val="00963A28"/>
    <w:rsid w:val="009907EE"/>
    <w:rsid w:val="00E269BE"/>
    <w:rsid w:val="00E37EB4"/>
    <w:rsid w:val="00FE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C99F34-D4FE-43B2-9403-B2555014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0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E1F0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E1F0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E1F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E1F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E1F0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FE1F05"/>
    <w:pPr>
      <w:spacing w:after="120"/>
    </w:pPr>
  </w:style>
  <w:style w:type="character" w:customStyle="1" w:styleId="Exact">
    <w:name w:val="Основной текст Exact"/>
    <w:basedOn w:val="a0"/>
    <w:uiPriority w:val="99"/>
    <w:rsid w:val="00FE1F05"/>
    <w:rPr>
      <w:rFonts w:ascii="Times New Roman" w:hAnsi="Times New Roman" w:cs="Times New Roman"/>
      <w:spacing w:val="1"/>
      <w:sz w:val="22"/>
      <w:szCs w:val="22"/>
      <w:u w:val="none"/>
    </w:rPr>
  </w:style>
  <w:style w:type="character" w:customStyle="1" w:styleId="a8">
    <w:name w:val="Основной текст Знак"/>
    <w:basedOn w:val="a0"/>
    <w:link w:val="a7"/>
    <w:uiPriority w:val="99"/>
    <w:locked/>
    <w:rsid w:val="00FE1F0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Администрация. Невельск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2013-09-16T06:45:00Z</cp:lastPrinted>
  <dcterms:created xsi:type="dcterms:W3CDTF">2025-02-04T01:11:00Z</dcterms:created>
  <dcterms:modified xsi:type="dcterms:W3CDTF">2025-02-04T01:11:00Z</dcterms:modified>
</cp:coreProperties>
</file>