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AA" w:rsidRDefault="009D6BC9" w:rsidP="00812AA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AAA" w:rsidRDefault="00812AAA" w:rsidP="00812AAA">
      <w:pPr>
        <w:jc w:val="center"/>
        <w:rPr>
          <w:lang w:val="en-US"/>
        </w:rPr>
      </w:pPr>
    </w:p>
    <w:p w:rsidR="00812AAA" w:rsidRDefault="00812AAA" w:rsidP="00812AAA">
      <w:pPr>
        <w:jc w:val="center"/>
        <w:rPr>
          <w:lang w:val="en-US"/>
        </w:rPr>
      </w:pPr>
    </w:p>
    <w:p w:rsidR="00812AAA" w:rsidRDefault="00812AAA" w:rsidP="00812AAA">
      <w:pPr>
        <w:jc w:val="center"/>
        <w:rPr>
          <w:lang w:val="en-US"/>
        </w:rPr>
      </w:pPr>
    </w:p>
    <w:p w:rsidR="00812AAA" w:rsidRDefault="00812AAA" w:rsidP="00812AAA">
      <w:pPr>
        <w:jc w:val="center"/>
        <w:rPr>
          <w:lang w:val="en-US"/>
        </w:rPr>
      </w:pPr>
    </w:p>
    <w:p w:rsidR="00812AAA" w:rsidRDefault="00812AAA" w:rsidP="00812AAA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12AA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12AAA" w:rsidRDefault="00812AAA" w:rsidP="005C50C9">
            <w:pPr>
              <w:pStyle w:val="7"/>
            </w:pPr>
            <w:r>
              <w:t>ПОСТАНОВЛЕНИЕ</w:t>
            </w:r>
          </w:p>
          <w:p w:rsidR="00812AAA" w:rsidRDefault="00812AAA" w:rsidP="005C50C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12AA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12AAA" w:rsidRDefault="009D6BC9" w:rsidP="005C50C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3810" t="0" r="2540" b="381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AAA" w:rsidRDefault="00011D01" w:rsidP="00812AAA">
                                  <w:r>
                                    <w:t>1343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12AAA" w:rsidRDefault="00011D01" w:rsidP="00812AAA">
                            <w:r>
                              <w:t>1343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635" r="0" b="254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AAA" w:rsidRDefault="00011D01" w:rsidP="00812AAA">
                                  <w:r>
                                    <w:t>20.10.2015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12AAA" w:rsidRDefault="00011D01" w:rsidP="00812AAA">
                            <w:r>
                              <w:t>20.10.2015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2AAA">
              <w:rPr>
                <w:rFonts w:ascii="Courier New" w:hAnsi="Courier New" w:cs="Courier New"/>
              </w:rPr>
              <w:t>от              №</w:t>
            </w:r>
          </w:p>
          <w:p w:rsidR="00812AAA" w:rsidRDefault="00812AAA" w:rsidP="005C50C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12AA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12AAA" w:rsidRDefault="00812AAA" w:rsidP="005C50C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12AAA" w:rsidRDefault="00812AAA" w:rsidP="005C50C9">
            <w:pPr>
              <w:spacing w:after="240"/>
              <w:ind w:left="539"/>
              <w:jc w:val="center"/>
            </w:pPr>
          </w:p>
        </w:tc>
      </w:tr>
      <w:tr w:rsidR="00812AAA" w:rsidRPr="001D515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12AAA" w:rsidRPr="001D5150" w:rsidRDefault="00812AAA" w:rsidP="001D5150">
            <w:pPr>
              <w:jc w:val="both"/>
              <w:rPr>
                <w:sz w:val="28"/>
                <w:szCs w:val="28"/>
              </w:rPr>
            </w:pPr>
            <w:r w:rsidRPr="001D5150">
              <w:rPr>
                <w:sz w:val="28"/>
                <w:szCs w:val="28"/>
              </w:rPr>
              <w:t>Об утверждении отчета об исполнении бюджета Невельского городского округа за 9 месяцев 2015 года</w:t>
            </w:r>
          </w:p>
          <w:p w:rsidR="00812AAA" w:rsidRPr="001D5150" w:rsidRDefault="00812AAA" w:rsidP="005C50C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12AAA" w:rsidRPr="001D5150" w:rsidRDefault="00812AAA" w:rsidP="005C50C9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812AAA" w:rsidRPr="001D51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12AAA" w:rsidRPr="001D5150" w:rsidRDefault="00812AAA" w:rsidP="005C50C9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812AAA" w:rsidRPr="001D5150" w:rsidRDefault="00812AAA" w:rsidP="001D5150">
      <w:pPr>
        <w:ind w:right="-4394"/>
        <w:jc w:val="both"/>
        <w:rPr>
          <w:sz w:val="28"/>
          <w:szCs w:val="28"/>
        </w:rPr>
      </w:pPr>
      <w:r w:rsidRPr="001D5150">
        <w:rPr>
          <w:sz w:val="28"/>
          <w:szCs w:val="28"/>
        </w:rPr>
        <w:t>В соответствии со ст. 264.2 Бюджетного кодекса Российской Федерации, ст.ст. 44,45 Устава муниципального образования «Невельский городской округ», администрация Невельского городского округа</w:t>
      </w:r>
    </w:p>
    <w:p w:rsidR="00812AAA" w:rsidRPr="001D5150" w:rsidRDefault="00812AAA" w:rsidP="00812AAA">
      <w:pPr>
        <w:ind w:right="-4394"/>
        <w:rPr>
          <w:sz w:val="28"/>
          <w:szCs w:val="28"/>
        </w:rPr>
      </w:pPr>
    </w:p>
    <w:p w:rsidR="00812AAA" w:rsidRPr="001D5150" w:rsidRDefault="00812AAA" w:rsidP="00812AAA">
      <w:pPr>
        <w:ind w:right="-4394" w:firstLine="708"/>
        <w:rPr>
          <w:sz w:val="28"/>
          <w:szCs w:val="28"/>
        </w:rPr>
      </w:pPr>
      <w:r w:rsidRPr="001D5150">
        <w:rPr>
          <w:sz w:val="28"/>
          <w:szCs w:val="28"/>
        </w:rPr>
        <w:t>ПОСТАНОВЛЯЕТ:</w:t>
      </w:r>
    </w:p>
    <w:p w:rsidR="00812AAA" w:rsidRPr="001D5150" w:rsidRDefault="00812AAA" w:rsidP="00812AAA">
      <w:pPr>
        <w:ind w:right="-4394" w:firstLine="708"/>
        <w:rPr>
          <w:sz w:val="28"/>
          <w:szCs w:val="28"/>
        </w:rPr>
      </w:pPr>
    </w:p>
    <w:p w:rsidR="00812AAA" w:rsidRPr="001D5150" w:rsidRDefault="00812AAA" w:rsidP="001D5150">
      <w:pPr>
        <w:ind w:right="-4394" w:firstLine="708"/>
        <w:jc w:val="both"/>
        <w:rPr>
          <w:sz w:val="28"/>
          <w:szCs w:val="28"/>
        </w:rPr>
      </w:pPr>
      <w:r w:rsidRPr="001D5150">
        <w:rPr>
          <w:sz w:val="28"/>
          <w:szCs w:val="28"/>
        </w:rPr>
        <w:t>1.Утвердить отчет об исполнении бюджета Невельского городского округа за 9 месяцев 2015 года по доходам в сумме 1 674 689,8 тыс. руб., по расходам в сумме  1 480 529,3 тыс. руб. (прилагается).</w:t>
      </w:r>
    </w:p>
    <w:p w:rsidR="00812AAA" w:rsidRPr="001D5150" w:rsidRDefault="00812AAA" w:rsidP="001D5150">
      <w:pPr>
        <w:ind w:right="-4394" w:firstLine="708"/>
        <w:jc w:val="both"/>
        <w:rPr>
          <w:sz w:val="28"/>
          <w:szCs w:val="28"/>
        </w:rPr>
      </w:pPr>
      <w:r w:rsidRPr="001D5150"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812AAA" w:rsidRPr="001D5150" w:rsidRDefault="00812AAA" w:rsidP="001D5150">
      <w:pPr>
        <w:ind w:right="-4361" w:firstLine="720"/>
        <w:jc w:val="both"/>
        <w:rPr>
          <w:sz w:val="28"/>
          <w:szCs w:val="28"/>
        </w:rPr>
      </w:pPr>
      <w:r w:rsidRPr="001D5150">
        <w:rPr>
          <w:sz w:val="28"/>
          <w:szCs w:val="28"/>
        </w:rPr>
        <w:t>3.</w:t>
      </w:r>
      <w:r w:rsidR="001D5150">
        <w:rPr>
          <w:sz w:val="28"/>
          <w:szCs w:val="28"/>
        </w:rPr>
        <w:t>Н</w:t>
      </w:r>
      <w:r w:rsidRPr="001D5150">
        <w:rPr>
          <w:sz w:val="28"/>
          <w:szCs w:val="28"/>
        </w:rPr>
        <w:t xml:space="preserve">астоящее </w:t>
      </w:r>
      <w:r w:rsidR="001D5150">
        <w:rPr>
          <w:sz w:val="28"/>
          <w:szCs w:val="28"/>
        </w:rPr>
        <w:t>постановление  разместить</w:t>
      </w:r>
      <w:r w:rsidRPr="001D5150">
        <w:rPr>
          <w:sz w:val="28"/>
          <w:szCs w:val="28"/>
        </w:rPr>
        <w:t xml:space="preserve"> на официальном сайте администрации Невельского городского округа.</w:t>
      </w:r>
    </w:p>
    <w:p w:rsidR="00812AAA" w:rsidRDefault="00812AAA" w:rsidP="00812AAA">
      <w:pPr>
        <w:ind w:firstLine="708"/>
      </w:pPr>
    </w:p>
    <w:p w:rsidR="00812AAA" w:rsidRDefault="00812AAA" w:rsidP="00812AAA">
      <w:pPr>
        <w:ind w:right="-4394" w:firstLine="708"/>
      </w:pPr>
    </w:p>
    <w:p w:rsidR="00812AAA" w:rsidRDefault="00812AAA" w:rsidP="00812AAA">
      <w:pPr>
        <w:ind w:right="-4394" w:firstLine="708"/>
      </w:pPr>
    </w:p>
    <w:p w:rsidR="00812AAA" w:rsidRDefault="00812AAA" w:rsidP="00812AAA">
      <w:pPr>
        <w:ind w:right="-4394"/>
      </w:pPr>
    </w:p>
    <w:p w:rsidR="00812AAA" w:rsidRPr="001D5150" w:rsidRDefault="00812AAA" w:rsidP="00812AAA">
      <w:pPr>
        <w:ind w:right="-4394"/>
        <w:rPr>
          <w:sz w:val="28"/>
          <w:szCs w:val="28"/>
        </w:rPr>
        <w:sectPr w:rsidR="00812AAA" w:rsidRPr="001D5150">
          <w:pgSz w:w="11907" w:h="16840"/>
          <w:pgMar w:top="709" w:right="5103" w:bottom="1135" w:left="1985" w:header="720" w:footer="1418" w:gutter="0"/>
          <w:cols w:space="720"/>
        </w:sectPr>
      </w:pPr>
      <w:r w:rsidRPr="001D5150">
        <w:rPr>
          <w:sz w:val="28"/>
          <w:szCs w:val="28"/>
        </w:rPr>
        <w:t>Мэр Невельского  городского округа                                           В.Н.Пак</w:t>
      </w:r>
    </w:p>
    <w:tbl>
      <w:tblPr>
        <w:tblW w:w="10595" w:type="dxa"/>
        <w:tblInd w:w="-792" w:type="dxa"/>
        <w:tblLook w:val="0000" w:firstRow="0" w:lastRow="0" w:firstColumn="0" w:lastColumn="0" w:noHBand="0" w:noVBand="0"/>
      </w:tblPr>
      <w:tblGrid>
        <w:gridCol w:w="1316"/>
        <w:gridCol w:w="4984"/>
        <w:gridCol w:w="1497"/>
        <w:gridCol w:w="1440"/>
        <w:gridCol w:w="1358"/>
      </w:tblGrid>
      <w:tr w:rsidR="001D515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 исполнении местного бюджета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515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Невельского  городского округа за 9 месяцев 2015 года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</w:tr>
      <w:tr w:rsidR="001D515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</w:p>
        </w:tc>
      </w:tr>
      <w:tr w:rsidR="001D5150">
        <w:trPr>
          <w:trHeight w:val="28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Уточненный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1D5150">
        <w:trPr>
          <w:trHeight w:val="285"/>
        </w:trPr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класси-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Наименование показателей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отчету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выполнения </w:t>
            </w:r>
          </w:p>
        </w:tc>
      </w:tr>
      <w:tr w:rsidR="001D5150">
        <w:trPr>
          <w:trHeight w:val="55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фикации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5150" w:rsidRDefault="001D5150" w:rsidP="005C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9 месяцев  2015 года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годового плана </w:t>
            </w:r>
          </w:p>
        </w:tc>
      </w:tr>
      <w:tr w:rsidR="001D5150">
        <w:trPr>
          <w:trHeight w:val="28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 О Х О Д Ы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302 800,0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244 208,6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80,7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1010200000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211 336,0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151 892,7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71,9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11 940,0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9 992,1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83,7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32 772,0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40 678,1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124,1</w:t>
            </w:r>
          </w:p>
        </w:tc>
      </w:tr>
      <w:tr w:rsidR="001D5150">
        <w:trPr>
          <w:trHeight w:val="55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1050100000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30 616,0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</w:tr>
      <w:tr w:rsidR="001D5150">
        <w:trPr>
          <w:trHeight w:val="54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1050200000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8 503,2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</w:tr>
      <w:tr w:rsidR="001D5150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1050300000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ЕСХН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1 240,2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354,3</w:t>
            </w:r>
          </w:p>
        </w:tc>
      </w:tr>
      <w:tr w:rsidR="001D5150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1050400000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Патенты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318,8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ИМУЩЕСТВО 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20 865,4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71,8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1060100000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443,8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88,8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1060200000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Налоги на имущество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7 118,0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6 154,5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86,5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1060400000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17 731,0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12 913,9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72,8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1060600000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Земельный  налог 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1 353,2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36,6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2 406,1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132,2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ЗАДОЛЖЕННОСТЬ  ПО ОТМЕНЕННЫМ  НАЛОГАМ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 ОТ  ИМУЩЕСТВА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10 568,8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82,9</w:t>
            </w:r>
          </w:p>
        </w:tc>
      </w:tr>
      <w:tr w:rsidR="001D5150">
        <w:trPr>
          <w:trHeight w:val="31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2 693,3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251,7</w:t>
            </w:r>
          </w:p>
        </w:tc>
      </w:tr>
      <w:tr w:rsidR="001D5150">
        <w:trPr>
          <w:trHeight w:val="58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2 053,5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364,7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ШТРАФЫ,САНКЦИИ,УЩЕРБ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2 898,0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193,2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НАЛОГИ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244 208,6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80,7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- ВСЕГО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2 519 551,7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1 430 481,2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56,8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перечисления из  областного бюджета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2 519 551,7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1 431 317,9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56,8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2020100000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Дотация на выравнивание уровня миним.  обеспеч-ти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406 123,2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321 212,2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79,1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2020200000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Субсидии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1 700 471,3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811 448,1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47,7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2020300000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Субвенции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73 312,6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55 786,4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76,1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2020400000</w:t>
            </w:r>
            <w:r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339 644,6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242 871,2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71,5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 остатков   субсидий и субвенций    прошлых лет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-836,6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2 822 351,7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1 674 689,8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59,3</w:t>
            </w:r>
          </w:p>
        </w:tc>
      </w:tr>
      <w:tr w:rsidR="001D5150">
        <w:trPr>
          <w:trHeight w:val="24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О100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190 020,4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136 468,6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71,8</w:t>
            </w:r>
          </w:p>
        </w:tc>
      </w:tr>
      <w:tr w:rsidR="001D5150">
        <w:trPr>
          <w:trHeight w:val="28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0200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95,5</w:t>
            </w:r>
          </w:p>
        </w:tc>
      </w:tr>
      <w:tr w:rsidR="001D5150">
        <w:trPr>
          <w:trHeight w:val="51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0300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31,1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0400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656 353,7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158 125,9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24,1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0500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1 245 155,7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621 592,2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49,9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ОХРАНА ОКРУЖАЮЩЕЙ СРЕДЫ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7 559,4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19,0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0700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574 334,9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402 105,8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70,0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0800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120 460,5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71 416,6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59,3</w:t>
            </w:r>
          </w:p>
        </w:tc>
      </w:tr>
      <w:tr w:rsidR="001D5150">
        <w:trPr>
          <w:trHeight w:val="34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0900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99,4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74 525,8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56 746,8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76,1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50 181,8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26 560,9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52,9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4 557,0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99,1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18,9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2 926 900,3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1 480 529,3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50,6</w:t>
            </w:r>
          </w:p>
        </w:tc>
      </w:tr>
      <w:tr w:rsidR="001D5150">
        <w:trPr>
          <w:trHeight w:val="33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ПРЕВЫШЕНИЕ ДОХОДОВ НАД РАСХОДАМИ (ДЕФИЦИТ)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-104 548,6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194 160,5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150" w:rsidRDefault="001D5150" w:rsidP="005C50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-185,7</w:t>
            </w:r>
          </w:p>
        </w:tc>
      </w:tr>
    </w:tbl>
    <w:p w:rsidR="00812AAA" w:rsidRDefault="00812AAA" w:rsidP="001D5150">
      <w:pPr>
        <w:pStyle w:val="2"/>
        <w:spacing w:after="0"/>
        <w:ind w:left="0" w:firstLine="0"/>
        <w:rPr>
          <w:sz w:val="24"/>
          <w:szCs w:val="24"/>
        </w:rPr>
      </w:pPr>
    </w:p>
    <w:p w:rsidR="00812AAA" w:rsidRDefault="00812AAA" w:rsidP="00812AAA">
      <w:pPr>
        <w:jc w:val="both"/>
      </w:pPr>
    </w:p>
    <w:p w:rsidR="00812AAA" w:rsidRDefault="00812AAA" w:rsidP="00812AAA">
      <w:pPr>
        <w:jc w:val="both"/>
      </w:pPr>
    </w:p>
    <w:p w:rsidR="00812AAA" w:rsidRDefault="00812AAA" w:rsidP="00812AAA">
      <w:pPr>
        <w:jc w:val="both"/>
      </w:pPr>
    </w:p>
    <w:p w:rsidR="00812AAA" w:rsidRDefault="00812AAA" w:rsidP="00812AAA">
      <w:pPr>
        <w:jc w:val="both"/>
        <w:rPr>
          <w:sz w:val="26"/>
          <w:szCs w:val="26"/>
        </w:rPr>
      </w:pPr>
    </w:p>
    <w:p w:rsidR="00812AAA" w:rsidRDefault="00812AAA" w:rsidP="00812AAA">
      <w:pPr>
        <w:jc w:val="both"/>
        <w:rPr>
          <w:sz w:val="26"/>
          <w:szCs w:val="26"/>
        </w:rPr>
      </w:pPr>
    </w:p>
    <w:p w:rsidR="00812AAA" w:rsidRDefault="00812AAA" w:rsidP="00812AAA">
      <w:pPr>
        <w:jc w:val="both"/>
        <w:rPr>
          <w:sz w:val="26"/>
          <w:szCs w:val="26"/>
        </w:rPr>
      </w:pPr>
    </w:p>
    <w:p w:rsidR="00812AAA" w:rsidRDefault="00812AAA" w:rsidP="00812AAA">
      <w:pPr>
        <w:jc w:val="both"/>
        <w:rPr>
          <w:sz w:val="26"/>
          <w:szCs w:val="26"/>
        </w:rPr>
      </w:pPr>
    </w:p>
    <w:p w:rsidR="00812AAA" w:rsidRDefault="00812AAA"/>
    <w:sectPr w:rsidR="00812AAA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99" w:rsidRDefault="00A14999">
      <w:r>
        <w:separator/>
      </w:r>
    </w:p>
  </w:endnote>
  <w:endnote w:type="continuationSeparator" w:id="0">
    <w:p w:rsidR="00A14999" w:rsidRDefault="00A1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D729CB" w:rsidRDefault="00E269BE" w:rsidP="00D729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99" w:rsidRDefault="00A14999">
      <w:r>
        <w:separator/>
      </w:r>
    </w:p>
  </w:footnote>
  <w:footnote w:type="continuationSeparator" w:id="0">
    <w:p w:rsidR="00A14999" w:rsidRDefault="00A1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0-20'}"/>
    <w:docVar w:name="attr1#Наименование" w:val="VARCHAR#Об утверждении отчета об исполнении бюджета Невельсокго городского округа за 9 месяцев 2015 года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5-10-20'}"/>
    <w:docVar w:name="attr5#Бланк" w:val="OID_TYPE#"/>
    <w:docVar w:name="attr6#Номер документа" w:val="VARCHAR#1343"/>
    <w:docVar w:name="attr7#Дата подписания" w:val="DATE#{d '2015-10-20'}"/>
    <w:docVar w:name="ESED_AutorEdition" w:val="Полякова Нина Васильевна"/>
    <w:docVar w:name="ESED_Edition" w:val="1"/>
    <w:docVar w:name="ESED_IDnum" w:val="21/2015-2182"/>
    <w:docVar w:name="ESED_Lock" w:val="1"/>
    <w:docVar w:name="SPD_Annotation" w:val="N 1343 от 20.10.2015 22/2015-2182#Об утверждении отчета об исполнении бюджета Невельсокго городского округа за 9 месяцев 2015 года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20.10.2015"/>
    <w:docVar w:name="SPD_AreaName" w:val="Документ (ЕСЭД)"/>
    <w:docVar w:name="SPD_hostURL" w:val="storm"/>
    <w:docVar w:name="SPD_NumDoc" w:val="620287473"/>
    <w:docVar w:name="SPD_vDir" w:val="spd"/>
  </w:docVars>
  <w:rsids>
    <w:rsidRoot w:val="00812AAA"/>
    <w:rsid w:val="00011D01"/>
    <w:rsid w:val="001D5150"/>
    <w:rsid w:val="005C50C9"/>
    <w:rsid w:val="00812AAA"/>
    <w:rsid w:val="009D6BC9"/>
    <w:rsid w:val="00A14999"/>
    <w:rsid w:val="00D729CB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9C5B16-34EC-4693-A0B8-DA463A5B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A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12AA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2AA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12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12A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12AA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51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>Администрация. Невельск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2015-10-20T06:09:00Z</cp:lastPrinted>
  <dcterms:created xsi:type="dcterms:W3CDTF">2025-01-30T04:42:00Z</dcterms:created>
  <dcterms:modified xsi:type="dcterms:W3CDTF">2025-01-30T04:42:00Z</dcterms:modified>
</cp:coreProperties>
</file>