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3E" w:rsidRDefault="0034566A" w:rsidP="00B06B3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3E" w:rsidRDefault="00B06B3E" w:rsidP="00B06B3E">
      <w:pPr>
        <w:jc w:val="center"/>
        <w:rPr>
          <w:lang w:val="en-US"/>
        </w:rPr>
      </w:pPr>
    </w:p>
    <w:p w:rsidR="00B06B3E" w:rsidRDefault="00B06B3E" w:rsidP="00B06B3E">
      <w:pPr>
        <w:jc w:val="center"/>
        <w:rPr>
          <w:lang w:val="en-US"/>
        </w:rPr>
      </w:pPr>
    </w:p>
    <w:p w:rsidR="00B06B3E" w:rsidRDefault="00B06B3E" w:rsidP="00B06B3E">
      <w:pPr>
        <w:jc w:val="center"/>
        <w:rPr>
          <w:lang w:val="en-US"/>
        </w:rPr>
      </w:pPr>
    </w:p>
    <w:p w:rsidR="00B06B3E" w:rsidRDefault="00B06B3E" w:rsidP="00B06B3E">
      <w:pPr>
        <w:jc w:val="center"/>
        <w:rPr>
          <w:lang w:val="en-US"/>
        </w:rPr>
      </w:pPr>
    </w:p>
    <w:p w:rsidR="00B06B3E" w:rsidRDefault="00B06B3E" w:rsidP="00B06B3E">
      <w:pPr>
        <w:jc w:val="center"/>
      </w:pPr>
    </w:p>
    <w:tbl>
      <w:tblPr>
        <w:tblW w:w="8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40"/>
      </w:tblGrid>
      <w:tr w:rsidR="00B06B3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848" w:type="dxa"/>
            <w:gridSpan w:val="2"/>
          </w:tcPr>
          <w:p w:rsidR="00B06B3E" w:rsidRDefault="00B06B3E" w:rsidP="00A30866">
            <w:pPr>
              <w:pStyle w:val="7"/>
            </w:pPr>
            <w:r>
              <w:t>ПОСТАНОВЛЕНИЕ</w:t>
            </w:r>
          </w:p>
          <w:p w:rsidR="00B06B3E" w:rsidRDefault="00B06B3E" w:rsidP="00A3086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06B3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848" w:type="dxa"/>
            <w:gridSpan w:val="2"/>
          </w:tcPr>
          <w:p w:rsidR="00B06B3E" w:rsidRDefault="0034566A" w:rsidP="00A3086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3810" t="0" r="2540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B3E" w:rsidRDefault="00EE667B" w:rsidP="00B06B3E">
                                  <w:r>
                                    <w:t>1508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06B3E" w:rsidRDefault="00EE667B" w:rsidP="00B06B3E">
                            <w:r>
                              <w:t>1508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6B3E" w:rsidRDefault="00EE667B" w:rsidP="00B06B3E">
                                  <w:r>
                                    <w:t>18.10.2013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06B3E" w:rsidRDefault="00EE667B" w:rsidP="00B06B3E">
                            <w:r>
                              <w:t>18.10.2013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6B3E">
              <w:rPr>
                <w:rFonts w:ascii="Courier New" w:hAnsi="Courier New" w:cs="Courier New"/>
              </w:rPr>
              <w:t>от              №</w:t>
            </w:r>
          </w:p>
          <w:p w:rsidR="00B06B3E" w:rsidRDefault="00B06B3E" w:rsidP="00A3086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06B3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B06B3E" w:rsidRDefault="00B06B3E" w:rsidP="00A30866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B06B3E" w:rsidRDefault="00B06B3E" w:rsidP="00A30866">
            <w:pPr>
              <w:spacing w:after="240"/>
              <w:ind w:left="539"/>
              <w:jc w:val="center"/>
            </w:pPr>
          </w:p>
        </w:tc>
      </w:tr>
      <w:tr w:rsidR="00B06B3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B06B3E" w:rsidRPr="00B06B3E" w:rsidRDefault="00B06B3E" w:rsidP="00B06B3E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B06B3E">
              <w:rPr>
                <w:sz w:val="28"/>
                <w:szCs w:val="28"/>
              </w:rPr>
              <w:t>Об утверждении отчета об исполнении бюджета Невельского городского округа за 9 месяцев 2013 года</w:t>
            </w:r>
          </w:p>
        </w:tc>
        <w:tc>
          <w:tcPr>
            <w:tcW w:w="4140" w:type="dxa"/>
          </w:tcPr>
          <w:p w:rsidR="00B06B3E" w:rsidRDefault="00B06B3E" w:rsidP="00A30866">
            <w:pPr>
              <w:ind w:left="539"/>
              <w:jc w:val="both"/>
            </w:pPr>
          </w:p>
        </w:tc>
      </w:tr>
      <w:tr w:rsidR="00B06B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848" w:type="dxa"/>
            <w:gridSpan w:val="2"/>
          </w:tcPr>
          <w:p w:rsidR="00B06B3E" w:rsidRDefault="00B06B3E" w:rsidP="00A30866">
            <w:pPr>
              <w:spacing w:after="240"/>
              <w:jc w:val="center"/>
            </w:pPr>
          </w:p>
        </w:tc>
      </w:tr>
    </w:tbl>
    <w:p w:rsidR="00B06B3E" w:rsidRDefault="00B06B3E" w:rsidP="00B06B3E">
      <w:pPr>
        <w:pStyle w:val="2"/>
        <w:spacing w:after="0"/>
        <w:ind w:left="0"/>
        <w:rPr>
          <w:sz w:val="24"/>
          <w:szCs w:val="24"/>
        </w:rPr>
      </w:pPr>
    </w:p>
    <w:p w:rsidR="00B06B3E" w:rsidRPr="00B06B3E" w:rsidRDefault="00B06B3E" w:rsidP="00B06B3E">
      <w:pPr>
        <w:ind w:right="-4394" w:firstLine="708"/>
        <w:jc w:val="both"/>
        <w:rPr>
          <w:sz w:val="28"/>
          <w:szCs w:val="28"/>
        </w:rPr>
      </w:pPr>
      <w:r w:rsidRPr="00B06B3E">
        <w:rPr>
          <w:sz w:val="28"/>
          <w:szCs w:val="28"/>
        </w:rPr>
        <w:t>В соответствии со ст. 264.2 Бюджетного кодекса Российской Федерации, ст.</w:t>
      </w:r>
      <w:r>
        <w:rPr>
          <w:sz w:val="28"/>
          <w:szCs w:val="28"/>
        </w:rPr>
        <w:t xml:space="preserve"> </w:t>
      </w:r>
      <w:r w:rsidRPr="00B06B3E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B06B3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B06B3E" w:rsidRPr="00B06B3E" w:rsidRDefault="00B06B3E" w:rsidP="00B06B3E">
      <w:pPr>
        <w:ind w:right="-4394"/>
        <w:jc w:val="both"/>
        <w:rPr>
          <w:sz w:val="28"/>
          <w:szCs w:val="28"/>
        </w:rPr>
      </w:pPr>
    </w:p>
    <w:p w:rsidR="00B06B3E" w:rsidRPr="00B06B3E" w:rsidRDefault="00B06B3E" w:rsidP="00B06B3E">
      <w:pPr>
        <w:ind w:right="-4394"/>
        <w:jc w:val="both"/>
        <w:rPr>
          <w:sz w:val="28"/>
          <w:szCs w:val="28"/>
        </w:rPr>
      </w:pPr>
      <w:r w:rsidRPr="00B06B3E">
        <w:rPr>
          <w:sz w:val="28"/>
          <w:szCs w:val="28"/>
        </w:rPr>
        <w:t>ПОСТАНОВЛЯЕТ:</w:t>
      </w:r>
    </w:p>
    <w:p w:rsidR="00B06B3E" w:rsidRPr="00B06B3E" w:rsidRDefault="00B06B3E" w:rsidP="00B06B3E">
      <w:pPr>
        <w:ind w:right="-4394" w:firstLine="708"/>
        <w:jc w:val="both"/>
        <w:rPr>
          <w:sz w:val="28"/>
          <w:szCs w:val="28"/>
        </w:rPr>
      </w:pPr>
    </w:p>
    <w:p w:rsidR="00B06B3E" w:rsidRPr="00B06B3E" w:rsidRDefault="00B06B3E" w:rsidP="00B06B3E">
      <w:pPr>
        <w:ind w:right="-4394" w:firstLine="708"/>
        <w:jc w:val="both"/>
        <w:rPr>
          <w:sz w:val="28"/>
          <w:szCs w:val="28"/>
        </w:rPr>
      </w:pPr>
      <w:r w:rsidRPr="00B06B3E">
        <w:rPr>
          <w:sz w:val="28"/>
          <w:szCs w:val="28"/>
        </w:rPr>
        <w:t>1.Утвердить отчет об исполнении бюджета Невельского городского округа за 9 месяцев 2013 года по доходам в сумме 878550,4 тыс. руб., по расходам в сумме  837151,1 тыс. руб. (прилагается).</w:t>
      </w:r>
    </w:p>
    <w:p w:rsidR="00B06B3E" w:rsidRPr="00B06B3E" w:rsidRDefault="00B06B3E" w:rsidP="00B06B3E">
      <w:pPr>
        <w:ind w:right="-4394" w:firstLine="708"/>
        <w:jc w:val="both"/>
        <w:rPr>
          <w:sz w:val="28"/>
          <w:szCs w:val="28"/>
        </w:rPr>
      </w:pPr>
      <w:r w:rsidRPr="00B06B3E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B06B3E" w:rsidRPr="00B06B3E" w:rsidRDefault="00B06B3E" w:rsidP="00B06B3E">
      <w:pPr>
        <w:ind w:right="-4361" w:firstLine="720"/>
        <w:jc w:val="both"/>
        <w:rPr>
          <w:sz w:val="28"/>
          <w:szCs w:val="28"/>
        </w:rPr>
      </w:pPr>
      <w:r w:rsidRPr="00B06B3E">
        <w:rPr>
          <w:sz w:val="28"/>
          <w:szCs w:val="28"/>
        </w:rPr>
        <w:t>3.Обнародовать настоящее постановление путем размещения на официальном Интернет - сайте администрации Невельского городского округа.</w:t>
      </w:r>
    </w:p>
    <w:p w:rsidR="00B06B3E" w:rsidRPr="00B06B3E" w:rsidRDefault="00B06B3E" w:rsidP="00B06B3E">
      <w:pPr>
        <w:ind w:firstLine="708"/>
        <w:jc w:val="both"/>
        <w:rPr>
          <w:sz w:val="28"/>
          <w:szCs w:val="28"/>
        </w:rPr>
      </w:pPr>
    </w:p>
    <w:p w:rsidR="00B06B3E" w:rsidRPr="00B06B3E" w:rsidRDefault="00B06B3E" w:rsidP="00B06B3E">
      <w:pPr>
        <w:ind w:right="-4394" w:firstLine="708"/>
        <w:jc w:val="both"/>
        <w:rPr>
          <w:sz w:val="28"/>
          <w:szCs w:val="28"/>
        </w:rPr>
      </w:pPr>
    </w:p>
    <w:p w:rsidR="00B06B3E" w:rsidRPr="00B06B3E" w:rsidRDefault="00B06B3E" w:rsidP="00B06B3E">
      <w:pPr>
        <w:ind w:right="-4394" w:firstLine="708"/>
        <w:jc w:val="both"/>
        <w:rPr>
          <w:sz w:val="28"/>
          <w:szCs w:val="28"/>
        </w:rPr>
      </w:pPr>
    </w:p>
    <w:p w:rsidR="00B06B3E" w:rsidRPr="00B06B3E" w:rsidRDefault="00B06B3E" w:rsidP="00B06B3E">
      <w:pPr>
        <w:ind w:right="-439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:rsidR="00B06B3E" w:rsidRDefault="00B06B3E" w:rsidP="00EE667B">
      <w:pPr>
        <w:ind w:right="-4394"/>
        <w:jc w:val="both"/>
        <w:rPr>
          <w:sz w:val="28"/>
          <w:szCs w:val="28"/>
        </w:rPr>
      </w:pPr>
      <w:r w:rsidRPr="00B06B3E">
        <w:rPr>
          <w:sz w:val="28"/>
          <w:szCs w:val="28"/>
        </w:rPr>
        <w:t xml:space="preserve">Невельского городского округа                                                   </w:t>
      </w:r>
      <w:r>
        <w:rPr>
          <w:sz w:val="28"/>
          <w:szCs w:val="28"/>
        </w:rPr>
        <w:t xml:space="preserve">         </w:t>
      </w:r>
      <w:r w:rsidRPr="00B06B3E">
        <w:rPr>
          <w:sz w:val="28"/>
          <w:szCs w:val="28"/>
        </w:rPr>
        <w:t xml:space="preserve"> В.</w:t>
      </w:r>
      <w:r>
        <w:rPr>
          <w:sz w:val="28"/>
          <w:szCs w:val="28"/>
        </w:rPr>
        <w:t>Ч</w:t>
      </w:r>
      <w:r w:rsidRPr="00B06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6B3E">
        <w:rPr>
          <w:sz w:val="28"/>
          <w:szCs w:val="28"/>
        </w:rPr>
        <w:t>Па</w:t>
      </w:r>
      <w:r>
        <w:rPr>
          <w:sz w:val="28"/>
          <w:szCs w:val="28"/>
        </w:rPr>
        <w:t>н</w:t>
      </w:r>
    </w:p>
    <w:p w:rsidR="00EE667B" w:rsidRDefault="00EE667B" w:rsidP="00EE667B">
      <w:pPr>
        <w:ind w:right="-4394"/>
        <w:jc w:val="both"/>
        <w:rPr>
          <w:sz w:val="28"/>
          <w:szCs w:val="28"/>
        </w:rPr>
      </w:pPr>
    </w:p>
    <w:p w:rsidR="00EE667B" w:rsidRDefault="00EE667B" w:rsidP="00EE667B">
      <w:pPr>
        <w:ind w:right="-4394"/>
        <w:jc w:val="both"/>
        <w:rPr>
          <w:sz w:val="28"/>
          <w:szCs w:val="28"/>
        </w:rPr>
      </w:pPr>
    </w:p>
    <w:p w:rsidR="00EE667B" w:rsidRDefault="00EE667B" w:rsidP="00EE667B">
      <w:pPr>
        <w:ind w:right="-4394"/>
        <w:jc w:val="both"/>
        <w:rPr>
          <w:sz w:val="28"/>
          <w:szCs w:val="28"/>
        </w:rPr>
      </w:pPr>
    </w:p>
    <w:p w:rsidR="00EE667B" w:rsidRDefault="00EE667B" w:rsidP="00EE667B">
      <w:pPr>
        <w:ind w:right="-4394"/>
        <w:jc w:val="both"/>
        <w:rPr>
          <w:sz w:val="28"/>
          <w:szCs w:val="28"/>
        </w:rPr>
      </w:pPr>
    </w:p>
    <w:p w:rsidR="00EE667B" w:rsidRDefault="00EE667B" w:rsidP="00EE667B">
      <w:pPr>
        <w:ind w:right="-4394"/>
        <w:jc w:val="both"/>
        <w:rPr>
          <w:sz w:val="28"/>
          <w:szCs w:val="28"/>
        </w:rPr>
      </w:pPr>
    </w:p>
    <w:p w:rsidR="00EE667B" w:rsidRPr="00EE667B" w:rsidRDefault="00EE667B" w:rsidP="00EE667B">
      <w:pPr>
        <w:ind w:right="-4394"/>
        <w:jc w:val="right"/>
      </w:pPr>
      <w:r w:rsidRPr="00EE667B">
        <w:t>Утвержден</w:t>
      </w:r>
    </w:p>
    <w:p w:rsidR="00EE667B" w:rsidRPr="00EE667B" w:rsidRDefault="00EE667B" w:rsidP="00EE667B">
      <w:pPr>
        <w:ind w:right="-4394"/>
        <w:jc w:val="right"/>
      </w:pPr>
      <w:r w:rsidRPr="00EE667B">
        <w:lastRenderedPageBreak/>
        <w:t>Постановлением администрации</w:t>
      </w:r>
    </w:p>
    <w:p w:rsidR="00EE667B" w:rsidRDefault="00EE667B" w:rsidP="00EE667B">
      <w:pPr>
        <w:ind w:right="-4394"/>
        <w:jc w:val="right"/>
      </w:pPr>
      <w:r w:rsidRPr="00EE667B">
        <w:t>Невельского городского округа</w:t>
      </w:r>
    </w:p>
    <w:p w:rsidR="00EE667B" w:rsidRPr="00EE667B" w:rsidRDefault="00EE667B" w:rsidP="00EE667B">
      <w:pPr>
        <w:ind w:right="-4394"/>
        <w:jc w:val="right"/>
      </w:pPr>
      <w:r>
        <w:t>от 18.10.2013 года № 1508</w:t>
      </w:r>
    </w:p>
    <w:p w:rsidR="00EE667B" w:rsidRDefault="00EE667B" w:rsidP="00EE667B">
      <w:pPr>
        <w:ind w:right="-4394"/>
        <w:jc w:val="right"/>
        <w:rPr>
          <w:sz w:val="28"/>
          <w:szCs w:val="28"/>
        </w:rPr>
      </w:pPr>
    </w:p>
    <w:tbl>
      <w:tblPr>
        <w:tblW w:w="10415" w:type="dxa"/>
        <w:tblInd w:w="-972" w:type="dxa"/>
        <w:tblLook w:val="0000" w:firstRow="0" w:lastRow="0" w:firstColumn="0" w:lastColumn="0" w:noHBand="0" w:noVBand="0"/>
      </w:tblPr>
      <w:tblGrid>
        <w:gridCol w:w="718"/>
        <w:gridCol w:w="748"/>
        <w:gridCol w:w="4654"/>
        <w:gridCol w:w="1497"/>
        <w:gridCol w:w="1440"/>
        <w:gridCol w:w="1358"/>
      </w:tblGrid>
      <w:tr w:rsidR="00EE667B">
        <w:trPr>
          <w:gridBefore w:val="1"/>
          <w:wBefore w:w="718" w:type="dxa"/>
          <w:trHeight w:val="840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 исполнении местного бюджета</w:t>
            </w:r>
          </w:p>
          <w:p w:rsidR="00EE667B" w:rsidRDefault="00EE667B" w:rsidP="00A30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Невельского  городского округа  за 9 месяцев 2013года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67B">
        <w:trPr>
          <w:gridBefore w:val="3"/>
          <w:wBefore w:w="6120" w:type="dxa"/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</w:p>
        </w:tc>
      </w:tr>
      <w:tr w:rsidR="00EE667B">
        <w:trPr>
          <w:trHeight w:val="1340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класси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фикации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Уточненный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  <w:p w:rsidR="00EE667B" w:rsidRDefault="00EE667B" w:rsidP="00A30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 2013 год</w:t>
            </w:r>
          </w:p>
          <w:p w:rsidR="00EE667B" w:rsidRDefault="00EE667B" w:rsidP="00A30866">
            <w:pPr>
              <w:jc w:val="center"/>
              <w:rPr>
                <w:sz w:val="22"/>
                <w:szCs w:val="22"/>
              </w:rPr>
            </w:pP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отчету</w:t>
            </w:r>
          </w:p>
          <w:p w:rsidR="00EE667B" w:rsidRDefault="00EE667B" w:rsidP="00A30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9 месяцев 2013 года</w:t>
            </w:r>
          </w:p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t xml:space="preserve"> выполнения </w:t>
            </w:r>
          </w:p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годового плана </w:t>
            </w:r>
          </w:p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E667B">
        <w:trPr>
          <w:trHeight w:val="40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 О Х О Д 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E667B">
        <w:trPr>
          <w:trHeight w:val="40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178 070,0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123 499,8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69,4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1010100000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 (ДОХОД),  ПРИРОСТ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КАПИТАЛА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151 566,0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118 395,0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EE667B">
        <w:trPr>
          <w:trHeight w:val="48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1010200001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151 566,0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118 395,0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7 582,1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66,3</w:t>
            </w:r>
          </w:p>
        </w:tc>
      </w:tr>
      <w:tr w:rsidR="00EE667B">
        <w:trPr>
          <w:trHeight w:val="6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1050200001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67B" w:rsidRDefault="00EE667B" w:rsidP="00A3086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из них:Единый налог на вмененный доход для определенных видов деятельности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11 015,0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7 410,2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67,3</w:t>
            </w:r>
          </w:p>
        </w:tc>
      </w:tr>
      <w:tr w:rsidR="00EE667B">
        <w:trPr>
          <w:trHeight w:val="54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ИМУЩЕСТВО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74,6</w:t>
            </w:r>
          </w:p>
        </w:tc>
      </w:tr>
      <w:tr w:rsidR="00EE667B">
        <w:trPr>
          <w:trHeight w:val="46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97,7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106060000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Земельный  налог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1 650,0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1 157,5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70,2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Государственная пошлина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1 183,1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83,5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ЗАДОЛЖЕННОСТЬ  ПО ОТМЕНЕННЫМ  НАЛОГАМ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-13,9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 ОТ  ИМУЩЕСТВА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9 232,6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103,1</w:t>
            </w:r>
          </w:p>
        </w:tc>
      </w:tr>
      <w:tr w:rsidR="00EE667B">
        <w:trPr>
          <w:trHeight w:val="48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 при  пользовании природными ресурсами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94,4</w:t>
            </w:r>
          </w:p>
        </w:tc>
      </w:tr>
      <w:tr w:rsidR="00EE667B">
        <w:trPr>
          <w:trHeight w:val="34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УСЛУГ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  и нематериальных активов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140,8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ШТРАФЫ,САНКЦИИ,УЩЕРБ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69,6</w:t>
            </w:r>
          </w:p>
        </w:tc>
      </w:tr>
      <w:tr w:rsidR="00EE667B">
        <w:trPr>
          <w:trHeight w:val="49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НАЛОГИ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-16 714,4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Итого налоговых и неналоговых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178 070,0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123 499,8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69,4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-всего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1 260 284,8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755 050,6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59,9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перечисления из  областного бюджета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1 259 799,8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759 481,4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60,3</w:t>
            </w:r>
          </w:p>
        </w:tc>
      </w:tr>
      <w:tr w:rsidR="00EE667B">
        <w:trPr>
          <w:trHeight w:val="40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202010000000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Дотация на выравнивание уровня миним.  Обеспеч-ти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257 321,8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186 503,4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72,5</w:t>
            </w:r>
          </w:p>
        </w:tc>
      </w:tr>
      <w:tr w:rsidR="00EE667B">
        <w:trPr>
          <w:trHeight w:val="37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202020000000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Субсидии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784 596,2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418 556,7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53,3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202030000000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55 011,7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41 104,6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74,7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202040000000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162 870,1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113 316,7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69,6</w:t>
            </w:r>
          </w:p>
        </w:tc>
      </w:tr>
      <w:tr w:rsidR="00EE667B">
        <w:trPr>
          <w:trHeight w:val="46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E667B">
        <w:trPr>
          <w:trHeight w:val="46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Возврат  остатков   субсидий и субвенций    прошлых лет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-4 927,0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1 438 354,8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878 550,4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61,1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E667B">
        <w:trPr>
          <w:trHeight w:val="30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О100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165 026,6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116 505,5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70,6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0200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87,7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0300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1 208,8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EE667B">
        <w:trPr>
          <w:trHeight w:val="40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0400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97 411,7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37 679,6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0500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601 196,9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310 145,2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51,6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0700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416 773,5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245 770,4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59,0</w:t>
            </w:r>
          </w:p>
        </w:tc>
      </w:tr>
      <w:tr w:rsidR="00EE667B">
        <w:trPr>
          <w:trHeight w:val="37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0800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49 257,5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66,3</w:t>
            </w:r>
          </w:p>
        </w:tc>
      </w:tr>
      <w:tr w:rsidR="00EE667B">
        <w:trPr>
          <w:trHeight w:val="40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0900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E667B">
        <w:trPr>
          <w:trHeight w:val="39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50 867,4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36 206,6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71,2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44 376,2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34 995,1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EE667B">
        <w:trPr>
          <w:trHeight w:val="42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70,5</w:t>
            </w:r>
          </w:p>
        </w:tc>
      </w:tr>
      <w:tr w:rsidR="00EE667B">
        <w:trPr>
          <w:trHeight w:val="39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76,8</w:t>
            </w:r>
          </w:p>
        </w:tc>
      </w:tr>
      <w:tr w:rsidR="00EE667B">
        <w:trPr>
          <w:trHeight w:val="435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1 459 369,6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837 151,1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57,4</w:t>
            </w:r>
          </w:p>
        </w:tc>
      </w:tr>
      <w:tr w:rsidR="00EE667B">
        <w:trPr>
          <w:trHeight w:val="480"/>
        </w:trPr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ПРЕВЫШЕНИЕ ДОХОДОВ НАД РАСХОДАМИ (ДЕФИЦИТ)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-21 014,8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41 399,3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67B" w:rsidRDefault="00EE667B" w:rsidP="00A308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-197,0</w:t>
            </w:r>
          </w:p>
        </w:tc>
      </w:tr>
    </w:tbl>
    <w:p w:rsidR="00EE667B" w:rsidRDefault="00EE667B" w:rsidP="00EE667B">
      <w:pPr>
        <w:jc w:val="both"/>
      </w:pPr>
    </w:p>
    <w:p w:rsidR="00EE667B" w:rsidRDefault="00EE667B" w:rsidP="00EE667B">
      <w:pPr>
        <w:jc w:val="both"/>
      </w:pPr>
    </w:p>
    <w:p w:rsidR="00EE667B" w:rsidRDefault="00EE667B" w:rsidP="00EE667B">
      <w:pPr>
        <w:jc w:val="both"/>
      </w:pPr>
    </w:p>
    <w:p w:rsidR="00EE667B" w:rsidRDefault="00EE667B" w:rsidP="00EE667B">
      <w:pPr>
        <w:jc w:val="both"/>
        <w:rPr>
          <w:sz w:val="26"/>
          <w:szCs w:val="26"/>
        </w:rPr>
      </w:pPr>
    </w:p>
    <w:p w:rsidR="00EE667B" w:rsidRDefault="00EE667B" w:rsidP="00EE667B">
      <w:pPr>
        <w:jc w:val="both"/>
        <w:rPr>
          <w:sz w:val="26"/>
          <w:szCs w:val="26"/>
        </w:rPr>
      </w:pPr>
    </w:p>
    <w:p w:rsidR="00EE667B" w:rsidRDefault="00EE667B" w:rsidP="00EE667B">
      <w:pPr>
        <w:jc w:val="both"/>
        <w:rPr>
          <w:sz w:val="26"/>
          <w:szCs w:val="26"/>
        </w:rPr>
      </w:pPr>
    </w:p>
    <w:p w:rsidR="00EE667B" w:rsidRPr="00B06B3E" w:rsidRDefault="00EE667B" w:rsidP="00EE667B">
      <w:pPr>
        <w:ind w:right="-4394"/>
        <w:jc w:val="right"/>
        <w:rPr>
          <w:sz w:val="28"/>
          <w:szCs w:val="28"/>
        </w:rPr>
        <w:sectPr w:rsidR="00EE667B" w:rsidRPr="00B06B3E">
          <w:pgSz w:w="11907" w:h="16840"/>
          <w:pgMar w:top="709" w:right="5103" w:bottom="1135" w:left="1985" w:header="720" w:footer="1418" w:gutter="0"/>
          <w:cols w:space="720"/>
        </w:sectPr>
      </w:pPr>
    </w:p>
    <w:p w:rsidR="00B06B3E" w:rsidRDefault="00B06B3E"/>
    <w:sectPr w:rsidR="00B06B3E" w:rsidSect="00EE667B">
      <w:footerReference w:type="default" r:id="rId7"/>
      <w:pgSz w:w="11906" w:h="16838"/>
      <w:pgMar w:top="284" w:right="397" w:bottom="249" w:left="39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81" w:rsidRDefault="00920081">
      <w:r>
        <w:separator/>
      </w:r>
    </w:p>
  </w:endnote>
  <w:endnote w:type="continuationSeparator" w:id="0">
    <w:p w:rsidR="00920081" w:rsidRDefault="009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EE667B" w:rsidRDefault="00E269BE" w:rsidP="00EE6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81" w:rsidRDefault="00920081">
      <w:r>
        <w:separator/>
      </w:r>
    </w:p>
  </w:footnote>
  <w:footnote w:type="continuationSeparator" w:id="0">
    <w:p w:rsidR="00920081" w:rsidRDefault="0092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отчета об исполнении бюджета Невельского городского округа за 9 месяцев 2013 год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3-10-18'}"/>
    <w:docVar w:name="attr5#Бланк" w:val="OID_TYPE#"/>
    <w:docVar w:name="attr6#Номер документа" w:val="VARCHAR#1508"/>
    <w:docVar w:name="attr7#Дата подписания" w:val="DATE#{d '2013-10-18'}"/>
    <w:docVar w:name="ESED_IDnum" w:val="22/2013-2591"/>
    <w:docVar w:name="ESED_Lock" w:val="0"/>
    <w:docVar w:name="SPD_Annotation" w:val="N 1508 от 18.10.2013 22/2013-2591#Об утверждении отчета об исполнении бюджета Невельского городского округа за 9 месяцев 2013 год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8.10.2013"/>
    <w:docVar w:name="SPD_AreaName" w:val="Документ (ЕСЭД)"/>
    <w:docVar w:name="SPD_hostURL" w:val="storm"/>
    <w:docVar w:name="SPD_NumDoc" w:val="620266198"/>
    <w:docVar w:name="SPD_vDir" w:val="spd"/>
  </w:docVars>
  <w:rsids>
    <w:rsidRoot w:val="00B06B3E"/>
    <w:rsid w:val="0034566A"/>
    <w:rsid w:val="00920081"/>
    <w:rsid w:val="00A30866"/>
    <w:rsid w:val="00B06B3E"/>
    <w:rsid w:val="00E00038"/>
    <w:rsid w:val="00E269BE"/>
    <w:rsid w:val="00E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4B0A0A-8AA0-4860-B4DA-98CA9CCD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3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06B3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06B3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06B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06B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06B3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3288</Characters>
  <Application>Microsoft Office Word</Application>
  <DocSecurity>0</DocSecurity>
  <Lines>27</Lines>
  <Paragraphs>7</Paragraphs>
  <ScaleCrop>false</ScaleCrop>
  <Company>Администрация. Невельск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2013-10-18T04:29:00Z</cp:lastPrinted>
  <dcterms:created xsi:type="dcterms:W3CDTF">2025-02-04T00:50:00Z</dcterms:created>
  <dcterms:modified xsi:type="dcterms:W3CDTF">2025-02-04T00:50:00Z</dcterms:modified>
</cp:coreProperties>
</file>