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EB" w:rsidRDefault="000A150A" w:rsidP="00133DEB">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DEB" w:rsidRDefault="00133DEB" w:rsidP="00133DEB">
      <w:pPr>
        <w:jc w:val="center"/>
        <w:rPr>
          <w:lang w:val="en-US"/>
        </w:rPr>
      </w:pPr>
    </w:p>
    <w:p w:rsidR="00133DEB" w:rsidRDefault="00133DEB" w:rsidP="00133DEB">
      <w:pPr>
        <w:jc w:val="center"/>
        <w:rPr>
          <w:lang w:val="en-US"/>
        </w:rPr>
      </w:pPr>
    </w:p>
    <w:p w:rsidR="00133DEB" w:rsidRDefault="00133DEB" w:rsidP="00133DEB">
      <w:pPr>
        <w:jc w:val="center"/>
        <w:rPr>
          <w:lang w:val="en-US"/>
        </w:rPr>
      </w:pPr>
    </w:p>
    <w:p w:rsidR="00133DEB" w:rsidRDefault="00133DEB" w:rsidP="00133DEB">
      <w:pPr>
        <w:jc w:val="center"/>
        <w:rPr>
          <w:lang w:val="en-US"/>
        </w:rPr>
      </w:pPr>
    </w:p>
    <w:p w:rsidR="00133DEB" w:rsidRDefault="00133DEB" w:rsidP="00133DEB">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33DEB">
        <w:tblPrEx>
          <w:tblCellMar>
            <w:top w:w="0" w:type="dxa"/>
            <w:bottom w:w="0" w:type="dxa"/>
          </w:tblCellMar>
        </w:tblPrEx>
        <w:trPr>
          <w:cantSplit/>
          <w:trHeight w:hRule="exact" w:val="1120"/>
        </w:trPr>
        <w:tc>
          <w:tcPr>
            <w:tcW w:w="9242" w:type="dxa"/>
            <w:gridSpan w:val="2"/>
          </w:tcPr>
          <w:p w:rsidR="00133DEB" w:rsidRDefault="00133DEB" w:rsidP="00BD23D2">
            <w:pPr>
              <w:pStyle w:val="7"/>
            </w:pPr>
            <w:r>
              <w:t>ПОСТАНОВЛЕНИЕ</w:t>
            </w:r>
          </w:p>
          <w:p w:rsidR="00133DEB" w:rsidRDefault="00133DEB" w:rsidP="00BD23D2">
            <w:pPr>
              <w:pStyle w:val="6"/>
              <w:rPr>
                <w:b w:val="0"/>
                <w:bCs w:val="0"/>
              </w:rPr>
            </w:pPr>
            <w:r>
              <w:rPr>
                <w:b w:val="0"/>
                <w:bCs w:val="0"/>
              </w:rPr>
              <w:t>АДМИНИСТРАЦИИ НевельскОГО ГОРОДСКОГО ОКРУГА</w:t>
            </w:r>
          </w:p>
        </w:tc>
      </w:tr>
      <w:tr w:rsidR="00133DEB">
        <w:tblPrEx>
          <w:tblCellMar>
            <w:top w:w="0" w:type="dxa"/>
            <w:bottom w:w="0" w:type="dxa"/>
          </w:tblCellMar>
        </w:tblPrEx>
        <w:trPr>
          <w:cantSplit/>
          <w:trHeight w:hRule="exact" w:val="580"/>
        </w:trPr>
        <w:tc>
          <w:tcPr>
            <w:tcW w:w="9242" w:type="dxa"/>
            <w:gridSpan w:val="2"/>
          </w:tcPr>
          <w:p w:rsidR="00133DEB" w:rsidRDefault="000A150A" w:rsidP="00BD23D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DEB" w:rsidRDefault="00133DEB" w:rsidP="00133DEB">
                                  <w:r>
                                    <w:t>1595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33DEB" w:rsidRDefault="00133DEB" w:rsidP="00133DEB">
                            <w:r>
                              <w:t>1595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DEB" w:rsidRDefault="00133DEB" w:rsidP="00133DEB">
                                  <w:r>
                                    <w:t>31.10.2013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33DEB" w:rsidRDefault="00133DEB" w:rsidP="00133DEB">
                            <w:r>
                              <w:t>31.10.2013</w:t>
                            </w:r>
                          </w:p>
                        </w:txbxContent>
                      </v:textbox>
                    </v:rect>
                  </w:pict>
                </mc:Fallback>
              </mc:AlternateContent>
            </w:r>
            <w:r w:rsidR="00133DEB">
              <w:rPr>
                <w:rFonts w:ascii="Courier New" w:hAnsi="Courier New" w:cs="Courier New"/>
              </w:rPr>
              <w:t>от              №</w:t>
            </w:r>
          </w:p>
          <w:p w:rsidR="00133DEB" w:rsidRDefault="00133DEB" w:rsidP="00BD23D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33DEB">
        <w:tblPrEx>
          <w:tblCellMar>
            <w:top w:w="0" w:type="dxa"/>
            <w:bottom w:w="0" w:type="dxa"/>
          </w:tblCellMar>
        </w:tblPrEx>
        <w:trPr>
          <w:trHeight w:hRule="exact" w:val="1720"/>
        </w:trPr>
        <w:tc>
          <w:tcPr>
            <w:tcW w:w="4139" w:type="dxa"/>
          </w:tcPr>
          <w:p w:rsidR="00133DEB" w:rsidRDefault="00133DEB" w:rsidP="00BD23D2">
            <w:pPr>
              <w:spacing w:after="240"/>
              <w:jc w:val="center"/>
            </w:pPr>
          </w:p>
        </w:tc>
        <w:tc>
          <w:tcPr>
            <w:tcW w:w="5103" w:type="dxa"/>
          </w:tcPr>
          <w:p w:rsidR="00133DEB" w:rsidRDefault="00133DEB" w:rsidP="00BD23D2">
            <w:pPr>
              <w:spacing w:after="240"/>
              <w:ind w:left="539"/>
              <w:jc w:val="center"/>
            </w:pPr>
          </w:p>
        </w:tc>
      </w:tr>
      <w:tr w:rsidR="00133DEB" w:rsidRPr="00133DEB">
        <w:tblPrEx>
          <w:tblCellMar>
            <w:top w:w="0" w:type="dxa"/>
            <w:bottom w:w="0" w:type="dxa"/>
          </w:tblCellMar>
        </w:tblPrEx>
        <w:trPr>
          <w:trHeight w:val="1020"/>
        </w:trPr>
        <w:tc>
          <w:tcPr>
            <w:tcW w:w="4139" w:type="dxa"/>
          </w:tcPr>
          <w:p w:rsidR="00133DEB" w:rsidRPr="00133DEB" w:rsidRDefault="00133DEB" w:rsidP="00133DEB">
            <w:pPr>
              <w:jc w:val="both"/>
              <w:rPr>
                <w:sz w:val="28"/>
                <w:szCs w:val="28"/>
              </w:rPr>
            </w:pPr>
            <w:r w:rsidRPr="00133DEB">
              <w:rPr>
                <w:sz w:val="28"/>
                <w:szCs w:val="28"/>
              </w:rPr>
              <w:t xml:space="preserve">О работе комитета по управлению имуществом администрации Невельского городского округа </w:t>
            </w:r>
            <w:r>
              <w:rPr>
                <w:sz w:val="28"/>
                <w:szCs w:val="28"/>
              </w:rPr>
              <w:t>п</w:t>
            </w:r>
            <w:r w:rsidRPr="00133DEB">
              <w:rPr>
                <w:sz w:val="28"/>
                <w:szCs w:val="28"/>
              </w:rPr>
              <w:t>о формировани</w:t>
            </w:r>
            <w:r>
              <w:rPr>
                <w:sz w:val="28"/>
                <w:szCs w:val="28"/>
              </w:rPr>
              <w:t>ю</w:t>
            </w:r>
            <w:r w:rsidRPr="00133DEB">
              <w:rPr>
                <w:sz w:val="28"/>
                <w:szCs w:val="28"/>
              </w:rPr>
              <w:t xml:space="preserve"> Реестра муниципального имущества муниципального образования «Невельский городской округ»</w:t>
            </w:r>
          </w:p>
        </w:tc>
        <w:tc>
          <w:tcPr>
            <w:tcW w:w="5103" w:type="dxa"/>
          </w:tcPr>
          <w:p w:rsidR="00133DEB" w:rsidRPr="00133DEB" w:rsidRDefault="00133DEB" w:rsidP="00133DEB">
            <w:pPr>
              <w:jc w:val="both"/>
              <w:rPr>
                <w:sz w:val="28"/>
                <w:szCs w:val="28"/>
              </w:rPr>
            </w:pPr>
          </w:p>
        </w:tc>
      </w:tr>
      <w:tr w:rsidR="00133DEB" w:rsidRPr="00133DEB">
        <w:tblPrEx>
          <w:tblCellMar>
            <w:top w:w="0" w:type="dxa"/>
            <w:bottom w:w="0" w:type="dxa"/>
          </w:tblCellMar>
        </w:tblPrEx>
        <w:trPr>
          <w:cantSplit/>
          <w:trHeight w:val="480"/>
        </w:trPr>
        <w:tc>
          <w:tcPr>
            <w:tcW w:w="9242" w:type="dxa"/>
            <w:gridSpan w:val="2"/>
          </w:tcPr>
          <w:p w:rsidR="00133DEB" w:rsidRPr="00133DEB" w:rsidRDefault="00133DEB" w:rsidP="00133DEB">
            <w:pPr>
              <w:jc w:val="both"/>
              <w:rPr>
                <w:sz w:val="28"/>
                <w:szCs w:val="28"/>
              </w:rPr>
            </w:pPr>
          </w:p>
        </w:tc>
      </w:tr>
    </w:tbl>
    <w:p w:rsidR="00133DEB" w:rsidRPr="00133DEB" w:rsidRDefault="00133DEB" w:rsidP="00133DEB">
      <w:pPr>
        <w:ind w:firstLine="708"/>
        <w:jc w:val="both"/>
        <w:rPr>
          <w:sz w:val="28"/>
          <w:szCs w:val="28"/>
        </w:rPr>
      </w:pPr>
      <w:r w:rsidRPr="00133DEB">
        <w:rPr>
          <w:sz w:val="28"/>
          <w:szCs w:val="28"/>
        </w:rPr>
        <w:t xml:space="preserve">Заслушав информацию исполняющего обязанности председателя комитета по управлению имуществом администрации Невельского городского округа «О работе комитета по управлению имуществом администрации Невельского городского округа по формированию Реестра муниципального имущества муниципального образования «Невельский городской округ», в соответствии со ст. 16 Федерального закона № 131-ФЗ «Об общих принципах организации местного самоуправления в Российской Федерации», руководствуясь ст. </w:t>
      </w:r>
      <w:r>
        <w:rPr>
          <w:sz w:val="28"/>
          <w:szCs w:val="28"/>
        </w:rPr>
        <w:t xml:space="preserve">ст. </w:t>
      </w:r>
      <w:r w:rsidRPr="00133DEB">
        <w:rPr>
          <w:sz w:val="28"/>
          <w:szCs w:val="28"/>
        </w:rPr>
        <w:t>44, 45 Устава муниципального образования «Невельский городской округ», администрация Невельского городского округа</w:t>
      </w:r>
    </w:p>
    <w:p w:rsidR="00133DEB" w:rsidRPr="00133DEB" w:rsidRDefault="00133DEB" w:rsidP="00133DEB">
      <w:pPr>
        <w:jc w:val="both"/>
        <w:rPr>
          <w:sz w:val="28"/>
          <w:szCs w:val="28"/>
        </w:rPr>
      </w:pPr>
    </w:p>
    <w:p w:rsidR="00133DEB" w:rsidRPr="00133DEB" w:rsidRDefault="00133DEB" w:rsidP="00133DEB">
      <w:pPr>
        <w:jc w:val="both"/>
        <w:rPr>
          <w:sz w:val="28"/>
          <w:szCs w:val="28"/>
        </w:rPr>
      </w:pPr>
      <w:r w:rsidRPr="00133DEB">
        <w:rPr>
          <w:sz w:val="28"/>
          <w:szCs w:val="28"/>
        </w:rPr>
        <w:t>ПОСТАНОВЛЯЕТ:</w:t>
      </w:r>
    </w:p>
    <w:p w:rsidR="00133DEB" w:rsidRPr="00133DEB" w:rsidRDefault="00133DEB" w:rsidP="00133DEB">
      <w:pPr>
        <w:jc w:val="both"/>
        <w:rPr>
          <w:sz w:val="28"/>
          <w:szCs w:val="28"/>
        </w:rPr>
      </w:pPr>
      <w:r w:rsidRPr="00133DEB">
        <w:rPr>
          <w:sz w:val="28"/>
          <w:szCs w:val="28"/>
        </w:rPr>
        <w:tab/>
        <w:t>1.  Информацию о работе комитета по управлению имуществом администрации Невельского городского округа по формированию Реестра муниципального имущества муниципального образования «Невельский городской округ» принять к сведению (прилагается).</w:t>
      </w:r>
    </w:p>
    <w:p w:rsidR="00133DEB" w:rsidRPr="00133DEB" w:rsidRDefault="00133DEB" w:rsidP="00133DEB">
      <w:pPr>
        <w:jc w:val="both"/>
        <w:rPr>
          <w:sz w:val="28"/>
          <w:szCs w:val="28"/>
        </w:rPr>
      </w:pPr>
      <w:r w:rsidRPr="00133DEB">
        <w:rPr>
          <w:sz w:val="28"/>
          <w:szCs w:val="28"/>
        </w:rPr>
        <w:t xml:space="preserve">            2.  Комитету по управлению имуществом администрации Невельского городского округа (Пышненко Е.Е.) продолжить работу по обследованию состояния и наличию муниципального имущества и его инвентаризации.</w:t>
      </w:r>
    </w:p>
    <w:p w:rsidR="00133DEB" w:rsidRPr="00133DEB" w:rsidRDefault="00133DEB" w:rsidP="00133DEB">
      <w:pPr>
        <w:jc w:val="both"/>
        <w:rPr>
          <w:sz w:val="28"/>
          <w:szCs w:val="28"/>
        </w:rPr>
      </w:pPr>
      <w:r w:rsidRPr="00133DEB">
        <w:rPr>
          <w:sz w:val="28"/>
          <w:szCs w:val="28"/>
        </w:rPr>
        <w:tab/>
      </w:r>
      <w:r>
        <w:rPr>
          <w:sz w:val="28"/>
          <w:szCs w:val="28"/>
        </w:rPr>
        <w:t>3</w:t>
      </w:r>
      <w:r w:rsidRPr="00133DEB">
        <w:rPr>
          <w:sz w:val="28"/>
          <w:szCs w:val="28"/>
        </w:rPr>
        <w:t xml:space="preserve">. Данное постановление разместить </w:t>
      </w:r>
      <w:r>
        <w:rPr>
          <w:sz w:val="28"/>
          <w:szCs w:val="28"/>
        </w:rPr>
        <w:t xml:space="preserve">на официальном </w:t>
      </w:r>
      <w:r w:rsidRPr="00133DEB">
        <w:rPr>
          <w:sz w:val="28"/>
          <w:szCs w:val="28"/>
        </w:rPr>
        <w:t>сайте администрации Невельского городского округа.</w:t>
      </w:r>
    </w:p>
    <w:p w:rsidR="00133DEB" w:rsidRPr="00133DEB" w:rsidRDefault="00133DEB" w:rsidP="00133DEB">
      <w:pPr>
        <w:ind w:firstLine="708"/>
        <w:jc w:val="both"/>
        <w:rPr>
          <w:sz w:val="28"/>
          <w:szCs w:val="28"/>
        </w:rPr>
      </w:pPr>
      <w:r>
        <w:rPr>
          <w:sz w:val="28"/>
          <w:szCs w:val="28"/>
        </w:rPr>
        <w:lastRenderedPageBreak/>
        <w:t>4</w:t>
      </w:r>
      <w:r w:rsidRPr="00133DEB">
        <w:rPr>
          <w:sz w:val="28"/>
          <w:szCs w:val="28"/>
        </w:rPr>
        <w:t>. Контроль за выполнением постановления возложить на первого заместителя мэра Невельского городского округа  Пан В. Ч.,  председателя комитета по управлению имуществом Пышненко Е.Е.</w:t>
      </w:r>
    </w:p>
    <w:p w:rsidR="00133DEB" w:rsidRPr="00133DEB" w:rsidRDefault="00133DEB" w:rsidP="00133DEB">
      <w:pPr>
        <w:jc w:val="both"/>
        <w:rPr>
          <w:sz w:val="28"/>
          <w:szCs w:val="28"/>
        </w:rPr>
      </w:pPr>
    </w:p>
    <w:p w:rsidR="00133DEB" w:rsidRPr="00133DEB" w:rsidRDefault="00133DEB" w:rsidP="00133DEB">
      <w:pPr>
        <w:jc w:val="both"/>
        <w:rPr>
          <w:sz w:val="28"/>
          <w:szCs w:val="28"/>
        </w:rPr>
      </w:pPr>
      <w:r w:rsidRPr="00133DEB">
        <w:rPr>
          <w:sz w:val="28"/>
          <w:szCs w:val="28"/>
        </w:rPr>
        <w:t xml:space="preserve">         </w:t>
      </w:r>
    </w:p>
    <w:p w:rsidR="00133DEB" w:rsidRPr="00133DEB" w:rsidRDefault="00133DEB" w:rsidP="00133DEB">
      <w:pPr>
        <w:jc w:val="both"/>
        <w:rPr>
          <w:sz w:val="28"/>
          <w:szCs w:val="28"/>
        </w:rPr>
      </w:pPr>
    </w:p>
    <w:p w:rsidR="00133DEB" w:rsidRPr="00133DEB" w:rsidRDefault="00133DEB" w:rsidP="00133DEB">
      <w:pPr>
        <w:jc w:val="both"/>
        <w:rPr>
          <w:sz w:val="28"/>
          <w:szCs w:val="28"/>
        </w:rPr>
      </w:pPr>
    </w:p>
    <w:p w:rsidR="00133DEB" w:rsidRPr="00133DEB" w:rsidRDefault="00133DEB" w:rsidP="00133DEB">
      <w:pPr>
        <w:rPr>
          <w:sz w:val="28"/>
          <w:szCs w:val="28"/>
        </w:rPr>
      </w:pPr>
      <w:r w:rsidRPr="00133DEB">
        <w:rPr>
          <w:sz w:val="28"/>
          <w:szCs w:val="28"/>
        </w:rPr>
        <w:t>Мэр Невельского городского округа                                               В. Н. Пак</w:t>
      </w:r>
    </w:p>
    <w:p w:rsidR="00133DEB" w:rsidRDefault="00133DEB" w:rsidP="00133DEB">
      <w:pPr>
        <w:pStyle w:val="a7"/>
        <w:ind w:firstLine="708"/>
        <w:jc w:val="center"/>
        <w:rPr>
          <w:rFonts w:ascii="Times New Roman" w:hAnsi="Times New Roman" w:cs="Times New Roman"/>
          <w:b/>
          <w:bCs/>
          <w:sz w:val="26"/>
          <w:szCs w:val="26"/>
          <w:u w:val="single"/>
        </w:rPr>
      </w:pPr>
    </w:p>
    <w:p w:rsidR="00133DEB" w:rsidRDefault="00133DEB" w:rsidP="00133DEB">
      <w:pPr>
        <w:pStyle w:val="a7"/>
        <w:ind w:firstLine="708"/>
        <w:jc w:val="center"/>
        <w:rPr>
          <w:rFonts w:ascii="Times New Roman" w:hAnsi="Times New Roman" w:cs="Times New Roman"/>
          <w:b/>
          <w:bCs/>
          <w:sz w:val="26"/>
          <w:szCs w:val="26"/>
          <w:u w:val="single"/>
        </w:rPr>
      </w:pPr>
    </w:p>
    <w:p w:rsidR="00133DEB" w:rsidRDefault="00133DEB" w:rsidP="00133DEB">
      <w:pPr>
        <w:pStyle w:val="a7"/>
        <w:ind w:firstLine="708"/>
        <w:jc w:val="center"/>
        <w:rPr>
          <w:rFonts w:ascii="Times New Roman" w:hAnsi="Times New Roman" w:cs="Times New Roman"/>
          <w:b/>
          <w:bCs/>
          <w:sz w:val="26"/>
          <w:szCs w:val="26"/>
          <w:u w:val="single"/>
        </w:rPr>
      </w:pPr>
    </w:p>
    <w:p w:rsidR="00133DEB" w:rsidRDefault="00133DEB" w:rsidP="00133DEB">
      <w:pPr>
        <w:pStyle w:val="a7"/>
        <w:ind w:firstLine="708"/>
        <w:jc w:val="center"/>
        <w:rPr>
          <w:rFonts w:ascii="Times New Roman" w:hAnsi="Times New Roman" w:cs="Times New Roman"/>
          <w:b/>
          <w:bCs/>
          <w:sz w:val="26"/>
          <w:szCs w:val="26"/>
          <w:u w:val="single"/>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center"/>
        <w:rPr>
          <w:rFonts w:ascii="Times New Roman" w:hAnsi="Times New Roman" w:cs="Times New Roman"/>
          <w:b/>
          <w:bCs/>
          <w:sz w:val="26"/>
          <w:szCs w:val="26"/>
          <w:u w:val="single"/>
          <w:lang w:val="en-US"/>
        </w:rPr>
      </w:pPr>
    </w:p>
    <w:p w:rsidR="00133DEB" w:rsidRDefault="00133DEB" w:rsidP="00133DEB">
      <w:pPr>
        <w:pStyle w:val="a7"/>
        <w:ind w:firstLine="708"/>
        <w:jc w:val="right"/>
        <w:rPr>
          <w:rFonts w:ascii="Times New Roman" w:hAnsi="Times New Roman" w:cs="Times New Roman"/>
          <w:sz w:val="26"/>
          <w:szCs w:val="26"/>
        </w:rPr>
      </w:pPr>
      <w:r>
        <w:rPr>
          <w:rFonts w:ascii="Times New Roman" w:hAnsi="Times New Roman" w:cs="Times New Roman"/>
          <w:sz w:val="26"/>
          <w:szCs w:val="26"/>
        </w:rPr>
        <w:t>Приложение</w:t>
      </w:r>
    </w:p>
    <w:p w:rsidR="00133DEB" w:rsidRDefault="00133DEB" w:rsidP="00133DEB">
      <w:pPr>
        <w:pStyle w:val="a7"/>
        <w:ind w:firstLine="708"/>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133DEB" w:rsidRDefault="00133DEB" w:rsidP="00133DEB">
      <w:pPr>
        <w:pStyle w:val="a7"/>
        <w:ind w:firstLine="708"/>
        <w:jc w:val="right"/>
        <w:rPr>
          <w:rFonts w:ascii="Times New Roman" w:hAnsi="Times New Roman" w:cs="Times New Roman"/>
          <w:sz w:val="26"/>
          <w:szCs w:val="26"/>
        </w:rPr>
      </w:pPr>
      <w:r>
        <w:rPr>
          <w:rFonts w:ascii="Times New Roman" w:hAnsi="Times New Roman" w:cs="Times New Roman"/>
          <w:sz w:val="26"/>
          <w:szCs w:val="26"/>
        </w:rPr>
        <w:lastRenderedPageBreak/>
        <w:t>Невельского городского округа</w:t>
      </w:r>
    </w:p>
    <w:p w:rsidR="00133DEB" w:rsidRPr="00133DEB" w:rsidRDefault="00133DEB" w:rsidP="00133DEB">
      <w:pPr>
        <w:pStyle w:val="a7"/>
        <w:ind w:firstLine="708"/>
        <w:jc w:val="right"/>
        <w:rPr>
          <w:rFonts w:ascii="Times New Roman" w:hAnsi="Times New Roman" w:cs="Times New Roman"/>
          <w:sz w:val="26"/>
          <w:szCs w:val="26"/>
        </w:rPr>
      </w:pPr>
      <w:r>
        <w:rPr>
          <w:rFonts w:ascii="Times New Roman" w:hAnsi="Times New Roman" w:cs="Times New Roman"/>
          <w:sz w:val="26"/>
          <w:szCs w:val="26"/>
        </w:rPr>
        <w:t>от 31.10.2013г. № 1595</w:t>
      </w:r>
    </w:p>
    <w:p w:rsidR="00133DEB" w:rsidRDefault="00133DEB" w:rsidP="00133DEB">
      <w:pPr>
        <w:pStyle w:val="a7"/>
        <w:ind w:firstLine="708"/>
        <w:jc w:val="center"/>
        <w:rPr>
          <w:rFonts w:ascii="Times New Roman" w:hAnsi="Times New Roman" w:cs="Times New Roman"/>
          <w:b/>
          <w:bCs/>
          <w:sz w:val="26"/>
          <w:szCs w:val="26"/>
          <w:u w:val="single"/>
        </w:rPr>
      </w:pPr>
    </w:p>
    <w:p w:rsidR="00133DEB" w:rsidRDefault="00133DEB" w:rsidP="00133DEB">
      <w:pPr>
        <w:pStyle w:val="a7"/>
        <w:ind w:firstLine="708"/>
        <w:jc w:val="center"/>
        <w:rPr>
          <w:rFonts w:ascii="Times New Roman" w:hAnsi="Times New Roman" w:cs="Times New Roman"/>
          <w:b/>
          <w:bCs/>
          <w:sz w:val="26"/>
          <w:szCs w:val="26"/>
          <w:u w:val="single"/>
        </w:rPr>
      </w:pPr>
    </w:p>
    <w:p w:rsidR="00133DEB" w:rsidRPr="00FE3E8D" w:rsidRDefault="00133DEB" w:rsidP="00133DEB">
      <w:pPr>
        <w:pStyle w:val="a7"/>
        <w:ind w:firstLine="708"/>
        <w:jc w:val="center"/>
        <w:rPr>
          <w:rFonts w:ascii="Times New Roman" w:hAnsi="Times New Roman" w:cs="Times New Roman"/>
          <w:b/>
          <w:bCs/>
          <w:sz w:val="26"/>
          <w:szCs w:val="26"/>
          <w:u w:val="single"/>
        </w:rPr>
      </w:pPr>
      <w:r w:rsidRPr="00FE3E8D">
        <w:rPr>
          <w:rFonts w:ascii="Times New Roman" w:hAnsi="Times New Roman" w:cs="Times New Roman"/>
          <w:b/>
          <w:bCs/>
          <w:sz w:val="26"/>
          <w:szCs w:val="26"/>
          <w:u w:val="single"/>
        </w:rPr>
        <w:t xml:space="preserve">ИНФОРМАЦИЯ </w:t>
      </w:r>
    </w:p>
    <w:p w:rsidR="00133DEB" w:rsidRPr="00EE1517" w:rsidRDefault="00133DEB" w:rsidP="00133DEB">
      <w:pPr>
        <w:pStyle w:val="a7"/>
        <w:jc w:val="center"/>
        <w:rPr>
          <w:rFonts w:ascii="Times New Roman" w:hAnsi="Times New Roman"/>
          <w:sz w:val="26"/>
          <w:szCs w:val="26"/>
          <w:u w:val="single"/>
        </w:rPr>
      </w:pPr>
      <w:r>
        <w:rPr>
          <w:rFonts w:ascii="Times New Roman" w:hAnsi="Times New Roman" w:cs="Times New Roman"/>
          <w:sz w:val="26"/>
          <w:szCs w:val="26"/>
          <w:u w:val="single"/>
        </w:rPr>
        <w:t>о</w:t>
      </w:r>
      <w:r w:rsidRPr="00FE3E8D">
        <w:rPr>
          <w:rFonts w:ascii="Times New Roman" w:hAnsi="Times New Roman" w:cs="Times New Roman"/>
          <w:sz w:val="26"/>
          <w:szCs w:val="26"/>
          <w:u w:val="single"/>
        </w:rPr>
        <w:t xml:space="preserve"> работе </w:t>
      </w:r>
      <w:r w:rsidRPr="00EE1517">
        <w:rPr>
          <w:rFonts w:ascii="Times New Roman" w:hAnsi="Times New Roman" w:cs="Times New Roman"/>
          <w:sz w:val="26"/>
          <w:szCs w:val="26"/>
          <w:u w:val="single"/>
        </w:rPr>
        <w:t>комитета по управлению имуществом администрации Невельского городского округа по формированию Реестра муниципального имущества муниципального образования «Невельский городской округ»</w:t>
      </w:r>
      <w:r>
        <w:rPr>
          <w:rFonts w:ascii="Times New Roman" w:hAnsi="Times New Roman" w:cs="Times New Roman"/>
          <w:sz w:val="26"/>
          <w:szCs w:val="26"/>
          <w:u w:val="single"/>
        </w:rPr>
        <w:t>.</w:t>
      </w:r>
    </w:p>
    <w:p w:rsidR="00133DEB" w:rsidRDefault="00133DEB" w:rsidP="00133DEB">
      <w:pPr>
        <w:pStyle w:val="a7"/>
        <w:ind w:firstLine="708"/>
        <w:jc w:val="center"/>
        <w:rPr>
          <w:rFonts w:ascii="Times New Roman" w:hAnsi="Times New Roman" w:cs="Times New Roman"/>
          <w:sz w:val="26"/>
          <w:szCs w:val="26"/>
          <w:u w:val="single"/>
        </w:rPr>
      </w:pPr>
    </w:p>
    <w:p w:rsidR="00133DEB" w:rsidRPr="00FE3E8D" w:rsidRDefault="00133DEB" w:rsidP="00133DEB">
      <w:pPr>
        <w:pStyle w:val="a7"/>
        <w:ind w:firstLine="708"/>
        <w:jc w:val="center"/>
        <w:rPr>
          <w:rFonts w:ascii="Times New Roman" w:hAnsi="Times New Roman" w:cs="Times New Roman"/>
          <w:sz w:val="26"/>
          <w:szCs w:val="26"/>
          <w:u w:val="single"/>
        </w:rPr>
      </w:pPr>
    </w:p>
    <w:p w:rsidR="00133DEB" w:rsidRPr="007A6D31" w:rsidRDefault="00133DEB" w:rsidP="00133DEB">
      <w:pPr>
        <w:pStyle w:val="a8"/>
        <w:spacing w:before="0" w:beforeAutospacing="0" w:after="0" w:afterAutospacing="0"/>
        <w:ind w:firstLine="708"/>
        <w:jc w:val="both"/>
        <w:rPr>
          <w:sz w:val="26"/>
          <w:szCs w:val="26"/>
        </w:rPr>
      </w:pPr>
      <w:r>
        <w:rPr>
          <w:sz w:val="26"/>
          <w:szCs w:val="26"/>
        </w:rPr>
        <w:t>В соответствии с Приказом министерства экономического развития Российской федерации от 30.08.2011 года № 424 «Об утверждении порядка ведения органами местного самоуправления реестров муниципального имущества» к</w:t>
      </w:r>
      <w:r w:rsidRPr="00A620C3">
        <w:rPr>
          <w:sz w:val="26"/>
          <w:szCs w:val="26"/>
        </w:rPr>
        <w:t>омитет</w:t>
      </w:r>
      <w:r>
        <w:rPr>
          <w:sz w:val="26"/>
          <w:szCs w:val="26"/>
        </w:rPr>
        <w:t>ом</w:t>
      </w:r>
      <w:r w:rsidRPr="00A620C3">
        <w:rPr>
          <w:sz w:val="26"/>
          <w:szCs w:val="26"/>
        </w:rPr>
        <w:t xml:space="preserve"> по управлению имуществом  </w:t>
      </w:r>
      <w:r>
        <w:rPr>
          <w:sz w:val="26"/>
          <w:szCs w:val="26"/>
        </w:rPr>
        <w:t xml:space="preserve">администрации Невельского городского округа разработан и утвержден решением собрания Невельского городского округа от 13.11.2012 года Реестр (сводная опись, казна) муниципального имущества муниципального образования «Невельский </w:t>
      </w:r>
      <w:r w:rsidRPr="007A6D31">
        <w:rPr>
          <w:sz w:val="26"/>
          <w:szCs w:val="26"/>
        </w:rPr>
        <w:t xml:space="preserve">городской округ». </w:t>
      </w:r>
    </w:p>
    <w:p w:rsidR="00133DEB" w:rsidRPr="007A6D31" w:rsidRDefault="00133DEB" w:rsidP="00133DEB">
      <w:pPr>
        <w:widowControl w:val="0"/>
        <w:autoSpaceDE w:val="0"/>
        <w:autoSpaceDN w:val="0"/>
        <w:adjustRightInd w:val="0"/>
        <w:ind w:firstLine="540"/>
        <w:jc w:val="both"/>
        <w:rPr>
          <w:sz w:val="26"/>
          <w:szCs w:val="26"/>
        </w:rPr>
      </w:pPr>
      <w:r w:rsidRPr="007A6D31">
        <w:rPr>
          <w:sz w:val="26"/>
          <w:szCs w:val="26"/>
        </w:rPr>
        <w:t>Объектами учета в реестр</w:t>
      </w:r>
      <w:r>
        <w:rPr>
          <w:sz w:val="26"/>
          <w:szCs w:val="26"/>
        </w:rPr>
        <w:t>е муниципального имущества</w:t>
      </w:r>
      <w:r w:rsidRPr="007A6D31">
        <w:rPr>
          <w:sz w:val="26"/>
          <w:szCs w:val="26"/>
        </w:rPr>
        <w:t xml:space="preserve"> являются:</w:t>
      </w:r>
    </w:p>
    <w:p w:rsidR="00133DEB" w:rsidRPr="007A6D31" w:rsidRDefault="00133DEB" w:rsidP="00133DEB">
      <w:pPr>
        <w:widowControl w:val="0"/>
        <w:autoSpaceDE w:val="0"/>
        <w:autoSpaceDN w:val="0"/>
        <w:adjustRightInd w:val="0"/>
        <w:ind w:firstLine="540"/>
        <w:jc w:val="both"/>
        <w:rPr>
          <w:sz w:val="26"/>
          <w:szCs w:val="26"/>
        </w:rPr>
      </w:pPr>
      <w:r w:rsidRPr="007A6D31">
        <w:rPr>
          <w:sz w:val="26"/>
          <w:szCs w:val="26"/>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7" w:history="1">
        <w:r w:rsidRPr="007A6D31">
          <w:rPr>
            <w:color w:val="0000FF"/>
            <w:sz w:val="26"/>
            <w:szCs w:val="26"/>
          </w:rPr>
          <w:t>законом</w:t>
        </w:r>
      </w:hyperlink>
      <w:r w:rsidRPr="007A6D31">
        <w:rPr>
          <w:sz w:val="26"/>
          <w:szCs w:val="26"/>
        </w:rPr>
        <w:t xml:space="preserve"> к недвижимости);</w:t>
      </w:r>
    </w:p>
    <w:p w:rsidR="00133DEB" w:rsidRPr="002013EC" w:rsidRDefault="00133DEB" w:rsidP="00133DEB">
      <w:pPr>
        <w:widowControl w:val="0"/>
        <w:autoSpaceDE w:val="0"/>
        <w:autoSpaceDN w:val="0"/>
        <w:adjustRightInd w:val="0"/>
        <w:ind w:firstLine="540"/>
        <w:jc w:val="both"/>
        <w:rPr>
          <w:sz w:val="26"/>
          <w:szCs w:val="26"/>
        </w:rPr>
      </w:pPr>
      <w:r w:rsidRPr="007A6D31">
        <w:rPr>
          <w:sz w:val="26"/>
          <w:szCs w:val="26"/>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w:t>
      </w:r>
      <w:r w:rsidRPr="002013EC">
        <w:rPr>
          <w:sz w:val="26"/>
          <w:szCs w:val="26"/>
        </w:rPr>
        <w:t>движимое имущество, закрепленное за автономными и бюджетными муниципальными учреждениями;</w:t>
      </w:r>
    </w:p>
    <w:p w:rsidR="00133DEB" w:rsidRPr="002013EC" w:rsidRDefault="00133DEB" w:rsidP="00133DEB">
      <w:pPr>
        <w:widowControl w:val="0"/>
        <w:autoSpaceDE w:val="0"/>
        <w:autoSpaceDN w:val="0"/>
        <w:adjustRightInd w:val="0"/>
        <w:ind w:firstLine="540"/>
        <w:jc w:val="both"/>
        <w:rPr>
          <w:sz w:val="26"/>
          <w:szCs w:val="26"/>
        </w:rPr>
      </w:pPr>
      <w:r w:rsidRPr="002013EC">
        <w:rPr>
          <w:sz w:val="26"/>
          <w:szCs w:val="26"/>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133DEB" w:rsidRPr="002013EC" w:rsidRDefault="00133DEB" w:rsidP="00133DEB">
      <w:pPr>
        <w:pStyle w:val="a8"/>
        <w:spacing w:before="0" w:beforeAutospacing="0" w:after="0" w:afterAutospacing="0"/>
        <w:ind w:firstLine="708"/>
        <w:jc w:val="both"/>
        <w:rPr>
          <w:sz w:val="26"/>
          <w:szCs w:val="26"/>
        </w:rPr>
      </w:pPr>
      <w:r w:rsidRPr="002013EC">
        <w:rPr>
          <w:sz w:val="26"/>
          <w:szCs w:val="26"/>
        </w:rPr>
        <w:t>В рамках своей компетенции, в  соответствии с  Положением о Комитете по управлению имуществом, приказами, инструкциями и другими  нормативно-правовыми актами администрации Невельского городского округа, комитет осуществляет ведение реестра муниципальной собственности муниципального образования «Невельский городской округ».</w:t>
      </w:r>
    </w:p>
    <w:p w:rsidR="00133DEB" w:rsidRPr="007A6D31" w:rsidRDefault="00133DEB" w:rsidP="00133DEB">
      <w:pPr>
        <w:widowControl w:val="0"/>
        <w:autoSpaceDE w:val="0"/>
        <w:autoSpaceDN w:val="0"/>
        <w:adjustRightInd w:val="0"/>
        <w:ind w:firstLine="540"/>
        <w:jc w:val="both"/>
        <w:rPr>
          <w:sz w:val="26"/>
          <w:szCs w:val="26"/>
        </w:rPr>
      </w:pPr>
      <w:r w:rsidRPr="002013EC">
        <w:rPr>
          <w:sz w:val="26"/>
          <w:szCs w:val="26"/>
        </w:rPr>
        <w:t>Реестр состоит из 3 разделов. Разделы 1 и 2</w:t>
      </w:r>
      <w:r w:rsidRPr="00AE080E">
        <w:rPr>
          <w:sz w:val="26"/>
          <w:szCs w:val="26"/>
        </w:rPr>
        <w:t xml:space="preserve"> группируются по видам имущества и содержат сведения о сделках с имуществом. Раздел 3 группируется по организационно-правовым формам лиц.</w:t>
      </w:r>
    </w:p>
    <w:p w:rsidR="00133DEB" w:rsidRPr="007A6D31" w:rsidRDefault="00133DEB" w:rsidP="00133DEB">
      <w:pPr>
        <w:widowControl w:val="0"/>
        <w:autoSpaceDE w:val="0"/>
        <w:autoSpaceDN w:val="0"/>
        <w:adjustRightInd w:val="0"/>
        <w:ind w:firstLine="540"/>
        <w:jc w:val="both"/>
        <w:rPr>
          <w:sz w:val="26"/>
          <w:szCs w:val="26"/>
        </w:rPr>
      </w:pPr>
      <w:r w:rsidRPr="007A6D31">
        <w:rPr>
          <w:sz w:val="26"/>
          <w:szCs w:val="26"/>
        </w:rPr>
        <w:t>В раздел 1 включаются сведения о муниципальном недвижимом имуществе, в том числе:</w:t>
      </w:r>
    </w:p>
    <w:p w:rsidR="00133DEB" w:rsidRPr="007A6D31" w:rsidRDefault="00133DEB" w:rsidP="00133DEB">
      <w:pPr>
        <w:widowControl w:val="0"/>
        <w:autoSpaceDE w:val="0"/>
        <w:autoSpaceDN w:val="0"/>
        <w:adjustRightInd w:val="0"/>
        <w:ind w:firstLine="540"/>
        <w:jc w:val="both"/>
        <w:rPr>
          <w:sz w:val="26"/>
          <w:szCs w:val="26"/>
        </w:rPr>
      </w:pPr>
      <w:r w:rsidRPr="007A6D31">
        <w:rPr>
          <w:sz w:val="26"/>
          <w:szCs w:val="26"/>
        </w:rPr>
        <w:t>- наименование недвижимого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адрес (местоположение) недвижимого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lastRenderedPageBreak/>
        <w:t>- кадастровый номер муниципального недвижимого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площадь, протяженность и (или) иные параметры, характеризующие физические свойства недвижимого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 балансовой стоимости недвижимого имущества и начисленной амортизации (износе);</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 кадастровой стоимости недвижимого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даты возникновения и прекращения права муниципальной собственности на недвижимое имущество;</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реквизиты документов - оснований возникновения (прекращения) права муниципальной собственности на недвижимое имущество;</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 правообладателе муниципального недвижимого имущества;</w:t>
      </w:r>
    </w:p>
    <w:p w:rsidR="00133DEB" w:rsidRDefault="00133DEB" w:rsidP="00133DEB">
      <w:pPr>
        <w:widowControl w:val="0"/>
        <w:autoSpaceDE w:val="0"/>
        <w:autoSpaceDN w:val="0"/>
        <w:adjustRightInd w:val="0"/>
        <w:ind w:firstLine="540"/>
        <w:jc w:val="both"/>
        <w:rPr>
          <w:sz w:val="26"/>
          <w:szCs w:val="26"/>
        </w:rPr>
      </w:pPr>
      <w:r w:rsidRPr="009411DC">
        <w:rPr>
          <w:sz w:val="26"/>
          <w:szCs w:val="26"/>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133DEB" w:rsidRDefault="00133DEB" w:rsidP="00133DEB">
      <w:pPr>
        <w:widowControl w:val="0"/>
        <w:autoSpaceDE w:val="0"/>
        <w:autoSpaceDN w:val="0"/>
        <w:adjustRightInd w:val="0"/>
        <w:ind w:firstLine="540"/>
        <w:jc w:val="both"/>
        <w:rPr>
          <w:sz w:val="26"/>
          <w:szCs w:val="26"/>
        </w:rPr>
      </w:pPr>
      <w:r>
        <w:rPr>
          <w:sz w:val="26"/>
          <w:szCs w:val="26"/>
        </w:rPr>
        <w:t>Раздел 1 реестра включает в себя следующие подразделы сведений о муниципальном недвижимом имуществе:</w:t>
      </w:r>
    </w:p>
    <w:p w:rsidR="00133DEB" w:rsidRDefault="00133DEB" w:rsidP="00133DEB">
      <w:pPr>
        <w:widowControl w:val="0"/>
        <w:autoSpaceDE w:val="0"/>
        <w:autoSpaceDN w:val="0"/>
        <w:adjustRightInd w:val="0"/>
        <w:ind w:firstLine="540"/>
        <w:jc w:val="both"/>
        <w:rPr>
          <w:sz w:val="26"/>
          <w:szCs w:val="26"/>
        </w:rPr>
      </w:pPr>
      <w:r>
        <w:rPr>
          <w:sz w:val="26"/>
          <w:szCs w:val="26"/>
        </w:rPr>
        <w:t>- здания и сооружения, находящиеся в казне муниципального образования «Невельский городской округ»;</w:t>
      </w:r>
    </w:p>
    <w:p w:rsidR="00133DEB" w:rsidRDefault="00133DEB" w:rsidP="00133DEB">
      <w:pPr>
        <w:widowControl w:val="0"/>
        <w:autoSpaceDE w:val="0"/>
        <w:autoSpaceDN w:val="0"/>
        <w:adjustRightInd w:val="0"/>
        <w:ind w:firstLine="540"/>
        <w:jc w:val="both"/>
        <w:rPr>
          <w:sz w:val="26"/>
          <w:szCs w:val="26"/>
        </w:rPr>
      </w:pPr>
      <w:r>
        <w:rPr>
          <w:sz w:val="26"/>
          <w:szCs w:val="26"/>
        </w:rPr>
        <w:t>- здания и сооружения, переданные в оперативное управление;</w:t>
      </w:r>
    </w:p>
    <w:p w:rsidR="00133DEB" w:rsidRDefault="00133DEB" w:rsidP="00133DEB">
      <w:pPr>
        <w:widowControl w:val="0"/>
        <w:autoSpaceDE w:val="0"/>
        <w:autoSpaceDN w:val="0"/>
        <w:adjustRightInd w:val="0"/>
        <w:ind w:firstLine="540"/>
        <w:jc w:val="both"/>
        <w:rPr>
          <w:sz w:val="26"/>
          <w:szCs w:val="26"/>
        </w:rPr>
      </w:pPr>
      <w:r>
        <w:rPr>
          <w:sz w:val="26"/>
          <w:szCs w:val="26"/>
        </w:rPr>
        <w:t>- здания и сооружения, переданные в хозяйственное ведение;</w:t>
      </w:r>
    </w:p>
    <w:p w:rsidR="00133DEB" w:rsidRDefault="00133DEB" w:rsidP="00133DEB">
      <w:pPr>
        <w:widowControl w:val="0"/>
        <w:autoSpaceDE w:val="0"/>
        <w:autoSpaceDN w:val="0"/>
        <w:adjustRightInd w:val="0"/>
        <w:ind w:firstLine="540"/>
        <w:jc w:val="both"/>
        <w:rPr>
          <w:sz w:val="26"/>
          <w:szCs w:val="26"/>
        </w:rPr>
      </w:pPr>
      <w:r>
        <w:rPr>
          <w:sz w:val="26"/>
          <w:szCs w:val="26"/>
        </w:rPr>
        <w:t>- реестр муниципальных квартир в многоквартирных домах, в которых в целом имеется износ до 70 %;</w:t>
      </w:r>
    </w:p>
    <w:p w:rsidR="00133DEB" w:rsidRDefault="00133DEB" w:rsidP="00133DEB">
      <w:pPr>
        <w:widowControl w:val="0"/>
        <w:autoSpaceDE w:val="0"/>
        <w:autoSpaceDN w:val="0"/>
        <w:adjustRightInd w:val="0"/>
        <w:ind w:firstLine="540"/>
        <w:jc w:val="both"/>
        <w:rPr>
          <w:sz w:val="26"/>
          <w:szCs w:val="26"/>
        </w:rPr>
      </w:pPr>
      <w:r>
        <w:rPr>
          <w:sz w:val="26"/>
          <w:szCs w:val="26"/>
        </w:rPr>
        <w:t>- реестр муниципальных квартир в многоквартирных домах, в которых в целом имеется износ свыше 70 %;</w:t>
      </w:r>
    </w:p>
    <w:p w:rsidR="00133DEB" w:rsidRDefault="00133DEB" w:rsidP="00133DEB">
      <w:pPr>
        <w:widowControl w:val="0"/>
        <w:autoSpaceDE w:val="0"/>
        <w:autoSpaceDN w:val="0"/>
        <w:adjustRightInd w:val="0"/>
        <w:ind w:firstLine="540"/>
        <w:jc w:val="both"/>
        <w:rPr>
          <w:sz w:val="26"/>
          <w:szCs w:val="26"/>
        </w:rPr>
      </w:pPr>
      <w:r>
        <w:rPr>
          <w:sz w:val="26"/>
          <w:szCs w:val="26"/>
        </w:rPr>
        <w:t>- земельные участки;</w:t>
      </w:r>
    </w:p>
    <w:p w:rsidR="00133DEB" w:rsidRDefault="00133DEB" w:rsidP="00133DEB">
      <w:pPr>
        <w:widowControl w:val="0"/>
        <w:autoSpaceDE w:val="0"/>
        <w:autoSpaceDN w:val="0"/>
        <w:adjustRightInd w:val="0"/>
        <w:ind w:firstLine="540"/>
        <w:jc w:val="both"/>
        <w:rPr>
          <w:sz w:val="26"/>
          <w:szCs w:val="26"/>
        </w:rPr>
      </w:pPr>
      <w:r>
        <w:rPr>
          <w:sz w:val="26"/>
          <w:szCs w:val="26"/>
        </w:rPr>
        <w:t>- скульптурно-архитектурные композиции;</w:t>
      </w:r>
    </w:p>
    <w:p w:rsidR="00133DEB" w:rsidRDefault="00133DEB" w:rsidP="00133DEB">
      <w:pPr>
        <w:widowControl w:val="0"/>
        <w:autoSpaceDE w:val="0"/>
        <w:autoSpaceDN w:val="0"/>
        <w:adjustRightInd w:val="0"/>
        <w:ind w:firstLine="540"/>
        <w:jc w:val="both"/>
        <w:rPr>
          <w:sz w:val="26"/>
          <w:szCs w:val="26"/>
        </w:rPr>
      </w:pPr>
      <w:r>
        <w:rPr>
          <w:sz w:val="26"/>
          <w:szCs w:val="26"/>
        </w:rPr>
        <w:t>- скверы и площади;</w:t>
      </w:r>
    </w:p>
    <w:p w:rsidR="00133DEB" w:rsidRPr="009411DC" w:rsidRDefault="00133DEB" w:rsidP="00133DEB">
      <w:pPr>
        <w:widowControl w:val="0"/>
        <w:autoSpaceDE w:val="0"/>
        <w:autoSpaceDN w:val="0"/>
        <w:adjustRightInd w:val="0"/>
        <w:ind w:firstLine="540"/>
        <w:jc w:val="both"/>
        <w:rPr>
          <w:sz w:val="26"/>
          <w:szCs w:val="26"/>
        </w:rPr>
      </w:pPr>
      <w:r>
        <w:rPr>
          <w:sz w:val="26"/>
          <w:szCs w:val="26"/>
        </w:rPr>
        <w:t>- автомобильные дороги и конструктивные элементы автомобильных дорог.</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В раздел 2 включаются сведения о муниципальном движимом имуществе, в том числе:</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наименование 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 балансовой стоимости движимого имущества и начисленной амортизации (износе);</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даты возникновения и прекращения права муниципальной собственности на движимое имущество;</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реквизиты документов - оснований возникновения (прекращения) права муниципальной собственности на движимое имущество;</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 правообладателе муниципального движимого имущества;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В отношении акций акционерных обществ в раздел 2 реестра также включаются сведения о:</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 наименовании акционерного общества-эмитента, его основном государственном регистрационном номере;</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 номинальной стоимости акций.</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 xml:space="preserve">В отношении долей (вкладов) в уставных (складочных) капиталах </w:t>
      </w:r>
      <w:r w:rsidRPr="007D651E">
        <w:rPr>
          <w:i/>
          <w:iCs/>
          <w:sz w:val="26"/>
          <w:szCs w:val="26"/>
        </w:rPr>
        <w:lastRenderedPageBreak/>
        <w:t>хозяйственных обществ и товариществ в раздел 2 реестра также включаются сведения о:</w:t>
      </w:r>
    </w:p>
    <w:p w:rsidR="00133DEB" w:rsidRPr="007D651E" w:rsidRDefault="00133DEB" w:rsidP="00133DEB">
      <w:pPr>
        <w:widowControl w:val="0"/>
        <w:autoSpaceDE w:val="0"/>
        <w:autoSpaceDN w:val="0"/>
        <w:adjustRightInd w:val="0"/>
        <w:ind w:firstLine="540"/>
        <w:jc w:val="both"/>
        <w:rPr>
          <w:i/>
          <w:iCs/>
          <w:sz w:val="26"/>
          <w:szCs w:val="26"/>
        </w:rPr>
      </w:pPr>
      <w:r w:rsidRPr="007D651E">
        <w:rPr>
          <w:i/>
          <w:iCs/>
          <w:sz w:val="26"/>
          <w:szCs w:val="26"/>
        </w:rPr>
        <w:t>- наименовании хозяйственного общества, товарищества, его основном государственном регистрационном номере;</w:t>
      </w:r>
    </w:p>
    <w:p w:rsidR="00133DEB" w:rsidRDefault="00133DEB" w:rsidP="00133DEB">
      <w:pPr>
        <w:widowControl w:val="0"/>
        <w:autoSpaceDE w:val="0"/>
        <w:autoSpaceDN w:val="0"/>
        <w:adjustRightInd w:val="0"/>
        <w:ind w:firstLine="540"/>
        <w:jc w:val="both"/>
        <w:rPr>
          <w:i/>
          <w:iCs/>
          <w:sz w:val="26"/>
          <w:szCs w:val="26"/>
        </w:rPr>
      </w:pPr>
      <w:r w:rsidRPr="007D651E">
        <w:rPr>
          <w:i/>
          <w:iCs/>
          <w:sz w:val="26"/>
          <w:szCs w:val="26"/>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133DEB" w:rsidRDefault="00133DEB" w:rsidP="00133DEB">
      <w:pPr>
        <w:widowControl w:val="0"/>
        <w:autoSpaceDE w:val="0"/>
        <w:autoSpaceDN w:val="0"/>
        <w:adjustRightInd w:val="0"/>
        <w:ind w:firstLine="540"/>
        <w:jc w:val="both"/>
        <w:rPr>
          <w:sz w:val="26"/>
          <w:szCs w:val="26"/>
        </w:rPr>
      </w:pPr>
      <w:r>
        <w:rPr>
          <w:sz w:val="26"/>
          <w:szCs w:val="26"/>
        </w:rPr>
        <w:t>Раздел 2 реестра включает в себя следующие подразделы сведений о муниципальном движимом имуществе:</w:t>
      </w:r>
    </w:p>
    <w:p w:rsidR="00133DEB" w:rsidRDefault="00133DEB" w:rsidP="00133DEB">
      <w:pPr>
        <w:widowControl w:val="0"/>
        <w:autoSpaceDE w:val="0"/>
        <w:autoSpaceDN w:val="0"/>
        <w:adjustRightInd w:val="0"/>
        <w:ind w:firstLine="540"/>
        <w:jc w:val="both"/>
        <w:rPr>
          <w:sz w:val="26"/>
          <w:szCs w:val="26"/>
        </w:rPr>
      </w:pPr>
      <w:r>
        <w:rPr>
          <w:sz w:val="26"/>
          <w:szCs w:val="26"/>
        </w:rPr>
        <w:t>- водоснабжение г. Невельска;</w:t>
      </w:r>
    </w:p>
    <w:p w:rsidR="00133DEB" w:rsidRDefault="00133DEB" w:rsidP="00133DEB">
      <w:pPr>
        <w:widowControl w:val="0"/>
        <w:autoSpaceDE w:val="0"/>
        <w:autoSpaceDN w:val="0"/>
        <w:adjustRightInd w:val="0"/>
        <w:ind w:firstLine="540"/>
        <w:jc w:val="both"/>
        <w:rPr>
          <w:sz w:val="26"/>
          <w:szCs w:val="26"/>
        </w:rPr>
      </w:pPr>
      <w:r>
        <w:rPr>
          <w:sz w:val="26"/>
          <w:szCs w:val="26"/>
        </w:rPr>
        <w:t>- водоснабжение с. Горнозаводск;</w:t>
      </w:r>
    </w:p>
    <w:p w:rsidR="00133DEB" w:rsidRDefault="00133DEB" w:rsidP="00133DEB">
      <w:pPr>
        <w:widowControl w:val="0"/>
        <w:autoSpaceDE w:val="0"/>
        <w:autoSpaceDN w:val="0"/>
        <w:adjustRightInd w:val="0"/>
        <w:ind w:firstLine="540"/>
        <w:jc w:val="both"/>
        <w:rPr>
          <w:sz w:val="26"/>
          <w:szCs w:val="26"/>
        </w:rPr>
      </w:pPr>
      <w:r>
        <w:rPr>
          <w:sz w:val="26"/>
          <w:szCs w:val="26"/>
        </w:rPr>
        <w:t>- водоснабжение с. Шебунино;</w:t>
      </w:r>
    </w:p>
    <w:p w:rsidR="00133DEB" w:rsidRDefault="00133DEB" w:rsidP="00133DEB">
      <w:pPr>
        <w:widowControl w:val="0"/>
        <w:autoSpaceDE w:val="0"/>
        <w:autoSpaceDN w:val="0"/>
        <w:adjustRightInd w:val="0"/>
        <w:ind w:firstLine="540"/>
        <w:jc w:val="both"/>
        <w:rPr>
          <w:sz w:val="26"/>
          <w:szCs w:val="26"/>
        </w:rPr>
      </w:pPr>
      <w:r>
        <w:rPr>
          <w:sz w:val="26"/>
          <w:szCs w:val="26"/>
        </w:rPr>
        <w:t>- теплоснабжение г. Невельска;</w:t>
      </w:r>
    </w:p>
    <w:p w:rsidR="00133DEB" w:rsidRDefault="00133DEB" w:rsidP="00133DEB">
      <w:pPr>
        <w:widowControl w:val="0"/>
        <w:autoSpaceDE w:val="0"/>
        <w:autoSpaceDN w:val="0"/>
        <w:adjustRightInd w:val="0"/>
        <w:ind w:firstLine="540"/>
        <w:jc w:val="both"/>
        <w:rPr>
          <w:sz w:val="26"/>
          <w:szCs w:val="26"/>
        </w:rPr>
      </w:pPr>
      <w:r>
        <w:rPr>
          <w:sz w:val="26"/>
          <w:szCs w:val="26"/>
        </w:rPr>
        <w:t>- теплоснабжение с. Горнозаводск;</w:t>
      </w:r>
    </w:p>
    <w:p w:rsidR="00133DEB" w:rsidRDefault="00133DEB" w:rsidP="00133DEB">
      <w:pPr>
        <w:widowControl w:val="0"/>
        <w:autoSpaceDE w:val="0"/>
        <w:autoSpaceDN w:val="0"/>
        <w:adjustRightInd w:val="0"/>
        <w:ind w:firstLine="540"/>
        <w:jc w:val="both"/>
        <w:rPr>
          <w:sz w:val="26"/>
          <w:szCs w:val="26"/>
        </w:rPr>
      </w:pPr>
      <w:r>
        <w:rPr>
          <w:sz w:val="26"/>
          <w:szCs w:val="26"/>
        </w:rPr>
        <w:t>- теплоснабжение с. Шебунино;</w:t>
      </w:r>
    </w:p>
    <w:p w:rsidR="00133DEB" w:rsidRDefault="00133DEB" w:rsidP="00133DEB">
      <w:pPr>
        <w:widowControl w:val="0"/>
        <w:autoSpaceDE w:val="0"/>
        <w:autoSpaceDN w:val="0"/>
        <w:adjustRightInd w:val="0"/>
        <w:ind w:firstLine="540"/>
        <w:jc w:val="both"/>
        <w:rPr>
          <w:sz w:val="26"/>
          <w:szCs w:val="26"/>
        </w:rPr>
      </w:pPr>
      <w:r>
        <w:rPr>
          <w:sz w:val="26"/>
          <w:szCs w:val="26"/>
        </w:rPr>
        <w:t>- благоустройство;</w:t>
      </w:r>
    </w:p>
    <w:p w:rsidR="00133DEB" w:rsidRDefault="00133DEB" w:rsidP="00133DEB">
      <w:pPr>
        <w:widowControl w:val="0"/>
        <w:autoSpaceDE w:val="0"/>
        <w:autoSpaceDN w:val="0"/>
        <w:adjustRightInd w:val="0"/>
        <w:ind w:firstLine="540"/>
        <w:jc w:val="both"/>
        <w:rPr>
          <w:sz w:val="26"/>
          <w:szCs w:val="26"/>
        </w:rPr>
      </w:pPr>
      <w:r>
        <w:rPr>
          <w:sz w:val="26"/>
          <w:szCs w:val="26"/>
        </w:rPr>
        <w:t>- электричество;</w:t>
      </w:r>
    </w:p>
    <w:p w:rsidR="00133DEB" w:rsidRDefault="00133DEB" w:rsidP="00133DEB">
      <w:pPr>
        <w:widowControl w:val="0"/>
        <w:autoSpaceDE w:val="0"/>
        <w:autoSpaceDN w:val="0"/>
        <w:adjustRightInd w:val="0"/>
        <w:ind w:firstLine="540"/>
        <w:jc w:val="both"/>
        <w:rPr>
          <w:sz w:val="26"/>
          <w:szCs w:val="26"/>
        </w:rPr>
      </w:pPr>
      <w:r>
        <w:rPr>
          <w:sz w:val="26"/>
          <w:szCs w:val="26"/>
        </w:rPr>
        <w:t>- прочие оборудование;</w:t>
      </w:r>
    </w:p>
    <w:p w:rsidR="00133DEB" w:rsidRDefault="00133DEB" w:rsidP="00133DEB">
      <w:pPr>
        <w:widowControl w:val="0"/>
        <w:autoSpaceDE w:val="0"/>
        <w:autoSpaceDN w:val="0"/>
        <w:adjustRightInd w:val="0"/>
        <w:ind w:firstLine="540"/>
        <w:jc w:val="both"/>
        <w:rPr>
          <w:sz w:val="26"/>
          <w:szCs w:val="26"/>
        </w:rPr>
      </w:pPr>
      <w:r>
        <w:rPr>
          <w:sz w:val="26"/>
          <w:szCs w:val="26"/>
        </w:rPr>
        <w:t>- особо ценное движимое оборудование, закрепленное за муниципальными бюджетными учреждениями;</w:t>
      </w:r>
    </w:p>
    <w:p w:rsidR="00133DEB" w:rsidRPr="007D651E" w:rsidRDefault="00133DEB" w:rsidP="00133DEB">
      <w:pPr>
        <w:widowControl w:val="0"/>
        <w:autoSpaceDE w:val="0"/>
        <w:autoSpaceDN w:val="0"/>
        <w:adjustRightInd w:val="0"/>
        <w:ind w:firstLine="540"/>
        <w:jc w:val="both"/>
        <w:rPr>
          <w:sz w:val="26"/>
          <w:szCs w:val="26"/>
        </w:rPr>
      </w:pPr>
      <w:r>
        <w:rPr>
          <w:sz w:val="26"/>
          <w:szCs w:val="26"/>
        </w:rPr>
        <w:t>- транспортные средства.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полное наименование и организационно-правовая форма юридического лица;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адрес (местонахождение);</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основной государственный регистрационный номер и дата государственной регистрации;</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133DEB" w:rsidRPr="009411DC" w:rsidRDefault="00133DEB" w:rsidP="00133DEB">
      <w:pPr>
        <w:widowControl w:val="0"/>
        <w:autoSpaceDE w:val="0"/>
        <w:autoSpaceDN w:val="0"/>
        <w:adjustRightInd w:val="0"/>
        <w:ind w:firstLine="540"/>
        <w:jc w:val="both"/>
        <w:rPr>
          <w:sz w:val="26"/>
          <w:szCs w:val="26"/>
        </w:rPr>
      </w:pPr>
      <w:r w:rsidRPr="009411DC">
        <w:rPr>
          <w:sz w:val="26"/>
          <w:szCs w:val="26"/>
        </w:rPr>
        <w:t>- размер уставного фонда (для муниципальных унитарных предприятий);</w:t>
      </w:r>
    </w:p>
    <w:p w:rsidR="00133DEB" w:rsidRPr="00BA1DC7" w:rsidRDefault="00133DEB" w:rsidP="00133DEB">
      <w:pPr>
        <w:widowControl w:val="0"/>
        <w:autoSpaceDE w:val="0"/>
        <w:autoSpaceDN w:val="0"/>
        <w:adjustRightInd w:val="0"/>
        <w:ind w:firstLine="540"/>
        <w:jc w:val="both"/>
        <w:rPr>
          <w:sz w:val="26"/>
          <w:szCs w:val="26"/>
        </w:rPr>
      </w:pPr>
      <w:r w:rsidRPr="00BA1DC7">
        <w:rPr>
          <w:sz w:val="26"/>
          <w:szCs w:val="26"/>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133DEB" w:rsidRPr="00BA1DC7" w:rsidRDefault="00133DEB" w:rsidP="00133DEB">
      <w:pPr>
        <w:widowControl w:val="0"/>
        <w:autoSpaceDE w:val="0"/>
        <w:autoSpaceDN w:val="0"/>
        <w:adjustRightInd w:val="0"/>
        <w:ind w:firstLine="540"/>
        <w:jc w:val="both"/>
        <w:rPr>
          <w:sz w:val="26"/>
          <w:szCs w:val="26"/>
        </w:rPr>
      </w:pPr>
      <w:r w:rsidRPr="00BA1DC7">
        <w:rPr>
          <w:sz w:val="26"/>
          <w:szCs w:val="26"/>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133DEB" w:rsidRPr="00FE5578" w:rsidRDefault="00133DEB" w:rsidP="00133DEB">
      <w:pPr>
        <w:widowControl w:val="0"/>
        <w:autoSpaceDE w:val="0"/>
        <w:autoSpaceDN w:val="0"/>
        <w:adjustRightInd w:val="0"/>
        <w:ind w:firstLine="540"/>
        <w:jc w:val="both"/>
        <w:rPr>
          <w:sz w:val="26"/>
          <w:szCs w:val="26"/>
        </w:rPr>
      </w:pPr>
      <w:r w:rsidRPr="00FE5578">
        <w:rPr>
          <w:sz w:val="26"/>
          <w:szCs w:val="26"/>
        </w:rPr>
        <w:t>- среднесписочная численность работников (для муниципальных учреждений и муниципальных унитарных предприятий).</w:t>
      </w:r>
    </w:p>
    <w:p w:rsidR="00133DEB" w:rsidRDefault="00133DEB" w:rsidP="00133DEB">
      <w:pPr>
        <w:ind w:firstLine="709"/>
        <w:jc w:val="both"/>
        <w:rPr>
          <w:sz w:val="26"/>
          <w:szCs w:val="26"/>
        </w:rPr>
      </w:pPr>
      <w:r w:rsidRPr="00FE5578">
        <w:rPr>
          <w:sz w:val="26"/>
          <w:szCs w:val="26"/>
        </w:rPr>
        <w:t>В рамках формирования раздела 1 реестра «сведения о муниципальном недвижимом имуществе» была осуществлена следующая работа</w:t>
      </w:r>
      <w:r>
        <w:rPr>
          <w:sz w:val="26"/>
          <w:szCs w:val="26"/>
        </w:rPr>
        <w:t>:</w:t>
      </w:r>
    </w:p>
    <w:p w:rsidR="00133DEB" w:rsidRDefault="00133DEB" w:rsidP="00133DEB">
      <w:pPr>
        <w:ind w:firstLine="709"/>
        <w:jc w:val="both"/>
        <w:rPr>
          <w:sz w:val="26"/>
          <w:szCs w:val="26"/>
        </w:rPr>
      </w:pPr>
      <w:r>
        <w:rPr>
          <w:sz w:val="26"/>
          <w:szCs w:val="26"/>
        </w:rPr>
        <w:t>- п</w:t>
      </w:r>
      <w:r w:rsidRPr="00FE5578">
        <w:rPr>
          <w:sz w:val="26"/>
          <w:szCs w:val="26"/>
        </w:rPr>
        <w:t>одготовлены и согласованы акты инвентаризации недвижимого имущества с МУП «НКС», МУП «НРЭС», ООО «Трэйл», ООО «Теплосервис», ООО «Жилсервис», МУП «ГУК», МУП «НДРСУ», ООО «Утес»</w:t>
      </w:r>
      <w:r>
        <w:rPr>
          <w:sz w:val="26"/>
          <w:szCs w:val="26"/>
        </w:rPr>
        <w:t>;</w:t>
      </w:r>
    </w:p>
    <w:p w:rsidR="00133DEB" w:rsidRDefault="00133DEB" w:rsidP="00133DEB">
      <w:pPr>
        <w:ind w:firstLine="709"/>
        <w:jc w:val="both"/>
        <w:rPr>
          <w:sz w:val="26"/>
          <w:szCs w:val="26"/>
        </w:rPr>
      </w:pPr>
      <w:r>
        <w:rPr>
          <w:sz w:val="26"/>
          <w:szCs w:val="26"/>
        </w:rPr>
        <w:t xml:space="preserve">- </w:t>
      </w:r>
      <w:r w:rsidRPr="00FE5578">
        <w:rPr>
          <w:sz w:val="26"/>
          <w:szCs w:val="26"/>
        </w:rPr>
        <w:t>подготовлен и согласован с отделом по учету, распределению и приватизации жилых помещений  администрации Невельского городского округа перечень муниципальных жилых помещений, планируемых к учету в реестре.</w:t>
      </w:r>
      <w:r w:rsidRPr="001B6F75">
        <w:rPr>
          <w:sz w:val="26"/>
          <w:szCs w:val="26"/>
        </w:rPr>
        <w:t xml:space="preserve"> </w:t>
      </w:r>
      <w:r>
        <w:rPr>
          <w:sz w:val="26"/>
          <w:szCs w:val="26"/>
        </w:rPr>
        <w:t xml:space="preserve">За </w:t>
      </w:r>
      <w:r>
        <w:rPr>
          <w:sz w:val="26"/>
          <w:szCs w:val="26"/>
        </w:rPr>
        <w:lastRenderedPageBreak/>
        <w:t>период 2012/2013 гг. было принято в муниципальную собственность 8 жилых помещений в многоквартирных жилых домах, при этом количество квартир переданных в собственность граждан в порядке приватизации недвижимого имущества, в соответствии с постановлениями администрации Невельского городского округа:  247</w:t>
      </w:r>
      <w:r w:rsidRPr="00185BD2">
        <w:rPr>
          <w:sz w:val="26"/>
          <w:szCs w:val="26"/>
        </w:rPr>
        <w:t xml:space="preserve"> </w:t>
      </w:r>
      <w:r>
        <w:rPr>
          <w:sz w:val="26"/>
          <w:szCs w:val="26"/>
        </w:rPr>
        <w:t>жилых помещений;</w:t>
      </w:r>
    </w:p>
    <w:p w:rsidR="00133DEB" w:rsidRDefault="00133DEB" w:rsidP="00133DEB">
      <w:pPr>
        <w:ind w:firstLine="709"/>
        <w:jc w:val="both"/>
        <w:rPr>
          <w:sz w:val="26"/>
          <w:szCs w:val="26"/>
        </w:rPr>
      </w:pPr>
      <w:r>
        <w:rPr>
          <w:sz w:val="26"/>
          <w:szCs w:val="26"/>
        </w:rPr>
        <w:t>- в</w:t>
      </w:r>
      <w:r w:rsidRPr="00185BD2">
        <w:rPr>
          <w:sz w:val="26"/>
          <w:szCs w:val="26"/>
        </w:rPr>
        <w:t xml:space="preserve"> рамках вышеуказанного обследования, были подготовлены и согласованы акты инвентаризации недвижимого имущества со следующими учреждениями: Администрация Невельского городского округа, администрация с. Горнозаводск, администрация с. Шебунино, отдел образования </w:t>
      </w:r>
      <w:r>
        <w:rPr>
          <w:sz w:val="26"/>
          <w:szCs w:val="26"/>
        </w:rPr>
        <w:t>администрации Невельского городского округа</w:t>
      </w:r>
      <w:r w:rsidRPr="00185BD2">
        <w:rPr>
          <w:sz w:val="26"/>
          <w:szCs w:val="26"/>
        </w:rPr>
        <w:t xml:space="preserve">, отдел физической культуры, спорта и молодежной политике </w:t>
      </w:r>
      <w:r>
        <w:rPr>
          <w:sz w:val="26"/>
          <w:szCs w:val="26"/>
        </w:rPr>
        <w:t>администрации Невельского городского округа</w:t>
      </w:r>
      <w:r w:rsidRPr="00185BD2">
        <w:rPr>
          <w:sz w:val="26"/>
          <w:szCs w:val="26"/>
        </w:rPr>
        <w:t xml:space="preserve">, отдел опеки и попечительства </w:t>
      </w:r>
      <w:r>
        <w:rPr>
          <w:sz w:val="26"/>
          <w:szCs w:val="26"/>
        </w:rPr>
        <w:t>администрации Невельского городского округа</w:t>
      </w:r>
      <w:r w:rsidRPr="00185BD2">
        <w:rPr>
          <w:sz w:val="26"/>
          <w:szCs w:val="26"/>
        </w:rPr>
        <w:t xml:space="preserve">, Собрание Невельского городского округа, финансовое управление </w:t>
      </w:r>
      <w:r>
        <w:rPr>
          <w:sz w:val="26"/>
          <w:szCs w:val="26"/>
        </w:rPr>
        <w:t>администрации Невельского городского округа</w:t>
      </w:r>
      <w:r w:rsidRPr="00185BD2">
        <w:rPr>
          <w:sz w:val="26"/>
          <w:szCs w:val="26"/>
        </w:rPr>
        <w:t>, МОУ ДОД «Центр детского творчества», МБОУ ДОД «Детская школа искусств г. Невельска», МБУК «РДК им. Невельского», МБОУ ДОД «Детско-юношеская спортивная школа», МБУК «Невельский историко-краеведческий музей», МБУК «Невельская централизованная библиотечная система»,  МУ «Информационное агентство «Невельские новости», МОУ «СОШ № 2 г. Невельска», МОУ «СОШ № 3 г. Невельска», МОУ «СОШ с. Горнозаводск», МОУ «СОШ с. Шебунино», МБОУ «Детский сад № 11 «Аленький цветочек», МБОУ «Детский сад № 2 «Журавушка», МБОУ «Детский сад № 4 «золотая рыбка», МБОУ «Детский сад № 17 «Кораблик», МБОУ «Детский сад № 16 «Малышка», МБОУ «Детский сад № 2 «Рябинка», МБОУ «Детский сад № 5 «Солнышко»</w:t>
      </w:r>
      <w:r>
        <w:rPr>
          <w:sz w:val="26"/>
          <w:szCs w:val="26"/>
        </w:rPr>
        <w:t>;</w:t>
      </w:r>
      <w:r w:rsidRPr="001B6F75">
        <w:rPr>
          <w:sz w:val="26"/>
          <w:szCs w:val="26"/>
        </w:rPr>
        <w:t xml:space="preserve"> </w:t>
      </w:r>
    </w:p>
    <w:p w:rsidR="00133DEB" w:rsidRPr="003A1513" w:rsidRDefault="00133DEB" w:rsidP="00133DEB">
      <w:pPr>
        <w:pStyle w:val="a7"/>
        <w:ind w:firstLine="708"/>
        <w:jc w:val="both"/>
        <w:rPr>
          <w:rFonts w:ascii="Times New Roman" w:hAnsi="Times New Roman" w:cs="Times New Roman"/>
          <w:sz w:val="26"/>
          <w:szCs w:val="26"/>
        </w:rPr>
      </w:pPr>
      <w:r>
        <w:rPr>
          <w:rFonts w:ascii="Times New Roman" w:hAnsi="Times New Roman" w:cs="Times New Roman"/>
          <w:sz w:val="26"/>
          <w:szCs w:val="26"/>
        </w:rPr>
        <w:t>- о</w:t>
      </w:r>
      <w:r w:rsidRPr="00FE5578">
        <w:rPr>
          <w:rFonts w:ascii="Times New Roman" w:hAnsi="Times New Roman" w:cs="Times New Roman"/>
          <w:sz w:val="26"/>
          <w:szCs w:val="26"/>
        </w:rPr>
        <w:t>существлена работа по формированию разделов: скверы и площади, скульптурно-архитектурные композиции,  земельные участки</w:t>
      </w:r>
      <w:r>
        <w:rPr>
          <w:rFonts w:ascii="Times New Roman" w:hAnsi="Times New Roman" w:cs="Times New Roman"/>
          <w:sz w:val="26"/>
          <w:szCs w:val="26"/>
        </w:rPr>
        <w:t>, автомобильные дороги и конструктивные элементы автомобильных дорог</w:t>
      </w:r>
      <w:r w:rsidRPr="00FE5578">
        <w:rPr>
          <w:rFonts w:ascii="Times New Roman" w:hAnsi="Times New Roman" w:cs="Times New Roman"/>
          <w:sz w:val="26"/>
          <w:szCs w:val="26"/>
        </w:rPr>
        <w:t>. По результатам проведенной работы был сформирован перечень земельных участков, на которые зарегистрировано право муниципальной собственности, скверов и площадей на территории Невельского района  и расположенных на них скульптурно-архитектурных композиций</w:t>
      </w:r>
      <w:r>
        <w:rPr>
          <w:rFonts w:ascii="Times New Roman" w:hAnsi="Times New Roman" w:cs="Times New Roman"/>
          <w:sz w:val="26"/>
          <w:szCs w:val="26"/>
        </w:rPr>
        <w:t xml:space="preserve">. </w:t>
      </w:r>
      <w:r w:rsidRPr="003A1513">
        <w:rPr>
          <w:rFonts w:ascii="Times New Roman" w:hAnsi="Times New Roman" w:cs="Times New Roman"/>
          <w:sz w:val="26"/>
          <w:szCs w:val="26"/>
        </w:rPr>
        <w:t>Данные перечни были согласованы с отделом архитектуры и градостроительства, отделом жилищного и коммунального хозяйства, главами администраций с.</w:t>
      </w:r>
      <w:r>
        <w:rPr>
          <w:rFonts w:ascii="Times New Roman" w:hAnsi="Times New Roman" w:cs="Times New Roman"/>
          <w:sz w:val="26"/>
          <w:szCs w:val="26"/>
        </w:rPr>
        <w:t xml:space="preserve"> </w:t>
      </w:r>
      <w:r w:rsidRPr="003A1513">
        <w:rPr>
          <w:rFonts w:ascii="Times New Roman" w:hAnsi="Times New Roman" w:cs="Times New Roman"/>
          <w:sz w:val="26"/>
          <w:szCs w:val="26"/>
        </w:rPr>
        <w:t>Горнозаводск и с.Шебунино. По результатам согласования в реестр были включены следующие скверы и площади и расположенные на них скульптурно-архитектурные композиции:</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Дружбы Невельск – Вакканай по ул.</w:t>
      </w:r>
      <w:r>
        <w:rPr>
          <w:rFonts w:ascii="Times New Roman" w:hAnsi="Times New Roman" w:cs="Times New Roman"/>
          <w:sz w:val="26"/>
          <w:szCs w:val="26"/>
        </w:rPr>
        <w:t xml:space="preserve"> </w:t>
      </w:r>
      <w:r w:rsidRPr="003A1513">
        <w:rPr>
          <w:rFonts w:ascii="Times New Roman" w:hAnsi="Times New Roman" w:cs="Times New Roman"/>
          <w:sz w:val="26"/>
          <w:szCs w:val="26"/>
        </w:rPr>
        <w:t>Вакканай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(стела "Невельск-Вакканай");</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площадь им.Ленина по ул.Ленина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(памятник Г.И. Невельскому);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памяти погибших воинов в 1941-1945 гг.по ул.Советская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(стела-барельеф погибшим воинам в Великой Отечественной войне 1941-1945 гг.);</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им.адмирала Г.И. Невельского по ул.Советская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(памятник адмиралу Г.И. Невельскому);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им.Г.И. Невельского по ул.Ленина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(памятник Г.И. Невельскому);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мемориальный комплекс «Японское кладбище» по пер.Тупиковый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(Плита - Памятный знак жертвам трагедии, погибшим во время инцидента с южнокорейским самолетом "Боинг-747" рейса КАЛ-007);</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памяти трагически погибших рыбаков СРТ "Севск", "Себеж", "Нахичевань" по ул.Береговая в г.</w:t>
      </w:r>
      <w:r>
        <w:rPr>
          <w:rFonts w:ascii="Times New Roman" w:hAnsi="Times New Roman" w:cs="Times New Roman"/>
          <w:sz w:val="26"/>
          <w:szCs w:val="26"/>
        </w:rPr>
        <w:t xml:space="preserve"> </w:t>
      </w:r>
      <w:r w:rsidRPr="003A1513">
        <w:rPr>
          <w:rFonts w:ascii="Times New Roman" w:hAnsi="Times New Roman" w:cs="Times New Roman"/>
          <w:sz w:val="26"/>
          <w:szCs w:val="26"/>
        </w:rPr>
        <w:t xml:space="preserve">Невельске (памятник трагически погибшим </w:t>
      </w:r>
      <w:r w:rsidRPr="003A1513">
        <w:rPr>
          <w:rFonts w:ascii="Times New Roman" w:hAnsi="Times New Roman" w:cs="Times New Roman"/>
          <w:sz w:val="26"/>
          <w:szCs w:val="26"/>
        </w:rPr>
        <w:lastRenderedPageBreak/>
        <w:t>рыбакам экипажей судов "Севск", "Себеж", "Нахичевань" в Беринговоморской промысловой экспедиции);</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набережная микрорайона "Северный" по ул.Победы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им. М.</w:t>
      </w:r>
      <w:r>
        <w:rPr>
          <w:rFonts w:ascii="Times New Roman" w:hAnsi="Times New Roman" w:cs="Times New Roman"/>
          <w:sz w:val="26"/>
          <w:szCs w:val="26"/>
        </w:rPr>
        <w:t xml:space="preserve"> </w:t>
      </w:r>
      <w:r w:rsidRPr="003A1513">
        <w:rPr>
          <w:rFonts w:ascii="Times New Roman" w:hAnsi="Times New Roman" w:cs="Times New Roman"/>
          <w:sz w:val="26"/>
          <w:szCs w:val="26"/>
        </w:rPr>
        <w:t>Финнова по ул.Гоголя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(горельеф М.</w:t>
      </w:r>
      <w:r>
        <w:rPr>
          <w:rFonts w:ascii="Times New Roman" w:hAnsi="Times New Roman" w:cs="Times New Roman"/>
          <w:sz w:val="26"/>
          <w:szCs w:val="26"/>
        </w:rPr>
        <w:t xml:space="preserve"> </w:t>
      </w:r>
      <w:r w:rsidRPr="003A1513">
        <w:rPr>
          <w:rFonts w:ascii="Times New Roman" w:hAnsi="Times New Roman" w:cs="Times New Roman"/>
          <w:sz w:val="26"/>
          <w:szCs w:val="26"/>
        </w:rPr>
        <w:t>Финнову - писателю, поэту, драматургу);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им. Рудановского по ул.Ленина, 52а в г.</w:t>
      </w:r>
      <w:r>
        <w:rPr>
          <w:rFonts w:ascii="Times New Roman" w:hAnsi="Times New Roman" w:cs="Times New Roman"/>
          <w:sz w:val="26"/>
          <w:szCs w:val="26"/>
        </w:rPr>
        <w:t xml:space="preserve"> </w:t>
      </w:r>
      <w:r w:rsidRPr="003A1513">
        <w:rPr>
          <w:rFonts w:ascii="Times New Roman" w:hAnsi="Times New Roman" w:cs="Times New Roman"/>
          <w:sz w:val="26"/>
          <w:szCs w:val="26"/>
        </w:rPr>
        <w:t xml:space="preserve">Невельске (памятный камень им. Н.В. </w:t>
      </w:r>
      <w:r>
        <w:rPr>
          <w:rFonts w:ascii="Times New Roman" w:hAnsi="Times New Roman" w:cs="Times New Roman"/>
          <w:sz w:val="26"/>
          <w:szCs w:val="26"/>
        </w:rPr>
        <w:t xml:space="preserve"> </w:t>
      </w:r>
      <w:r w:rsidRPr="003A1513">
        <w:rPr>
          <w:rFonts w:ascii="Times New Roman" w:hAnsi="Times New Roman" w:cs="Times New Roman"/>
          <w:sz w:val="26"/>
          <w:szCs w:val="26"/>
        </w:rPr>
        <w:t>Рудановскому);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им. Ю.Гагарина по ул.Яна Фабрициуса в г.</w:t>
      </w:r>
      <w:r>
        <w:rPr>
          <w:rFonts w:ascii="Times New Roman" w:hAnsi="Times New Roman" w:cs="Times New Roman"/>
          <w:sz w:val="26"/>
          <w:szCs w:val="26"/>
        </w:rPr>
        <w:t xml:space="preserve"> </w:t>
      </w:r>
      <w:r w:rsidRPr="003A1513">
        <w:rPr>
          <w:rFonts w:ascii="Times New Roman" w:hAnsi="Times New Roman" w:cs="Times New Roman"/>
          <w:sz w:val="26"/>
          <w:szCs w:val="26"/>
        </w:rPr>
        <w:t>Невельске (стела Ю. Гагарину);</w:t>
      </w:r>
    </w:p>
    <w:p w:rsidR="00133DEB" w:rsidRPr="003A1513"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памяти погибших шахтеров по ул.</w:t>
      </w:r>
      <w:r>
        <w:rPr>
          <w:rFonts w:ascii="Times New Roman" w:hAnsi="Times New Roman" w:cs="Times New Roman"/>
          <w:sz w:val="26"/>
          <w:szCs w:val="26"/>
        </w:rPr>
        <w:t xml:space="preserve"> </w:t>
      </w:r>
      <w:r w:rsidRPr="003A1513">
        <w:rPr>
          <w:rFonts w:ascii="Times New Roman" w:hAnsi="Times New Roman" w:cs="Times New Roman"/>
          <w:sz w:val="26"/>
          <w:szCs w:val="26"/>
        </w:rPr>
        <w:t>Шахтовая в с.</w:t>
      </w:r>
      <w:r>
        <w:rPr>
          <w:rFonts w:ascii="Times New Roman" w:hAnsi="Times New Roman" w:cs="Times New Roman"/>
          <w:sz w:val="26"/>
          <w:szCs w:val="26"/>
        </w:rPr>
        <w:t xml:space="preserve"> </w:t>
      </w:r>
      <w:r w:rsidRPr="003A1513">
        <w:rPr>
          <w:rFonts w:ascii="Times New Roman" w:hAnsi="Times New Roman" w:cs="Times New Roman"/>
          <w:sz w:val="26"/>
          <w:szCs w:val="26"/>
        </w:rPr>
        <w:t>Горнозаводск Невельского района (памятный камень "Погибшим шахтерам");</w:t>
      </w:r>
    </w:p>
    <w:p w:rsidR="00133DEB" w:rsidRPr="00962DD4" w:rsidRDefault="00133DEB" w:rsidP="00133DEB">
      <w:pPr>
        <w:pStyle w:val="a7"/>
        <w:jc w:val="both"/>
        <w:rPr>
          <w:rFonts w:ascii="Times New Roman" w:hAnsi="Times New Roman" w:cs="Times New Roman"/>
          <w:sz w:val="26"/>
          <w:szCs w:val="26"/>
        </w:rPr>
      </w:pPr>
      <w:r w:rsidRPr="003A1513">
        <w:rPr>
          <w:rFonts w:ascii="Times New Roman" w:hAnsi="Times New Roman" w:cs="Times New Roman"/>
          <w:sz w:val="26"/>
          <w:szCs w:val="26"/>
        </w:rPr>
        <w:t>- сквер памяти погибших горняков по ул.</w:t>
      </w:r>
      <w:r>
        <w:rPr>
          <w:rFonts w:ascii="Times New Roman" w:hAnsi="Times New Roman" w:cs="Times New Roman"/>
          <w:sz w:val="26"/>
          <w:szCs w:val="26"/>
        </w:rPr>
        <w:t xml:space="preserve"> </w:t>
      </w:r>
      <w:r w:rsidRPr="003A1513">
        <w:rPr>
          <w:rFonts w:ascii="Times New Roman" w:hAnsi="Times New Roman" w:cs="Times New Roman"/>
          <w:sz w:val="26"/>
          <w:szCs w:val="26"/>
        </w:rPr>
        <w:t xml:space="preserve">Дачная в с.Шебунино Невельского </w:t>
      </w:r>
      <w:r w:rsidRPr="00962DD4">
        <w:rPr>
          <w:rFonts w:ascii="Times New Roman" w:hAnsi="Times New Roman" w:cs="Times New Roman"/>
          <w:sz w:val="26"/>
          <w:szCs w:val="26"/>
        </w:rPr>
        <w:t>района (памятный камень "Погибшим шахтерам");</w:t>
      </w:r>
    </w:p>
    <w:p w:rsidR="00133DEB" w:rsidRPr="00962DD4" w:rsidRDefault="00133DEB" w:rsidP="00133DEB">
      <w:pPr>
        <w:pStyle w:val="a7"/>
        <w:jc w:val="both"/>
        <w:rPr>
          <w:rFonts w:ascii="Times New Roman" w:hAnsi="Times New Roman" w:cs="Times New Roman"/>
          <w:sz w:val="26"/>
          <w:szCs w:val="26"/>
        </w:rPr>
      </w:pPr>
      <w:r w:rsidRPr="00962DD4">
        <w:rPr>
          <w:rFonts w:ascii="Times New Roman" w:hAnsi="Times New Roman" w:cs="Times New Roman"/>
          <w:sz w:val="26"/>
          <w:szCs w:val="26"/>
        </w:rPr>
        <w:t>- сквер Воина-Освободителя 1941-1945 гг. по ул. Шахтерская в с.Шебунино Невельского района (Бюст Воину-Освободителю (1941-1945 гг.);</w:t>
      </w:r>
    </w:p>
    <w:p w:rsidR="00133DEB" w:rsidRPr="00962DD4" w:rsidRDefault="00133DEB" w:rsidP="00133DEB">
      <w:pPr>
        <w:pStyle w:val="a7"/>
        <w:jc w:val="both"/>
        <w:rPr>
          <w:rFonts w:ascii="Times New Roman" w:hAnsi="Times New Roman" w:cs="Times New Roman"/>
          <w:sz w:val="26"/>
          <w:szCs w:val="26"/>
        </w:rPr>
      </w:pPr>
      <w:r w:rsidRPr="00962DD4">
        <w:rPr>
          <w:rFonts w:ascii="Times New Roman" w:hAnsi="Times New Roman" w:cs="Times New Roman"/>
          <w:sz w:val="26"/>
          <w:szCs w:val="26"/>
        </w:rPr>
        <w:t xml:space="preserve">  </w:t>
      </w:r>
      <w:r w:rsidRPr="00962DD4">
        <w:rPr>
          <w:rFonts w:ascii="Times New Roman" w:hAnsi="Times New Roman" w:cs="Times New Roman"/>
          <w:sz w:val="26"/>
          <w:szCs w:val="26"/>
        </w:rPr>
        <w:tab/>
        <w:t>- при формировании раздела «Земельные участки» были включены земельные участки, на которые зарегистрировано право муниципальной собственности в Управлении Росреестра по Сахалинской области. В перечень вошли земельные участки под объектами социально-культурного назначения, в том числе объектами спорта, образования (школы, детские сады), а также под административным зданием по ул. Рыбацкая, 4а в г. Невельске, баней по ул.Ленина, 90 и котельной по ул.Ленина, 90б в г. Невельске.</w:t>
      </w:r>
    </w:p>
    <w:p w:rsidR="00133DEB" w:rsidRPr="002B13F4" w:rsidRDefault="00133DEB" w:rsidP="00133DEB">
      <w:pPr>
        <w:pStyle w:val="a8"/>
        <w:spacing w:before="0" w:beforeAutospacing="0" w:after="0" w:afterAutospacing="0"/>
        <w:ind w:firstLine="708"/>
        <w:jc w:val="both"/>
        <w:rPr>
          <w:sz w:val="26"/>
          <w:szCs w:val="26"/>
        </w:rPr>
      </w:pPr>
      <w:r w:rsidRPr="00962DD4">
        <w:rPr>
          <w:sz w:val="26"/>
          <w:szCs w:val="26"/>
        </w:rPr>
        <w:t xml:space="preserve">В процессе формирования </w:t>
      </w:r>
      <w:r>
        <w:rPr>
          <w:sz w:val="26"/>
          <w:szCs w:val="26"/>
        </w:rPr>
        <w:t xml:space="preserve">раздела 2 </w:t>
      </w:r>
      <w:r w:rsidRPr="00962DD4">
        <w:rPr>
          <w:sz w:val="26"/>
          <w:szCs w:val="26"/>
        </w:rPr>
        <w:t>реестра муниципального имущества   муниципального образования «Невельский городской округ» на 2013 г.  комитетом по управлению имуществом проведена работа по обследованию состояния и наличия имущества, закрепленного на праве оперативного управления за муниципальными бюджетными учреждениями</w:t>
      </w:r>
      <w:r>
        <w:rPr>
          <w:sz w:val="26"/>
          <w:szCs w:val="26"/>
        </w:rPr>
        <w:t xml:space="preserve"> Невельского района. В соответствии с </w:t>
      </w:r>
      <w:r w:rsidRPr="002B13F4">
        <w:rPr>
          <w:sz w:val="26"/>
          <w:szCs w:val="26"/>
        </w:rPr>
        <w:t xml:space="preserve">п. 1.3., 1.4. Положения «Об учете муниципального имущества муниципального образования «Невельский городской округ», утвержденного решением Собрания № 196 от 07.07.2011 г. (в ред. № 332 от 09.08.2012 г.) </w:t>
      </w:r>
      <w:r>
        <w:rPr>
          <w:sz w:val="26"/>
          <w:szCs w:val="26"/>
        </w:rPr>
        <w:t>о</w:t>
      </w:r>
      <w:r w:rsidRPr="002B13F4">
        <w:rPr>
          <w:sz w:val="26"/>
          <w:szCs w:val="26"/>
        </w:rPr>
        <w:t xml:space="preserve">бъектами учета в </w:t>
      </w:r>
      <w:r>
        <w:rPr>
          <w:sz w:val="26"/>
          <w:szCs w:val="26"/>
        </w:rPr>
        <w:t>разделе 2.10. Реестра</w:t>
      </w:r>
      <w:r w:rsidRPr="002B13F4">
        <w:rPr>
          <w:sz w:val="26"/>
          <w:szCs w:val="26"/>
        </w:rPr>
        <w:t xml:space="preserve"> являются:</w:t>
      </w:r>
    </w:p>
    <w:p w:rsidR="00133DEB" w:rsidRPr="002B13F4" w:rsidRDefault="00133DEB" w:rsidP="00133DEB">
      <w:pPr>
        <w:pStyle w:val="a7"/>
        <w:widowControl w:val="0"/>
        <w:ind w:firstLine="567"/>
        <w:jc w:val="both"/>
        <w:rPr>
          <w:rFonts w:ascii="Times New Roman" w:hAnsi="Times New Roman" w:cs="Times New Roman"/>
          <w:sz w:val="26"/>
          <w:szCs w:val="26"/>
        </w:rPr>
      </w:pPr>
      <w:r w:rsidRPr="002B13F4">
        <w:rPr>
          <w:rFonts w:ascii="Times New Roman" w:hAnsi="Times New Roman" w:cs="Times New Roman"/>
          <w:sz w:val="26"/>
          <w:szCs w:val="26"/>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представительного органа муниципального образования «Невельский городской округ»,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8" w:history="1">
        <w:r w:rsidRPr="002B13F4">
          <w:rPr>
            <w:rFonts w:ascii="Times New Roman" w:hAnsi="Times New Roman" w:cs="Times New Roman"/>
            <w:sz w:val="26"/>
            <w:szCs w:val="26"/>
          </w:rPr>
          <w:t>законом</w:t>
        </w:r>
      </w:hyperlink>
      <w:r w:rsidRPr="002B13F4">
        <w:rPr>
          <w:rFonts w:ascii="Times New Roman" w:hAnsi="Times New Roman" w:cs="Times New Roman"/>
          <w:sz w:val="26"/>
          <w:szCs w:val="26"/>
        </w:rPr>
        <w:t xml:space="preserve"> от 3 ноября 2006 г. N 174-ФЗ "Об автономных учреждениях", Федеральным </w:t>
      </w:r>
      <w:hyperlink r:id="rId9" w:history="1">
        <w:r w:rsidRPr="002B13F4">
          <w:rPr>
            <w:rFonts w:ascii="Times New Roman" w:hAnsi="Times New Roman" w:cs="Times New Roman"/>
            <w:sz w:val="26"/>
            <w:szCs w:val="26"/>
          </w:rPr>
          <w:t>законом</w:t>
        </w:r>
      </w:hyperlink>
      <w:r w:rsidRPr="002B13F4">
        <w:rPr>
          <w:rFonts w:ascii="Times New Roman" w:hAnsi="Times New Roman" w:cs="Times New Roman"/>
          <w:sz w:val="26"/>
          <w:szCs w:val="26"/>
        </w:rPr>
        <w:t xml:space="preserve"> от 12 января 1996 г. N 7-ФЗ "О некоммерческих организациях".</w:t>
      </w:r>
    </w:p>
    <w:p w:rsidR="00133DEB" w:rsidRPr="002B13F4" w:rsidRDefault="00133DEB" w:rsidP="00133DEB">
      <w:pPr>
        <w:pStyle w:val="ConsPlusNormal"/>
        <w:widowControl/>
        <w:ind w:firstLine="708"/>
        <w:jc w:val="both"/>
        <w:rPr>
          <w:rFonts w:ascii="Times New Roman" w:hAnsi="Times New Roman" w:cs="Times New Roman"/>
          <w:sz w:val="26"/>
          <w:szCs w:val="26"/>
        </w:rPr>
      </w:pPr>
      <w:r w:rsidRPr="002B13F4">
        <w:rPr>
          <w:rFonts w:ascii="Times New Roman" w:hAnsi="Times New Roman" w:cs="Times New Roman"/>
          <w:sz w:val="26"/>
          <w:szCs w:val="26"/>
        </w:rPr>
        <w:t>- лимит стоимости муниципального имущества, включаемого в Реестр, устанавливается в соответствии с положениями ст. 257 Налогового Кодекса Российской Федерации, составляет 40 000 (сорок  тысяч) рублей;</w:t>
      </w:r>
    </w:p>
    <w:p w:rsidR="00133DEB" w:rsidRPr="002B13F4" w:rsidRDefault="00133DEB" w:rsidP="00133DEB">
      <w:pPr>
        <w:pStyle w:val="ConsPlusNormal"/>
        <w:widowControl/>
        <w:ind w:firstLine="708"/>
        <w:jc w:val="both"/>
        <w:rPr>
          <w:rFonts w:ascii="Times New Roman" w:hAnsi="Times New Roman" w:cs="Times New Roman"/>
          <w:sz w:val="26"/>
          <w:szCs w:val="26"/>
        </w:rPr>
      </w:pPr>
      <w:r w:rsidRPr="002B13F4">
        <w:rPr>
          <w:rFonts w:ascii="Times New Roman" w:hAnsi="Times New Roman" w:cs="Times New Roman"/>
          <w:sz w:val="26"/>
          <w:szCs w:val="26"/>
        </w:rPr>
        <w:t xml:space="preserve">- основные средства, приобретенные за счет бюджетных средств, но не превышающие лимита стоимости, считаются собственностью муниципального образования и учитываются на балансе правообладателя, но в Реестр не включаются. </w:t>
      </w:r>
    </w:p>
    <w:p w:rsidR="00133DEB" w:rsidRPr="00185BD2" w:rsidRDefault="00133DEB" w:rsidP="00133DEB">
      <w:pPr>
        <w:pStyle w:val="a7"/>
        <w:ind w:firstLine="708"/>
        <w:jc w:val="both"/>
        <w:rPr>
          <w:rFonts w:ascii="Times New Roman" w:hAnsi="Times New Roman" w:cs="Times New Roman"/>
          <w:sz w:val="26"/>
          <w:szCs w:val="26"/>
        </w:rPr>
      </w:pPr>
      <w:r w:rsidRPr="00185BD2">
        <w:rPr>
          <w:rFonts w:ascii="Times New Roman" w:hAnsi="Times New Roman" w:cs="Times New Roman"/>
          <w:sz w:val="26"/>
          <w:szCs w:val="26"/>
        </w:rPr>
        <w:t xml:space="preserve">В рамках вышеуказанного обследования, </w:t>
      </w:r>
      <w:r>
        <w:rPr>
          <w:rFonts w:ascii="Times New Roman" w:hAnsi="Times New Roman" w:cs="Times New Roman"/>
          <w:sz w:val="26"/>
          <w:szCs w:val="26"/>
        </w:rPr>
        <w:t xml:space="preserve">также </w:t>
      </w:r>
      <w:r w:rsidRPr="00185BD2">
        <w:rPr>
          <w:rFonts w:ascii="Times New Roman" w:hAnsi="Times New Roman" w:cs="Times New Roman"/>
          <w:sz w:val="26"/>
          <w:szCs w:val="26"/>
        </w:rPr>
        <w:t xml:space="preserve">были подготовлены и согласованы акты инвентаризации </w:t>
      </w:r>
      <w:r>
        <w:rPr>
          <w:rFonts w:ascii="Times New Roman" w:hAnsi="Times New Roman" w:cs="Times New Roman"/>
          <w:sz w:val="26"/>
          <w:szCs w:val="26"/>
        </w:rPr>
        <w:t xml:space="preserve"> </w:t>
      </w:r>
      <w:r w:rsidRPr="00185BD2">
        <w:rPr>
          <w:rFonts w:ascii="Times New Roman" w:hAnsi="Times New Roman" w:cs="Times New Roman"/>
          <w:sz w:val="26"/>
          <w:szCs w:val="26"/>
        </w:rPr>
        <w:t xml:space="preserve"> движимого имущества со следующими </w:t>
      </w:r>
      <w:r w:rsidRPr="00185BD2">
        <w:rPr>
          <w:rFonts w:ascii="Times New Roman" w:hAnsi="Times New Roman" w:cs="Times New Roman"/>
          <w:sz w:val="26"/>
          <w:szCs w:val="26"/>
        </w:rPr>
        <w:lastRenderedPageBreak/>
        <w:t xml:space="preserve">учреждениями: Администрация Невельского городского округа, администрация с. Горнозаводск, администрация с. Шебунино, отдел образования </w:t>
      </w:r>
      <w:r>
        <w:rPr>
          <w:rFonts w:ascii="Times New Roman" w:hAnsi="Times New Roman" w:cs="Times New Roman"/>
          <w:sz w:val="26"/>
          <w:szCs w:val="26"/>
        </w:rPr>
        <w:t>администрации Невельского городского округа</w:t>
      </w:r>
      <w:r w:rsidRPr="00185BD2">
        <w:rPr>
          <w:rFonts w:ascii="Times New Roman" w:hAnsi="Times New Roman" w:cs="Times New Roman"/>
          <w:sz w:val="26"/>
          <w:szCs w:val="26"/>
        </w:rPr>
        <w:t xml:space="preserve">, отдел физической культуры, спорта и молодежной политике </w:t>
      </w:r>
      <w:r>
        <w:rPr>
          <w:rFonts w:ascii="Times New Roman" w:hAnsi="Times New Roman" w:cs="Times New Roman"/>
          <w:sz w:val="26"/>
          <w:szCs w:val="26"/>
        </w:rPr>
        <w:t>администрации Невельского городского округа</w:t>
      </w:r>
      <w:r w:rsidRPr="00185BD2">
        <w:rPr>
          <w:rFonts w:ascii="Times New Roman" w:hAnsi="Times New Roman" w:cs="Times New Roman"/>
          <w:sz w:val="26"/>
          <w:szCs w:val="26"/>
        </w:rPr>
        <w:t xml:space="preserve">, отдел опеки и попечительства </w:t>
      </w:r>
      <w:r>
        <w:rPr>
          <w:rFonts w:ascii="Times New Roman" w:hAnsi="Times New Roman" w:cs="Times New Roman"/>
          <w:sz w:val="26"/>
          <w:szCs w:val="26"/>
        </w:rPr>
        <w:t>администрации Невельского городского округа</w:t>
      </w:r>
      <w:r w:rsidRPr="00185BD2">
        <w:rPr>
          <w:rFonts w:ascii="Times New Roman" w:hAnsi="Times New Roman" w:cs="Times New Roman"/>
          <w:sz w:val="26"/>
          <w:szCs w:val="26"/>
        </w:rPr>
        <w:t xml:space="preserve">, Собрание Невельского городского округа, финансовое управление </w:t>
      </w:r>
      <w:r>
        <w:rPr>
          <w:rFonts w:ascii="Times New Roman" w:hAnsi="Times New Roman" w:cs="Times New Roman"/>
          <w:sz w:val="26"/>
          <w:szCs w:val="26"/>
        </w:rPr>
        <w:t>администрации Невельского городского округа</w:t>
      </w:r>
      <w:r w:rsidRPr="00185BD2">
        <w:rPr>
          <w:rFonts w:ascii="Times New Roman" w:hAnsi="Times New Roman" w:cs="Times New Roman"/>
          <w:sz w:val="26"/>
          <w:szCs w:val="26"/>
        </w:rPr>
        <w:t>, МОУ ДОД «Центр детского творчества», МБОУ ДОД «Детская школа искусств г. Невельска», МБУК «РДК им. Невельского», МБОУ ДОД «Детско-юношеская спортивная школа», МБУК «Невельский историко-краеведческий музей», МБУК «Невельская централизованная библиотечная система»,  МУ «Информационное агентство «Невельские новости», МОУ «СОШ № 2 г. Невельска», МОУ «СОШ № 3 г. Невельска», МОУ «СОШ с. Горнозаводск», МОУ «СОШ с. Шебунино», МБОУ «Детский сад № 11 «Аленький цветочек», МБОУ «Детский сад № 2 «Журавушка», МБОУ «Детский сад № 4 «золотая рыбка», МБОУ «Детский сад № 17 «Кораблик», МБОУ «Детский сад № 16 «Малышка», МБОУ «Детский сад № 2 «Рябинка», МБОУ «Детский сад № 5 «Солнышко»</w:t>
      </w:r>
      <w:r>
        <w:rPr>
          <w:rFonts w:ascii="Times New Roman" w:hAnsi="Times New Roman" w:cs="Times New Roman"/>
          <w:sz w:val="26"/>
          <w:szCs w:val="26"/>
        </w:rPr>
        <w:t xml:space="preserve">, </w:t>
      </w:r>
      <w:r w:rsidRPr="00FE5578">
        <w:rPr>
          <w:rFonts w:ascii="Times New Roman" w:hAnsi="Times New Roman" w:cs="Times New Roman"/>
          <w:sz w:val="26"/>
          <w:szCs w:val="26"/>
        </w:rPr>
        <w:t>МУП «НКС», МУП «НРЭС», ООО «Трэйл», ООО «Теплосервис», ООО «Жилсервис», МУП «ГУК», МУП «НДРСУ», ООО «Утес»</w:t>
      </w:r>
      <w:r w:rsidRPr="00185BD2">
        <w:rPr>
          <w:rFonts w:ascii="Times New Roman" w:hAnsi="Times New Roman" w:cs="Times New Roman"/>
          <w:sz w:val="26"/>
          <w:szCs w:val="26"/>
        </w:rPr>
        <w:t>.</w:t>
      </w:r>
    </w:p>
    <w:p w:rsidR="00133DEB" w:rsidRDefault="00133DEB" w:rsidP="00133DEB">
      <w:pPr>
        <w:ind w:firstLine="1080"/>
        <w:jc w:val="both"/>
        <w:rPr>
          <w:sz w:val="26"/>
          <w:szCs w:val="26"/>
        </w:rPr>
      </w:pPr>
      <w:r>
        <w:rPr>
          <w:sz w:val="26"/>
          <w:szCs w:val="26"/>
        </w:rPr>
        <w:t>П</w:t>
      </w:r>
      <w:r w:rsidRPr="007A6BA5">
        <w:rPr>
          <w:sz w:val="26"/>
          <w:szCs w:val="26"/>
        </w:rPr>
        <w:t>роведена огромная работа по обследованию состояния и наличия движимого имущества</w:t>
      </w:r>
      <w:r>
        <w:rPr>
          <w:sz w:val="26"/>
          <w:szCs w:val="26"/>
        </w:rPr>
        <w:t xml:space="preserve"> </w:t>
      </w:r>
      <w:r w:rsidRPr="007A6BA5">
        <w:rPr>
          <w:sz w:val="26"/>
          <w:szCs w:val="26"/>
        </w:rPr>
        <w:t>(транспортны</w:t>
      </w:r>
      <w:r>
        <w:rPr>
          <w:sz w:val="26"/>
          <w:szCs w:val="26"/>
        </w:rPr>
        <w:t>е</w:t>
      </w:r>
      <w:r w:rsidRPr="007A6BA5">
        <w:rPr>
          <w:sz w:val="26"/>
          <w:szCs w:val="26"/>
        </w:rPr>
        <w:t xml:space="preserve"> средств</w:t>
      </w:r>
      <w:r>
        <w:rPr>
          <w:sz w:val="26"/>
          <w:szCs w:val="26"/>
        </w:rPr>
        <w:t>а</w:t>
      </w:r>
      <w:r w:rsidRPr="007A6BA5">
        <w:rPr>
          <w:sz w:val="26"/>
          <w:szCs w:val="26"/>
        </w:rPr>
        <w:t>).</w:t>
      </w:r>
      <w:r>
        <w:rPr>
          <w:sz w:val="26"/>
          <w:szCs w:val="26"/>
        </w:rPr>
        <w:t xml:space="preserve"> </w:t>
      </w:r>
      <w:r w:rsidRPr="007A6BA5">
        <w:rPr>
          <w:sz w:val="26"/>
          <w:szCs w:val="26"/>
        </w:rPr>
        <w:t>По результатам проведенной работы сформирован перечень транспортных средств,</w:t>
      </w:r>
      <w:r>
        <w:rPr>
          <w:sz w:val="26"/>
          <w:szCs w:val="26"/>
        </w:rPr>
        <w:t xml:space="preserve"> который согласован с предприятиями и организациями, использующие эти транспортные средства. В перечень </w:t>
      </w:r>
      <w:r w:rsidRPr="007A6BA5">
        <w:rPr>
          <w:sz w:val="26"/>
          <w:szCs w:val="26"/>
        </w:rPr>
        <w:t xml:space="preserve">вносились соответствующие изменения в связи со списанием  транспортных средств </w:t>
      </w:r>
      <w:r>
        <w:rPr>
          <w:sz w:val="26"/>
          <w:szCs w:val="26"/>
        </w:rPr>
        <w:t xml:space="preserve">(всего списано </w:t>
      </w:r>
      <w:r w:rsidRPr="007A6BA5">
        <w:rPr>
          <w:sz w:val="26"/>
          <w:szCs w:val="26"/>
        </w:rPr>
        <w:t>14 ед</w:t>
      </w:r>
      <w:r>
        <w:rPr>
          <w:sz w:val="26"/>
          <w:szCs w:val="26"/>
        </w:rPr>
        <w:t>иниц техники</w:t>
      </w:r>
      <w:r w:rsidRPr="007A6BA5">
        <w:rPr>
          <w:sz w:val="26"/>
          <w:szCs w:val="26"/>
        </w:rPr>
        <w:t xml:space="preserve"> на </w:t>
      </w:r>
      <w:r>
        <w:rPr>
          <w:sz w:val="26"/>
          <w:szCs w:val="26"/>
        </w:rPr>
        <w:t xml:space="preserve">сумму </w:t>
      </w:r>
      <w:r w:rsidRPr="007A6BA5">
        <w:rPr>
          <w:sz w:val="26"/>
          <w:szCs w:val="26"/>
        </w:rPr>
        <w:t xml:space="preserve"> 5 759,4 тыс.</w:t>
      </w:r>
      <w:r>
        <w:rPr>
          <w:sz w:val="26"/>
          <w:szCs w:val="26"/>
        </w:rPr>
        <w:t xml:space="preserve"> руб.).</w:t>
      </w:r>
      <w:r w:rsidRPr="007A6BA5">
        <w:rPr>
          <w:sz w:val="26"/>
          <w:szCs w:val="26"/>
        </w:rPr>
        <w:t xml:space="preserve"> </w:t>
      </w:r>
      <w:r>
        <w:rPr>
          <w:sz w:val="26"/>
          <w:szCs w:val="26"/>
        </w:rPr>
        <w:t xml:space="preserve">За </w:t>
      </w:r>
      <w:r w:rsidRPr="007A6BA5">
        <w:rPr>
          <w:sz w:val="26"/>
          <w:szCs w:val="26"/>
        </w:rPr>
        <w:t xml:space="preserve"> период  2012-2013 годы было приобретено </w:t>
      </w:r>
      <w:r>
        <w:rPr>
          <w:sz w:val="26"/>
          <w:szCs w:val="26"/>
        </w:rPr>
        <w:t>7</w:t>
      </w:r>
      <w:r w:rsidRPr="007A6BA5">
        <w:rPr>
          <w:sz w:val="26"/>
          <w:szCs w:val="26"/>
        </w:rPr>
        <w:t xml:space="preserve"> ед</w:t>
      </w:r>
      <w:r>
        <w:rPr>
          <w:sz w:val="26"/>
          <w:szCs w:val="26"/>
        </w:rPr>
        <w:t>иниц</w:t>
      </w:r>
      <w:r w:rsidRPr="007A6BA5">
        <w:rPr>
          <w:sz w:val="26"/>
          <w:szCs w:val="26"/>
        </w:rPr>
        <w:t xml:space="preserve"> техники на общую сумму </w:t>
      </w:r>
      <w:r>
        <w:rPr>
          <w:sz w:val="26"/>
          <w:szCs w:val="26"/>
        </w:rPr>
        <w:t>1</w:t>
      </w:r>
      <w:r w:rsidRPr="007A6BA5">
        <w:rPr>
          <w:sz w:val="26"/>
          <w:szCs w:val="26"/>
        </w:rPr>
        <w:t>8 </w:t>
      </w:r>
      <w:r>
        <w:rPr>
          <w:sz w:val="26"/>
          <w:szCs w:val="26"/>
        </w:rPr>
        <w:t>153</w:t>
      </w:r>
      <w:r w:rsidRPr="007A6BA5">
        <w:rPr>
          <w:sz w:val="26"/>
          <w:szCs w:val="26"/>
        </w:rPr>
        <w:t>,</w:t>
      </w:r>
      <w:r>
        <w:rPr>
          <w:sz w:val="26"/>
          <w:szCs w:val="26"/>
        </w:rPr>
        <w:t>4</w:t>
      </w:r>
      <w:r w:rsidRPr="007A6BA5">
        <w:rPr>
          <w:sz w:val="26"/>
          <w:szCs w:val="26"/>
        </w:rPr>
        <w:t xml:space="preserve"> тыс.</w:t>
      </w:r>
      <w:r>
        <w:rPr>
          <w:sz w:val="26"/>
          <w:szCs w:val="26"/>
        </w:rPr>
        <w:t xml:space="preserve"> руб. Это снегоочиститель шнекороторный для благоустройства с. Горнозаводск, снегоочиститель шнекороторный для благоустройства г. Невельска, погрузчик экскаватор для благоустройства с. Шебунино. Подметально-уборочная машина и автогрейдер для благоустройства г. Невельска, автомобиль ГАЗ 33081 для МУП «НРЭС», мотоцикл для спортивно-технического клуба по мотокроссу «Юность» г. Невельска. </w:t>
      </w:r>
    </w:p>
    <w:p w:rsidR="00133DEB" w:rsidRPr="007A6BA5" w:rsidRDefault="00133DEB" w:rsidP="00133DEB">
      <w:pPr>
        <w:ind w:firstLine="1080"/>
        <w:jc w:val="both"/>
        <w:rPr>
          <w:sz w:val="26"/>
          <w:szCs w:val="26"/>
        </w:rPr>
      </w:pPr>
      <w:r>
        <w:rPr>
          <w:sz w:val="26"/>
          <w:szCs w:val="26"/>
        </w:rPr>
        <w:t>В рамках реализации Исполнительного соглашения между Правительством Сахалинской области и Генеральным консульством Японии в г. Южно-Сахалинске о предоставлении Правительством Японии безвозмездного технического содействия Правительством Сахалинской области муниципальному образованию «Невельский городской округ» для осуществления пассажирский перевозок передано два автобуса.</w:t>
      </w:r>
    </w:p>
    <w:p w:rsidR="00133DEB" w:rsidRPr="00154A33" w:rsidRDefault="00133DEB" w:rsidP="00133DEB">
      <w:pPr>
        <w:pStyle w:val="a7"/>
        <w:ind w:firstLine="1080"/>
        <w:jc w:val="both"/>
        <w:rPr>
          <w:rFonts w:ascii="Times New Roman" w:hAnsi="Times New Roman" w:cs="Times New Roman"/>
          <w:sz w:val="26"/>
          <w:szCs w:val="26"/>
        </w:rPr>
      </w:pPr>
      <w:r w:rsidRPr="007A6BA5">
        <w:rPr>
          <w:rFonts w:ascii="Times New Roman" w:hAnsi="Times New Roman" w:cs="Times New Roman"/>
          <w:sz w:val="26"/>
          <w:szCs w:val="26"/>
        </w:rPr>
        <w:t xml:space="preserve">Данный перечень был согласован с администрацией Невельского городского округа, с главами администраций с. Горнозаводск, с. Шебунино, МБУК «РДК им. Невельского», отделом образования </w:t>
      </w:r>
      <w:r>
        <w:rPr>
          <w:rFonts w:ascii="Times New Roman" w:hAnsi="Times New Roman" w:cs="Times New Roman"/>
          <w:sz w:val="26"/>
          <w:szCs w:val="26"/>
        </w:rPr>
        <w:t>администрации Невельского городского округа</w:t>
      </w:r>
      <w:r w:rsidRPr="007A6BA5">
        <w:rPr>
          <w:rFonts w:ascii="Times New Roman" w:hAnsi="Times New Roman" w:cs="Times New Roman"/>
          <w:sz w:val="26"/>
          <w:szCs w:val="26"/>
        </w:rPr>
        <w:t xml:space="preserve">, отдел физической </w:t>
      </w:r>
      <w:r w:rsidRPr="00154A33">
        <w:rPr>
          <w:rFonts w:ascii="Times New Roman" w:hAnsi="Times New Roman" w:cs="Times New Roman"/>
          <w:sz w:val="26"/>
          <w:szCs w:val="26"/>
        </w:rPr>
        <w:t>культуры, спорта и молодежной политики, МУП «НДРСУ», ООО «Утес», МУП «НРЭС», МУП «НКС», ООО «Жилсервис», ООО «НА</w:t>
      </w:r>
      <w:r>
        <w:rPr>
          <w:rFonts w:ascii="Times New Roman" w:hAnsi="Times New Roman" w:cs="Times New Roman"/>
          <w:sz w:val="26"/>
          <w:szCs w:val="26"/>
        </w:rPr>
        <w:t>ТП», ООО «Теплосервис», ООО «Трэ</w:t>
      </w:r>
      <w:r w:rsidRPr="00154A33">
        <w:rPr>
          <w:rFonts w:ascii="Times New Roman" w:hAnsi="Times New Roman" w:cs="Times New Roman"/>
          <w:sz w:val="26"/>
          <w:szCs w:val="26"/>
        </w:rPr>
        <w:t>йл», МУП «ГУК».</w:t>
      </w:r>
    </w:p>
    <w:p w:rsidR="00133DEB" w:rsidRPr="00154A33" w:rsidRDefault="00133DEB" w:rsidP="00133DEB">
      <w:pPr>
        <w:pStyle w:val="ConsPlusNonformat"/>
        <w:widowControl/>
        <w:ind w:firstLine="709"/>
        <w:jc w:val="both"/>
        <w:rPr>
          <w:rFonts w:ascii="Times New Roman" w:hAnsi="Times New Roman" w:cs="Times New Roman"/>
          <w:color w:val="3366FF"/>
          <w:sz w:val="26"/>
          <w:szCs w:val="26"/>
        </w:rPr>
      </w:pPr>
      <w:r w:rsidRPr="00154A33">
        <w:rPr>
          <w:rFonts w:ascii="Times New Roman" w:hAnsi="Times New Roman" w:cs="Times New Roman"/>
          <w:sz w:val="26"/>
          <w:szCs w:val="26"/>
        </w:rPr>
        <w:t xml:space="preserve">  Основными задачами комитета по управлению имуществом администрации Невельского городского округа является обследовани</w:t>
      </w:r>
      <w:r>
        <w:rPr>
          <w:rFonts w:ascii="Times New Roman" w:hAnsi="Times New Roman" w:cs="Times New Roman"/>
          <w:sz w:val="26"/>
          <w:szCs w:val="26"/>
        </w:rPr>
        <w:t>е</w:t>
      </w:r>
      <w:r w:rsidRPr="00154A33">
        <w:rPr>
          <w:rFonts w:ascii="Times New Roman" w:hAnsi="Times New Roman" w:cs="Times New Roman"/>
          <w:sz w:val="26"/>
          <w:szCs w:val="26"/>
        </w:rPr>
        <w:t xml:space="preserve"> состояния и наличи</w:t>
      </w:r>
      <w:r>
        <w:rPr>
          <w:rFonts w:ascii="Times New Roman" w:hAnsi="Times New Roman" w:cs="Times New Roman"/>
          <w:sz w:val="26"/>
          <w:szCs w:val="26"/>
        </w:rPr>
        <w:t>е</w:t>
      </w:r>
      <w:r w:rsidRPr="00154A33">
        <w:rPr>
          <w:rFonts w:ascii="Times New Roman" w:hAnsi="Times New Roman" w:cs="Times New Roman"/>
          <w:sz w:val="26"/>
          <w:szCs w:val="26"/>
        </w:rPr>
        <w:t xml:space="preserve"> муниципального имущества и его инвентаризаци</w:t>
      </w:r>
      <w:r>
        <w:rPr>
          <w:rFonts w:ascii="Times New Roman" w:hAnsi="Times New Roman" w:cs="Times New Roman"/>
          <w:sz w:val="26"/>
          <w:szCs w:val="26"/>
        </w:rPr>
        <w:t>я.</w:t>
      </w:r>
    </w:p>
    <w:p w:rsidR="00133DEB" w:rsidRPr="00154A33" w:rsidRDefault="00133DEB" w:rsidP="00133DEB">
      <w:pPr>
        <w:pStyle w:val="ConsPlusNonformat"/>
        <w:widowControl/>
        <w:ind w:firstLine="540"/>
        <w:jc w:val="both"/>
        <w:rPr>
          <w:rFonts w:ascii="Times New Roman" w:hAnsi="Times New Roman" w:cs="Times New Roman"/>
          <w:color w:val="3366FF"/>
          <w:sz w:val="26"/>
          <w:szCs w:val="26"/>
        </w:rPr>
      </w:pPr>
    </w:p>
    <w:p w:rsidR="00133DEB" w:rsidRDefault="00133DEB" w:rsidP="00133DEB">
      <w:pPr>
        <w:pStyle w:val="ConsPlusNonformat"/>
        <w:widowControl/>
        <w:ind w:firstLine="540"/>
        <w:jc w:val="both"/>
        <w:rPr>
          <w:rFonts w:ascii="Times New Roman" w:hAnsi="Times New Roman" w:cs="Times New Roman"/>
          <w:sz w:val="26"/>
          <w:szCs w:val="26"/>
        </w:rPr>
      </w:pPr>
    </w:p>
    <w:sectPr w:rsidR="00133DEB">
      <w:footerReference w:type="default" r:id="rId10"/>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57" w:rsidRDefault="006A0F57">
      <w:r>
        <w:separator/>
      </w:r>
    </w:p>
  </w:endnote>
  <w:endnote w:type="continuationSeparator" w:id="0">
    <w:p w:rsidR="006A0F57" w:rsidRDefault="006A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0A150A">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0A150A">
      <w:rPr>
        <w:noProof/>
        <w:sz w:val="12"/>
        <w:szCs w:val="12"/>
        <w:u w:val="single"/>
      </w:rPr>
      <w:t>11:40</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0A150A">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57" w:rsidRDefault="006A0F57">
      <w:r>
        <w:separator/>
      </w:r>
    </w:p>
  </w:footnote>
  <w:footnote w:type="continuationSeparator" w:id="0">
    <w:p w:rsidR="006A0F57" w:rsidRDefault="006A0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работе комитета по управлению имуществом администрации невельского городского округа по формированию Реестра муниципального имущества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3-10-31'}"/>
    <w:docVar w:name="attr5#Бланк" w:val="OID_TYPE#"/>
    <w:docVar w:name="attr6#Номер документа" w:val="VARCHAR#1595"/>
    <w:docVar w:name="attr7#Дата подписания" w:val="DATE#{d '2013-10-31'}"/>
    <w:docVar w:name="ESED_IDnum" w:val="22/2013-2707"/>
    <w:docVar w:name="ESED_Lock" w:val="0"/>
    <w:docVar w:name="SPD_Annotation" w:val="N 1595 от 31.10.2013 22/2013-2707#О работе комитета по управлению имуществом администрации невельского городского округа по формированию Реестра муниципального имущества муниципального образования &quot;Невельский городской округ&quot;#Постановления администрации Невельского Городского округа   Пышненко Елена Евгеньевна - председатель комитета#Дата создания редакции: 31.10.2013"/>
    <w:docVar w:name="SPD_AreaName" w:val="Документ (ЕСЭД)"/>
    <w:docVar w:name="SPD_hostURL" w:val="storm"/>
    <w:docVar w:name="SPD_NumDoc" w:val="620266622"/>
    <w:docVar w:name="SPD_vDir" w:val="spd"/>
  </w:docVars>
  <w:rsids>
    <w:rsidRoot w:val="00133DEB"/>
    <w:rsid w:val="000A150A"/>
    <w:rsid w:val="00133DEB"/>
    <w:rsid w:val="00154A33"/>
    <w:rsid w:val="00185BD2"/>
    <w:rsid w:val="001B6F75"/>
    <w:rsid w:val="002013EC"/>
    <w:rsid w:val="002B13F4"/>
    <w:rsid w:val="003A1513"/>
    <w:rsid w:val="003B6A20"/>
    <w:rsid w:val="006A0F57"/>
    <w:rsid w:val="007A6BA5"/>
    <w:rsid w:val="007A6D31"/>
    <w:rsid w:val="007D651E"/>
    <w:rsid w:val="009411DC"/>
    <w:rsid w:val="00962DD4"/>
    <w:rsid w:val="00A620C3"/>
    <w:rsid w:val="00AE080E"/>
    <w:rsid w:val="00BA1DC7"/>
    <w:rsid w:val="00BD23D2"/>
    <w:rsid w:val="00C80FDC"/>
    <w:rsid w:val="00E269BE"/>
    <w:rsid w:val="00EE1517"/>
    <w:rsid w:val="00F01F42"/>
    <w:rsid w:val="00FE3E8D"/>
    <w:rsid w:val="00FE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0E92-121D-45F4-A124-83F77532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DEB"/>
    <w:pPr>
      <w:spacing w:after="0" w:line="240" w:lineRule="auto"/>
    </w:pPr>
    <w:rPr>
      <w:sz w:val="24"/>
      <w:szCs w:val="24"/>
    </w:rPr>
  </w:style>
  <w:style w:type="paragraph" w:styleId="6">
    <w:name w:val="heading 6"/>
    <w:basedOn w:val="a"/>
    <w:next w:val="a"/>
    <w:link w:val="60"/>
    <w:uiPriority w:val="99"/>
    <w:qFormat/>
    <w:rsid w:val="00133DEB"/>
    <w:pPr>
      <w:keepNext/>
      <w:spacing w:after="240"/>
      <w:jc w:val="center"/>
      <w:outlineLvl w:val="5"/>
    </w:pPr>
    <w:rPr>
      <w:b/>
      <w:bCs/>
      <w:caps/>
      <w:smallCaps/>
      <w:sz w:val="28"/>
      <w:szCs w:val="28"/>
    </w:rPr>
  </w:style>
  <w:style w:type="paragraph" w:styleId="7">
    <w:name w:val="heading 7"/>
    <w:basedOn w:val="a"/>
    <w:next w:val="a"/>
    <w:link w:val="70"/>
    <w:uiPriority w:val="99"/>
    <w:qFormat/>
    <w:rsid w:val="00133DEB"/>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33DEB"/>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133DE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33DEB"/>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 Spacing"/>
    <w:uiPriority w:val="99"/>
    <w:qFormat/>
    <w:rsid w:val="00133DEB"/>
    <w:pPr>
      <w:spacing w:after="0" w:line="240" w:lineRule="auto"/>
    </w:pPr>
    <w:rPr>
      <w:rFonts w:ascii="Calibri" w:hAnsi="Calibri" w:cs="Calibri"/>
      <w:lang w:eastAsia="en-US"/>
    </w:rPr>
  </w:style>
  <w:style w:type="paragraph" w:customStyle="1" w:styleId="ConsPlusNonformat">
    <w:name w:val="ConsPlusNonformat"/>
    <w:uiPriority w:val="99"/>
    <w:rsid w:val="00133DEB"/>
    <w:pPr>
      <w:widowControl w:val="0"/>
      <w:autoSpaceDE w:val="0"/>
      <w:autoSpaceDN w:val="0"/>
      <w:adjustRightInd w:val="0"/>
      <w:spacing w:after="0" w:line="240" w:lineRule="auto"/>
    </w:pPr>
    <w:rPr>
      <w:rFonts w:ascii="Courier New" w:hAnsi="Courier New" w:cs="Courier New"/>
      <w:sz w:val="20"/>
      <w:szCs w:val="20"/>
    </w:rPr>
  </w:style>
  <w:style w:type="paragraph" w:styleId="a8">
    <w:name w:val="Normal (Web)"/>
    <w:basedOn w:val="a"/>
    <w:uiPriority w:val="99"/>
    <w:rsid w:val="00133DEB"/>
    <w:pPr>
      <w:spacing w:before="100" w:beforeAutospacing="1" w:after="100" w:afterAutospacing="1"/>
    </w:pPr>
  </w:style>
  <w:style w:type="paragraph" w:customStyle="1" w:styleId="ConsPlusNormal">
    <w:name w:val="ConsPlusNormal"/>
    <w:uiPriority w:val="99"/>
    <w:rsid w:val="00133DEB"/>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4FE43DFE185F8EF1B3C407D4FCD1E832E955041DA4EEFFE43E7BF03y6u1E" TargetMode="External"/><Relationship Id="rId3" Type="http://schemas.openxmlformats.org/officeDocument/2006/relationships/webSettings" Target="webSettings.xml"/><Relationship Id="rId7" Type="http://schemas.openxmlformats.org/officeDocument/2006/relationships/hyperlink" Target="consultantplus://offline/ref=3E65F64F226077600CCCBD08EDA06B379191E1D606F488A0F11039C253E4334C44B335CAc7SF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D04FE43DFE185F8EF1B3C407D4FCD1E832D935B4BD34EEFFE43E7BF03y6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2872</Words>
  <Characters>16372</Characters>
  <Application>Microsoft Office Word</Application>
  <DocSecurity>0</DocSecurity>
  <Lines>136</Lines>
  <Paragraphs>38</Paragraphs>
  <ScaleCrop>false</ScaleCrop>
  <Company>Администрация. Невельск</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2025-02-04T00:41:00Z</dcterms:created>
  <dcterms:modified xsi:type="dcterms:W3CDTF">2025-02-04T00:41:00Z</dcterms:modified>
</cp:coreProperties>
</file>