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B2" w:rsidRDefault="00D92A95" w:rsidP="00C901B2">
      <w:pPr>
        <w:jc w:val="center"/>
        <w:rPr>
          <w:lang w:val="en-US"/>
        </w:rPr>
      </w:pPr>
      <w:bookmarkStart w:id="0" w:name="_GoBack"/>
      <w:bookmarkEnd w:id="0"/>
      <w:r>
        <w:rPr>
          <w:noProof/>
        </w:rPr>
        <w:drawing>
          <wp:anchor distT="0" distB="0" distL="114300" distR="114300" simplePos="0" relativeHeight="251657216"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9"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1B2" w:rsidRDefault="00C901B2" w:rsidP="00C901B2">
      <w:pPr>
        <w:jc w:val="center"/>
        <w:rPr>
          <w:lang w:val="en-US"/>
        </w:rPr>
      </w:pPr>
    </w:p>
    <w:p w:rsidR="00C901B2" w:rsidRDefault="00C901B2" w:rsidP="00C901B2">
      <w:pPr>
        <w:jc w:val="center"/>
        <w:rPr>
          <w:lang w:val="en-US"/>
        </w:rPr>
      </w:pPr>
    </w:p>
    <w:p w:rsidR="00C901B2" w:rsidRDefault="00C901B2" w:rsidP="00C901B2">
      <w:pPr>
        <w:jc w:val="center"/>
        <w:rPr>
          <w:lang w:val="en-US"/>
        </w:rPr>
      </w:pPr>
    </w:p>
    <w:p w:rsidR="00C901B2" w:rsidRDefault="00C901B2" w:rsidP="00C901B2">
      <w:pPr>
        <w:jc w:val="center"/>
        <w:rPr>
          <w:lang w:val="en-US"/>
        </w:rPr>
      </w:pPr>
    </w:p>
    <w:p w:rsidR="00C901B2" w:rsidRDefault="00C901B2" w:rsidP="00C901B2">
      <w:pPr>
        <w:jc w:val="center"/>
      </w:pPr>
    </w:p>
    <w:tbl>
      <w:tblPr>
        <w:tblW w:w="9748" w:type="dxa"/>
        <w:tblLayout w:type="fixed"/>
        <w:tblCellMar>
          <w:left w:w="28" w:type="dxa"/>
          <w:right w:w="28" w:type="dxa"/>
        </w:tblCellMar>
        <w:tblLook w:val="0000" w:firstRow="0" w:lastRow="0" w:firstColumn="0" w:lastColumn="0" w:noHBand="0" w:noVBand="0"/>
      </w:tblPr>
      <w:tblGrid>
        <w:gridCol w:w="4168"/>
        <w:gridCol w:w="5580"/>
      </w:tblGrid>
      <w:tr w:rsidR="00C901B2">
        <w:tblPrEx>
          <w:tblCellMar>
            <w:top w:w="0" w:type="dxa"/>
            <w:bottom w:w="0" w:type="dxa"/>
          </w:tblCellMar>
        </w:tblPrEx>
        <w:trPr>
          <w:cantSplit/>
          <w:trHeight w:hRule="exact" w:val="1120"/>
        </w:trPr>
        <w:tc>
          <w:tcPr>
            <w:tcW w:w="9748" w:type="dxa"/>
            <w:gridSpan w:val="2"/>
          </w:tcPr>
          <w:p w:rsidR="00C901B2" w:rsidRDefault="00C901B2" w:rsidP="007E2103">
            <w:pPr>
              <w:pStyle w:val="7"/>
            </w:pPr>
            <w:r>
              <w:t>ПОСТАНОВЛЕНИЕ</w:t>
            </w:r>
          </w:p>
          <w:p w:rsidR="00C901B2" w:rsidRDefault="00C901B2" w:rsidP="007E2103">
            <w:pPr>
              <w:pStyle w:val="6"/>
              <w:rPr>
                <w:b w:val="0"/>
                <w:bCs w:val="0"/>
              </w:rPr>
            </w:pPr>
            <w:r>
              <w:rPr>
                <w:b w:val="0"/>
                <w:bCs w:val="0"/>
              </w:rPr>
              <w:t>АДМИНИСТРАЦИИ НевельскОГО ГОРОДСКОГО ОКРУГА</w:t>
            </w:r>
          </w:p>
        </w:tc>
      </w:tr>
      <w:tr w:rsidR="00C901B2">
        <w:tblPrEx>
          <w:tblCellMar>
            <w:top w:w="0" w:type="dxa"/>
            <w:bottom w:w="0" w:type="dxa"/>
          </w:tblCellMar>
        </w:tblPrEx>
        <w:trPr>
          <w:cantSplit/>
          <w:trHeight w:hRule="exact" w:val="580"/>
        </w:trPr>
        <w:tc>
          <w:tcPr>
            <w:tcW w:w="9748" w:type="dxa"/>
            <w:gridSpan w:val="2"/>
          </w:tcPr>
          <w:p w:rsidR="00C901B2" w:rsidRDefault="00D92A95" w:rsidP="007E2103">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5168" behindDoc="0" locked="0" layoutInCell="1" allowOverlap="1">
                      <wp:simplePos x="0" y="0"/>
                      <wp:positionH relativeFrom="column">
                        <wp:posOffset>1610360</wp:posOffset>
                      </wp:positionH>
                      <wp:positionV relativeFrom="paragraph">
                        <wp:posOffset>-3810</wp:posOffset>
                      </wp:positionV>
                      <wp:extent cx="1270000" cy="254000"/>
                      <wp:effectExtent l="4445" t="4445" r="1905" b="0"/>
                      <wp:wrapNone/>
                      <wp:docPr id="8"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103" w:rsidRDefault="00F05D20" w:rsidP="00C901B2">
                                  <w:r>
                                    <w:t>1899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wupw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" filled="f" stroked="f">
                      <v:textbox inset="0,0,0,0">
                        <w:txbxContent>
                          <w:p w:rsidR="007E2103" w:rsidRDefault="00F05D20" w:rsidP="00C901B2">
                            <w:r>
                              <w:t>1899</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243840</wp:posOffset>
                      </wp:positionH>
                      <wp:positionV relativeFrom="paragraph">
                        <wp:posOffset>-2540</wp:posOffset>
                      </wp:positionV>
                      <wp:extent cx="1270000" cy="254000"/>
                      <wp:effectExtent l="0" t="0" r="0" b="0"/>
                      <wp:wrapNone/>
                      <wp:docPr id="7"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103" w:rsidRDefault="00F05D20" w:rsidP="00C901B2">
                                  <w:r>
                                    <w:t>26.12.2013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twqQ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" filled="f" stroked="f">
                      <v:textbox inset="0,0,0,0">
                        <w:txbxContent>
                          <w:p w:rsidR="007E2103" w:rsidRDefault="00F05D20" w:rsidP="00C901B2">
                            <w:r>
                              <w:t>26.12.2013</w:t>
                            </w:r>
                          </w:p>
                        </w:txbxContent>
                      </v:textbox>
                    </v:rect>
                  </w:pict>
                </mc:Fallback>
              </mc:AlternateContent>
            </w:r>
            <w:r w:rsidR="00C901B2">
              <w:rPr>
                <w:rFonts w:ascii="Courier New" w:hAnsi="Courier New" w:cs="Courier New"/>
              </w:rPr>
              <w:t>от              №</w:t>
            </w:r>
          </w:p>
          <w:p w:rsidR="00C901B2" w:rsidRDefault="00C901B2" w:rsidP="007E2103">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901B2">
        <w:tblPrEx>
          <w:tblCellMar>
            <w:top w:w="0" w:type="dxa"/>
            <w:bottom w:w="0" w:type="dxa"/>
          </w:tblCellMar>
        </w:tblPrEx>
        <w:trPr>
          <w:trHeight w:hRule="exact" w:val="1132"/>
        </w:trPr>
        <w:tc>
          <w:tcPr>
            <w:tcW w:w="4168" w:type="dxa"/>
          </w:tcPr>
          <w:p w:rsidR="00C901B2" w:rsidRDefault="00C901B2" w:rsidP="007E2103">
            <w:pPr>
              <w:spacing w:after="240"/>
              <w:jc w:val="center"/>
            </w:pPr>
          </w:p>
        </w:tc>
        <w:tc>
          <w:tcPr>
            <w:tcW w:w="5580" w:type="dxa"/>
          </w:tcPr>
          <w:p w:rsidR="00C901B2" w:rsidRDefault="00C901B2" w:rsidP="007E2103">
            <w:pPr>
              <w:spacing w:after="240"/>
              <w:ind w:left="539"/>
              <w:jc w:val="center"/>
            </w:pPr>
          </w:p>
        </w:tc>
      </w:tr>
      <w:tr w:rsidR="00C901B2" w:rsidRPr="00C901B2">
        <w:tblPrEx>
          <w:tblCellMar>
            <w:top w:w="0" w:type="dxa"/>
            <w:bottom w:w="0" w:type="dxa"/>
          </w:tblCellMar>
        </w:tblPrEx>
        <w:trPr>
          <w:trHeight w:val="1020"/>
        </w:trPr>
        <w:tc>
          <w:tcPr>
            <w:tcW w:w="4168" w:type="dxa"/>
          </w:tcPr>
          <w:p w:rsidR="00C901B2" w:rsidRPr="00C901B2" w:rsidRDefault="00C901B2" w:rsidP="00F05D20">
            <w:pPr>
              <w:ind w:right="152"/>
              <w:jc w:val="both"/>
              <w:rPr>
                <w:sz w:val="28"/>
                <w:szCs w:val="28"/>
              </w:rPr>
            </w:pPr>
            <w:r w:rsidRPr="00C901B2">
              <w:rPr>
                <w:sz w:val="28"/>
                <w:szCs w:val="28"/>
              </w:rPr>
              <w:t xml:space="preserve">О выполнении Комплекса мер по модернизации системы общего образования на территории </w:t>
            </w:r>
            <w:r>
              <w:rPr>
                <w:sz w:val="28"/>
                <w:szCs w:val="28"/>
              </w:rPr>
              <w:t>муниципального образования</w:t>
            </w:r>
            <w:r w:rsidRPr="00C901B2">
              <w:rPr>
                <w:sz w:val="28"/>
                <w:szCs w:val="28"/>
              </w:rPr>
              <w:t xml:space="preserve"> «Невельский городской округ» в 2013 году</w:t>
            </w:r>
          </w:p>
        </w:tc>
        <w:tc>
          <w:tcPr>
            <w:tcW w:w="5580" w:type="dxa"/>
          </w:tcPr>
          <w:p w:rsidR="00C901B2" w:rsidRPr="00C901B2" w:rsidRDefault="00C901B2" w:rsidP="00C901B2">
            <w:pPr>
              <w:jc w:val="both"/>
              <w:rPr>
                <w:sz w:val="28"/>
                <w:szCs w:val="28"/>
              </w:rPr>
            </w:pPr>
          </w:p>
        </w:tc>
      </w:tr>
      <w:tr w:rsidR="00C901B2" w:rsidRPr="00C901B2">
        <w:tblPrEx>
          <w:tblCellMar>
            <w:top w:w="0" w:type="dxa"/>
            <w:bottom w:w="0" w:type="dxa"/>
          </w:tblCellMar>
        </w:tblPrEx>
        <w:trPr>
          <w:cantSplit/>
          <w:trHeight w:val="480"/>
        </w:trPr>
        <w:tc>
          <w:tcPr>
            <w:tcW w:w="9748" w:type="dxa"/>
            <w:gridSpan w:val="2"/>
          </w:tcPr>
          <w:p w:rsidR="00C901B2" w:rsidRPr="00C901B2" w:rsidRDefault="00C901B2" w:rsidP="00C901B2">
            <w:pPr>
              <w:jc w:val="both"/>
              <w:rPr>
                <w:sz w:val="28"/>
                <w:szCs w:val="28"/>
              </w:rPr>
            </w:pPr>
          </w:p>
        </w:tc>
      </w:tr>
    </w:tbl>
    <w:p w:rsidR="00C901B2" w:rsidRDefault="00C901B2" w:rsidP="00C901B2">
      <w:pPr>
        <w:ind w:firstLine="708"/>
        <w:jc w:val="both"/>
        <w:rPr>
          <w:sz w:val="28"/>
          <w:szCs w:val="28"/>
        </w:rPr>
      </w:pPr>
      <w:r w:rsidRPr="00C901B2">
        <w:rPr>
          <w:sz w:val="28"/>
          <w:szCs w:val="28"/>
        </w:rPr>
        <w:t xml:space="preserve">Заслушав и обсудив  информацию начальника отдела образования администрации Невельского городского округа,  администрация Невельского городского округа </w:t>
      </w:r>
    </w:p>
    <w:p w:rsidR="00C901B2" w:rsidRPr="00C901B2" w:rsidRDefault="00C901B2" w:rsidP="00C901B2">
      <w:pPr>
        <w:ind w:firstLine="708"/>
        <w:jc w:val="both"/>
        <w:rPr>
          <w:sz w:val="28"/>
          <w:szCs w:val="28"/>
        </w:rPr>
      </w:pPr>
    </w:p>
    <w:p w:rsidR="00C901B2" w:rsidRDefault="00C901B2" w:rsidP="00C901B2">
      <w:pPr>
        <w:jc w:val="both"/>
        <w:rPr>
          <w:sz w:val="28"/>
          <w:szCs w:val="28"/>
        </w:rPr>
      </w:pPr>
      <w:r w:rsidRPr="00C901B2">
        <w:rPr>
          <w:sz w:val="28"/>
          <w:szCs w:val="28"/>
        </w:rPr>
        <w:t>ПОСТАНОВЛЯЕТ:</w:t>
      </w:r>
    </w:p>
    <w:p w:rsidR="00C901B2" w:rsidRPr="00C901B2" w:rsidRDefault="00C901B2" w:rsidP="00C901B2">
      <w:pPr>
        <w:jc w:val="both"/>
        <w:rPr>
          <w:sz w:val="28"/>
          <w:szCs w:val="28"/>
        </w:rPr>
      </w:pPr>
      <w:r>
        <w:rPr>
          <w:sz w:val="28"/>
          <w:szCs w:val="28"/>
        </w:rPr>
        <w:tab/>
      </w:r>
    </w:p>
    <w:p w:rsidR="00C901B2" w:rsidRPr="00C901B2" w:rsidRDefault="00B54C26" w:rsidP="00B54C26">
      <w:pPr>
        <w:ind w:firstLine="708"/>
        <w:jc w:val="both"/>
        <w:rPr>
          <w:sz w:val="28"/>
          <w:szCs w:val="28"/>
        </w:rPr>
      </w:pPr>
      <w:r>
        <w:rPr>
          <w:sz w:val="28"/>
          <w:szCs w:val="28"/>
        </w:rPr>
        <w:t>1.</w:t>
      </w:r>
      <w:r w:rsidR="00C901B2" w:rsidRPr="00C901B2">
        <w:rPr>
          <w:sz w:val="28"/>
          <w:szCs w:val="28"/>
        </w:rPr>
        <w:t>Информацию начальника отдела образования администрации Невельского городского округа «О выполнении Комплекса мер по модернизации системы общего образования на территории МО «Невельский городской округ» в 2013 году принять к сведению (информация прилагается).</w:t>
      </w:r>
    </w:p>
    <w:p w:rsidR="00C901B2" w:rsidRPr="00C901B2" w:rsidRDefault="00C901B2" w:rsidP="00C901B2">
      <w:pPr>
        <w:ind w:firstLine="708"/>
        <w:jc w:val="both"/>
        <w:rPr>
          <w:sz w:val="28"/>
          <w:szCs w:val="28"/>
        </w:rPr>
      </w:pPr>
      <w:r w:rsidRPr="00C901B2">
        <w:rPr>
          <w:sz w:val="28"/>
          <w:szCs w:val="28"/>
        </w:rPr>
        <w:t xml:space="preserve">2.Отметить положительную работу отдела образования администрации Невельского городского округа по выполнению Комплекса мер по модернизации системы общего образования на территории  </w:t>
      </w:r>
      <w:r>
        <w:rPr>
          <w:sz w:val="28"/>
          <w:szCs w:val="28"/>
        </w:rPr>
        <w:t xml:space="preserve">муниципального образования </w:t>
      </w:r>
      <w:r w:rsidRPr="00C901B2">
        <w:rPr>
          <w:sz w:val="28"/>
          <w:szCs w:val="28"/>
        </w:rPr>
        <w:t>«Невельский городской округ» в 2013 году.</w:t>
      </w:r>
    </w:p>
    <w:p w:rsidR="00C901B2" w:rsidRPr="00C901B2" w:rsidRDefault="00C901B2" w:rsidP="00C901B2">
      <w:pPr>
        <w:ind w:firstLine="708"/>
        <w:jc w:val="both"/>
        <w:rPr>
          <w:sz w:val="28"/>
          <w:szCs w:val="28"/>
        </w:rPr>
      </w:pPr>
      <w:r w:rsidRPr="00C901B2">
        <w:rPr>
          <w:sz w:val="28"/>
          <w:szCs w:val="28"/>
        </w:rPr>
        <w:t xml:space="preserve">3.Отделу образования администрации Невельского городского округа (Тен О.Д.) продолжить работу по модернизации системы общего  образования на территории </w:t>
      </w:r>
      <w:r>
        <w:rPr>
          <w:sz w:val="28"/>
          <w:szCs w:val="28"/>
        </w:rPr>
        <w:t>муниципального образования</w:t>
      </w:r>
      <w:r w:rsidRPr="00C901B2">
        <w:rPr>
          <w:sz w:val="28"/>
          <w:szCs w:val="28"/>
        </w:rPr>
        <w:t xml:space="preserve"> «Невельский  городской округ» в 2014 году.</w:t>
      </w:r>
    </w:p>
    <w:p w:rsidR="00C901B2" w:rsidRPr="00C901B2" w:rsidRDefault="00C901B2" w:rsidP="00C901B2">
      <w:pPr>
        <w:ind w:firstLine="708"/>
        <w:jc w:val="both"/>
        <w:rPr>
          <w:sz w:val="28"/>
          <w:szCs w:val="28"/>
        </w:rPr>
      </w:pPr>
      <w:r w:rsidRPr="00C901B2">
        <w:rPr>
          <w:sz w:val="28"/>
          <w:szCs w:val="28"/>
        </w:rPr>
        <w:t xml:space="preserve">4.Разместить настоящее постановление на сайте администрации Невельского городского округа. </w:t>
      </w:r>
    </w:p>
    <w:p w:rsidR="00C901B2" w:rsidRPr="00C901B2" w:rsidRDefault="00C901B2" w:rsidP="00C901B2">
      <w:pPr>
        <w:ind w:firstLine="708"/>
        <w:jc w:val="both"/>
        <w:rPr>
          <w:sz w:val="28"/>
          <w:szCs w:val="28"/>
        </w:rPr>
      </w:pPr>
      <w:r w:rsidRPr="00C901B2">
        <w:rPr>
          <w:sz w:val="28"/>
          <w:szCs w:val="28"/>
        </w:rPr>
        <w:t>5.Контроль за исполнением настоящего постановления возложить на заместителя мэра Невельского городского округа Копылова В.Е.</w:t>
      </w:r>
    </w:p>
    <w:p w:rsidR="00C901B2" w:rsidRDefault="00C901B2" w:rsidP="00C901B2">
      <w:pPr>
        <w:jc w:val="both"/>
        <w:rPr>
          <w:sz w:val="28"/>
          <w:szCs w:val="28"/>
        </w:rPr>
      </w:pPr>
    </w:p>
    <w:p w:rsidR="00F05D20" w:rsidRDefault="00F05D20" w:rsidP="00C901B2">
      <w:pPr>
        <w:jc w:val="both"/>
        <w:rPr>
          <w:sz w:val="28"/>
          <w:szCs w:val="28"/>
        </w:rPr>
      </w:pPr>
    </w:p>
    <w:p w:rsidR="00F05D20" w:rsidRPr="00C901B2" w:rsidRDefault="00F05D20" w:rsidP="00C901B2">
      <w:pPr>
        <w:jc w:val="both"/>
        <w:rPr>
          <w:sz w:val="28"/>
          <w:szCs w:val="28"/>
        </w:rPr>
      </w:pPr>
    </w:p>
    <w:p w:rsidR="00C901B2" w:rsidRPr="00C901B2" w:rsidRDefault="00C901B2" w:rsidP="00C901B2">
      <w:pPr>
        <w:rPr>
          <w:sz w:val="28"/>
          <w:szCs w:val="28"/>
        </w:rPr>
      </w:pPr>
      <w:r w:rsidRPr="00C901B2">
        <w:rPr>
          <w:sz w:val="28"/>
          <w:szCs w:val="28"/>
        </w:rPr>
        <w:t xml:space="preserve">Мэр Невельского городского округа                                        </w:t>
      </w:r>
      <w:r w:rsidR="00F05D20">
        <w:rPr>
          <w:sz w:val="28"/>
          <w:szCs w:val="28"/>
        </w:rPr>
        <w:tab/>
      </w:r>
      <w:r w:rsidRPr="00C901B2">
        <w:rPr>
          <w:sz w:val="28"/>
          <w:szCs w:val="28"/>
        </w:rPr>
        <w:t xml:space="preserve">     В.Н. Пак</w:t>
      </w:r>
    </w:p>
    <w:p w:rsidR="00C901B2" w:rsidRPr="00C901B2" w:rsidRDefault="00C901B2" w:rsidP="00C901B2">
      <w:pPr>
        <w:jc w:val="both"/>
        <w:rPr>
          <w:sz w:val="28"/>
          <w:szCs w:val="28"/>
        </w:rPr>
      </w:pPr>
    </w:p>
    <w:p w:rsidR="00C901B2" w:rsidRDefault="00FE26F9" w:rsidP="00FE26F9">
      <w:pPr>
        <w:jc w:val="right"/>
        <w:rPr>
          <w:sz w:val="28"/>
          <w:szCs w:val="28"/>
        </w:rPr>
      </w:pPr>
      <w:r>
        <w:rPr>
          <w:sz w:val="28"/>
          <w:szCs w:val="28"/>
        </w:rPr>
        <w:lastRenderedPageBreak/>
        <w:t>Приложение</w:t>
      </w:r>
    </w:p>
    <w:p w:rsidR="00FE26F9" w:rsidRDefault="00FE26F9" w:rsidP="00FE26F9">
      <w:pPr>
        <w:jc w:val="right"/>
        <w:rPr>
          <w:sz w:val="28"/>
          <w:szCs w:val="28"/>
        </w:rPr>
      </w:pPr>
      <w:r>
        <w:rPr>
          <w:sz w:val="28"/>
          <w:szCs w:val="28"/>
        </w:rPr>
        <w:t xml:space="preserve">к постановлению администрации </w:t>
      </w:r>
    </w:p>
    <w:p w:rsidR="00FE26F9" w:rsidRDefault="00FE26F9" w:rsidP="00FE26F9">
      <w:pPr>
        <w:jc w:val="right"/>
        <w:rPr>
          <w:sz w:val="28"/>
          <w:szCs w:val="28"/>
        </w:rPr>
      </w:pPr>
      <w:r>
        <w:rPr>
          <w:sz w:val="28"/>
          <w:szCs w:val="28"/>
        </w:rPr>
        <w:t>Невельского городского округа</w:t>
      </w:r>
    </w:p>
    <w:p w:rsidR="00FE26F9" w:rsidRPr="00C901B2" w:rsidRDefault="00FE26F9" w:rsidP="00FE26F9">
      <w:pPr>
        <w:jc w:val="right"/>
        <w:rPr>
          <w:sz w:val="28"/>
          <w:szCs w:val="28"/>
        </w:rPr>
      </w:pPr>
      <w:r>
        <w:rPr>
          <w:sz w:val="28"/>
          <w:szCs w:val="28"/>
        </w:rPr>
        <w:t>от 26.12.2013г. № 1899</w:t>
      </w:r>
    </w:p>
    <w:p w:rsidR="00C901B2" w:rsidRPr="00C901B2" w:rsidRDefault="00C901B2" w:rsidP="00C901B2">
      <w:pPr>
        <w:jc w:val="both"/>
        <w:rPr>
          <w:sz w:val="28"/>
          <w:szCs w:val="28"/>
        </w:rPr>
      </w:pPr>
    </w:p>
    <w:p w:rsidR="00C901B2" w:rsidRPr="00C901B2" w:rsidRDefault="00C901B2" w:rsidP="00C901B2">
      <w:pPr>
        <w:jc w:val="both"/>
        <w:rPr>
          <w:sz w:val="28"/>
          <w:szCs w:val="28"/>
        </w:rPr>
      </w:pPr>
    </w:p>
    <w:p w:rsidR="00C901B2" w:rsidRPr="00FE26F9" w:rsidRDefault="00C901B2" w:rsidP="00FE26F9">
      <w:pPr>
        <w:jc w:val="center"/>
        <w:rPr>
          <w:b/>
          <w:bCs/>
          <w:sz w:val="28"/>
          <w:szCs w:val="28"/>
        </w:rPr>
      </w:pPr>
      <w:r w:rsidRPr="00FE26F9">
        <w:rPr>
          <w:b/>
          <w:bCs/>
          <w:sz w:val="28"/>
          <w:szCs w:val="28"/>
        </w:rPr>
        <w:t>Информация</w:t>
      </w:r>
    </w:p>
    <w:p w:rsidR="00C901B2" w:rsidRPr="00FE26F9" w:rsidRDefault="00C901B2" w:rsidP="00FE26F9">
      <w:pPr>
        <w:jc w:val="center"/>
        <w:rPr>
          <w:b/>
          <w:bCs/>
          <w:sz w:val="28"/>
          <w:szCs w:val="28"/>
        </w:rPr>
      </w:pPr>
      <w:r w:rsidRPr="00FE26F9">
        <w:rPr>
          <w:b/>
          <w:bCs/>
          <w:sz w:val="28"/>
          <w:szCs w:val="28"/>
        </w:rPr>
        <w:t>отдела образования  администрации Невельского городского округа о выполнении Комплекса мер по модернизации системы  общего образования на  территории МО «Невельский городской округ»</w:t>
      </w:r>
    </w:p>
    <w:p w:rsidR="00C901B2" w:rsidRPr="00FE26F9" w:rsidRDefault="00C901B2" w:rsidP="00FE26F9">
      <w:pPr>
        <w:jc w:val="center"/>
        <w:rPr>
          <w:b/>
          <w:bCs/>
          <w:sz w:val="28"/>
          <w:szCs w:val="28"/>
        </w:rPr>
      </w:pPr>
      <w:r w:rsidRPr="00FE26F9">
        <w:rPr>
          <w:b/>
          <w:bCs/>
          <w:sz w:val="28"/>
          <w:szCs w:val="28"/>
        </w:rPr>
        <w:t>в 2013 году</w:t>
      </w:r>
    </w:p>
    <w:p w:rsidR="00C901B2" w:rsidRPr="00FE26F9" w:rsidRDefault="00C901B2" w:rsidP="00C901B2">
      <w:pPr>
        <w:jc w:val="both"/>
        <w:rPr>
          <w:b/>
          <w:bCs/>
          <w:sz w:val="28"/>
          <w:szCs w:val="28"/>
        </w:rPr>
      </w:pPr>
    </w:p>
    <w:p w:rsidR="00C901B2" w:rsidRPr="00C901B2" w:rsidRDefault="00C901B2" w:rsidP="00C901B2">
      <w:pPr>
        <w:jc w:val="both"/>
        <w:rPr>
          <w:sz w:val="28"/>
          <w:szCs w:val="28"/>
        </w:rPr>
      </w:pPr>
    </w:p>
    <w:p w:rsidR="00C901B2" w:rsidRPr="00C901B2" w:rsidRDefault="00C901B2" w:rsidP="00FE26F9">
      <w:pPr>
        <w:ind w:firstLine="708"/>
        <w:jc w:val="both"/>
        <w:rPr>
          <w:sz w:val="28"/>
          <w:szCs w:val="28"/>
        </w:rPr>
      </w:pPr>
      <w:r w:rsidRPr="00C901B2">
        <w:rPr>
          <w:sz w:val="28"/>
          <w:szCs w:val="28"/>
        </w:rPr>
        <w:t>Проект модернизации общего образования инициирован Председателем Правительства Российской Федерации Путиным В.В. в апреле 2011 года и его реализация началась в районе с сентября 2011 года.</w:t>
      </w:r>
    </w:p>
    <w:p w:rsidR="00C901B2" w:rsidRPr="00C901B2" w:rsidRDefault="00C901B2" w:rsidP="00C901B2">
      <w:pPr>
        <w:jc w:val="both"/>
        <w:rPr>
          <w:sz w:val="28"/>
          <w:szCs w:val="28"/>
        </w:rPr>
      </w:pPr>
      <w:r w:rsidRPr="00C901B2">
        <w:rPr>
          <w:sz w:val="28"/>
          <w:szCs w:val="28"/>
        </w:rPr>
        <w:tab/>
        <w:t xml:space="preserve">Пожалуй, впервые в отечественной практике, впервые на федеральном уровне были заданы единые для всех критерии эффективности реализации государственной политики в области образования, которые в совокупности позволили обеспечить комплексные  изменения. </w:t>
      </w:r>
    </w:p>
    <w:p w:rsidR="00C901B2" w:rsidRPr="00C901B2" w:rsidRDefault="00C901B2" w:rsidP="00FE26F9">
      <w:pPr>
        <w:ind w:firstLine="708"/>
        <w:jc w:val="both"/>
        <w:rPr>
          <w:sz w:val="28"/>
          <w:szCs w:val="28"/>
        </w:rPr>
      </w:pPr>
      <w:r w:rsidRPr="00C901B2">
        <w:rPr>
          <w:sz w:val="28"/>
          <w:szCs w:val="28"/>
        </w:rPr>
        <w:t>4 школы в течение последних 3-х лет реализуют Комплекс мер по модернизации общего образования по единым направлениям:</w:t>
      </w:r>
    </w:p>
    <w:p w:rsidR="00C901B2" w:rsidRPr="00C901B2" w:rsidRDefault="00C901B2" w:rsidP="00C901B2">
      <w:pPr>
        <w:jc w:val="both"/>
        <w:rPr>
          <w:sz w:val="28"/>
          <w:szCs w:val="28"/>
        </w:rPr>
      </w:pPr>
      <w:r w:rsidRPr="00C901B2">
        <w:rPr>
          <w:sz w:val="28"/>
          <w:szCs w:val="28"/>
        </w:rPr>
        <w:t>- повышение  заработной платы педагогическим работникам;</w:t>
      </w:r>
    </w:p>
    <w:p w:rsidR="00C901B2" w:rsidRPr="00C901B2" w:rsidRDefault="00C901B2" w:rsidP="00C901B2">
      <w:pPr>
        <w:jc w:val="both"/>
        <w:rPr>
          <w:sz w:val="28"/>
          <w:szCs w:val="28"/>
        </w:rPr>
      </w:pPr>
      <w:r w:rsidRPr="00C901B2">
        <w:rPr>
          <w:sz w:val="28"/>
          <w:szCs w:val="28"/>
        </w:rPr>
        <w:t>-приобретение оборудования (учебно-лабораторное, учебно-производственное, спортивное и компьютерное оборудование);</w:t>
      </w:r>
    </w:p>
    <w:p w:rsidR="00C901B2" w:rsidRPr="00C901B2" w:rsidRDefault="00C901B2" w:rsidP="00C901B2">
      <w:pPr>
        <w:jc w:val="both"/>
        <w:rPr>
          <w:sz w:val="28"/>
          <w:szCs w:val="28"/>
        </w:rPr>
      </w:pPr>
      <w:r w:rsidRPr="00C901B2">
        <w:rPr>
          <w:sz w:val="28"/>
          <w:szCs w:val="28"/>
        </w:rPr>
        <w:t>- пополнение фондов школьных библиотек;</w:t>
      </w:r>
    </w:p>
    <w:p w:rsidR="00C901B2" w:rsidRPr="00C901B2" w:rsidRDefault="00C901B2" w:rsidP="00C901B2">
      <w:pPr>
        <w:jc w:val="both"/>
        <w:rPr>
          <w:sz w:val="28"/>
          <w:szCs w:val="28"/>
        </w:rPr>
      </w:pPr>
      <w:r w:rsidRPr="00C901B2">
        <w:rPr>
          <w:sz w:val="28"/>
          <w:szCs w:val="28"/>
        </w:rPr>
        <w:t>- повышение квалификации, профессиональная переподготовка руководителей общеобразовательных учреждений и учителей;</w:t>
      </w:r>
    </w:p>
    <w:p w:rsidR="00C901B2" w:rsidRPr="00C901B2" w:rsidRDefault="00C901B2" w:rsidP="00C901B2">
      <w:pPr>
        <w:jc w:val="both"/>
        <w:rPr>
          <w:sz w:val="28"/>
          <w:szCs w:val="28"/>
        </w:rPr>
      </w:pPr>
      <w:r w:rsidRPr="00C901B2">
        <w:rPr>
          <w:sz w:val="28"/>
          <w:szCs w:val="28"/>
        </w:rPr>
        <w:t>- привлечение  молодых учителей в общеобразовательные  учреждения;</w:t>
      </w:r>
    </w:p>
    <w:p w:rsidR="00C901B2" w:rsidRPr="00C901B2" w:rsidRDefault="00C901B2" w:rsidP="00C901B2">
      <w:pPr>
        <w:jc w:val="both"/>
        <w:rPr>
          <w:sz w:val="28"/>
          <w:szCs w:val="28"/>
        </w:rPr>
      </w:pPr>
      <w:r w:rsidRPr="00C901B2">
        <w:rPr>
          <w:sz w:val="28"/>
          <w:szCs w:val="28"/>
        </w:rPr>
        <w:t>-модернизация общеобразовательных учреждений путем организации в них дистанционного обучения  для обучающихся;</w:t>
      </w:r>
    </w:p>
    <w:p w:rsidR="00C901B2" w:rsidRPr="00C901B2" w:rsidRDefault="00C901B2" w:rsidP="00C901B2">
      <w:pPr>
        <w:jc w:val="both"/>
        <w:rPr>
          <w:sz w:val="28"/>
          <w:szCs w:val="28"/>
        </w:rPr>
      </w:pPr>
      <w:r w:rsidRPr="00C901B2">
        <w:rPr>
          <w:sz w:val="28"/>
          <w:szCs w:val="28"/>
        </w:rPr>
        <w:t>- осуществление мер, направленных на энергосбережение в системе общего образования.</w:t>
      </w:r>
    </w:p>
    <w:p w:rsidR="00C901B2" w:rsidRPr="00C901B2" w:rsidRDefault="00C901B2" w:rsidP="00FE26F9">
      <w:pPr>
        <w:ind w:firstLine="708"/>
        <w:jc w:val="both"/>
        <w:rPr>
          <w:sz w:val="28"/>
          <w:szCs w:val="28"/>
        </w:rPr>
      </w:pPr>
      <w:r w:rsidRPr="00C901B2">
        <w:rPr>
          <w:sz w:val="28"/>
          <w:szCs w:val="28"/>
        </w:rPr>
        <w:t>Постановлением администрации Невельского городского округа от 29.03.2013 №</w:t>
      </w:r>
      <w:r w:rsidR="00B54C26">
        <w:rPr>
          <w:sz w:val="28"/>
          <w:szCs w:val="28"/>
        </w:rPr>
        <w:t xml:space="preserve"> </w:t>
      </w:r>
      <w:r w:rsidRPr="00C901B2">
        <w:rPr>
          <w:sz w:val="28"/>
          <w:szCs w:val="28"/>
        </w:rPr>
        <w:t>389 был утвержден Комплекс мер по модернизации системы общего образования в Невельском городском округе в 2013 году.</w:t>
      </w:r>
    </w:p>
    <w:p w:rsidR="00C901B2" w:rsidRPr="00C901B2" w:rsidRDefault="00C901B2" w:rsidP="00FE26F9">
      <w:pPr>
        <w:ind w:firstLine="708"/>
        <w:jc w:val="both"/>
        <w:rPr>
          <w:sz w:val="28"/>
          <w:szCs w:val="28"/>
        </w:rPr>
      </w:pPr>
      <w:r w:rsidRPr="00C901B2">
        <w:rPr>
          <w:sz w:val="28"/>
          <w:szCs w:val="28"/>
        </w:rPr>
        <w:t>В целях реализации Комплекса мер между Министерством образования Сахалинской области и администрацией муниципального образования «Невельский городской округ» заключено Соглашение о взаимодействии по реализации мероприятий Комплекса мер модернизации муниципальной системы общего образования в 2013 году, в рамках которого определены обязательства администрации Невельского городского округа, а именно:</w:t>
      </w:r>
    </w:p>
    <w:p w:rsidR="00C901B2" w:rsidRPr="00B54C26" w:rsidRDefault="00B54C26" w:rsidP="00B54C26">
      <w:pPr>
        <w:ind w:firstLine="708"/>
        <w:jc w:val="both"/>
        <w:rPr>
          <w:sz w:val="28"/>
          <w:szCs w:val="28"/>
        </w:rPr>
      </w:pPr>
      <w:r w:rsidRPr="00B54C26">
        <w:rPr>
          <w:sz w:val="28"/>
          <w:szCs w:val="28"/>
        </w:rPr>
        <w:t>-</w:t>
      </w:r>
      <w:r w:rsidR="00C901B2" w:rsidRPr="00B54C26">
        <w:rPr>
          <w:sz w:val="28"/>
          <w:szCs w:val="28"/>
        </w:rPr>
        <w:t>обеспечение целевого использования в полном объеме бюджетных средств, полученных на обеспечение мероприятий Комплекса мер</w:t>
      </w:r>
      <w:r w:rsidRPr="00B54C26">
        <w:rPr>
          <w:sz w:val="28"/>
          <w:szCs w:val="28"/>
        </w:rPr>
        <w:t>.</w:t>
      </w:r>
    </w:p>
    <w:p w:rsidR="00C901B2" w:rsidRPr="00C901B2" w:rsidRDefault="00C901B2" w:rsidP="00FE26F9">
      <w:pPr>
        <w:ind w:firstLine="708"/>
        <w:jc w:val="both"/>
        <w:rPr>
          <w:sz w:val="28"/>
          <w:szCs w:val="28"/>
        </w:rPr>
      </w:pPr>
      <w:r w:rsidRPr="00C901B2">
        <w:rPr>
          <w:sz w:val="28"/>
          <w:szCs w:val="28"/>
        </w:rPr>
        <w:t>Плановый объём финансирования по направлениям Комплекса мер в 2013 году составил</w:t>
      </w:r>
      <w:r w:rsidR="00B54C26">
        <w:rPr>
          <w:sz w:val="28"/>
          <w:szCs w:val="28"/>
        </w:rPr>
        <w:t xml:space="preserve"> </w:t>
      </w:r>
      <w:r w:rsidRPr="00C901B2">
        <w:rPr>
          <w:sz w:val="28"/>
          <w:szCs w:val="28"/>
        </w:rPr>
        <w:t>1450,0 тыс. руб., из них на:</w:t>
      </w:r>
    </w:p>
    <w:p w:rsidR="00C901B2" w:rsidRPr="00C901B2" w:rsidRDefault="00C901B2" w:rsidP="00C901B2">
      <w:pPr>
        <w:jc w:val="both"/>
        <w:rPr>
          <w:sz w:val="28"/>
          <w:szCs w:val="28"/>
        </w:rPr>
      </w:pPr>
      <w:r w:rsidRPr="00C901B2">
        <w:rPr>
          <w:sz w:val="28"/>
          <w:szCs w:val="28"/>
        </w:rPr>
        <w:t>- пополнение фондов библиотек общеобразовательных учреждений -302,0 тыс. руб</w:t>
      </w:r>
      <w:r w:rsidR="00B54C26">
        <w:rPr>
          <w:sz w:val="28"/>
          <w:szCs w:val="28"/>
        </w:rPr>
        <w:t>.</w:t>
      </w:r>
      <w:r w:rsidRPr="00C901B2">
        <w:rPr>
          <w:sz w:val="28"/>
          <w:szCs w:val="28"/>
        </w:rPr>
        <w:t>;</w:t>
      </w:r>
    </w:p>
    <w:p w:rsidR="00C901B2" w:rsidRPr="00C901B2" w:rsidRDefault="00C901B2" w:rsidP="00C901B2">
      <w:pPr>
        <w:jc w:val="both"/>
        <w:rPr>
          <w:sz w:val="28"/>
          <w:szCs w:val="28"/>
        </w:rPr>
      </w:pPr>
      <w:r w:rsidRPr="00C901B2">
        <w:rPr>
          <w:sz w:val="28"/>
          <w:szCs w:val="28"/>
        </w:rPr>
        <w:lastRenderedPageBreak/>
        <w:t xml:space="preserve">- приобретение оборудования, в том числе компьютерного - 1148, 0 тыс. руб. (компьютеры, ноутбуки, интерактивные доски). Средства освоены в полном объеме. </w:t>
      </w:r>
    </w:p>
    <w:p w:rsidR="00C901B2" w:rsidRPr="00C901B2" w:rsidRDefault="00C901B2" w:rsidP="00B54C26">
      <w:pPr>
        <w:ind w:firstLine="708"/>
        <w:jc w:val="both"/>
        <w:rPr>
          <w:sz w:val="28"/>
          <w:szCs w:val="28"/>
        </w:rPr>
      </w:pPr>
      <w:r w:rsidRPr="00C901B2">
        <w:rPr>
          <w:sz w:val="28"/>
          <w:szCs w:val="28"/>
        </w:rPr>
        <w:t>Доведение в 2013 году уровня средней заработной платы педагогических работников образовательных учреждений общего образования до 40 235 рублей.</w:t>
      </w:r>
    </w:p>
    <w:p w:rsidR="00C901B2" w:rsidRPr="00C901B2" w:rsidRDefault="00C901B2" w:rsidP="00B54C26">
      <w:pPr>
        <w:ind w:firstLine="708"/>
        <w:jc w:val="both"/>
        <w:rPr>
          <w:sz w:val="28"/>
          <w:szCs w:val="28"/>
        </w:rPr>
      </w:pPr>
      <w:r w:rsidRPr="00C901B2">
        <w:rPr>
          <w:sz w:val="28"/>
          <w:szCs w:val="28"/>
        </w:rPr>
        <w:t>В марте 2013г. принято постановление о системе оплаты труда работников образовательных учреждений (от 28.03.2013</w:t>
      </w:r>
      <w:r w:rsidR="00B54C26">
        <w:rPr>
          <w:sz w:val="28"/>
          <w:szCs w:val="28"/>
        </w:rPr>
        <w:t xml:space="preserve">г. </w:t>
      </w:r>
      <w:r w:rsidRPr="00C901B2">
        <w:rPr>
          <w:sz w:val="28"/>
          <w:szCs w:val="28"/>
        </w:rPr>
        <w:t>№</w:t>
      </w:r>
      <w:r w:rsidR="00B54C26">
        <w:rPr>
          <w:sz w:val="28"/>
          <w:szCs w:val="28"/>
        </w:rPr>
        <w:t xml:space="preserve"> </w:t>
      </w:r>
      <w:r w:rsidRPr="00C901B2">
        <w:rPr>
          <w:sz w:val="28"/>
          <w:szCs w:val="28"/>
        </w:rPr>
        <w:t>388), которым предусмотрено установление условий оплаты труда более прозрачными и зависимыми от конечных результатов.</w:t>
      </w:r>
    </w:p>
    <w:p w:rsidR="00C901B2" w:rsidRPr="00C901B2" w:rsidRDefault="00C901B2" w:rsidP="00C901B2">
      <w:pPr>
        <w:jc w:val="both"/>
        <w:rPr>
          <w:sz w:val="28"/>
          <w:szCs w:val="28"/>
        </w:rPr>
      </w:pPr>
      <w:r w:rsidRPr="00C901B2">
        <w:rPr>
          <w:sz w:val="28"/>
          <w:szCs w:val="28"/>
        </w:rPr>
        <w:t xml:space="preserve">В результате введения новой системы оплаты труда в муниципальных образовательных учреждениях общего образования средняя заработная плата педагогических работников общеобразовательных учреждений района  за 11 месяцев составила 45 825 руб. </w:t>
      </w:r>
    </w:p>
    <w:p w:rsidR="00C901B2" w:rsidRPr="00C901B2" w:rsidRDefault="00C901B2" w:rsidP="00C901B2">
      <w:pPr>
        <w:jc w:val="both"/>
        <w:rPr>
          <w:sz w:val="28"/>
          <w:szCs w:val="28"/>
        </w:rPr>
      </w:pPr>
      <w:r w:rsidRPr="00C901B2">
        <w:rPr>
          <w:sz w:val="28"/>
          <w:szCs w:val="28"/>
        </w:rPr>
        <w:t>Отклонение от прогнозного уровня - 113,89 %. Причиной является то, что 74% педработников школ работают более чем на 1 ставку.</w:t>
      </w:r>
    </w:p>
    <w:p w:rsidR="00C901B2" w:rsidRDefault="00C901B2" w:rsidP="00C901B2">
      <w:pPr>
        <w:jc w:val="both"/>
        <w:rPr>
          <w:sz w:val="28"/>
          <w:szCs w:val="28"/>
        </w:rPr>
      </w:pPr>
      <w:r w:rsidRPr="00C901B2">
        <w:rPr>
          <w:sz w:val="28"/>
          <w:szCs w:val="28"/>
        </w:rPr>
        <w:t>Кроме того, средняя заработная плата в сельских школах выше, чем в городских, что также способствует повышению размера средней заработной платы по району.</w:t>
      </w:r>
    </w:p>
    <w:p w:rsidR="00B54C26" w:rsidRPr="00C901B2" w:rsidRDefault="00B54C26" w:rsidP="00C901B2">
      <w:pPr>
        <w:jc w:val="both"/>
        <w:rPr>
          <w:sz w:val="28"/>
          <w:szCs w:val="28"/>
        </w:rPr>
      </w:pPr>
    </w:p>
    <w:tbl>
      <w:tblPr>
        <w:tblStyle w:val="a8"/>
        <w:tblW w:w="9648" w:type="dxa"/>
        <w:tblInd w:w="-116" w:type="dxa"/>
        <w:tblLook w:val="01E0" w:firstRow="1" w:lastRow="1" w:firstColumn="1" w:lastColumn="1" w:noHBand="0" w:noVBand="0"/>
      </w:tblPr>
      <w:tblGrid>
        <w:gridCol w:w="1728"/>
        <w:gridCol w:w="3292"/>
        <w:gridCol w:w="4628"/>
      </w:tblGrid>
      <w:tr w:rsidR="00C901B2" w:rsidRPr="00C901B2">
        <w:trPr>
          <w:trHeight w:val="980"/>
        </w:trPr>
        <w:tc>
          <w:tcPr>
            <w:tcW w:w="1728" w:type="dxa"/>
            <w:vMerge w:val="restart"/>
          </w:tcPr>
          <w:p w:rsidR="00C901B2" w:rsidRPr="00C901B2" w:rsidRDefault="00C901B2" w:rsidP="00B54C26">
            <w:pPr>
              <w:jc w:val="center"/>
              <w:rPr>
                <w:sz w:val="28"/>
                <w:szCs w:val="28"/>
              </w:rPr>
            </w:pPr>
            <w:r w:rsidRPr="00C901B2">
              <w:rPr>
                <w:sz w:val="28"/>
                <w:szCs w:val="28"/>
              </w:rPr>
              <w:t>Годы</w:t>
            </w:r>
          </w:p>
        </w:tc>
        <w:tc>
          <w:tcPr>
            <w:tcW w:w="3292" w:type="dxa"/>
            <w:vMerge w:val="restart"/>
          </w:tcPr>
          <w:p w:rsidR="00C901B2" w:rsidRPr="00C901B2" w:rsidRDefault="00C901B2" w:rsidP="00B54C26">
            <w:pPr>
              <w:jc w:val="center"/>
              <w:rPr>
                <w:sz w:val="28"/>
                <w:szCs w:val="28"/>
              </w:rPr>
            </w:pPr>
            <w:r w:rsidRPr="00C901B2">
              <w:rPr>
                <w:sz w:val="28"/>
                <w:szCs w:val="28"/>
              </w:rPr>
              <w:t>Средняя заработная плата в городских школах</w:t>
            </w:r>
          </w:p>
          <w:p w:rsidR="00C901B2" w:rsidRPr="00C901B2" w:rsidRDefault="00C901B2" w:rsidP="00B54C26">
            <w:pPr>
              <w:jc w:val="center"/>
              <w:rPr>
                <w:sz w:val="28"/>
                <w:szCs w:val="28"/>
              </w:rPr>
            </w:pPr>
            <w:r w:rsidRPr="00C901B2">
              <w:rPr>
                <w:sz w:val="28"/>
                <w:szCs w:val="28"/>
              </w:rPr>
              <w:t>(руб.)</w:t>
            </w:r>
          </w:p>
        </w:tc>
        <w:tc>
          <w:tcPr>
            <w:tcW w:w="4628" w:type="dxa"/>
            <w:vMerge w:val="restart"/>
          </w:tcPr>
          <w:p w:rsidR="00C901B2" w:rsidRPr="00C901B2" w:rsidRDefault="00C901B2" w:rsidP="00B54C26">
            <w:pPr>
              <w:jc w:val="center"/>
              <w:rPr>
                <w:sz w:val="28"/>
                <w:szCs w:val="28"/>
              </w:rPr>
            </w:pPr>
            <w:r w:rsidRPr="00C901B2">
              <w:rPr>
                <w:sz w:val="28"/>
                <w:szCs w:val="28"/>
              </w:rPr>
              <w:t>Средняя заработная плата в сельских  школах</w:t>
            </w:r>
          </w:p>
          <w:p w:rsidR="00C901B2" w:rsidRPr="00C901B2" w:rsidRDefault="00C901B2" w:rsidP="00B54C26">
            <w:pPr>
              <w:jc w:val="center"/>
              <w:rPr>
                <w:sz w:val="28"/>
                <w:szCs w:val="28"/>
              </w:rPr>
            </w:pPr>
          </w:p>
        </w:tc>
      </w:tr>
      <w:tr w:rsidR="00C901B2" w:rsidRPr="00C901B2">
        <w:trPr>
          <w:trHeight w:val="435"/>
        </w:trPr>
        <w:tc>
          <w:tcPr>
            <w:tcW w:w="0" w:type="auto"/>
            <w:vMerge/>
            <w:vAlign w:val="center"/>
          </w:tcPr>
          <w:p w:rsidR="00C901B2" w:rsidRPr="00C901B2" w:rsidRDefault="00C901B2" w:rsidP="00C901B2">
            <w:pPr>
              <w:jc w:val="both"/>
              <w:rPr>
                <w:sz w:val="28"/>
                <w:szCs w:val="28"/>
              </w:rPr>
            </w:pPr>
          </w:p>
        </w:tc>
        <w:tc>
          <w:tcPr>
            <w:tcW w:w="0" w:type="auto"/>
            <w:vMerge/>
            <w:vAlign w:val="center"/>
          </w:tcPr>
          <w:p w:rsidR="00C901B2" w:rsidRPr="00C901B2" w:rsidRDefault="00C901B2" w:rsidP="00C901B2">
            <w:pPr>
              <w:jc w:val="both"/>
              <w:rPr>
                <w:sz w:val="28"/>
                <w:szCs w:val="28"/>
              </w:rPr>
            </w:pPr>
          </w:p>
        </w:tc>
        <w:tc>
          <w:tcPr>
            <w:tcW w:w="0" w:type="auto"/>
            <w:vMerge/>
            <w:vAlign w:val="center"/>
          </w:tcPr>
          <w:p w:rsidR="00C901B2" w:rsidRPr="00C901B2" w:rsidRDefault="00C901B2" w:rsidP="00C901B2">
            <w:pPr>
              <w:jc w:val="both"/>
              <w:rPr>
                <w:sz w:val="28"/>
                <w:szCs w:val="28"/>
              </w:rPr>
            </w:pPr>
          </w:p>
        </w:tc>
      </w:tr>
      <w:tr w:rsidR="00C901B2" w:rsidRPr="00C901B2">
        <w:tc>
          <w:tcPr>
            <w:tcW w:w="1728" w:type="dxa"/>
          </w:tcPr>
          <w:p w:rsidR="00C901B2" w:rsidRPr="00C901B2" w:rsidRDefault="00C901B2" w:rsidP="00C901B2">
            <w:pPr>
              <w:jc w:val="both"/>
              <w:rPr>
                <w:sz w:val="28"/>
                <w:szCs w:val="28"/>
              </w:rPr>
            </w:pPr>
            <w:r w:rsidRPr="00C901B2">
              <w:rPr>
                <w:sz w:val="28"/>
                <w:szCs w:val="28"/>
              </w:rPr>
              <w:t xml:space="preserve">2013 год </w:t>
            </w:r>
          </w:p>
        </w:tc>
        <w:tc>
          <w:tcPr>
            <w:tcW w:w="3292" w:type="dxa"/>
          </w:tcPr>
          <w:p w:rsidR="00C901B2" w:rsidRPr="00C901B2" w:rsidRDefault="00C901B2" w:rsidP="00C901B2">
            <w:pPr>
              <w:jc w:val="both"/>
              <w:rPr>
                <w:sz w:val="28"/>
                <w:szCs w:val="28"/>
              </w:rPr>
            </w:pPr>
            <w:r w:rsidRPr="00C901B2">
              <w:rPr>
                <w:sz w:val="28"/>
                <w:szCs w:val="28"/>
              </w:rPr>
              <w:t xml:space="preserve">  43286</w:t>
            </w:r>
          </w:p>
        </w:tc>
        <w:tc>
          <w:tcPr>
            <w:tcW w:w="4628" w:type="dxa"/>
          </w:tcPr>
          <w:p w:rsidR="00C901B2" w:rsidRPr="00C901B2" w:rsidRDefault="00C901B2" w:rsidP="00C901B2">
            <w:pPr>
              <w:jc w:val="both"/>
              <w:rPr>
                <w:sz w:val="28"/>
                <w:szCs w:val="28"/>
              </w:rPr>
            </w:pPr>
            <w:r w:rsidRPr="00C901B2">
              <w:rPr>
                <w:sz w:val="28"/>
                <w:szCs w:val="28"/>
              </w:rPr>
              <w:t>49087</w:t>
            </w:r>
          </w:p>
        </w:tc>
      </w:tr>
    </w:tbl>
    <w:p w:rsidR="00C901B2" w:rsidRPr="00C901B2" w:rsidRDefault="00C901B2" w:rsidP="00C901B2">
      <w:pPr>
        <w:jc w:val="both"/>
        <w:rPr>
          <w:sz w:val="28"/>
          <w:szCs w:val="28"/>
        </w:rPr>
      </w:pPr>
    </w:p>
    <w:p w:rsidR="00C901B2" w:rsidRPr="00C901B2" w:rsidRDefault="00C901B2" w:rsidP="00C901B2">
      <w:pPr>
        <w:jc w:val="both"/>
        <w:rPr>
          <w:sz w:val="28"/>
          <w:szCs w:val="28"/>
        </w:rPr>
      </w:pPr>
      <w:r w:rsidRPr="00C901B2">
        <w:rPr>
          <w:sz w:val="28"/>
          <w:szCs w:val="28"/>
        </w:rPr>
        <w:tab/>
        <w:t>В результате изменения размеров оплаты труда педагогических работников отмечается приток учителей в школы района. Ежегодно школы пополняются молодыми специалистами (2011 г.- 3, 2012г. - 6, 2013г.-</w:t>
      </w:r>
      <w:r w:rsidR="00B54C26">
        <w:rPr>
          <w:sz w:val="28"/>
          <w:szCs w:val="28"/>
        </w:rPr>
        <w:t xml:space="preserve"> </w:t>
      </w:r>
      <w:r w:rsidRPr="00C901B2">
        <w:rPr>
          <w:sz w:val="28"/>
          <w:szCs w:val="28"/>
        </w:rPr>
        <w:t xml:space="preserve">4 учителя), в </w:t>
      </w:r>
      <w:r w:rsidR="00B54C26" w:rsidRPr="00C901B2">
        <w:rPr>
          <w:sz w:val="28"/>
          <w:szCs w:val="28"/>
        </w:rPr>
        <w:t>связи,</w:t>
      </w:r>
      <w:r w:rsidRPr="00C901B2">
        <w:rPr>
          <w:sz w:val="28"/>
          <w:szCs w:val="28"/>
        </w:rPr>
        <w:t xml:space="preserve"> с чем удельный вес численности учителей в возрасте до 35 лет (в общей численности учителей) вырос с 21,2% до 22,9% (всего учителей до 35 лет в 2012г.-27 учителей, 2013 г.- 31).</w:t>
      </w:r>
    </w:p>
    <w:p w:rsidR="00C901B2" w:rsidRPr="00C901B2" w:rsidRDefault="00C901B2" w:rsidP="00C901B2">
      <w:pPr>
        <w:jc w:val="both"/>
        <w:rPr>
          <w:sz w:val="28"/>
          <w:szCs w:val="28"/>
        </w:rPr>
      </w:pPr>
      <w:r w:rsidRPr="00C901B2">
        <w:rPr>
          <w:sz w:val="28"/>
          <w:szCs w:val="28"/>
        </w:rPr>
        <w:t xml:space="preserve">Всего за  последние  три года  в школы района прибыло 39 педагогических работников, из них остались работать – 29. </w:t>
      </w:r>
    </w:p>
    <w:p w:rsidR="00C901B2" w:rsidRPr="00C901B2" w:rsidRDefault="00C901B2" w:rsidP="00B54C26">
      <w:pPr>
        <w:ind w:firstLine="708"/>
        <w:jc w:val="both"/>
        <w:rPr>
          <w:sz w:val="28"/>
          <w:szCs w:val="28"/>
        </w:rPr>
      </w:pPr>
      <w:r w:rsidRPr="00C901B2">
        <w:rPr>
          <w:sz w:val="28"/>
          <w:szCs w:val="28"/>
        </w:rPr>
        <w:t>С целью создания условий для привлечения в отрасль молодых специалистов, новая система оплаты труда предусматривает установление молодым специалистам из числа педагогических работников надбавки к должностному окладу в размере 40%. В результате молодой специалист городской школы имеет заработную плату на 1 ставку без дополнительных трудозатрат (классного руководства, проверки тетрадей и др.) 26371 руб., сельской - 30249 руб.</w:t>
      </w:r>
    </w:p>
    <w:p w:rsidR="00C901B2" w:rsidRPr="00C901B2" w:rsidRDefault="00C901B2" w:rsidP="00C901B2">
      <w:pPr>
        <w:jc w:val="both"/>
        <w:rPr>
          <w:sz w:val="28"/>
          <w:szCs w:val="28"/>
        </w:rPr>
      </w:pPr>
    </w:p>
    <w:tbl>
      <w:tblPr>
        <w:tblStyle w:val="a8"/>
        <w:tblW w:w="0" w:type="auto"/>
        <w:tblInd w:w="-116" w:type="dxa"/>
        <w:tblLook w:val="01E0" w:firstRow="1" w:lastRow="1" w:firstColumn="1" w:lastColumn="1" w:noHBand="0" w:noVBand="0"/>
      </w:tblPr>
      <w:tblGrid>
        <w:gridCol w:w="2806"/>
        <w:gridCol w:w="5640"/>
      </w:tblGrid>
      <w:tr w:rsidR="00C901B2" w:rsidRPr="00C901B2">
        <w:trPr>
          <w:trHeight w:val="980"/>
        </w:trPr>
        <w:tc>
          <w:tcPr>
            <w:tcW w:w="8446" w:type="dxa"/>
            <w:gridSpan w:val="2"/>
          </w:tcPr>
          <w:p w:rsidR="00C901B2" w:rsidRPr="00C901B2" w:rsidRDefault="00C901B2" w:rsidP="00ED38F9">
            <w:pPr>
              <w:jc w:val="center"/>
              <w:rPr>
                <w:sz w:val="28"/>
                <w:szCs w:val="28"/>
              </w:rPr>
            </w:pPr>
            <w:r w:rsidRPr="00C901B2">
              <w:rPr>
                <w:sz w:val="28"/>
                <w:szCs w:val="28"/>
              </w:rPr>
              <w:t>Средняя заработная плата молодых специалистов в школах на 1 ставку без дополнительных трудозатрат (классного руководства, проверки тетрадей и др.)</w:t>
            </w:r>
          </w:p>
        </w:tc>
      </w:tr>
      <w:tr w:rsidR="00C901B2" w:rsidRPr="00C901B2">
        <w:trPr>
          <w:trHeight w:val="380"/>
        </w:trPr>
        <w:tc>
          <w:tcPr>
            <w:tcW w:w="2806" w:type="dxa"/>
          </w:tcPr>
          <w:p w:rsidR="00C901B2" w:rsidRPr="00C901B2" w:rsidRDefault="00C901B2" w:rsidP="00ED38F9">
            <w:pPr>
              <w:jc w:val="center"/>
              <w:rPr>
                <w:sz w:val="28"/>
                <w:szCs w:val="28"/>
              </w:rPr>
            </w:pPr>
            <w:r w:rsidRPr="00C901B2">
              <w:rPr>
                <w:sz w:val="28"/>
                <w:szCs w:val="28"/>
              </w:rPr>
              <w:t>В городских школах</w:t>
            </w:r>
          </w:p>
        </w:tc>
        <w:tc>
          <w:tcPr>
            <w:tcW w:w="5640" w:type="dxa"/>
          </w:tcPr>
          <w:p w:rsidR="00C901B2" w:rsidRPr="00C901B2" w:rsidRDefault="00C901B2" w:rsidP="00ED38F9">
            <w:pPr>
              <w:jc w:val="center"/>
              <w:rPr>
                <w:sz w:val="28"/>
                <w:szCs w:val="28"/>
              </w:rPr>
            </w:pPr>
            <w:r w:rsidRPr="00C901B2">
              <w:rPr>
                <w:sz w:val="28"/>
                <w:szCs w:val="28"/>
              </w:rPr>
              <w:t>В сельских школах</w:t>
            </w:r>
          </w:p>
        </w:tc>
      </w:tr>
      <w:tr w:rsidR="00C901B2" w:rsidRPr="00C901B2">
        <w:tc>
          <w:tcPr>
            <w:tcW w:w="2806" w:type="dxa"/>
          </w:tcPr>
          <w:p w:rsidR="00C901B2" w:rsidRPr="00C901B2" w:rsidRDefault="00C901B2" w:rsidP="00ED38F9">
            <w:pPr>
              <w:jc w:val="center"/>
              <w:rPr>
                <w:sz w:val="28"/>
                <w:szCs w:val="28"/>
              </w:rPr>
            </w:pPr>
            <w:r w:rsidRPr="00C901B2">
              <w:rPr>
                <w:sz w:val="28"/>
                <w:szCs w:val="28"/>
              </w:rPr>
              <w:t>26371 руб.</w:t>
            </w:r>
          </w:p>
          <w:p w:rsidR="00C901B2" w:rsidRPr="00C901B2" w:rsidRDefault="00C901B2" w:rsidP="00ED38F9">
            <w:pPr>
              <w:jc w:val="center"/>
              <w:rPr>
                <w:sz w:val="28"/>
                <w:szCs w:val="28"/>
              </w:rPr>
            </w:pPr>
            <w:r w:rsidRPr="00C901B2">
              <w:rPr>
                <w:sz w:val="28"/>
                <w:szCs w:val="28"/>
              </w:rPr>
              <w:t>.(2012г. -16237 руб.)</w:t>
            </w:r>
          </w:p>
        </w:tc>
        <w:tc>
          <w:tcPr>
            <w:tcW w:w="5640" w:type="dxa"/>
          </w:tcPr>
          <w:p w:rsidR="00C901B2" w:rsidRPr="00C901B2" w:rsidRDefault="00C901B2" w:rsidP="00ED38F9">
            <w:pPr>
              <w:jc w:val="center"/>
              <w:rPr>
                <w:sz w:val="28"/>
                <w:szCs w:val="28"/>
              </w:rPr>
            </w:pPr>
            <w:r w:rsidRPr="00C901B2">
              <w:rPr>
                <w:sz w:val="28"/>
                <w:szCs w:val="28"/>
              </w:rPr>
              <w:t>30249руб</w:t>
            </w:r>
          </w:p>
          <w:p w:rsidR="00C901B2" w:rsidRPr="00C901B2" w:rsidRDefault="00C901B2" w:rsidP="00ED38F9">
            <w:pPr>
              <w:jc w:val="center"/>
              <w:rPr>
                <w:sz w:val="28"/>
                <w:szCs w:val="28"/>
              </w:rPr>
            </w:pPr>
            <w:r w:rsidRPr="00C901B2">
              <w:rPr>
                <w:sz w:val="28"/>
                <w:szCs w:val="28"/>
              </w:rPr>
              <w:t>(2012г.-20189 руб.)</w:t>
            </w:r>
          </w:p>
        </w:tc>
      </w:tr>
    </w:tbl>
    <w:p w:rsidR="00C901B2" w:rsidRPr="00C901B2" w:rsidRDefault="00C901B2" w:rsidP="00C901B2">
      <w:pPr>
        <w:jc w:val="both"/>
        <w:rPr>
          <w:sz w:val="28"/>
          <w:szCs w:val="28"/>
        </w:rPr>
      </w:pPr>
    </w:p>
    <w:p w:rsidR="00C901B2" w:rsidRPr="00C901B2" w:rsidRDefault="00C901B2" w:rsidP="00ED38F9">
      <w:pPr>
        <w:ind w:firstLine="708"/>
        <w:jc w:val="both"/>
        <w:rPr>
          <w:sz w:val="28"/>
          <w:szCs w:val="28"/>
        </w:rPr>
      </w:pPr>
      <w:r w:rsidRPr="00C901B2">
        <w:rPr>
          <w:sz w:val="28"/>
          <w:szCs w:val="28"/>
        </w:rPr>
        <w:t>Кроме заработной платы, в Сахалинской области действует социальная поддержка для молодых специалистов. В соответствии с Законом Сахалинской области от 31.03.2010 № 15-ЗО «О денежных пособиях молодым специалистам, прибывшим на работу в областные и муниципальные учреждения образования, здравоохранения, культуры, социального обслуживания населения» молодые специалисты имеют право на денежное пособие, устанавливаемое в размерах: 150 тыс.руб. - СПО, 200 тыс.руб. -ВПО (село- на 25% больше). Подали документы в 2012г.- 5 учителей, 2013г. – 3.</w:t>
      </w:r>
    </w:p>
    <w:p w:rsidR="00C901B2" w:rsidRPr="00C901B2" w:rsidRDefault="00C901B2" w:rsidP="00ED38F9">
      <w:pPr>
        <w:ind w:firstLine="708"/>
        <w:jc w:val="both"/>
        <w:rPr>
          <w:sz w:val="28"/>
          <w:szCs w:val="28"/>
        </w:rPr>
      </w:pPr>
      <w:r w:rsidRPr="00C901B2">
        <w:rPr>
          <w:sz w:val="28"/>
          <w:szCs w:val="28"/>
        </w:rPr>
        <w:t xml:space="preserve">На муниципальном уровне поддержка - предоставление жилья. За три года были обеспечены жильем, в соответствии с потребностью, 18 учителей. </w:t>
      </w:r>
    </w:p>
    <w:p w:rsidR="00C901B2" w:rsidRDefault="00C901B2" w:rsidP="00C901B2">
      <w:pPr>
        <w:jc w:val="both"/>
        <w:rPr>
          <w:sz w:val="28"/>
          <w:szCs w:val="28"/>
        </w:rPr>
      </w:pPr>
      <w:r w:rsidRPr="00C901B2">
        <w:rPr>
          <w:sz w:val="28"/>
          <w:szCs w:val="28"/>
        </w:rPr>
        <w:t>Обеспечение достижений следующих значений показателей результативности  реализации мероприятий Комплекса мер в 2013 году:</w:t>
      </w:r>
    </w:p>
    <w:p w:rsidR="00ED38F9" w:rsidRPr="00C901B2" w:rsidRDefault="00ED38F9" w:rsidP="00C901B2">
      <w:pPr>
        <w:jc w:val="both"/>
        <w:rPr>
          <w:sz w:val="28"/>
          <w:szCs w:val="28"/>
        </w:rPr>
      </w:pPr>
    </w:p>
    <w:tbl>
      <w:tblPr>
        <w:tblStyle w:val="a8"/>
        <w:tblW w:w="0" w:type="auto"/>
        <w:tblInd w:w="-116" w:type="dxa"/>
        <w:tblLook w:val="01E0" w:firstRow="1" w:lastRow="1" w:firstColumn="1" w:lastColumn="1" w:noHBand="0" w:noVBand="0"/>
      </w:tblPr>
      <w:tblGrid>
        <w:gridCol w:w="636"/>
        <w:gridCol w:w="4315"/>
        <w:gridCol w:w="2046"/>
        <w:gridCol w:w="2160"/>
      </w:tblGrid>
      <w:tr w:rsidR="00C901B2" w:rsidRPr="00C901B2">
        <w:trPr>
          <w:gridAfter w:val="2"/>
          <w:wAfter w:w="4157" w:type="dxa"/>
          <w:trHeight w:val="322"/>
        </w:trPr>
        <w:tc>
          <w:tcPr>
            <w:tcW w:w="636" w:type="dxa"/>
            <w:vMerge w:val="restart"/>
          </w:tcPr>
          <w:p w:rsidR="00C901B2" w:rsidRPr="00C901B2" w:rsidRDefault="00C901B2" w:rsidP="00C901B2">
            <w:pPr>
              <w:jc w:val="both"/>
              <w:rPr>
                <w:sz w:val="28"/>
                <w:szCs w:val="28"/>
              </w:rPr>
            </w:pPr>
            <w:r w:rsidRPr="00C901B2">
              <w:rPr>
                <w:sz w:val="28"/>
                <w:szCs w:val="28"/>
              </w:rPr>
              <w:t>№</w:t>
            </w:r>
          </w:p>
          <w:p w:rsidR="00C901B2" w:rsidRPr="00C901B2" w:rsidRDefault="00C901B2" w:rsidP="00C901B2">
            <w:pPr>
              <w:jc w:val="both"/>
              <w:rPr>
                <w:sz w:val="28"/>
                <w:szCs w:val="28"/>
              </w:rPr>
            </w:pPr>
            <w:r w:rsidRPr="00C901B2">
              <w:rPr>
                <w:sz w:val="28"/>
                <w:szCs w:val="28"/>
              </w:rPr>
              <w:t>п/п</w:t>
            </w:r>
          </w:p>
        </w:tc>
        <w:tc>
          <w:tcPr>
            <w:tcW w:w="4315" w:type="dxa"/>
            <w:vMerge w:val="restart"/>
          </w:tcPr>
          <w:p w:rsidR="00C901B2" w:rsidRPr="00C901B2" w:rsidRDefault="00C901B2" w:rsidP="00C901B2">
            <w:pPr>
              <w:jc w:val="both"/>
              <w:rPr>
                <w:sz w:val="28"/>
                <w:szCs w:val="28"/>
              </w:rPr>
            </w:pPr>
            <w:r w:rsidRPr="00C901B2">
              <w:rPr>
                <w:sz w:val="28"/>
                <w:szCs w:val="28"/>
              </w:rPr>
              <w:t>Наименование показателя результативности предоставления субсидии</w:t>
            </w:r>
          </w:p>
        </w:tc>
      </w:tr>
      <w:tr w:rsidR="00C901B2" w:rsidRPr="00C901B2">
        <w:tc>
          <w:tcPr>
            <w:tcW w:w="0" w:type="auto"/>
            <w:vMerge/>
            <w:vAlign w:val="center"/>
          </w:tcPr>
          <w:p w:rsidR="00C901B2" w:rsidRPr="00C901B2" w:rsidRDefault="00C901B2" w:rsidP="00C901B2">
            <w:pPr>
              <w:jc w:val="both"/>
              <w:rPr>
                <w:sz w:val="28"/>
                <w:szCs w:val="28"/>
              </w:rPr>
            </w:pPr>
          </w:p>
        </w:tc>
        <w:tc>
          <w:tcPr>
            <w:tcW w:w="0" w:type="auto"/>
            <w:vMerge/>
            <w:vAlign w:val="center"/>
          </w:tcPr>
          <w:p w:rsidR="00C901B2" w:rsidRPr="00C901B2" w:rsidRDefault="00C901B2" w:rsidP="00C901B2">
            <w:pPr>
              <w:jc w:val="both"/>
              <w:rPr>
                <w:sz w:val="28"/>
                <w:szCs w:val="28"/>
              </w:rPr>
            </w:pPr>
          </w:p>
        </w:tc>
        <w:tc>
          <w:tcPr>
            <w:tcW w:w="1997" w:type="dxa"/>
          </w:tcPr>
          <w:p w:rsidR="00C901B2" w:rsidRPr="00C901B2" w:rsidRDefault="00C901B2" w:rsidP="00C901B2">
            <w:pPr>
              <w:jc w:val="both"/>
              <w:rPr>
                <w:sz w:val="28"/>
                <w:szCs w:val="28"/>
              </w:rPr>
            </w:pPr>
            <w:r w:rsidRPr="00C901B2">
              <w:rPr>
                <w:sz w:val="28"/>
                <w:szCs w:val="28"/>
              </w:rPr>
              <w:t xml:space="preserve">План </w:t>
            </w:r>
          </w:p>
        </w:tc>
        <w:tc>
          <w:tcPr>
            <w:tcW w:w="2160" w:type="dxa"/>
          </w:tcPr>
          <w:p w:rsidR="00C901B2" w:rsidRPr="00C901B2" w:rsidRDefault="00ED38F9" w:rsidP="00C901B2">
            <w:pPr>
              <w:jc w:val="both"/>
              <w:rPr>
                <w:sz w:val="28"/>
                <w:szCs w:val="28"/>
              </w:rPr>
            </w:pPr>
            <w:r>
              <w:rPr>
                <w:sz w:val="28"/>
                <w:szCs w:val="28"/>
              </w:rPr>
              <w:t>Ф</w:t>
            </w:r>
            <w:r w:rsidR="00C901B2" w:rsidRPr="00C901B2">
              <w:rPr>
                <w:sz w:val="28"/>
                <w:szCs w:val="28"/>
              </w:rPr>
              <w:t>акт</w:t>
            </w:r>
          </w:p>
        </w:tc>
      </w:tr>
      <w:tr w:rsidR="00C901B2" w:rsidRPr="00C901B2">
        <w:tc>
          <w:tcPr>
            <w:tcW w:w="636" w:type="dxa"/>
          </w:tcPr>
          <w:p w:rsidR="00C901B2" w:rsidRPr="00C901B2" w:rsidRDefault="00C901B2" w:rsidP="00C901B2">
            <w:pPr>
              <w:jc w:val="both"/>
              <w:rPr>
                <w:sz w:val="28"/>
                <w:szCs w:val="28"/>
              </w:rPr>
            </w:pPr>
            <w:r w:rsidRPr="00C901B2">
              <w:rPr>
                <w:sz w:val="28"/>
                <w:szCs w:val="28"/>
              </w:rPr>
              <w:t>1.</w:t>
            </w:r>
          </w:p>
        </w:tc>
        <w:tc>
          <w:tcPr>
            <w:tcW w:w="4315" w:type="dxa"/>
          </w:tcPr>
          <w:p w:rsidR="00C901B2" w:rsidRPr="00C901B2" w:rsidRDefault="00C901B2" w:rsidP="00C901B2">
            <w:pPr>
              <w:jc w:val="both"/>
              <w:rPr>
                <w:sz w:val="28"/>
                <w:szCs w:val="28"/>
              </w:rPr>
            </w:pPr>
            <w:r w:rsidRPr="00C901B2">
              <w:rPr>
                <w:sz w:val="28"/>
                <w:szCs w:val="28"/>
              </w:rPr>
              <w:t>Доля школьников, обучающихся по федеральным государственным образовательным стандартам начального общего образования, в общей численности обучающихся в начальной школе (проценты)</w:t>
            </w:r>
          </w:p>
        </w:tc>
        <w:tc>
          <w:tcPr>
            <w:tcW w:w="1997" w:type="dxa"/>
            <w:vAlign w:val="center"/>
          </w:tcPr>
          <w:p w:rsidR="00C901B2" w:rsidRPr="00C901B2" w:rsidRDefault="00C901B2" w:rsidP="00ED38F9">
            <w:pPr>
              <w:jc w:val="center"/>
              <w:rPr>
                <w:sz w:val="28"/>
                <w:szCs w:val="28"/>
              </w:rPr>
            </w:pPr>
            <w:r w:rsidRPr="00C901B2">
              <w:rPr>
                <w:sz w:val="28"/>
                <w:szCs w:val="28"/>
              </w:rPr>
              <w:t>77%</w:t>
            </w:r>
          </w:p>
        </w:tc>
        <w:tc>
          <w:tcPr>
            <w:tcW w:w="2160" w:type="dxa"/>
            <w:vAlign w:val="center"/>
          </w:tcPr>
          <w:p w:rsidR="00C901B2" w:rsidRPr="00C901B2" w:rsidRDefault="00C901B2" w:rsidP="00ED38F9">
            <w:pPr>
              <w:jc w:val="center"/>
              <w:rPr>
                <w:sz w:val="28"/>
                <w:szCs w:val="28"/>
              </w:rPr>
            </w:pPr>
            <w:r w:rsidRPr="00C901B2">
              <w:rPr>
                <w:sz w:val="28"/>
                <w:szCs w:val="28"/>
              </w:rPr>
              <w:t>77,5%</w:t>
            </w:r>
          </w:p>
        </w:tc>
      </w:tr>
      <w:tr w:rsidR="00C901B2" w:rsidRPr="00C901B2">
        <w:tc>
          <w:tcPr>
            <w:tcW w:w="636" w:type="dxa"/>
          </w:tcPr>
          <w:p w:rsidR="00C901B2" w:rsidRPr="00C901B2" w:rsidRDefault="00C901B2" w:rsidP="00C901B2">
            <w:pPr>
              <w:jc w:val="both"/>
              <w:rPr>
                <w:sz w:val="28"/>
                <w:szCs w:val="28"/>
              </w:rPr>
            </w:pPr>
            <w:r w:rsidRPr="00C901B2">
              <w:rPr>
                <w:sz w:val="28"/>
                <w:szCs w:val="28"/>
              </w:rPr>
              <w:t>1.1</w:t>
            </w:r>
          </w:p>
        </w:tc>
        <w:tc>
          <w:tcPr>
            <w:tcW w:w="4315" w:type="dxa"/>
          </w:tcPr>
          <w:p w:rsidR="00C901B2" w:rsidRPr="00C901B2" w:rsidRDefault="00C901B2" w:rsidP="00C901B2">
            <w:pPr>
              <w:jc w:val="both"/>
              <w:rPr>
                <w:sz w:val="28"/>
                <w:szCs w:val="28"/>
              </w:rPr>
            </w:pPr>
            <w:r w:rsidRPr="00C901B2">
              <w:rPr>
                <w:sz w:val="28"/>
                <w:szCs w:val="28"/>
              </w:rPr>
              <w:t>Численность школьников, обучающихся по федеральным государственным образовательным стандартам начального общего образования (человек)</w:t>
            </w:r>
          </w:p>
        </w:tc>
        <w:tc>
          <w:tcPr>
            <w:tcW w:w="1997" w:type="dxa"/>
            <w:vAlign w:val="center"/>
          </w:tcPr>
          <w:p w:rsidR="00C901B2" w:rsidRPr="00C901B2" w:rsidRDefault="00C901B2" w:rsidP="00ED38F9">
            <w:pPr>
              <w:jc w:val="center"/>
              <w:rPr>
                <w:sz w:val="28"/>
                <w:szCs w:val="28"/>
              </w:rPr>
            </w:pPr>
            <w:r w:rsidRPr="00C901B2">
              <w:rPr>
                <w:sz w:val="28"/>
                <w:szCs w:val="28"/>
              </w:rPr>
              <w:t>549 чел.</w:t>
            </w:r>
          </w:p>
        </w:tc>
        <w:tc>
          <w:tcPr>
            <w:tcW w:w="2160" w:type="dxa"/>
            <w:vAlign w:val="center"/>
          </w:tcPr>
          <w:p w:rsidR="00C901B2" w:rsidRPr="00C901B2" w:rsidRDefault="00C901B2" w:rsidP="00ED38F9">
            <w:pPr>
              <w:jc w:val="center"/>
              <w:rPr>
                <w:sz w:val="28"/>
                <w:szCs w:val="28"/>
              </w:rPr>
            </w:pPr>
            <w:r w:rsidRPr="00C901B2">
              <w:rPr>
                <w:sz w:val="28"/>
                <w:szCs w:val="28"/>
              </w:rPr>
              <w:t>552 чел.</w:t>
            </w:r>
          </w:p>
        </w:tc>
      </w:tr>
      <w:tr w:rsidR="00C901B2" w:rsidRPr="00C901B2">
        <w:tc>
          <w:tcPr>
            <w:tcW w:w="636" w:type="dxa"/>
          </w:tcPr>
          <w:p w:rsidR="00C901B2" w:rsidRPr="00C901B2" w:rsidRDefault="00C901B2" w:rsidP="00C901B2">
            <w:pPr>
              <w:jc w:val="both"/>
              <w:rPr>
                <w:sz w:val="28"/>
                <w:szCs w:val="28"/>
              </w:rPr>
            </w:pPr>
            <w:r w:rsidRPr="00C901B2">
              <w:rPr>
                <w:sz w:val="28"/>
                <w:szCs w:val="28"/>
              </w:rPr>
              <w:t>2.</w:t>
            </w:r>
          </w:p>
        </w:tc>
        <w:tc>
          <w:tcPr>
            <w:tcW w:w="4315" w:type="dxa"/>
          </w:tcPr>
          <w:p w:rsidR="00C901B2" w:rsidRPr="00C901B2" w:rsidRDefault="00C901B2" w:rsidP="00C901B2">
            <w:pPr>
              <w:jc w:val="both"/>
              <w:rPr>
                <w:sz w:val="28"/>
                <w:szCs w:val="28"/>
              </w:rPr>
            </w:pPr>
            <w:r w:rsidRPr="00C901B2">
              <w:rPr>
                <w:sz w:val="28"/>
                <w:szCs w:val="28"/>
              </w:rPr>
              <w:t>Доля учителей, получивших в установленном порядке первую и высшую квалификационную категорию, и подтверждение соответствия занимаемой должности, в общей численности учителей (проценты)</w:t>
            </w:r>
          </w:p>
        </w:tc>
        <w:tc>
          <w:tcPr>
            <w:tcW w:w="1997" w:type="dxa"/>
            <w:vAlign w:val="center"/>
          </w:tcPr>
          <w:p w:rsidR="00C901B2" w:rsidRPr="00C901B2" w:rsidRDefault="00C901B2" w:rsidP="00ED38F9">
            <w:pPr>
              <w:jc w:val="center"/>
              <w:rPr>
                <w:sz w:val="28"/>
                <w:szCs w:val="28"/>
              </w:rPr>
            </w:pPr>
            <w:r w:rsidRPr="00C901B2">
              <w:rPr>
                <w:sz w:val="28"/>
                <w:szCs w:val="28"/>
              </w:rPr>
              <w:t>10%</w:t>
            </w:r>
          </w:p>
        </w:tc>
        <w:tc>
          <w:tcPr>
            <w:tcW w:w="2160" w:type="dxa"/>
            <w:vAlign w:val="center"/>
          </w:tcPr>
          <w:p w:rsidR="00C901B2" w:rsidRPr="00C901B2" w:rsidRDefault="00C901B2" w:rsidP="00ED38F9">
            <w:pPr>
              <w:jc w:val="center"/>
              <w:rPr>
                <w:sz w:val="28"/>
                <w:szCs w:val="28"/>
              </w:rPr>
            </w:pPr>
            <w:r w:rsidRPr="00C901B2">
              <w:rPr>
                <w:sz w:val="28"/>
                <w:szCs w:val="28"/>
              </w:rPr>
              <w:t>20,2%</w:t>
            </w:r>
          </w:p>
        </w:tc>
      </w:tr>
      <w:tr w:rsidR="00C901B2" w:rsidRPr="00C901B2">
        <w:tc>
          <w:tcPr>
            <w:tcW w:w="636" w:type="dxa"/>
          </w:tcPr>
          <w:p w:rsidR="00C901B2" w:rsidRPr="00C901B2" w:rsidRDefault="00C901B2" w:rsidP="00C901B2">
            <w:pPr>
              <w:jc w:val="both"/>
              <w:rPr>
                <w:sz w:val="28"/>
                <w:szCs w:val="28"/>
              </w:rPr>
            </w:pPr>
            <w:r w:rsidRPr="00C901B2">
              <w:rPr>
                <w:sz w:val="28"/>
                <w:szCs w:val="28"/>
              </w:rPr>
              <w:t>2.1.</w:t>
            </w:r>
          </w:p>
        </w:tc>
        <w:tc>
          <w:tcPr>
            <w:tcW w:w="4315" w:type="dxa"/>
          </w:tcPr>
          <w:p w:rsidR="00C901B2" w:rsidRPr="00C901B2" w:rsidRDefault="00C901B2" w:rsidP="00C901B2">
            <w:pPr>
              <w:jc w:val="both"/>
              <w:rPr>
                <w:sz w:val="28"/>
                <w:szCs w:val="28"/>
              </w:rPr>
            </w:pPr>
            <w:r w:rsidRPr="00C901B2">
              <w:rPr>
                <w:sz w:val="28"/>
                <w:szCs w:val="28"/>
              </w:rPr>
              <w:t>Численность учителей, получивших в установленном порядке первую и высшую квалификационную категорию, и подтверждение соответствия занимаемой должности (человек)</w:t>
            </w:r>
          </w:p>
        </w:tc>
        <w:tc>
          <w:tcPr>
            <w:tcW w:w="1997" w:type="dxa"/>
            <w:vAlign w:val="center"/>
          </w:tcPr>
          <w:p w:rsidR="00C901B2" w:rsidRPr="00C901B2" w:rsidRDefault="00C901B2" w:rsidP="00ED38F9">
            <w:pPr>
              <w:jc w:val="center"/>
              <w:rPr>
                <w:sz w:val="28"/>
                <w:szCs w:val="28"/>
              </w:rPr>
            </w:pPr>
            <w:r w:rsidRPr="00C901B2">
              <w:rPr>
                <w:sz w:val="28"/>
                <w:szCs w:val="28"/>
              </w:rPr>
              <w:t>12 чел.</w:t>
            </w:r>
          </w:p>
        </w:tc>
        <w:tc>
          <w:tcPr>
            <w:tcW w:w="2160" w:type="dxa"/>
            <w:vAlign w:val="center"/>
          </w:tcPr>
          <w:p w:rsidR="00C901B2" w:rsidRPr="00C901B2" w:rsidRDefault="00C901B2" w:rsidP="00ED38F9">
            <w:pPr>
              <w:jc w:val="center"/>
              <w:rPr>
                <w:sz w:val="28"/>
                <w:szCs w:val="28"/>
              </w:rPr>
            </w:pPr>
            <w:r w:rsidRPr="00C901B2">
              <w:rPr>
                <w:sz w:val="28"/>
                <w:szCs w:val="28"/>
              </w:rPr>
              <w:t>23 чел.</w:t>
            </w:r>
          </w:p>
        </w:tc>
      </w:tr>
      <w:tr w:rsidR="00C901B2" w:rsidRPr="00C901B2">
        <w:tc>
          <w:tcPr>
            <w:tcW w:w="636" w:type="dxa"/>
          </w:tcPr>
          <w:p w:rsidR="00C901B2" w:rsidRPr="00C901B2" w:rsidRDefault="00C901B2" w:rsidP="00C901B2">
            <w:pPr>
              <w:jc w:val="both"/>
              <w:rPr>
                <w:sz w:val="28"/>
                <w:szCs w:val="28"/>
              </w:rPr>
            </w:pPr>
            <w:r w:rsidRPr="00C901B2">
              <w:rPr>
                <w:sz w:val="28"/>
                <w:szCs w:val="28"/>
              </w:rPr>
              <w:t>3.</w:t>
            </w:r>
          </w:p>
        </w:tc>
        <w:tc>
          <w:tcPr>
            <w:tcW w:w="4315" w:type="dxa"/>
          </w:tcPr>
          <w:p w:rsidR="00C901B2" w:rsidRPr="00C901B2" w:rsidRDefault="00C901B2" w:rsidP="00C901B2">
            <w:pPr>
              <w:jc w:val="both"/>
              <w:rPr>
                <w:sz w:val="28"/>
                <w:szCs w:val="28"/>
              </w:rPr>
            </w:pPr>
            <w:r w:rsidRPr="00C901B2">
              <w:rPr>
                <w:sz w:val="28"/>
                <w:szCs w:val="28"/>
              </w:rPr>
              <w:t>Доля руководителей и учителей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 в общей численности руководителей и учителей общеобразовательных учреждений (проценты)</w:t>
            </w:r>
          </w:p>
        </w:tc>
        <w:tc>
          <w:tcPr>
            <w:tcW w:w="1997" w:type="dxa"/>
            <w:vAlign w:val="center"/>
          </w:tcPr>
          <w:p w:rsidR="00C901B2" w:rsidRPr="00C901B2" w:rsidRDefault="00C901B2" w:rsidP="00ED38F9">
            <w:pPr>
              <w:jc w:val="center"/>
              <w:rPr>
                <w:sz w:val="28"/>
                <w:szCs w:val="28"/>
              </w:rPr>
            </w:pPr>
            <w:r w:rsidRPr="00C901B2">
              <w:rPr>
                <w:sz w:val="28"/>
                <w:szCs w:val="28"/>
              </w:rPr>
              <w:t>17%</w:t>
            </w:r>
          </w:p>
        </w:tc>
        <w:tc>
          <w:tcPr>
            <w:tcW w:w="2160" w:type="dxa"/>
            <w:vAlign w:val="center"/>
          </w:tcPr>
          <w:p w:rsidR="00C901B2" w:rsidRPr="00C901B2" w:rsidRDefault="00C901B2" w:rsidP="00ED38F9">
            <w:pPr>
              <w:jc w:val="center"/>
              <w:rPr>
                <w:sz w:val="28"/>
                <w:szCs w:val="28"/>
              </w:rPr>
            </w:pPr>
            <w:r w:rsidRPr="00C901B2">
              <w:rPr>
                <w:sz w:val="28"/>
                <w:szCs w:val="28"/>
              </w:rPr>
              <w:t>33,6%</w:t>
            </w:r>
          </w:p>
        </w:tc>
      </w:tr>
      <w:tr w:rsidR="00C901B2" w:rsidRPr="00C901B2">
        <w:tc>
          <w:tcPr>
            <w:tcW w:w="636" w:type="dxa"/>
          </w:tcPr>
          <w:p w:rsidR="00C901B2" w:rsidRPr="00C901B2" w:rsidRDefault="00C901B2" w:rsidP="00C901B2">
            <w:pPr>
              <w:jc w:val="both"/>
              <w:rPr>
                <w:sz w:val="28"/>
                <w:szCs w:val="28"/>
              </w:rPr>
            </w:pPr>
            <w:r w:rsidRPr="00C901B2">
              <w:rPr>
                <w:sz w:val="28"/>
                <w:szCs w:val="28"/>
              </w:rPr>
              <w:t>3.1.</w:t>
            </w:r>
          </w:p>
        </w:tc>
        <w:tc>
          <w:tcPr>
            <w:tcW w:w="4315" w:type="dxa"/>
          </w:tcPr>
          <w:p w:rsidR="00C901B2" w:rsidRPr="00C901B2" w:rsidRDefault="00C901B2" w:rsidP="00C901B2">
            <w:pPr>
              <w:jc w:val="both"/>
              <w:rPr>
                <w:sz w:val="28"/>
                <w:szCs w:val="28"/>
              </w:rPr>
            </w:pPr>
            <w:r w:rsidRPr="00C901B2">
              <w:rPr>
                <w:sz w:val="28"/>
                <w:szCs w:val="28"/>
              </w:rPr>
              <w:t>Численность руководителей и учителей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 (человек)</w:t>
            </w:r>
          </w:p>
        </w:tc>
        <w:tc>
          <w:tcPr>
            <w:tcW w:w="1997" w:type="dxa"/>
            <w:vAlign w:val="center"/>
          </w:tcPr>
          <w:p w:rsidR="00C901B2" w:rsidRPr="00C901B2" w:rsidRDefault="00C901B2" w:rsidP="00ED38F9">
            <w:pPr>
              <w:jc w:val="center"/>
              <w:rPr>
                <w:sz w:val="28"/>
                <w:szCs w:val="28"/>
              </w:rPr>
            </w:pPr>
            <w:r w:rsidRPr="00C901B2">
              <w:rPr>
                <w:sz w:val="28"/>
                <w:szCs w:val="28"/>
              </w:rPr>
              <w:t>22 чел.</w:t>
            </w:r>
          </w:p>
        </w:tc>
        <w:tc>
          <w:tcPr>
            <w:tcW w:w="2160" w:type="dxa"/>
            <w:vAlign w:val="center"/>
          </w:tcPr>
          <w:p w:rsidR="00C901B2" w:rsidRPr="00C901B2" w:rsidRDefault="00C901B2" w:rsidP="00ED38F9">
            <w:pPr>
              <w:jc w:val="center"/>
              <w:rPr>
                <w:sz w:val="28"/>
                <w:szCs w:val="28"/>
              </w:rPr>
            </w:pPr>
            <w:r w:rsidRPr="00C901B2">
              <w:rPr>
                <w:sz w:val="28"/>
                <w:szCs w:val="28"/>
              </w:rPr>
              <w:t>43</w:t>
            </w:r>
            <w:r w:rsidR="00ED38F9">
              <w:rPr>
                <w:sz w:val="28"/>
                <w:szCs w:val="28"/>
              </w:rPr>
              <w:t xml:space="preserve"> </w:t>
            </w:r>
            <w:r w:rsidRPr="00C901B2">
              <w:rPr>
                <w:sz w:val="28"/>
                <w:szCs w:val="28"/>
              </w:rPr>
              <w:t>чел.</w:t>
            </w:r>
          </w:p>
        </w:tc>
      </w:tr>
      <w:tr w:rsidR="00C901B2" w:rsidRPr="00C901B2">
        <w:tc>
          <w:tcPr>
            <w:tcW w:w="636" w:type="dxa"/>
          </w:tcPr>
          <w:p w:rsidR="00C901B2" w:rsidRPr="00C901B2" w:rsidRDefault="00C901B2" w:rsidP="00C901B2">
            <w:pPr>
              <w:jc w:val="both"/>
              <w:rPr>
                <w:sz w:val="28"/>
                <w:szCs w:val="28"/>
              </w:rPr>
            </w:pPr>
            <w:r w:rsidRPr="00C901B2">
              <w:rPr>
                <w:sz w:val="28"/>
                <w:szCs w:val="28"/>
              </w:rPr>
              <w:t>4.</w:t>
            </w:r>
          </w:p>
        </w:tc>
        <w:tc>
          <w:tcPr>
            <w:tcW w:w="4315" w:type="dxa"/>
          </w:tcPr>
          <w:p w:rsidR="00C901B2" w:rsidRPr="00C901B2" w:rsidRDefault="00C901B2" w:rsidP="00C901B2">
            <w:pPr>
              <w:jc w:val="both"/>
              <w:rPr>
                <w:sz w:val="28"/>
                <w:szCs w:val="28"/>
              </w:rPr>
            </w:pPr>
            <w:r w:rsidRPr="00C901B2">
              <w:rPr>
                <w:sz w:val="28"/>
                <w:szCs w:val="28"/>
              </w:rPr>
              <w:t>Доля общеобразовательных учреждений, осуществляющих дистанционное обучение обучающихся, в общей численности общеобразовательных учреждений (проценты)</w:t>
            </w:r>
          </w:p>
        </w:tc>
        <w:tc>
          <w:tcPr>
            <w:tcW w:w="1997" w:type="dxa"/>
            <w:vAlign w:val="center"/>
          </w:tcPr>
          <w:p w:rsidR="00C901B2" w:rsidRPr="00C901B2" w:rsidRDefault="00C901B2" w:rsidP="00ED38F9">
            <w:pPr>
              <w:jc w:val="center"/>
              <w:rPr>
                <w:sz w:val="28"/>
                <w:szCs w:val="28"/>
              </w:rPr>
            </w:pPr>
            <w:r w:rsidRPr="00C901B2">
              <w:rPr>
                <w:sz w:val="28"/>
                <w:szCs w:val="28"/>
              </w:rPr>
              <w:t>50</w:t>
            </w:r>
            <w:r w:rsidR="00ED38F9">
              <w:rPr>
                <w:sz w:val="28"/>
                <w:szCs w:val="28"/>
              </w:rPr>
              <w:t xml:space="preserve"> </w:t>
            </w:r>
            <w:r w:rsidRPr="00C901B2">
              <w:rPr>
                <w:sz w:val="28"/>
                <w:szCs w:val="28"/>
              </w:rPr>
              <w:t>%</w:t>
            </w:r>
          </w:p>
        </w:tc>
        <w:tc>
          <w:tcPr>
            <w:tcW w:w="2160" w:type="dxa"/>
            <w:vAlign w:val="center"/>
          </w:tcPr>
          <w:p w:rsidR="00C901B2" w:rsidRPr="00C901B2" w:rsidRDefault="00C901B2" w:rsidP="00ED38F9">
            <w:pPr>
              <w:jc w:val="center"/>
              <w:rPr>
                <w:sz w:val="28"/>
                <w:szCs w:val="28"/>
              </w:rPr>
            </w:pPr>
            <w:r w:rsidRPr="00C901B2">
              <w:rPr>
                <w:sz w:val="28"/>
                <w:szCs w:val="28"/>
              </w:rPr>
              <w:t>50</w:t>
            </w:r>
            <w:r w:rsidR="00ED38F9">
              <w:rPr>
                <w:sz w:val="28"/>
                <w:szCs w:val="28"/>
              </w:rPr>
              <w:t xml:space="preserve"> </w:t>
            </w:r>
            <w:r w:rsidRPr="00C901B2">
              <w:rPr>
                <w:sz w:val="28"/>
                <w:szCs w:val="28"/>
              </w:rPr>
              <w:t>%</w:t>
            </w:r>
          </w:p>
        </w:tc>
      </w:tr>
      <w:tr w:rsidR="00C901B2" w:rsidRPr="00C901B2">
        <w:tc>
          <w:tcPr>
            <w:tcW w:w="636" w:type="dxa"/>
          </w:tcPr>
          <w:p w:rsidR="00C901B2" w:rsidRPr="00C901B2" w:rsidRDefault="00C901B2" w:rsidP="00C901B2">
            <w:pPr>
              <w:jc w:val="both"/>
              <w:rPr>
                <w:sz w:val="28"/>
                <w:szCs w:val="28"/>
              </w:rPr>
            </w:pPr>
            <w:r w:rsidRPr="00C901B2">
              <w:rPr>
                <w:sz w:val="28"/>
                <w:szCs w:val="28"/>
              </w:rPr>
              <w:t>4.1.</w:t>
            </w:r>
          </w:p>
        </w:tc>
        <w:tc>
          <w:tcPr>
            <w:tcW w:w="4315" w:type="dxa"/>
          </w:tcPr>
          <w:p w:rsidR="00C901B2" w:rsidRPr="00C901B2" w:rsidRDefault="00C901B2" w:rsidP="00C901B2">
            <w:pPr>
              <w:jc w:val="both"/>
              <w:rPr>
                <w:sz w:val="28"/>
                <w:szCs w:val="28"/>
              </w:rPr>
            </w:pPr>
            <w:r w:rsidRPr="00C901B2">
              <w:rPr>
                <w:sz w:val="28"/>
                <w:szCs w:val="28"/>
              </w:rPr>
              <w:t>Число общеобразовательных учреждений, осуществляющих дистанционное обучение обучающихся</w:t>
            </w:r>
          </w:p>
        </w:tc>
        <w:tc>
          <w:tcPr>
            <w:tcW w:w="1997" w:type="dxa"/>
            <w:vAlign w:val="center"/>
          </w:tcPr>
          <w:p w:rsidR="00C901B2" w:rsidRPr="00C901B2" w:rsidRDefault="00C901B2" w:rsidP="00ED38F9">
            <w:pPr>
              <w:jc w:val="center"/>
              <w:rPr>
                <w:sz w:val="28"/>
                <w:szCs w:val="28"/>
              </w:rPr>
            </w:pPr>
            <w:r w:rsidRPr="00C901B2">
              <w:rPr>
                <w:sz w:val="28"/>
                <w:szCs w:val="28"/>
              </w:rPr>
              <w:t>2 школы</w:t>
            </w:r>
          </w:p>
        </w:tc>
        <w:tc>
          <w:tcPr>
            <w:tcW w:w="2160" w:type="dxa"/>
            <w:vAlign w:val="center"/>
          </w:tcPr>
          <w:p w:rsidR="00C901B2" w:rsidRPr="00C901B2" w:rsidRDefault="00C901B2" w:rsidP="00ED38F9">
            <w:pPr>
              <w:jc w:val="center"/>
              <w:rPr>
                <w:sz w:val="28"/>
                <w:szCs w:val="28"/>
              </w:rPr>
            </w:pPr>
            <w:r w:rsidRPr="00C901B2">
              <w:rPr>
                <w:sz w:val="28"/>
                <w:szCs w:val="28"/>
              </w:rPr>
              <w:t>2</w:t>
            </w:r>
            <w:r w:rsidR="00ED38F9">
              <w:rPr>
                <w:sz w:val="28"/>
                <w:szCs w:val="28"/>
              </w:rPr>
              <w:t xml:space="preserve"> </w:t>
            </w:r>
            <w:r w:rsidRPr="00C901B2">
              <w:rPr>
                <w:sz w:val="28"/>
                <w:szCs w:val="28"/>
              </w:rPr>
              <w:t>школы</w:t>
            </w:r>
          </w:p>
        </w:tc>
      </w:tr>
      <w:tr w:rsidR="00C901B2" w:rsidRPr="00C901B2">
        <w:tc>
          <w:tcPr>
            <w:tcW w:w="636" w:type="dxa"/>
          </w:tcPr>
          <w:p w:rsidR="00C901B2" w:rsidRPr="00C901B2" w:rsidRDefault="00C901B2" w:rsidP="00C901B2">
            <w:pPr>
              <w:jc w:val="both"/>
              <w:rPr>
                <w:sz w:val="28"/>
                <w:szCs w:val="28"/>
              </w:rPr>
            </w:pPr>
            <w:r w:rsidRPr="00C901B2">
              <w:rPr>
                <w:sz w:val="28"/>
                <w:szCs w:val="28"/>
              </w:rPr>
              <w:t>5.</w:t>
            </w:r>
          </w:p>
        </w:tc>
        <w:tc>
          <w:tcPr>
            <w:tcW w:w="4315" w:type="dxa"/>
          </w:tcPr>
          <w:p w:rsidR="00C901B2" w:rsidRPr="00C901B2" w:rsidRDefault="00C901B2" w:rsidP="00C901B2">
            <w:pPr>
              <w:jc w:val="both"/>
              <w:rPr>
                <w:sz w:val="28"/>
                <w:szCs w:val="28"/>
              </w:rPr>
            </w:pPr>
            <w:r w:rsidRPr="00C901B2">
              <w:rPr>
                <w:sz w:val="28"/>
                <w:szCs w:val="28"/>
              </w:rPr>
              <w:t>Динамика снижения потребления по всем видам топливно-энергетических ресурсов</w:t>
            </w:r>
          </w:p>
        </w:tc>
        <w:tc>
          <w:tcPr>
            <w:tcW w:w="1997" w:type="dxa"/>
          </w:tcPr>
          <w:p w:rsidR="00C901B2" w:rsidRPr="00C901B2" w:rsidRDefault="00C901B2" w:rsidP="00ED38F9">
            <w:pPr>
              <w:jc w:val="center"/>
              <w:rPr>
                <w:sz w:val="28"/>
                <w:szCs w:val="28"/>
              </w:rPr>
            </w:pPr>
            <w:r w:rsidRPr="00C901B2">
              <w:rPr>
                <w:sz w:val="28"/>
                <w:szCs w:val="28"/>
              </w:rPr>
              <w:t>положительная</w:t>
            </w:r>
          </w:p>
        </w:tc>
        <w:tc>
          <w:tcPr>
            <w:tcW w:w="2160" w:type="dxa"/>
          </w:tcPr>
          <w:p w:rsidR="00C901B2" w:rsidRPr="00C901B2" w:rsidRDefault="00C901B2" w:rsidP="00ED38F9">
            <w:pPr>
              <w:jc w:val="center"/>
              <w:rPr>
                <w:sz w:val="28"/>
                <w:szCs w:val="28"/>
              </w:rPr>
            </w:pPr>
            <w:r w:rsidRPr="00C901B2">
              <w:rPr>
                <w:sz w:val="28"/>
                <w:szCs w:val="28"/>
              </w:rPr>
              <w:t>положительная</w:t>
            </w:r>
          </w:p>
        </w:tc>
      </w:tr>
    </w:tbl>
    <w:p w:rsidR="00C901B2" w:rsidRPr="00C901B2" w:rsidRDefault="00C901B2" w:rsidP="00C901B2">
      <w:pPr>
        <w:jc w:val="both"/>
        <w:rPr>
          <w:sz w:val="28"/>
          <w:szCs w:val="28"/>
        </w:rPr>
      </w:pPr>
    </w:p>
    <w:p w:rsidR="00C901B2" w:rsidRPr="00ED38F9" w:rsidRDefault="00C901B2" w:rsidP="00ED38F9">
      <w:pPr>
        <w:ind w:firstLine="708"/>
        <w:jc w:val="both"/>
        <w:rPr>
          <w:b/>
          <w:bCs/>
          <w:sz w:val="28"/>
          <w:szCs w:val="28"/>
        </w:rPr>
      </w:pPr>
      <w:r w:rsidRPr="00ED38F9">
        <w:rPr>
          <w:b/>
          <w:bCs/>
          <w:sz w:val="28"/>
          <w:szCs w:val="28"/>
        </w:rPr>
        <w:t>Комплекс мер позволил добиться следующих результатов:</w:t>
      </w:r>
    </w:p>
    <w:p w:rsidR="00C901B2" w:rsidRDefault="00ED38F9" w:rsidP="00ED38F9">
      <w:pPr>
        <w:ind w:firstLine="708"/>
        <w:jc w:val="both"/>
        <w:rPr>
          <w:sz w:val="28"/>
          <w:szCs w:val="28"/>
        </w:rPr>
      </w:pPr>
      <w:r>
        <w:rPr>
          <w:sz w:val="28"/>
          <w:szCs w:val="28"/>
        </w:rPr>
        <w:t xml:space="preserve">- </w:t>
      </w:r>
      <w:r w:rsidR="00C901B2" w:rsidRPr="00C901B2">
        <w:rPr>
          <w:sz w:val="28"/>
          <w:szCs w:val="28"/>
        </w:rPr>
        <w:t>100% -го планомерного перехода обучающихся начальных классов на новые федеральные государственные образовательные стандарты. 552 обучающихся 1-3классов обучаются по новым федеральным государственным образовательным стандартам</w:t>
      </w:r>
      <w:r>
        <w:rPr>
          <w:sz w:val="28"/>
          <w:szCs w:val="28"/>
        </w:rPr>
        <w:t>;</w:t>
      </w:r>
    </w:p>
    <w:p w:rsidR="00ED38F9" w:rsidRPr="00C901B2" w:rsidRDefault="00ED38F9" w:rsidP="00C901B2">
      <w:pPr>
        <w:jc w:val="both"/>
        <w:rPr>
          <w:sz w:val="28"/>
          <w:szCs w:val="28"/>
        </w:rPr>
      </w:pPr>
    </w:p>
    <w:p w:rsidR="00C901B2" w:rsidRDefault="00ED38F9" w:rsidP="00ED38F9">
      <w:pPr>
        <w:ind w:firstLine="708"/>
        <w:jc w:val="both"/>
        <w:rPr>
          <w:sz w:val="28"/>
          <w:szCs w:val="28"/>
        </w:rPr>
      </w:pPr>
      <w:r>
        <w:rPr>
          <w:sz w:val="28"/>
          <w:szCs w:val="28"/>
        </w:rPr>
        <w:t xml:space="preserve">- </w:t>
      </w:r>
      <w:r w:rsidR="00C901B2" w:rsidRPr="00C901B2">
        <w:rPr>
          <w:sz w:val="28"/>
          <w:szCs w:val="28"/>
        </w:rPr>
        <w:t>Увеличения, по сравнению с плановым показателем, на 10,2 % доли учителей, получивших в установленном порядке первую и высшую квалификационную категорию, и подтверждение соответствия занимаемой должности, в общей численности учителей   (в соответствии со сроками)</w:t>
      </w:r>
      <w:r>
        <w:rPr>
          <w:sz w:val="28"/>
          <w:szCs w:val="28"/>
        </w:rPr>
        <w:t>;</w:t>
      </w:r>
    </w:p>
    <w:p w:rsidR="00ED38F9" w:rsidRPr="00C901B2" w:rsidRDefault="00ED38F9" w:rsidP="00C901B2">
      <w:pPr>
        <w:jc w:val="both"/>
        <w:rPr>
          <w:sz w:val="28"/>
          <w:szCs w:val="28"/>
        </w:rPr>
      </w:pPr>
    </w:p>
    <w:p w:rsidR="00ED38F9" w:rsidRDefault="00ED38F9" w:rsidP="00ED38F9">
      <w:pPr>
        <w:ind w:firstLine="708"/>
        <w:jc w:val="both"/>
        <w:rPr>
          <w:sz w:val="28"/>
          <w:szCs w:val="28"/>
        </w:rPr>
      </w:pPr>
      <w:r>
        <w:rPr>
          <w:sz w:val="28"/>
          <w:szCs w:val="28"/>
        </w:rPr>
        <w:t xml:space="preserve">- </w:t>
      </w:r>
      <w:r w:rsidR="00C901B2" w:rsidRPr="00C901B2">
        <w:rPr>
          <w:sz w:val="28"/>
          <w:szCs w:val="28"/>
        </w:rPr>
        <w:t>100 % подготовки учителей начальных классов  к работе в условиях федерального государственного образовательного стандарта и организации подготовки учителей – предметников к введению ФГОС основного общего образования</w:t>
      </w:r>
      <w:r>
        <w:rPr>
          <w:sz w:val="28"/>
          <w:szCs w:val="28"/>
        </w:rPr>
        <w:t>;</w:t>
      </w:r>
    </w:p>
    <w:p w:rsidR="00C901B2" w:rsidRPr="00C901B2" w:rsidRDefault="00C901B2" w:rsidP="00ED38F9">
      <w:pPr>
        <w:ind w:firstLine="708"/>
        <w:jc w:val="both"/>
        <w:rPr>
          <w:sz w:val="28"/>
          <w:szCs w:val="28"/>
        </w:rPr>
      </w:pPr>
      <w:r w:rsidRPr="00C901B2">
        <w:rPr>
          <w:sz w:val="28"/>
          <w:szCs w:val="28"/>
        </w:rPr>
        <w:t xml:space="preserve"> </w:t>
      </w:r>
    </w:p>
    <w:p w:rsidR="00C901B2" w:rsidRDefault="00ED38F9" w:rsidP="00ED38F9">
      <w:pPr>
        <w:ind w:firstLine="708"/>
        <w:jc w:val="both"/>
        <w:rPr>
          <w:sz w:val="28"/>
          <w:szCs w:val="28"/>
        </w:rPr>
      </w:pPr>
      <w:r>
        <w:rPr>
          <w:sz w:val="28"/>
          <w:szCs w:val="28"/>
        </w:rPr>
        <w:t xml:space="preserve">- </w:t>
      </w:r>
      <w:r w:rsidR="00C901B2" w:rsidRPr="00C901B2">
        <w:rPr>
          <w:sz w:val="28"/>
          <w:szCs w:val="28"/>
        </w:rPr>
        <w:t xml:space="preserve">100% овладения учителями начальных классов ИКТ- компетентности в образовательном процессе. </w:t>
      </w:r>
    </w:p>
    <w:p w:rsidR="00ED38F9" w:rsidRPr="00C901B2" w:rsidRDefault="00ED38F9" w:rsidP="00ED38F9">
      <w:pPr>
        <w:ind w:firstLine="708"/>
        <w:jc w:val="both"/>
        <w:rPr>
          <w:sz w:val="28"/>
          <w:szCs w:val="28"/>
        </w:rPr>
      </w:pPr>
    </w:p>
    <w:p w:rsidR="00C901B2" w:rsidRPr="00C901B2" w:rsidRDefault="00C901B2" w:rsidP="00ED38F9">
      <w:pPr>
        <w:ind w:firstLine="708"/>
        <w:jc w:val="both"/>
        <w:rPr>
          <w:sz w:val="28"/>
          <w:szCs w:val="28"/>
        </w:rPr>
      </w:pPr>
      <w:r w:rsidRPr="00C901B2">
        <w:rPr>
          <w:sz w:val="28"/>
          <w:szCs w:val="28"/>
        </w:rPr>
        <w:t>Учителя овладевали информационными технологиями не только в рамках курсовой подготовки в ИРОСО, но и через постоянно-действующий  семинар на базе района по теме «Использование интерактивного комплекса в учебном процессе. Работа с интерактивной доской». Курс прослушали 30 педагогов школ.</w:t>
      </w:r>
    </w:p>
    <w:p w:rsidR="00C901B2" w:rsidRDefault="00C901B2" w:rsidP="00ED38F9">
      <w:pPr>
        <w:ind w:firstLine="708"/>
        <w:jc w:val="both"/>
        <w:rPr>
          <w:sz w:val="28"/>
          <w:szCs w:val="28"/>
        </w:rPr>
      </w:pPr>
      <w:r w:rsidRPr="00C901B2">
        <w:rPr>
          <w:sz w:val="28"/>
          <w:szCs w:val="28"/>
        </w:rPr>
        <w:t>17 октября 2013г. приказом Министерства образования и науки РФ № 1155 утвержден федеральный государственный образовательный стандарт дошкольного образования. В связи с этим, с целью повышения информационно-компьютерной грамотности воспитателей дошкольных образовательных учреждений, специалистами отдела образования организован на базе МБОУ «СОШ №</w:t>
      </w:r>
      <w:r w:rsidR="00ED38F9">
        <w:rPr>
          <w:sz w:val="28"/>
          <w:szCs w:val="28"/>
        </w:rPr>
        <w:t xml:space="preserve"> </w:t>
      </w:r>
      <w:r w:rsidRPr="00C901B2">
        <w:rPr>
          <w:sz w:val="28"/>
          <w:szCs w:val="28"/>
        </w:rPr>
        <w:t>3» г.</w:t>
      </w:r>
      <w:r w:rsidR="00ED38F9">
        <w:rPr>
          <w:sz w:val="28"/>
          <w:szCs w:val="28"/>
        </w:rPr>
        <w:t xml:space="preserve"> </w:t>
      </w:r>
      <w:r w:rsidRPr="00C901B2">
        <w:rPr>
          <w:sz w:val="28"/>
          <w:szCs w:val="28"/>
        </w:rPr>
        <w:t>Невельска постоянно-действующий семинар по теме «Формирование базовых ИКТ - компетентности воспитателей детских садов». Курс прослушали 16 человек.</w:t>
      </w:r>
    </w:p>
    <w:p w:rsidR="00ED38F9" w:rsidRPr="00C901B2" w:rsidRDefault="00ED38F9" w:rsidP="00ED38F9">
      <w:pPr>
        <w:ind w:firstLine="708"/>
        <w:jc w:val="both"/>
        <w:rPr>
          <w:sz w:val="28"/>
          <w:szCs w:val="28"/>
        </w:rPr>
      </w:pPr>
    </w:p>
    <w:p w:rsidR="00C901B2" w:rsidRDefault="00C901B2" w:rsidP="00ED38F9">
      <w:pPr>
        <w:ind w:firstLine="708"/>
        <w:jc w:val="both"/>
        <w:rPr>
          <w:b/>
          <w:bCs/>
          <w:sz w:val="28"/>
          <w:szCs w:val="28"/>
        </w:rPr>
      </w:pPr>
      <w:r w:rsidRPr="00ED38F9">
        <w:rPr>
          <w:b/>
          <w:bCs/>
          <w:sz w:val="28"/>
          <w:szCs w:val="28"/>
        </w:rPr>
        <w:t>Следующий показатель - дистанционное обучение.</w:t>
      </w:r>
    </w:p>
    <w:p w:rsidR="00ED38F9" w:rsidRPr="00ED38F9" w:rsidRDefault="00ED38F9" w:rsidP="00ED38F9">
      <w:pPr>
        <w:ind w:firstLine="708"/>
        <w:jc w:val="both"/>
        <w:rPr>
          <w:b/>
          <w:bCs/>
          <w:sz w:val="28"/>
          <w:szCs w:val="28"/>
        </w:rPr>
      </w:pPr>
    </w:p>
    <w:p w:rsidR="00C901B2" w:rsidRDefault="00C901B2" w:rsidP="00ED38F9">
      <w:pPr>
        <w:ind w:firstLine="708"/>
        <w:jc w:val="both"/>
        <w:rPr>
          <w:sz w:val="28"/>
          <w:szCs w:val="28"/>
        </w:rPr>
      </w:pPr>
      <w:r w:rsidRPr="00C901B2">
        <w:rPr>
          <w:sz w:val="28"/>
          <w:szCs w:val="28"/>
        </w:rPr>
        <w:t>Доля общеобразовательных учреждений, осуществляющих дистанционное обучение обучающихся, в общей численности общеобразовательных учреждений, составляет 50</w:t>
      </w:r>
      <w:r w:rsidR="007E2103">
        <w:rPr>
          <w:sz w:val="28"/>
          <w:szCs w:val="28"/>
        </w:rPr>
        <w:t xml:space="preserve"> </w:t>
      </w:r>
      <w:r w:rsidRPr="00C901B2">
        <w:rPr>
          <w:sz w:val="28"/>
          <w:szCs w:val="28"/>
        </w:rPr>
        <w:t>%. На сегодняшний день 2 ребенка –</w:t>
      </w:r>
      <w:r w:rsidR="006E6539">
        <w:rPr>
          <w:sz w:val="28"/>
          <w:szCs w:val="28"/>
        </w:rPr>
        <w:t xml:space="preserve"> </w:t>
      </w:r>
      <w:r w:rsidRPr="00C901B2">
        <w:rPr>
          <w:sz w:val="28"/>
          <w:szCs w:val="28"/>
        </w:rPr>
        <w:t>инвалида обучаются дистанционно в двух школах (МБОУ</w:t>
      </w:r>
      <w:r w:rsidR="006E6539">
        <w:rPr>
          <w:sz w:val="28"/>
          <w:szCs w:val="28"/>
        </w:rPr>
        <w:t xml:space="preserve"> «</w:t>
      </w:r>
      <w:r w:rsidRPr="00C901B2">
        <w:rPr>
          <w:sz w:val="28"/>
          <w:szCs w:val="28"/>
        </w:rPr>
        <w:t>СОШ с.</w:t>
      </w:r>
      <w:r w:rsidR="00ED38F9">
        <w:rPr>
          <w:sz w:val="28"/>
          <w:szCs w:val="28"/>
        </w:rPr>
        <w:t xml:space="preserve"> </w:t>
      </w:r>
      <w:r w:rsidRPr="00C901B2">
        <w:rPr>
          <w:sz w:val="28"/>
          <w:szCs w:val="28"/>
        </w:rPr>
        <w:t>Горнозаводска», 5 класс, МБОУ «СОШ №</w:t>
      </w:r>
      <w:r w:rsidR="007E2103">
        <w:rPr>
          <w:sz w:val="28"/>
          <w:szCs w:val="28"/>
        </w:rPr>
        <w:t xml:space="preserve"> </w:t>
      </w:r>
      <w:r w:rsidRPr="00C901B2">
        <w:rPr>
          <w:sz w:val="28"/>
          <w:szCs w:val="28"/>
        </w:rPr>
        <w:t>2» г.</w:t>
      </w:r>
      <w:r w:rsidR="00ED38F9">
        <w:rPr>
          <w:sz w:val="28"/>
          <w:szCs w:val="28"/>
        </w:rPr>
        <w:t xml:space="preserve"> </w:t>
      </w:r>
      <w:r w:rsidRPr="00C901B2">
        <w:rPr>
          <w:sz w:val="28"/>
          <w:szCs w:val="28"/>
        </w:rPr>
        <w:t xml:space="preserve">Невельска, 3класс.). </w:t>
      </w:r>
    </w:p>
    <w:p w:rsidR="006E6539" w:rsidRPr="00C901B2" w:rsidRDefault="006E6539" w:rsidP="00ED38F9">
      <w:pPr>
        <w:ind w:firstLine="708"/>
        <w:jc w:val="both"/>
        <w:rPr>
          <w:sz w:val="28"/>
          <w:szCs w:val="28"/>
        </w:rPr>
      </w:pPr>
    </w:p>
    <w:p w:rsidR="00C901B2" w:rsidRDefault="00C901B2" w:rsidP="006E6539">
      <w:pPr>
        <w:ind w:firstLine="708"/>
        <w:jc w:val="both"/>
        <w:rPr>
          <w:b/>
          <w:bCs/>
          <w:sz w:val="28"/>
          <w:szCs w:val="28"/>
        </w:rPr>
      </w:pPr>
      <w:r w:rsidRPr="006E6539">
        <w:rPr>
          <w:b/>
          <w:bCs/>
          <w:sz w:val="28"/>
          <w:szCs w:val="28"/>
        </w:rPr>
        <w:t>Динамика снижения потребления по всем видам топливно-энергетических ресурсов</w:t>
      </w:r>
    </w:p>
    <w:p w:rsidR="006E6539" w:rsidRPr="006E6539" w:rsidRDefault="006E6539" w:rsidP="00C901B2">
      <w:pPr>
        <w:jc w:val="both"/>
        <w:rPr>
          <w:b/>
          <w:bCs/>
          <w:sz w:val="28"/>
          <w:szCs w:val="28"/>
        </w:rPr>
      </w:pPr>
    </w:p>
    <w:p w:rsidR="00C901B2" w:rsidRPr="00C901B2" w:rsidRDefault="00C901B2" w:rsidP="006E6539">
      <w:pPr>
        <w:ind w:firstLine="708"/>
        <w:jc w:val="both"/>
        <w:rPr>
          <w:rFonts w:eastAsia="BookmanOldStyle"/>
          <w:sz w:val="28"/>
          <w:szCs w:val="28"/>
        </w:rPr>
      </w:pPr>
      <w:r w:rsidRPr="00C901B2">
        <w:rPr>
          <w:rFonts w:eastAsia="BookmanOldStyle"/>
          <w:sz w:val="28"/>
          <w:szCs w:val="28"/>
        </w:rPr>
        <w:t xml:space="preserve">В рамках Комплекса мер в 2013 году проведены мероприятия по уменьшению потерь электроэнергии в муниципальных общеобразовательных учреждениях: </w:t>
      </w:r>
    </w:p>
    <w:p w:rsidR="00C901B2" w:rsidRPr="00C901B2" w:rsidRDefault="00C901B2" w:rsidP="006E6539">
      <w:pPr>
        <w:ind w:firstLine="708"/>
        <w:jc w:val="both"/>
        <w:rPr>
          <w:sz w:val="28"/>
          <w:szCs w:val="28"/>
        </w:rPr>
      </w:pPr>
      <w:r w:rsidRPr="00C901B2">
        <w:rPr>
          <w:rFonts w:eastAsia="BookmanOldStyle"/>
          <w:sz w:val="28"/>
          <w:szCs w:val="28"/>
        </w:rPr>
        <w:t xml:space="preserve">- </w:t>
      </w:r>
      <w:r w:rsidRPr="00C901B2">
        <w:rPr>
          <w:sz w:val="28"/>
          <w:szCs w:val="28"/>
        </w:rPr>
        <w:t>проведен ремонт системы отопления в МБОУ «СОШ с.</w:t>
      </w:r>
      <w:r w:rsidR="006E6539">
        <w:rPr>
          <w:sz w:val="28"/>
          <w:szCs w:val="28"/>
        </w:rPr>
        <w:t xml:space="preserve"> </w:t>
      </w:r>
      <w:r w:rsidRPr="00C901B2">
        <w:rPr>
          <w:sz w:val="28"/>
          <w:szCs w:val="28"/>
        </w:rPr>
        <w:t>Шебунино».;</w:t>
      </w:r>
    </w:p>
    <w:p w:rsidR="00C901B2" w:rsidRPr="00C901B2" w:rsidRDefault="00C901B2" w:rsidP="006E6539">
      <w:pPr>
        <w:ind w:firstLine="708"/>
        <w:jc w:val="both"/>
        <w:rPr>
          <w:sz w:val="28"/>
          <w:szCs w:val="28"/>
        </w:rPr>
      </w:pPr>
      <w:r w:rsidRPr="00C901B2">
        <w:rPr>
          <w:sz w:val="28"/>
          <w:szCs w:val="28"/>
        </w:rPr>
        <w:t>- закуплены и установлены новые радиаторы в МБОУ «СОШ №2» г.</w:t>
      </w:r>
      <w:r w:rsidR="006E6539">
        <w:rPr>
          <w:sz w:val="28"/>
          <w:szCs w:val="28"/>
        </w:rPr>
        <w:t xml:space="preserve"> </w:t>
      </w:r>
      <w:r w:rsidRPr="00C901B2">
        <w:rPr>
          <w:sz w:val="28"/>
          <w:szCs w:val="28"/>
        </w:rPr>
        <w:t>Невельска ;</w:t>
      </w:r>
    </w:p>
    <w:p w:rsidR="00C901B2" w:rsidRPr="00C901B2" w:rsidRDefault="00C901B2" w:rsidP="006E6539">
      <w:pPr>
        <w:ind w:firstLine="708"/>
        <w:jc w:val="both"/>
        <w:rPr>
          <w:sz w:val="28"/>
          <w:szCs w:val="28"/>
        </w:rPr>
      </w:pPr>
      <w:r w:rsidRPr="00C901B2">
        <w:rPr>
          <w:sz w:val="28"/>
          <w:szCs w:val="28"/>
        </w:rPr>
        <w:t>- в МБОУ «СОШ с.</w:t>
      </w:r>
      <w:r w:rsidR="006E6539">
        <w:rPr>
          <w:sz w:val="28"/>
          <w:szCs w:val="28"/>
        </w:rPr>
        <w:t xml:space="preserve"> </w:t>
      </w:r>
      <w:r w:rsidRPr="00C901B2">
        <w:rPr>
          <w:sz w:val="28"/>
          <w:szCs w:val="28"/>
        </w:rPr>
        <w:t>Горнозаводска» проведен профилактический ремонт системы отопления;</w:t>
      </w:r>
    </w:p>
    <w:p w:rsidR="00C901B2" w:rsidRPr="00C901B2" w:rsidRDefault="00C901B2" w:rsidP="006E6539">
      <w:pPr>
        <w:ind w:firstLine="708"/>
        <w:jc w:val="both"/>
        <w:rPr>
          <w:sz w:val="28"/>
          <w:szCs w:val="28"/>
        </w:rPr>
      </w:pPr>
      <w:r w:rsidRPr="00C901B2">
        <w:rPr>
          <w:sz w:val="28"/>
          <w:szCs w:val="28"/>
        </w:rPr>
        <w:t>- во всех образовательных учреждениях проведено энергетическое обследование и получены энергопаспорта, в которых перечислены мероприятия по снижению потерь энергоресурсов и финансовых затрат (на проведение энергоаудита затрачено средств в размере 835,0 тыс. руб.);</w:t>
      </w:r>
    </w:p>
    <w:p w:rsidR="00C901B2" w:rsidRPr="00C901B2" w:rsidRDefault="00C901B2" w:rsidP="006E6539">
      <w:pPr>
        <w:ind w:firstLine="708"/>
        <w:jc w:val="both"/>
        <w:rPr>
          <w:rFonts w:eastAsia="BookmanOldStyle"/>
          <w:sz w:val="28"/>
          <w:szCs w:val="28"/>
        </w:rPr>
      </w:pPr>
      <w:r w:rsidRPr="00C901B2">
        <w:rPr>
          <w:rFonts w:eastAsia="BookmanOldStyle"/>
          <w:sz w:val="28"/>
          <w:szCs w:val="28"/>
        </w:rPr>
        <w:t xml:space="preserve">- ведется мониторинг </w:t>
      </w:r>
      <w:r w:rsidRPr="00C901B2">
        <w:rPr>
          <w:sz w:val="28"/>
          <w:szCs w:val="28"/>
        </w:rPr>
        <w:t>объемов потребления энергоресурсов через приборы учета</w:t>
      </w:r>
      <w:r w:rsidRPr="00C901B2">
        <w:rPr>
          <w:rFonts w:eastAsia="BookmanOldStyle"/>
          <w:sz w:val="28"/>
          <w:szCs w:val="28"/>
        </w:rPr>
        <w:t xml:space="preserve"> электроэнергии, тепла, воды и единую региональную информационную систему (ЕРИС). </w:t>
      </w:r>
    </w:p>
    <w:p w:rsidR="00C901B2" w:rsidRPr="00C901B2" w:rsidRDefault="00C901B2" w:rsidP="00C901B2">
      <w:pPr>
        <w:jc w:val="both"/>
        <w:rPr>
          <w:sz w:val="28"/>
          <w:szCs w:val="28"/>
        </w:rPr>
      </w:pPr>
      <w:r w:rsidRPr="00C901B2">
        <w:rPr>
          <w:rFonts w:eastAsia="BookmanOldStyle"/>
          <w:sz w:val="28"/>
          <w:szCs w:val="28"/>
        </w:rPr>
        <w:t xml:space="preserve">Анализ данных мониторинга показывает, что </w:t>
      </w:r>
      <w:r w:rsidRPr="00C901B2">
        <w:rPr>
          <w:sz w:val="28"/>
          <w:szCs w:val="28"/>
        </w:rPr>
        <w:t>потребление образовательными учреждениями электроэнергии, тепловой энергии и воды, по сравнению с 2011 годом, снижается (графики прилагаются).</w:t>
      </w:r>
    </w:p>
    <w:p w:rsidR="00C901B2" w:rsidRDefault="00C901B2" w:rsidP="00C901B2">
      <w:pPr>
        <w:jc w:val="both"/>
        <w:rPr>
          <w:sz w:val="28"/>
          <w:szCs w:val="28"/>
        </w:rPr>
      </w:pPr>
      <w:r w:rsidRPr="00C901B2">
        <w:rPr>
          <w:sz w:val="28"/>
          <w:szCs w:val="28"/>
        </w:rPr>
        <w:tab/>
        <w:t>Работа общеобразовательных учреждений в направлении снижения потребления по всем видам топливно-энергетических ресурсов будет продолжена и в дальнейшем. Так, в рамках муниципальной программы «Энергосбережение и повышение энергоэффективности на территории  муниципального образования «Невельский городской округ» на 2010-2015 годы» запланирована установка в 2014 году автоматизированного индивидуального теплового пункта и системы мониторинга потребления энергоресурсов Энергостраж в МБОУ «СОШ №2» г.</w:t>
      </w:r>
      <w:r w:rsidR="006E6539">
        <w:rPr>
          <w:sz w:val="28"/>
          <w:szCs w:val="28"/>
        </w:rPr>
        <w:t xml:space="preserve"> </w:t>
      </w:r>
      <w:r w:rsidRPr="00C901B2">
        <w:rPr>
          <w:sz w:val="28"/>
          <w:szCs w:val="28"/>
        </w:rPr>
        <w:t>Невельска;</w:t>
      </w:r>
    </w:p>
    <w:p w:rsidR="006E6539" w:rsidRPr="00C901B2" w:rsidRDefault="006E6539" w:rsidP="00C901B2">
      <w:pPr>
        <w:jc w:val="both"/>
        <w:rPr>
          <w:sz w:val="28"/>
          <w:szCs w:val="28"/>
        </w:rPr>
      </w:pPr>
    </w:p>
    <w:p w:rsidR="00C901B2" w:rsidRPr="00C901B2" w:rsidRDefault="00C901B2" w:rsidP="006E6539">
      <w:pPr>
        <w:ind w:firstLine="708"/>
        <w:jc w:val="both"/>
        <w:rPr>
          <w:sz w:val="28"/>
          <w:szCs w:val="28"/>
        </w:rPr>
      </w:pPr>
      <w:r w:rsidRPr="00C901B2">
        <w:rPr>
          <w:sz w:val="28"/>
          <w:szCs w:val="28"/>
        </w:rPr>
        <w:t>- капитальный ремонт системы отопления и вентиляции году в МБОУ «СОШ №</w:t>
      </w:r>
      <w:r w:rsidR="006E6539">
        <w:rPr>
          <w:sz w:val="28"/>
          <w:szCs w:val="28"/>
        </w:rPr>
        <w:t xml:space="preserve"> </w:t>
      </w:r>
      <w:r w:rsidRPr="00C901B2">
        <w:rPr>
          <w:sz w:val="28"/>
          <w:szCs w:val="28"/>
        </w:rPr>
        <w:t>2» г.</w:t>
      </w:r>
      <w:r w:rsidR="006E6539">
        <w:rPr>
          <w:sz w:val="28"/>
          <w:szCs w:val="28"/>
        </w:rPr>
        <w:t xml:space="preserve"> </w:t>
      </w:r>
      <w:r w:rsidRPr="00C901B2">
        <w:rPr>
          <w:sz w:val="28"/>
          <w:szCs w:val="28"/>
        </w:rPr>
        <w:t>Невельска (2018 год);</w:t>
      </w:r>
    </w:p>
    <w:p w:rsidR="00C901B2" w:rsidRPr="00C901B2" w:rsidRDefault="00C901B2" w:rsidP="006E6539">
      <w:pPr>
        <w:ind w:firstLine="708"/>
        <w:jc w:val="both"/>
        <w:rPr>
          <w:sz w:val="28"/>
          <w:szCs w:val="28"/>
        </w:rPr>
      </w:pPr>
      <w:r w:rsidRPr="00C901B2">
        <w:rPr>
          <w:sz w:val="28"/>
          <w:szCs w:val="28"/>
        </w:rPr>
        <w:t>- ежегодные ремонтные мероприятия систем жизнеобеспечения  общеобразовательных учреждений.</w:t>
      </w:r>
    </w:p>
    <w:p w:rsidR="00C901B2" w:rsidRPr="00C901B2" w:rsidRDefault="00C901B2" w:rsidP="006E6539">
      <w:pPr>
        <w:ind w:firstLine="708"/>
        <w:jc w:val="both"/>
        <w:rPr>
          <w:sz w:val="28"/>
          <w:szCs w:val="28"/>
        </w:rPr>
      </w:pPr>
      <w:r w:rsidRPr="00C901B2">
        <w:rPr>
          <w:sz w:val="28"/>
          <w:szCs w:val="28"/>
        </w:rPr>
        <w:t>Таким образом, обязательства администрации Невельского городского округа в рамках Соглашения по реализации Комплекса мер по модернизации общего образования, выполнены в полном объеме.</w:t>
      </w:r>
    </w:p>
    <w:p w:rsidR="00C901B2" w:rsidRPr="00C901B2" w:rsidRDefault="00C901B2" w:rsidP="006E6539">
      <w:pPr>
        <w:ind w:firstLine="708"/>
        <w:jc w:val="both"/>
        <w:rPr>
          <w:sz w:val="28"/>
          <w:szCs w:val="28"/>
        </w:rPr>
      </w:pPr>
      <w:r w:rsidRPr="00C901B2">
        <w:rPr>
          <w:sz w:val="28"/>
          <w:szCs w:val="28"/>
        </w:rPr>
        <w:t>Подводя итоги в целом, необходимо отметить, что благодаря проекту модернизации общего образования, удалось не только обеспечить введение новой системы оплаты труда в общеобразовательных учреждениях и повысить заработную плату, но и существенно улучшить условия, в которых обучаются наши дети. За последние годы в создание современных условий в школах района были вложены серьёзнейшие ресурсы (субвенция на учебные расходы) – 15400,9 тыс. руб.:</w:t>
      </w:r>
    </w:p>
    <w:p w:rsidR="00C901B2" w:rsidRPr="00C901B2" w:rsidRDefault="00C901B2" w:rsidP="00C901B2">
      <w:pPr>
        <w:jc w:val="both"/>
        <w:rPr>
          <w:sz w:val="28"/>
          <w:szCs w:val="28"/>
        </w:rPr>
      </w:pPr>
    </w:p>
    <w:tbl>
      <w:tblPr>
        <w:tblStyle w:val="a8"/>
        <w:tblW w:w="0" w:type="auto"/>
        <w:tblInd w:w="-8" w:type="dxa"/>
        <w:tblLook w:val="01E0" w:firstRow="1" w:lastRow="1" w:firstColumn="1" w:lastColumn="1" w:noHBand="0" w:noVBand="0"/>
      </w:tblPr>
      <w:tblGrid>
        <w:gridCol w:w="3707"/>
        <w:gridCol w:w="2126"/>
        <w:gridCol w:w="1562"/>
        <w:gridCol w:w="1893"/>
      </w:tblGrid>
      <w:tr w:rsidR="00C901B2" w:rsidRPr="00C901B2">
        <w:tc>
          <w:tcPr>
            <w:tcW w:w="3707" w:type="dxa"/>
          </w:tcPr>
          <w:p w:rsidR="00C901B2" w:rsidRPr="00C901B2" w:rsidRDefault="00C901B2" w:rsidP="006E6539">
            <w:pPr>
              <w:jc w:val="center"/>
              <w:rPr>
                <w:sz w:val="28"/>
                <w:szCs w:val="28"/>
              </w:rPr>
            </w:pPr>
            <w:r w:rsidRPr="00C901B2">
              <w:rPr>
                <w:sz w:val="28"/>
                <w:szCs w:val="28"/>
              </w:rPr>
              <w:t>Годы</w:t>
            </w:r>
          </w:p>
        </w:tc>
        <w:tc>
          <w:tcPr>
            <w:tcW w:w="2126" w:type="dxa"/>
          </w:tcPr>
          <w:p w:rsidR="00C901B2" w:rsidRPr="00C901B2" w:rsidRDefault="00C901B2" w:rsidP="006E6539">
            <w:pPr>
              <w:jc w:val="center"/>
              <w:rPr>
                <w:sz w:val="28"/>
                <w:szCs w:val="28"/>
              </w:rPr>
            </w:pPr>
            <w:r w:rsidRPr="00C901B2">
              <w:rPr>
                <w:sz w:val="28"/>
                <w:szCs w:val="28"/>
              </w:rPr>
              <w:t>2011 (тыс.руб,)</w:t>
            </w:r>
          </w:p>
        </w:tc>
        <w:tc>
          <w:tcPr>
            <w:tcW w:w="1562" w:type="dxa"/>
          </w:tcPr>
          <w:p w:rsidR="00C901B2" w:rsidRPr="00C901B2" w:rsidRDefault="00C901B2" w:rsidP="006E6539">
            <w:pPr>
              <w:jc w:val="center"/>
              <w:rPr>
                <w:sz w:val="28"/>
                <w:szCs w:val="28"/>
              </w:rPr>
            </w:pPr>
            <w:r w:rsidRPr="00C901B2">
              <w:rPr>
                <w:sz w:val="28"/>
                <w:szCs w:val="28"/>
              </w:rPr>
              <w:t>2012</w:t>
            </w:r>
          </w:p>
          <w:p w:rsidR="00C901B2" w:rsidRPr="00C901B2" w:rsidRDefault="00C901B2" w:rsidP="006E6539">
            <w:pPr>
              <w:jc w:val="center"/>
              <w:rPr>
                <w:sz w:val="28"/>
                <w:szCs w:val="28"/>
              </w:rPr>
            </w:pPr>
            <w:r w:rsidRPr="00C901B2">
              <w:rPr>
                <w:sz w:val="28"/>
                <w:szCs w:val="28"/>
              </w:rPr>
              <w:t>(тыс.руб,)</w:t>
            </w:r>
          </w:p>
        </w:tc>
        <w:tc>
          <w:tcPr>
            <w:tcW w:w="1893" w:type="dxa"/>
          </w:tcPr>
          <w:p w:rsidR="00C901B2" w:rsidRPr="00C901B2" w:rsidRDefault="00C901B2" w:rsidP="006E6539">
            <w:pPr>
              <w:jc w:val="center"/>
              <w:rPr>
                <w:sz w:val="28"/>
                <w:szCs w:val="28"/>
              </w:rPr>
            </w:pPr>
            <w:r w:rsidRPr="00C901B2">
              <w:rPr>
                <w:sz w:val="28"/>
                <w:szCs w:val="28"/>
              </w:rPr>
              <w:t>2013</w:t>
            </w:r>
          </w:p>
          <w:p w:rsidR="00C901B2" w:rsidRPr="00C901B2" w:rsidRDefault="00C901B2" w:rsidP="006E6539">
            <w:pPr>
              <w:jc w:val="center"/>
              <w:rPr>
                <w:sz w:val="28"/>
                <w:szCs w:val="28"/>
              </w:rPr>
            </w:pPr>
            <w:r w:rsidRPr="00C901B2">
              <w:rPr>
                <w:sz w:val="28"/>
                <w:szCs w:val="28"/>
              </w:rPr>
              <w:t>(тыс.руб,)</w:t>
            </w:r>
          </w:p>
        </w:tc>
      </w:tr>
      <w:tr w:rsidR="00C901B2" w:rsidRPr="00C901B2">
        <w:tc>
          <w:tcPr>
            <w:tcW w:w="3707" w:type="dxa"/>
          </w:tcPr>
          <w:p w:rsidR="00C901B2" w:rsidRPr="00C901B2" w:rsidRDefault="00C901B2" w:rsidP="00C901B2">
            <w:pPr>
              <w:jc w:val="both"/>
              <w:rPr>
                <w:sz w:val="28"/>
                <w:szCs w:val="28"/>
              </w:rPr>
            </w:pPr>
            <w:r w:rsidRPr="00C901B2">
              <w:rPr>
                <w:sz w:val="28"/>
                <w:szCs w:val="28"/>
              </w:rPr>
              <w:t>Всего</w:t>
            </w:r>
          </w:p>
        </w:tc>
        <w:tc>
          <w:tcPr>
            <w:tcW w:w="2126" w:type="dxa"/>
          </w:tcPr>
          <w:p w:rsidR="00C901B2" w:rsidRPr="006E6539" w:rsidRDefault="00C901B2" w:rsidP="006E6539">
            <w:pPr>
              <w:jc w:val="center"/>
              <w:rPr>
                <w:b/>
                <w:bCs/>
                <w:sz w:val="28"/>
                <w:szCs w:val="28"/>
              </w:rPr>
            </w:pPr>
            <w:r w:rsidRPr="006E6539">
              <w:rPr>
                <w:b/>
                <w:bCs/>
                <w:sz w:val="28"/>
                <w:szCs w:val="28"/>
              </w:rPr>
              <w:t>4764,0</w:t>
            </w:r>
          </w:p>
          <w:p w:rsidR="00C901B2" w:rsidRPr="006E6539" w:rsidRDefault="00C901B2" w:rsidP="006E6539">
            <w:pPr>
              <w:jc w:val="center"/>
              <w:rPr>
                <w:b/>
                <w:bCs/>
                <w:sz w:val="28"/>
                <w:szCs w:val="28"/>
              </w:rPr>
            </w:pPr>
          </w:p>
        </w:tc>
        <w:tc>
          <w:tcPr>
            <w:tcW w:w="1562" w:type="dxa"/>
          </w:tcPr>
          <w:p w:rsidR="00C901B2" w:rsidRPr="006E6539" w:rsidRDefault="00C901B2" w:rsidP="006E6539">
            <w:pPr>
              <w:jc w:val="center"/>
              <w:rPr>
                <w:b/>
                <w:bCs/>
                <w:sz w:val="28"/>
                <w:szCs w:val="28"/>
              </w:rPr>
            </w:pPr>
            <w:r w:rsidRPr="006E6539">
              <w:rPr>
                <w:b/>
                <w:bCs/>
                <w:sz w:val="28"/>
                <w:szCs w:val="28"/>
              </w:rPr>
              <w:t>4938,9</w:t>
            </w:r>
          </w:p>
        </w:tc>
        <w:tc>
          <w:tcPr>
            <w:tcW w:w="1893" w:type="dxa"/>
          </w:tcPr>
          <w:p w:rsidR="00C901B2" w:rsidRPr="006E6539" w:rsidRDefault="00C901B2" w:rsidP="006E6539">
            <w:pPr>
              <w:jc w:val="center"/>
              <w:rPr>
                <w:b/>
                <w:bCs/>
                <w:sz w:val="28"/>
                <w:szCs w:val="28"/>
              </w:rPr>
            </w:pPr>
            <w:r w:rsidRPr="006E6539">
              <w:rPr>
                <w:b/>
                <w:bCs/>
                <w:sz w:val="28"/>
                <w:szCs w:val="28"/>
              </w:rPr>
              <w:t>5698,0</w:t>
            </w:r>
          </w:p>
        </w:tc>
      </w:tr>
      <w:tr w:rsidR="00C901B2" w:rsidRPr="00C901B2">
        <w:tc>
          <w:tcPr>
            <w:tcW w:w="3707" w:type="dxa"/>
          </w:tcPr>
          <w:p w:rsidR="00C901B2" w:rsidRPr="00C901B2" w:rsidRDefault="00C901B2" w:rsidP="00C901B2">
            <w:pPr>
              <w:jc w:val="both"/>
              <w:rPr>
                <w:sz w:val="28"/>
                <w:szCs w:val="28"/>
              </w:rPr>
            </w:pPr>
            <w:r w:rsidRPr="00C901B2">
              <w:rPr>
                <w:sz w:val="28"/>
                <w:szCs w:val="28"/>
              </w:rPr>
              <w:t>Учебно-наглядные  пособия</w:t>
            </w:r>
          </w:p>
        </w:tc>
        <w:tc>
          <w:tcPr>
            <w:tcW w:w="2126" w:type="dxa"/>
          </w:tcPr>
          <w:p w:rsidR="00C901B2" w:rsidRPr="00C901B2" w:rsidRDefault="00C901B2" w:rsidP="006E6539">
            <w:pPr>
              <w:jc w:val="center"/>
              <w:rPr>
                <w:sz w:val="28"/>
                <w:szCs w:val="28"/>
              </w:rPr>
            </w:pPr>
            <w:r w:rsidRPr="00C901B2">
              <w:rPr>
                <w:sz w:val="28"/>
                <w:szCs w:val="28"/>
              </w:rPr>
              <w:t>849,9</w:t>
            </w:r>
          </w:p>
        </w:tc>
        <w:tc>
          <w:tcPr>
            <w:tcW w:w="1562" w:type="dxa"/>
          </w:tcPr>
          <w:p w:rsidR="00C901B2" w:rsidRPr="00C901B2" w:rsidRDefault="00C901B2" w:rsidP="006E6539">
            <w:pPr>
              <w:jc w:val="center"/>
              <w:rPr>
                <w:sz w:val="28"/>
                <w:szCs w:val="28"/>
              </w:rPr>
            </w:pPr>
            <w:r w:rsidRPr="00C901B2">
              <w:rPr>
                <w:sz w:val="28"/>
                <w:szCs w:val="28"/>
              </w:rPr>
              <w:t>752,1</w:t>
            </w:r>
          </w:p>
        </w:tc>
        <w:tc>
          <w:tcPr>
            <w:tcW w:w="1893" w:type="dxa"/>
          </w:tcPr>
          <w:p w:rsidR="00C901B2" w:rsidRPr="00C901B2" w:rsidRDefault="00C901B2" w:rsidP="006E6539">
            <w:pPr>
              <w:jc w:val="center"/>
              <w:rPr>
                <w:sz w:val="28"/>
                <w:szCs w:val="28"/>
              </w:rPr>
            </w:pPr>
            <w:r w:rsidRPr="00C901B2">
              <w:rPr>
                <w:sz w:val="28"/>
                <w:szCs w:val="28"/>
              </w:rPr>
              <w:t>453,8</w:t>
            </w:r>
          </w:p>
        </w:tc>
      </w:tr>
      <w:tr w:rsidR="00C901B2" w:rsidRPr="00C901B2">
        <w:tc>
          <w:tcPr>
            <w:tcW w:w="3707" w:type="dxa"/>
          </w:tcPr>
          <w:p w:rsidR="00C901B2" w:rsidRPr="00C901B2" w:rsidRDefault="00C901B2" w:rsidP="00C901B2">
            <w:pPr>
              <w:jc w:val="both"/>
              <w:rPr>
                <w:sz w:val="28"/>
                <w:szCs w:val="28"/>
              </w:rPr>
            </w:pPr>
            <w:r w:rsidRPr="00C901B2">
              <w:rPr>
                <w:sz w:val="28"/>
                <w:szCs w:val="28"/>
              </w:rPr>
              <w:t>Учебники</w:t>
            </w:r>
          </w:p>
        </w:tc>
        <w:tc>
          <w:tcPr>
            <w:tcW w:w="2126" w:type="dxa"/>
          </w:tcPr>
          <w:p w:rsidR="00C901B2" w:rsidRPr="00C901B2" w:rsidRDefault="00C901B2" w:rsidP="006E6539">
            <w:pPr>
              <w:jc w:val="center"/>
              <w:rPr>
                <w:sz w:val="28"/>
                <w:szCs w:val="28"/>
              </w:rPr>
            </w:pPr>
            <w:r w:rsidRPr="00C901B2">
              <w:rPr>
                <w:sz w:val="28"/>
                <w:szCs w:val="28"/>
              </w:rPr>
              <w:t>1684,7</w:t>
            </w:r>
          </w:p>
          <w:p w:rsidR="00C901B2" w:rsidRPr="00C901B2" w:rsidRDefault="00C901B2" w:rsidP="006E6539">
            <w:pPr>
              <w:jc w:val="center"/>
              <w:rPr>
                <w:sz w:val="28"/>
                <w:szCs w:val="28"/>
              </w:rPr>
            </w:pPr>
          </w:p>
        </w:tc>
        <w:tc>
          <w:tcPr>
            <w:tcW w:w="1562" w:type="dxa"/>
          </w:tcPr>
          <w:p w:rsidR="00C901B2" w:rsidRPr="00C901B2" w:rsidRDefault="00C901B2" w:rsidP="006E6539">
            <w:pPr>
              <w:jc w:val="center"/>
              <w:rPr>
                <w:sz w:val="28"/>
                <w:szCs w:val="28"/>
              </w:rPr>
            </w:pPr>
            <w:r w:rsidRPr="00C901B2">
              <w:rPr>
                <w:sz w:val="28"/>
                <w:szCs w:val="28"/>
              </w:rPr>
              <w:t>1565,6</w:t>
            </w:r>
          </w:p>
        </w:tc>
        <w:tc>
          <w:tcPr>
            <w:tcW w:w="1893" w:type="dxa"/>
          </w:tcPr>
          <w:p w:rsidR="00C901B2" w:rsidRPr="00C901B2" w:rsidRDefault="00C901B2" w:rsidP="006E6539">
            <w:pPr>
              <w:jc w:val="center"/>
              <w:rPr>
                <w:sz w:val="28"/>
                <w:szCs w:val="28"/>
              </w:rPr>
            </w:pPr>
            <w:r w:rsidRPr="00C901B2">
              <w:rPr>
                <w:sz w:val="28"/>
                <w:szCs w:val="28"/>
              </w:rPr>
              <w:t>2170,6</w:t>
            </w:r>
          </w:p>
        </w:tc>
      </w:tr>
      <w:tr w:rsidR="00C901B2" w:rsidRPr="00C901B2">
        <w:tc>
          <w:tcPr>
            <w:tcW w:w="3707" w:type="dxa"/>
          </w:tcPr>
          <w:p w:rsidR="00C901B2" w:rsidRPr="00C901B2" w:rsidRDefault="00C901B2" w:rsidP="00C901B2">
            <w:pPr>
              <w:jc w:val="both"/>
              <w:rPr>
                <w:sz w:val="28"/>
                <w:szCs w:val="28"/>
              </w:rPr>
            </w:pPr>
            <w:r w:rsidRPr="00C901B2">
              <w:rPr>
                <w:sz w:val="28"/>
                <w:szCs w:val="28"/>
              </w:rPr>
              <w:t>Компьютерное оборудование</w:t>
            </w:r>
          </w:p>
        </w:tc>
        <w:tc>
          <w:tcPr>
            <w:tcW w:w="2126" w:type="dxa"/>
          </w:tcPr>
          <w:p w:rsidR="00C901B2" w:rsidRPr="00C901B2" w:rsidRDefault="00C901B2" w:rsidP="006E6539">
            <w:pPr>
              <w:jc w:val="center"/>
              <w:rPr>
                <w:sz w:val="28"/>
                <w:szCs w:val="28"/>
              </w:rPr>
            </w:pPr>
            <w:r w:rsidRPr="00C901B2">
              <w:rPr>
                <w:sz w:val="28"/>
                <w:szCs w:val="28"/>
              </w:rPr>
              <w:t>941,7</w:t>
            </w:r>
          </w:p>
          <w:p w:rsidR="00C901B2" w:rsidRPr="00C901B2" w:rsidRDefault="00C901B2" w:rsidP="006E6539">
            <w:pPr>
              <w:jc w:val="center"/>
              <w:rPr>
                <w:sz w:val="28"/>
                <w:szCs w:val="28"/>
              </w:rPr>
            </w:pPr>
          </w:p>
        </w:tc>
        <w:tc>
          <w:tcPr>
            <w:tcW w:w="1562" w:type="dxa"/>
          </w:tcPr>
          <w:p w:rsidR="00C901B2" w:rsidRPr="00C901B2" w:rsidRDefault="00C901B2" w:rsidP="006E6539">
            <w:pPr>
              <w:jc w:val="center"/>
              <w:rPr>
                <w:sz w:val="28"/>
                <w:szCs w:val="28"/>
              </w:rPr>
            </w:pPr>
            <w:r w:rsidRPr="00C901B2">
              <w:rPr>
                <w:sz w:val="28"/>
                <w:szCs w:val="28"/>
              </w:rPr>
              <w:t>757,2</w:t>
            </w:r>
          </w:p>
        </w:tc>
        <w:tc>
          <w:tcPr>
            <w:tcW w:w="1893" w:type="dxa"/>
          </w:tcPr>
          <w:p w:rsidR="00C901B2" w:rsidRPr="00C901B2" w:rsidRDefault="00C901B2" w:rsidP="006E6539">
            <w:pPr>
              <w:jc w:val="center"/>
              <w:rPr>
                <w:sz w:val="28"/>
                <w:szCs w:val="28"/>
              </w:rPr>
            </w:pPr>
            <w:r w:rsidRPr="00C901B2">
              <w:rPr>
                <w:sz w:val="28"/>
                <w:szCs w:val="28"/>
              </w:rPr>
              <w:t>1281,6</w:t>
            </w:r>
          </w:p>
        </w:tc>
      </w:tr>
      <w:tr w:rsidR="00C901B2" w:rsidRPr="00C901B2">
        <w:tc>
          <w:tcPr>
            <w:tcW w:w="3707" w:type="dxa"/>
          </w:tcPr>
          <w:p w:rsidR="00C901B2" w:rsidRPr="00C901B2" w:rsidRDefault="00C901B2" w:rsidP="00C901B2">
            <w:pPr>
              <w:jc w:val="both"/>
              <w:rPr>
                <w:sz w:val="28"/>
                <w:szCs w:val="28"/>
              </w:rPr>
            </w:pPr>
            <w:r w:rsidRPr="00C901B2">
              <w:rPr>
                <w:sz w:val="28"/>
                <w:szCs w:val="28"/>
              </w:rPr>
              <w:t>Кабинеты</w:t>
            </w:r>
          </w:p>
          <w:p w:rsidR="00C901B2" w:rsidRPr="00C901B2" w:rsidRDefault="00C901B2" w:rsidP="00C901B2">
            <w:pPr>
              <w:jc w:val="both"/>
              <w:rPr>
                <w:sz w:val="28"/>
                <w:szCs w:val="28"/>
              </w:rPr>
            </w:pPr>
          </w:p>
        </w:tc>
        <w:tc>
          <w:tcPr>
            <w:tcW w:w="2126" w:type="dxa"/>
          </w:tcPr>
          <w:p w:rsidR="00C901B2" w:rsidRPr="00C901B2" w:rsidRDefault="00C901B2" w:rsidP="006E6539">
            <w:pPr>
              <w:jc w:val="center"/>
              <w:rPr>
                <w:sz w:val="28"/>
                <w:szCs w:val="28"/>
              </w:rPr>
            </w:pPr>
            <w:r w:rsidRPr="00C901B2">
              <w:rPr>
                <w:sz w:val="28"/>
                <w:szCs w:val="28"/>
              </w:rPr>
              <w:t>1287,7</w:t>
            </w:r>
          </w:p>
          <w:p w:rsidR="00C901B2" w:rsidRPr="00C901B2" w:rsidRDefault="00C901B2" w:rsidP="006E6539">
            <w:pPr>
              <w:jc w:val="center"/>
              <w:rPr>
                <w:sz w:val="28"/>
                <w:szCs w:val="28"/>
              </w:rPr>
            </w:pPr>
          </w:p>
        </w:tc>
        <w:tc>
          <w:tcPr>
            <w:tcW w:w="1562" w:type="dxa"/>
          </w:tcPr>
          <w:p w:rsidR="00C901B2" w:rsidRPr="00C901B2" w:rsidRDefault="00C901B2" w:rsidP="006E6539">
            <w:pPr>
              <w:jc w:val="center"/>
              <w:rPr>
                <w:sz w:val="28"/>
                <w:szCs w:val="28"/>
              </w:rPr>
            </w:pPr>
            <w:r w:rsidRPr="00C901B2">
              <w:rPr>
                <w:sz w:val="28"/>
                <w:szCs w:val="28"/>
              </w:rPr>
              <w:t>910,5</w:t>
            </w:r>
          </w:p>
        </w:tc>
        <w:tc>
          <w:tcPr>
            <w:tcW w:w="1893" w:type="dxa"/>
          </w:tcPr>
          <w:p w:rsidR="00C901B2" w:rsidRPr="00C901B2" w:rsidRDefault="00C901B2" w:rsidP="006E6539">
            <w:pPr>
              <w:jc w:val="center"/>
              <w:rPr>
                <w:sz w:val="28"/>
                <w:szCs w:val="28"/>
              </w:rPr>
            </w:pPr>
            <w:r w:rsidRPr="00C901B2">
              <w:rPr>
                <w:sz w:val="28"/>
                <w:szCs w:val="28"/>
              </w:rPr>
              <w:t>267,0</w:t>
            </w:r>
          </w:p>
        </w:tc>
      </w:tr>
      <w:tr w:rsidR="00C901B2" w:rsidRPr="00C901B2">
        <w:tc>
          <w:tcPr>
            <w:tcW w:w="3707" w:type="dxa"/>
          </w:tcPr>
          <w:p w:rsidR="00C901B2" w:rsidRPr="00C901B2" w:rsidRDefault="00C901B2" w:rsidP="00C901B2">
            <w:pPr>
              <w:jc w:val="both"/>
              <w:rPr>
                <w:sz w:val="28"/>
                <w:szCs w:val="28"/>
              </w:rPr>
            </w:pPr>
            <w:r w:rsidRPr="00C901B2">
              <w:rPr>
                <w:sz w:val="28"/>
                <w:szCs w:val="28"/>
              </w:rPr>
              <w:t xml:space="preserve">Игровые комнаты </w:t>
            </w:r>
          </w:p>
        </w:tc>
        <w:tc>
          <w:tcPr>
            <w:tcW w:w="2126" w:type="dxa"/>
          </w:tcPr>
          <w:p w:rsidR="00C901B2" w:rsidRPr="00C901B2" w:rsidRDefault="00C901B2" w:rsidP="006E6539">
            <w:pPr>
              <w:jc w:val="center"/>
              <w:rPr>
                <w:sz w:val="28"/>
                <w:szCs w:val="28"/>
              </w:rPr>
            </w:pPr>
          </w:p>
        </w:tc>
        <w:tc>
          <w:tcPr>
            <w:tcW w:w="1562" w:type="dxa"/>
          </w:tcPr>
          <w:p w:rsidR="00C901B2" w:rsidRPr="00C901B2" w:rsidRDefault="00C901B2" w:rsidP="006E6539">
            <w:pPr>
              <w:jc w:val="center"/>
              <w:rPr>
                <w:sz w:val="28"/>
                <w:szCs w:val="28"/>
              </w:rPr>
            </w:pPr>
            <w:r w:rsidRPr="00C901B2">
              <w:rPr>
                <w:sz w:val="28"/>
                <w:szCs w:val="28"/>
              </w:rPr>
              <w:t>296,5</w:t>
            </w:r>
          </w:p>
          <w:p w:rsidR="00C901B2" w:rsidRPr="00C901B2" w:rsidRDefault="00C901B2" w:rsidP="006E6539">
            <w:pPr>
              <w:jc w:val="center"/>
              <w:rPr>
                <w:sz w:val="28"/>
                <w:szCs w:val="28"/>
              </w:rPr>
            </w:pPr>
          </w:p>
        </w:tc>
        <w:tc>
          <w:tcPr>
            <w:tcW w:w="1893" w:type="dxa"/>
          </w:tcPr>
          <w:p w:rsidR="00C901B2" w:rsidRPr="00C901B2" w:rsidRDefault="00C901B2" w:rsidP="006E6539">
            <w:pPr>
              <w:jc w:val="center"/>
              <w:rPr>
                <w:sz w:val="28"/>
                <w:szCs w:val="28"/>
              </w:rPr>
            </w:pPr>
          </w:p>
        </w:tc>
      </w:tr>
      <w:tr w:rsidR="00C901B2" w:rsidRPr="00C901B2">
        <w:tc>
          <w:tcPr>
            <w:tcW w:w="3707" w:type="dxa"/>
          </w:tcPr>
          <w:p w:rsidR="00C901B2" w:rsidRPr="00C901B2" w:rsidRDefault="00C901B2" w:rsidP="00C901B2">
            <w:pPr>
              <w:jc w:val="both"/>
              <w:rPr>
                <w:sz w:val="28"/>
                <w:szCs w:val="28"/>
              </w:rPr>
            </w:pPr>
            <w:r w:rsidRPr="00C901B2">
              <w:rPr>
                <w:sz w:val="28"/>
                <w:szCs w:val="28"/>
              </w:rPr>
              <w:t>Спортивное оборудование</w:t>
            </w:r>
          </w:p>
        </w:tc>
        <w:tc>
          <w:tcPr>
            <w:tcW w:w="2126" w:type="dxa"/>
          </w:tcPr>
          <w:p w:rsidR="00C901B2" w:rsidRPr="00C901B2" w:rsidRDefault="00C901B2" w:rsidP="006E6539">
            <w:pPr>
              <w:jc w:val="center"/>
              <w:rPr>
                <w:sz w:val="28"/>
                <w:szCs w:val="28"/>
              </w:rPr>
            </w:pPr>
          </w:p>
        </w:tc>
        <w:tc>
          <w:tcPr>
            <w:tcW w:w="1562" w:type="dxa"/>
          </w:tcPr>
          <w:p w:rsidR="00C901B2" w:rsidRPr="00C901B2" w:rsidRDefault="00C901B2" w:rsidP="006E6539">
            <w:pPr>
              <w:jc w:val="center"/>
              <w:rPr>
                <w:sz w:val="28"/>
                <w:szCs w:val="28"/>
              </w:rPr>
            </w:pPr>
            <w:r w:rsidRPr="00C901B2">
              <w:rPr>
                <w:sz w:val="28"/>
                <w:szCs w:val="28"/>
              </w:rPr>
              <w:t>657,0</w:t>
            </w:r>
          </w:p>
        </w:tc>
        <w:tc>
          <w:tcPr>
            <w:tcW w:w="1893" w:type="dxa"/>
          </w:tcPr>
          <w:p w:rsidR="00C901B2" w:rsidRPr="00C901B2" w:rsidRDefault="00C901B2" w:rsidP="006E6539">
            <w:pPr>
              <w:jc w:val="center"/>
              <w:rPr>
                <w:sz w:val="28"/>
                <w:szCs w:val="28"/>
              </w:rPr>
            </w:pPr>
            <w:r w:rsidRPr="00C901B2">
              <w:rPr>
                <w:sz w:val="28"/>
                <w:szCs w:val="28"/>
              </w:rPr>
              <w:t>468,2</w:t>
            </w:r>
          </w:p>
        </w:tc>
      </w:tr>
      <w:tr w:rsidR="00C901B2" w:rsidRPr="00C901B2">
        <w:tc>
          <w:tcPr>
            <w:tcW w:w="3707" w:type="dxa"/>
          </w:tcPr>
          <w:p w:rsidR="00C901B2" w:rsidRPr="00C901B2" w:rsidRDefault="00C901B2" w:rsidP="00C901B2">
            <w:pPr>
              <w:jc w:val="both"/>
              <w:rPr>
                <w:sz w:val="28"/>
                <w:szCs w:val="28"/>
              </w:rPr>
            </w:pPr>
            <w:r w:rsidRPr="00C901B2">
              <w:rPr>
                <w:sz w:val="28"/>
                <w:szCs w:val="28"/>
              </w:rPr>
              <w:t xml:space="preserve">Столы ученические </w:t>
            </w:r>
          </w:p>
        </w:tc>
        <w:tc>
          <w:tcPr>
            <w:tcW w:w="2126" w:type="dxa"/>
          </w:tcPr>
          <w:p w:rsidR="00C901B2" w:rsidRPr="00C901B2" w:rsidRDefault="00C901B2" w:rsidP="006E6539">
            <w:pPr>
              <w:jc w:val="center"/>
              <w:rPr>
                <w:sz w:val="28"/>
                <w:szCs w:val="28"/>
              </w:rPr>
            </w:pPr>
          </w:p>
        </w:tc>
        <w:tc>
          <w:tcPr>
            <w:tcW w:w="1562" w:type="dxa"/>
          </w:tcPr>
          <w:p w:rsidR="00C901B2" w:rsidRPr="00C901B2" w:rsidRDefault="00C901B2" w:rsidP="006E6539">
            <w:pPr>
              <w:jc w:val="center"/>
              <w:rPr>
                <w:sz w:val="28"/>
                <w:szCs w:val="28"/>
              </w:rPr>
            </w:pPr>
          </w:p>
        </w:tc>
        <w:tc>
          <w:tcPr>
            <w:tcW w:w="1893" w:type="dxa"/>
          </w:tcPr>
          <w:p w:rsidR="00C901B2" w:rsidRPr="00C901B2" w:rsidRDefault="00C901B2" w:rsidP="006E6539">
            <w:pPr>
              <w:jc w:val="center"/>
              <w:rPr>
                <w:sz w:val="28"/>
                <w:szCs w:val="28"/>
              </w:rPr>
            </w:pPr>
            <w:r w:rsidRPr="00C901B2">
              <w:rPr>
                <w:sz w:val="28"/>
                <w:szCs w:val="28"/>
              </w:rPr>
              <w:t>1056,8</w:t>
            </w:r>
          </w:p>
        </w:tc>
      </w:tr>
    </w:tbl>
    <w:p w:rsidR="006E6539" w:rsidRDefault="006E6539" w:rsidP="00C901B2">
      <w:pPr>
        <w:jc w:val="both"/>
        <w:rPr>
          <w:sz w:val="28"/>
          <w:szCs w:val="28"/>
        </w:rPr>
      </w:pPr>
    </w:p>
    <w:p w:rsidR="00C901B2" w:rsidRPr="00C901B2" w:rsidRDefault="00C901B2" w:rsidP="006E6539">
      <w:pPr>
        <w:ind w:firstLine="708"/>
        <w:jc w:val="both"/>
        <w:rPr>
          <w:sz w:val="28"/>
          <w:szCs w:val="28"/>
        </w:rPr>
      </w:pPr>
      <w:r w:rsidRPr="00C901B2">
        <w:rPr>
          <w:sz w:val="28"/>
          <w:szCs w:val="28"/>
        </w:rPr>
        <w:t>С 2011 года перед образованием поставлена задача – создание условий для введения новых федеральных государственных образовательных стандартов в начальной школе (далее – ФГОС).</w:t>
      </w:r>
    </w:p>
    <w:p w:rsidR="007E2103" w:rsidRDefault="007E2103" w:rsidP="00C901B2">
      <w:pPr>
        <w:jc w:val="both"/>
        <w:rPr>
          <w:sz w:val="28"/>
          <w:szCs w:val="28"/>
        </w:rPr>
      </w:pPr>
    </w:p>
    <w:p w:rsidR="00C901B2" w:rsidRPr="00C901B2" w:rsidRDefault="00C901B2" w:rsidP="007E2103">
      <w:pPr>
        <w:ind w:firstLine="708"/>
        <w:jc w:val="both"/>
        <w:rPr>
          <w:sz w:val="28"/>
          <w:szCs w:val="28"/>
        </w:rPr>
      </w:pPr>
      <w:r w:rsidRPr="00C901B2">
        <w:rPr>
          <w:sz w:val="28"/>
          <w:szCs w:val="28"/>
        </w:rPr>
        <w:t xml:space="preserve">На сегодняшний день все школы имеют кабинеты начальных классов, которые оборудованы современными средствами обучения: </w:t>
      </w:r>
    </w:p>
    <w:p w:rsidR="00C901B2" w:rsidRPr="00C901B2" w:rsidRDefault="00C901B2" w:rsidP="007E2103">
      <w:pPr>
        <w:ind w:firstLine="708"/>
        <w:jc w:val="both"/>
        <w:rPr>
          <w:sz w:val="28"/>
          <w:szCs w:val="28"/>
        </w:rPr>
      </w:pPr>
      <w:r w:rsidRPr="00C901B2">
        <w:rPr>
          <w:sz w:val="28"/>
          <w:szCs w:val="28"/>
        </w:rPr>
        <w:t>-интерактивными  досками с мультимедийными проекторами – 100%</w:t>
      </w:r>
    </w:p>
    <w:p w:rsidR="00C901B2" w:rsidRPr="00C901B2" w:rsidRDefault="00C901B2" w:rsidP="007E2103">
      <w:pPr>
        <w:ind w:firstLine="708"/>
        <w:jc w:val="both"/>
        <w:rPr>
          <w:sz w:val="28"/>
          <w:szCs w:val="28"/>
        </w:rPr>
      </w:pPr>
      <w:r w:rsidRPr="00C901B2">
        <w:rPr>
          <w:sz w:val="28"/>
          <w:szCs w:val="28"/>
        </w:rPr>
        <w:t>- учебно-наглядным оборудованием в соответствии с перечнем – 100%</w:t>
      </w:r>
    </w:p>
    <w:p w:rsidR="00C901B2" w:rsidRDefault="00C901B2" w:rsidP="007E2103">
      <w:pPr>
        <w:ind w:firstLine="708"/>
        <w:jc w:val="both"/>
        <w:rPr>
          <w:sz w:val="28"/>
          <w:szCs w:val="28"/>
        </w:rPr>
      </w:pPr>
      <w:r w:rsidRPr="00C901B2">
        <w:rPr>
          <w:sz w:val="28"/>
          <w:szCs w:val="28"/>
        </w:rPr>
        <w:t>- учебно-методическими комплектами – 100%</w:t>
      </w:r>
    </w:p>
    <w:p w:rsidR="007E2103" w:rsidRPr="00C901B2" w:rsidRDefault="007E2103" w:rsidP="007E2103">
      <w:pPr>
        <w:ind w:firstLine="708"/>
        <w:jc w:val="both"/>
        <w:rPr>
          <w:sz w:val="28"/>
          <w:szCs w:val="28"/>
        </w:rPr>
      </w:pPr>
    </w:p>
    <w:p w:rsidR="00C901B2" w:rsidRDefault="00C901B2" w:rsidP="007E2103">
      <w:pPr>
        <w:ind w:firstLine="708"/>
        <w:jc w:val="both"/>
        <w:rPr>
          <w:sz w:val="28"/>
          <w:szCs w:val="28"/>
        </w:rPr>
      </w:pPr>
      <w:r w:rsidRPr="00C901B2">
        <w:rPr>
          <w:sz w:val="28"/>
          <w:szCs w:val="28"/>
        </w:rPr>
        <w:t>В целях эффективного распределения специальных программно – аппаратных комплексов «Мобильный компьютерный класс начальной школы», приобретенных в рамках реализации Комплекса мер по модернизации региональной системы общего образования, министерством образования Сахалинской области был проведен конкурсный отбор среди муниципальных сельских общеобразовательных учреждений. Одним из победителей стала МБОУ «СОШ с. Шебунино». Теперь в школе организован мобильный компьютерный класс для начальной школы из 12 ноутбуков с установленным программным обеспечением.</w:t>
      </w:r>
    </w:p>
    <w:p w:rsidR="007E2103" w:rsidRPr="00C901B2" w:rsidRDefault="007E2103" w:rsidP="007E2103">
      <w:pPr>
        <w:ind w:firstLine="708"/>
        <w:jc w:val="both"/>
        <w:rPr>
          <w:sz w:val="28"/>
          <w:szCs w:val="28"/>
        </w:rPr>
      </w:pPr>
    </w:p>
    <w:p w:rsidR="00C901B2" w:rsidRPr="00C901B2" w:rsidRDefault="00C901B2" w:rsidP="007E2103">
      <w:pPr>
        <w:ind w:firstLine="708"/>
        <w:jc w:val="both"/>
        <w:rPr>
          <w:sz w:val="28"/>
          <w:szCs w:val="28"/>
        </w:rPr>
      </w:pPr>
      <w:r w:rsidRPr="00C901B2">
        <w:rPr>
          <w:sz w:val="28"/>
          <w:szCs w:val="28"/>
        </w:rPr>
        <w:t xml:space="preserve">ФГОС предусматривают организацию внеурочной деятельности по интересам обучающихся в рамках пяти направлений развития личности. </w:t>
      </w:r>
    </w:p>
    <w:p w:rsidR="00C901B2" w:rsidRPr="00C901B2" w:rsidRDefault="00C901B2" w:rsidP="007E2103">
      <w:pPr>
        <w:ind w:firstLine="708"/>
        <w:jc w:val="both"/>
        <w:rPr>
          <w:sz w:val="28"/>
          <w:szCs w:val="28"/>
        </w:rPr>
      </w:pPr>
      <w:r w:rsidRPr="00C901B2">
        <w:rPr>
          <w:sz w:val="28"/>
          <w:szCs w:val="28"/>
        </w:rPr>
        <w:t>Охват обучающихся по направлениям (от общего количества обучающихся 1-3 классов с учетом того, что 1 школьник посещает несколько объединений) составил:</w:t>
      </w:r>
    </w:p>
    <w:p w:rsidR="00C901B2" w:rsidRPr="00C901B2" w:rsidRDefault="00C901B2" w:rsidP="007E2103">
      <w:pPr>
        <w:ind w:firstLine="708"/>
        <w:jc w:val="both"/>
        <w:rPr>
          <w:sz w:val="28"/>
          <w:szCs w:val="28"/>
        </w:rPr>
      </w:pPr>
      <w:r w:rsidRPr="00C901B2">
        <w:rPr>
          <w:sz w:val="28"/>
          <w:szCs w:val="28"/>
        </w:rPr>
        <w:t>-духовно-нравственное - 67 чел. (12,1%);</w:t>
      </w:r>
    </w:p>
    <w:p w:rsidR="00C901B2" w:rsidRPr="00C901B2" w:rsidRDefault="00C901B2" w:rsidP="007E2103">
      <w:pPr>
        <w:ind w:firstLine="708"/>
        <w:jc w:val="both"/>
        <w:rPr>
          <w:sz w:val="28"/>
          <w:szCs w:val="28"/>
        </w:rPr>
      </w:pPr>
      <w:r w:rsidRPr="00C901B2">
        <w:rPr>
          <w:sz w:val="28"/>
          <w:szCs w:val="28"/>
        </w:rPr>
        <w:t>- социальное – 352 чел. (63,8%);</w:t>
      </w:r>
    </w:p>
    <w:p w:rsidR="00C901B2" w:rsidRPr="00C901B2" w:rsidRDefault="00C901B2" w:rsidP="007E2103">
      <w:pPr>
        <w:ind w:firstLine="708"/>
        <w:jc w:val="both"/>
        <w:rPr>
          <w:sz w:val="28"/>
          <w:szCs w:val="28"/>
        </w:rPr>
      </w:pPr>
      <w:r w:rsidRPr="00C901B2">
        <w:rPr>
          <w:sz w:val="28"/>
          <w:szCs w:val="28"/>
        </w:rPr>
        <w:t>-общекультурное - 442 чел. (80,0%);</w:t>
      </w:r>
    </w:p>
    <w:p w:rsidR="00C901B2" w:rsidRPr="00C901B2" w:rsidRDefault="007E2103" w:rsidP="007E2103">
      <w:pPr>
        <w:ind w:firstLine="708"/>
        <w:jc w:val="both"/>
        <w:rPr>
          <w:sz w:val="28"/>
          <w:szCs w:val="28"/>
        </w:rPr>
      </w:pPr>
      <w:r>
        <w:rPr>
          <w:sz w:val="28"/>
          <w:szCs w:val="28"/>
        </w:rPr>
        <w:t>-</w:t>
      </w:r>
      <w:r w:rsidR="00C901B2" w:rsidRPr="00C901B2">
        <w:rPr>
          <w:sz w:val="28"/>
          <w:szCs w:val="28"/>
        </w:rPr>
        <w:t>спортивно</w:t>
      </w:r>
      <w:r>
        <w:rPr>
          <w:sz w:val="28"/>
          <w:szCs w:val="28"/>
        </w:rPr>
        <w:t xml:space="preserve"> </w:t>
      </w:r>
      <w:r w:rsidR="00C901B2" w:rsidRPr="00C901B2">
        <w:rPr>
          <w:sz w:val="28"/>
          <w:szCs w:val="28"/>
        </w:rPr>
        <w:t>- озд</w:t>
      </w:r>
      <w:r>
        <w:rPr>
          <w:sz w:val="28"/>
          <w:szCs w:val="28"/>
        </w:rPr>
        <w:t>оровительное – 298 чел.(54,0%).</w:t>
      </w:r>
    </w:p>
    <w:p w:rsidR="00C901B2" w:rsidRDefault="00C901B2" w:rsidP="007E2103">
      <w:pPr>
        <w:ind w:firstLine="708"/>
        <w:jc w:val="both"/>
        <w:rPr>
          <w:sz w:val="28"/>
          <w:szCs w:val="28"/>
        </w:rPr>
      </w:pPr>
      <w:r w:rsidRPr="00C901B2">
        <w:rPr>
          <w:sz w:val="28"/>
          <w:szCs w:val="28"/>
        </w:rPr>
        <w:t>В целях создания комфортной психологической обстановки в каждой школе имеются игровые комнаты для обучающихся начальных классов.</w:t>
      </w:r>
    </w:p>
    <w:p w:rsidR="007E2103" w:rsidRPr="00C901B2" w:rsidRDefault="007E2103" w:rsidP="007E2103">
      <w:pPr>
        <w:ind w:firstLine="708"/>
        <w:jc w:val="both"/>
        <w:rPr>
          <w:sz w:val="28"/>
          <w:szCs w:val="28"/>
        </w:rPr>
      </w:pPr>
    </w:p>
    <w:p w:rsidR="00C901B2" w:rsidRPr="007E2103" w:rsidRDefault="00C901B2" w:rsidP="007E2103">
      <w:pPr>
        <w:jc w:val="center"/>
        <w:rPr>
          <w:b/>
          <w:bCs/>
          <w:sz w:val="28"/>
          <w:szCs w:val="28"/>
        </w:rPr>
      </w:pPr>
      <w:r w:rsidRPr="007E2103">
        <w:rPr>
          <w:b/>
          <w:bCs/>
          <w:sz w:val="28"/>
          <w:szCs w:val="28"/>
        </w:rPr>
        <w:t>Информатизация</w:t>
      </w:r>
    </w:p>
    <w:p w:rsidR="007E2103" w:rsidRPr="00C901B2" w:rsidRDefault="007E2103" w:rsidP="00C901B2">
      <w:pPr>
        <w:jc w:val="both"/>
        <w:rPr>
          <w:sz w:val="28"/>
          <w:szCs w:val="28"/>
        </w:rPr>
      </w:pPr>
    </w:p>
    <w:p w:rsidR="00C901B2" w:rsidRPr="00C901B2" w:rsidRDefault="00C901B2" w:rsidP="007E2103">
      <w:pPr>
        <w:ind w:firstLine="708"/>
        <w:jc w:val="both"/>
        <w:rPr>
          <w:sz w:val="28"/>
          <w:szCs w:val="28"/>
        </w:rPr>
      </w:pPr>
      <w:r w:rsidRPr="00C901B2">
        <w:rPr>
          <w:sz w:val="28"/>
          <w:szCs w:val="28"/>
        </w:rPr>
        <w:t>Реализация проекта модернизации внесла большой вклад и в работу по информатизации системы образования. На сегодняшний день обеспеченность школ мультимедийными проекторами составляет 98,9%, интерактивными досками – 60,2%. В 5 кабинетах информатики задействован в учебном процессе  201 компьютер.</w:t>
      </w:r>
    </w:p>
    <w:p w:rsidR="00C901B2" w:rsidRPr="00C901B2" w:rsidRDefault="00C901B2" w:rsidP="00C901B2">
      <w:pPr>
        <w:jc w:val="both"/>
        <w:rPr>
          <w:sz w:val="28"/>
          <w:szCs w:val="28"/>
        </w:rPr>
      </w:pPr>
      <w:r w:rsidRPr="00C901B2">
        <w:rPr>
          <w:sz w:val="28"/>
          <w:szCs w:val="28"/>
        </w:rPr>
        <w:t>В каждом общеобразовательном учреждении оборудованы современные лингафонные кабинеты (4) для изучения английского языка.</w:t>
      </w:r>
    </w:p>
    <w:p w:rsidR="00C901B2" w:rsidRPr="00C901B2" w:rsidRDefault="00C901B2" w:rsidP="007E2103">
      <w:pPr>
        <w:ind w:firstLine="708"/>
        <w:jc w:val="both"/>
        <w:rPr>
          <w:sz w:val="28"/>
          <w:szCs w:val="28"/>
        </w:rPr>
      </w:pPr>
      <w:r w:rsidRPr="00C901B2">
        <w:rPr>
          <w:sz w:val="28"/>
          <w:szCs w:val="28"/>
        </w:rPr>
        <w:t>Информатизация также позволила сделать доступным качественное образование для детей-инвалидов через дистанционные технологии.</w:t>
      </w:r>
    </w:p>
    <w:p w:rsidR="007E2103" w:rsidRDefault="007E2103" w:rsidP="00C901B2">
      <w:pPr>
        <w:jc w:val="both"/>
        <w:rPr>
          <w:sz w:val="28"/>
          <w:szCs w:val="28"/>
        </w:rPr>
      </w:pPr>
    </w:p>
    <w:p w:rsidR="00C901B2" w:rsidRPr="00C901B2" w:rsidRDefault="00C901B2" w:rsidP="007E2103">
      <w:pPr>
        <w:ind w:firstLine="708"/>
        <w:jc w:val="both"/>
        <w:rPr>
          <w:sz w:val="28"/>
          <w:szCs w:val="28"/>
        </w:rPr>
      </w:pPr>
      <w:r w:rsidRPr="00C901B2">
        <w:rPr>
          <w:sz w:val="28"/>
          <w:szCs w:val="28"/>
        </w:rPr>
        <w:t xml:space="preserve">С 2013-2014 учебного года в образовательных учреждениях общего образования начала действовать в полном объеме система «Сетевой Город – Образование», позволяющая школам района практически полностью автоматизировать управленческую деятельность, учебно-воспитательный процесс. С помощью информационной системы участникам образовательного процесса школ предоставляется услуга «Предоставление информации о текущей успеваемости учащегося в муниципальном образовательном учреждении, ведение дневника и журнала успеваемости». Каждый родитель и ученик имеют уникальный пароль для входа в </w:t>
      </w:r>
      <w:r w:rsidR="007E2103" w:rsidRPr="00C901B2">
        <w:rPr>
          <w:sz w:val="28"/>
          <w:szCs w:val="28"/>
        </w:rPr>
        <w:t>систему,</w:t>
      </w:r>
      <w:r w:rsidRPr="00C901B2">
        <w:rPr>
          <w:sz w:val="28"/>
          <w:szCs w:val="28"/>
        </w:rPr>
        <w:t xml:space="preserve"> и может быть ознакомлен с оценками. Но, к сожалению, анализ статистики обращений к электронному дневнику обучающегося показывает, что пользуются услугой лишь 38% родителей. Остальные еще не готовы по разным причинам к получению услуги в электронном виде. </w:t>
      </w:r>
    </w:p>
    <w:p w:rsidR="00C901B2" w:rsidRPr="00C901B2" w:rsidRDefault="00C901B2" w:rsidP="007E2103">
      <w:pPr>
        <w:ind w:firstLine="708"/>
        <w:jc w:val="both"/>
        <w:rPr>
          <w:sz w:val="28"/>
          <w:szCs w:val="28"/>
        </w:rPr>
      </w:pPr>
      <w:r w:rsidRPr="00C901B2">
        <w:rPr>
          <w:sz w:val="28"/>
          <w:szCs w:val="28"/>
        </w:rPr>
        <w:t>Для решения данной проблемы, например, МБОУ «СОШ №</w:t>
      </w:r>
      <w:r w:rsidR="007E2103">
        <w:rPr>
          <w:sz w:val="28"/>
          <w:szCs w:val="28"/>
        </w:rPr>
        <w:t xml:space="preserve"> </w:t>
      </w:r>
      <w:r w:rsidRPr="00C901B2">
        <w:rPr>
          <w:sz w:val="28"/>
          <w:szCs w:val="28"/>
        </w:rPr>
        <w:t>3» г.</w:t>
      </w:r>
      <w:r w:rsidR="007E2103">
        <w:rPr>
          <w:sz w:val="28"/>
          <w:szCs w:val="28"/>
        </w:rPr>
        <w:t xml:space="preserve"> </w:t>
      </w:r>
      <w:r w:rsidRPr="00C901B2">
        <w:rPr>
          <w:sz w:val="28"/>
          <w:szCs w:val="28"/>
        </w:rPr>
        <w:t>Невельска  организовала:</w:t>
      </w:r>
    </w:p>
    <w:p w:rsidR="00C901B2" w:rsidRPr="00C901B2" w:rsidRDefault="00C901B2" w:rsidP="007E2103">
      <w:pPr>
        <w:ind w:firstLine="708"/>
        <w:jc w:val="both"/>
        <w:rPr>
          <w:sz w:val="28"/>
          <w:szCs w:val="28"/>
        </w:rPr>
      </w:pPr>
      <w:r w:rsidRPr="00C901B2">
        <w:rPr>
          <w:sz w:val="28"/>
          <w:szCs w:val="28"/>
        </w:rPr>
        <w:t>- постоянно</w:t>
      </w:r>
      <w:r w:rsidR="007E2103">
        <w:rPr>
          <w:sz w:val="28"/>
          <w:szCs w:val="28"/>
        </w:rPr>
        <w:t xml:space="preserve"> </w:t>
      </w:r>
      <w:r w:rsidRPr="00C901B2">
        <w:rPr>
          <w:sz w:val="28"/>
          <w:szCs w:val="28"/>
        </w:rPr>
        <w:t>- действующий семинар «ИНКОР – информационно-курсовая подготовка родителей». Курс посещают 20 родителей;</w:t>
      </w:r>
    </w:p>
    <w:p w:rsidR="00C901B2" w:rsidRPr="00C901B2" w:rsidRDefault="00C901B2" w:rsidP="007E2103">
      <w:pPr>
        <w:ind w:firstLine="708"/>
        <w:jc w:val="both"/>
        <w:rPr>
          <w:sz w:val="28"/>
          <w:szCs w:val="28"/>
        </w:rPr>
      </w:pPr>
      <w:r w:rsidRPr="00C901B2">
        <w:rPr>
          <w:sz w:val="28"/>
          <w:szCs w:val="28"/>
        </w:rPr>
        <w:t>- консультации для родителей (три раза в неделю) как пользоваться  электронным журналом и дневником.</w:t>
      </w:r>
    </w:p>
    <w:p w:rsidR="00C901B2" w:rsidRPr="00C901B2" w:rsidRDefault="00C901B2" w:rsidP="007E2103">
      <w:pPr>
        <w:ind w:firstLine="708"/>
        <w:jc w:val="both"/>
        <w:rPr>
          <w:sz w:val="28"/>
          <w:szCs w:val="28"/>
        </w:rPr>
      </w:pPr>
      <w:r w:rsidRPr="00C901B2">
        <w:rPr>
          <w:sz w:val="28"/>
          <w:szCs w:val="28"/>
        </w:rPr>
        <w:t>Кроме того, во всех школах проведены общешкольные родительские</w:t>
      </w:r>
      <w:r w:rsidR="007E2103">
        <w:rPr>
          <w:sz w:val="28"/>
          <w:szCs w:val="28"/>
        </w:rPr>
        <w:t xml:space="preserve"> </w:t>
      </w:r>
      <w:r w:rsidRPr="00C901B2">
        <w:rPr>
          <w:sz w:val="28"/>
          <w:szCs w:val="28"/>
        </w:rPr>
        <w:t>собрания по предоставлению информации о текущей успеваемости учащегося, через электронный дневник и журнал. Работа в этом направлении будет продолжена как отделом, так и школами.</w:t>
      </w:r>
    </w:p>
    <w:p w:rsidR="00C901B2" w:rsidRPr="00C901B2" w:rsidRDefault="00C901B2" w:rsidP="007E2103">
      <w:pPr>
        <w:ind w:firstLine="708"/>
        <w:jc w:val="both"/>
        <w:rPr>
          <w:sz w:val="28"/>
          <w:szCs w:val="28"/>
        </w:rPr>
      </w:pPr>
      <w:r w:rsidRPr="00C901B2">
        <w:rPr>
          <w:sz w:val="28"/>
          <w:szCs w:val="28"/>
        </w:rPr>
        <w:t>Т</w:t>
      </w:r>
      <w:r w:rsidR="007E2103">
        <w:rPr>
          <w:sz w:val="28"/>
          <w:szCs w:val="28"/>
        </w:rPr>
        <w:t>.</w:t>
      </w:r>
      <w:r w:rsidRPr="00C901B2">
        <w:rPr>
          <w:sz w:val="28"/>
          <w:szCs w:val="28"/>
        </w:rPr>
        <w:t>о., анализ всех факторов позволяет сделать вывод, что только комплексное и всестороннее обновление всех звеньев образовательной системы, всех сфер образовательной деятельности позволит обеспечить решение задач завтрашнего дня и удовлетворить потребно</w:t>
      </w:r>
      <w:r w:rsidR="007E2103">
        <w:rPr>
          <w:sz w:val="28"/>
          <w:szCs w:val="28"/>
        </w:rPr>
        <w:t>сти личности, общества, страны.</w:t>
      </w:r>
    </w:p>
    <w:p w:rsidR="007E2103" w:rsidRDefault="007E2103" w:rsidP="00C901B2">
      <w:pPr>
        <w:jc w:val="both"/>
        <w:rPr>
          <w:sz w:val="28"/>
          <w:szCs w:val="28"/>
        </w:rPr>
      </w:pPr>
    </w:p>
    <w:p w:rsidR="00C901B2" w:rsidRPr="007E2103" w:rsidRDefault="00C901B2" w:rsidP="00C901B2">
      <w:pPr>
        <w:jc w:val="both"/>
        <w:rPr>
          <w:sz w:val="28"/>
          <w:szCs w:val="28"/>
        </w:rPr>
      </w:pPr>
      <w:r w:rsidRPr="007E2103">
        <w:rPr>
          <w:sz w:val="28"/>
          <w:szCs w:val="28"/>
        </w:rPr>
        <w:t>Задачи:</w:t>
      </w:r>
    </w:p>
    <w:p w:rsidR="00C901B2" w:rsidRPr="00C901B2" w:rsidRDefault="00C901B2" w:rsidP="007E2103">
      <w:pPr>
        <w:ind w:firstLine="708"/>
        <w:jc w:val="both"/>
        <w:rPr>
          <w:sz w:val="28"/>
          <w:szCs w:val="28"/>
        </w:rPr>
      </w:pPr>
      <w:r w:rsidRPr="00C901B2">
        <w:rPr>
          <w:sz w:val="28"/>
          <w:szCs w:val="28"/>
        </w:rPr>
        <w:t>- создание условий для введения с 1 сентября 2015 года ФГОС основного общего образования;</w:t>
      </w:r>
    </w:p>
    <w:p w:rsidR="00C901B2" w:rsidRPr="00C901B2" w:rsidRDefault="00C901B2" w:rsidP="007E2103">
      <w:pPr>
        <w:ind w:firstLine="708"/>
        <w:jc w:val="both"/>
        <w:rPr>
          <w:sz w:val="28"/>
          <w:szCs w:val="28"/>
        </w:rPr>
      </w:pPr>
      <w:r w:rsidRPr="00C901B2">
        <w:rPr>
          <w:sz w:val="28"/>
          <w:szCs w:val="28"/>
        </w:rPr>
        <w:t>- реализация стимулирующих принципов оплаты за качество и результативность труда педагогических работников;</w:t>
      </w:r>
    </w:p>
    <w:p w:rsidR="00C901B2" w:rsidRPr="00C901B2" w:rsidRDefault="00C901B2" w:rsidP="007E2103">
      <w:pPr>
        <w:ind w:firstLine="708"/>
        <w:jc w:val="both"/>
        <w:rPr>
          <w:sz w:val="28"/>
          <w:szCs w:val="28"/>
        </w:rPr>
      </w:pPr>
      <w:r w:rsidRPr="00C901B2">
        <w:rPr>
          <w:sz w:val="28"/>
          <w:szCs w:val="28"/>
        </w:rPr>
        <w:t>- повышение квалификации учителей и руководителей для работы в соответствии с федеральными государственными образовательными стандартами;</w:t>
      </w:r>
    </w:p>
    <w:p w:rsidR="00C901B2" w:rsidRPr="00C901B2" w:rsidRDefault="00C901B2" w:rsidP="007E2103">
      <w:pPr>
        <w:ind w:firstLine="708"/>
        <w:jc w:val="both"/>
        <w:rPr>
          <w:sz w:val="28"/>
          <w:szCs w:val="28"/>
        </w:rPr>
      </w:pPr>
      <w:r w:rsidRPr="00C901B2">
        <w:rPr>
          <w:sz w:val="28"/>
          <w:szCs w:val="28"/>
        </w:rPr>
        <w:t>- создание инфраструктуры общеобразовательного учреждения, соответствующей современным требованиям и направленной на повышение качества образования и сохранение здоровья школьников;</w:t>
      </w:r>
    </w:p>
    <w:p w:rsidR="00C901B2" w:rsidRPr="00C901B2" w:rsidRDefault="00C901B2" w:rsidP="007E2103">
      <w:pPr>
        <w:ind w:firstLine="708"/>
        <w:jc w:val="both"/>
        <w:rPr>
          <w:sz w:val="28"/>
          <w:szCs w:val="28"/>
        </w:rPr>
      </w:pPr>
      <w:r w:rsidRPr="00C901B2">
        <w:rPr>
          <w:sz w:val="28"/>
          <w:szCs w:val="28"/>
        </w:rPr>
        <w:t>- реализация режима энергоэффективности при осуществлении деятельности всеми школами;</w:t>
      </w:r>
    </w:p>
    <w:p w:rsidR="00C901B2" w:rsidRPr="00C901B2" w:rsidRDefault="00C901B2" w:rsidP="007E2103">
      <w:pPr>
        <w:ind w:firstLine="708"/>
        <w:jc w:val="both"/>
        <w:rPr>
          <w:sz w:val="28"/>
          <w:szCs w:val="28"/>
        </w:rPr>
      </w:pPr>
      <w:r w:rsidRPr="00C901B2">
        <w:rPr>
          <w:sz w:val="28"/>
          <w:szCs w:val="28"/>
        </w:rPr>
        <w:t>-</w:t>
      </w:r>
      <w:r w:rsidR="007E2103">
        <w:rPr>
          <w:sz w:val="28"/>
          <w:szCs w:val="28"/>
        </w:rPr>
        <w:t xml:space="preserve"> </w:t>
      </w:r>
      <w:r w:rsidRPr="00C901B2">
        <w:rPr>
          <w:sz w:val="28"/>
          <w:szCs w:val="28"/>
        </w:rPr>
        <w:t xml:space="preserve">возрастание удельного веса численности учителей в возрасте до 35 лет в общей численности учителей общеобразовательных организаций до 24 %; </w:t>
      </w:r>
    </w:p>
    <w:p w:rsidR="00C901B2" w:rsidRPr="00C901B2" w:rsidRDefault="00C901B2" w:rsidP="007E2103">
      <w:pPr>
        <w:ind w:firstLine="708"/>
        <w:jc w:val="both"/>
        <w:rPr>
          <w:sz w:val="28"/>
          <w:szCs w:val="28"/>
        </w:rPr>
      </w:pPr>
      <w:r w:rsidRPr="00C901B2">
        <w:rPr>
          <w:sz w:val="28"/>
          <w:szCs w:val="28"/>
        </w:rPr>
        <w:t>- создание условий для каждого обучающегося инвалида, имеющего медицинские показания, получать образование с использованием информационных дистанционных технологий.</w:t>
      </w:r>
    </w:p>
    <w:p w:rsidR="00C901B2" w:rsidRPr="00C901B2" w:rsidRDefault="00C901B2" w:rsidP="00C901B2">
      <w:pPr>
        <w:jc w:val="both"/>
        <w:rPr>
          <w:sz w:val="28"/>
          <w:szCs w:val="28"/>
        </w:rPr>
      </w:pPr>
    </w:p>
    <w:p w:rsidR="00C901B2" w:rsidRPr="00C901B2" w:rsidRDefault="00C901B2" w:rsidP="00C901B2">
      <w:pPr>
        <w:jc w:val="both"/>
        <w:rPr>
          <w:sz w:val="28"/>
          <w:szCs w:val="28"/>
        </w:rPr>
      </w:pPr>
    </w:p>
    <w:p w:rsidR="00C901B2" w:rsidRPr="00C901B2" w:rsidRDefault="00C901B2" w:rsidP="00C901B2">
      <w:pPr>
        <w:jc w:val="both"/>
        <w:rPr>
          <w:sz w:val="28"/>
          <w:szCs w:val="28"/>
        </w:rPr>
      </w:pPr>
    </w:p>
    <w:p w:rsidR="00C901B2" w:rsidRDefault="00C901B2"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Pr="009D51C8" w:rsidRDefault="009D51C8" w:rsidP="009D51C8">
      <w:pPr>
        <w:jc w:val="right"/>
      </w:pPr>
      <w:r w:rsidRPr="009D51C8">
        <w:t>Приложение</w:t>
      </w:r>
    </w:p>
    <w:p w:rsidR="009D51C8" w:rsidRPr="009D51C8" w:rsidRDefault="009D51C8" w:rsidP="009D51C8">
      <w:pPr>
        <w:jc w:val="right"/>
      </w:pPr>
      <w:r w:rsidRPr="009D51C8">
        <w:t xml:space="preserve"> к информации отдела образования </w:t>
      </w:r>
    </w:p>
    <w:p w:rsidR="009D51C8" w:rsidRPr="009D51C8" w:rsidRDefault="009D51C8" w:rsidP="009D51C8">
      <w:pPr>
        <w:jc w:val="right"/>
      </w:pPr>
      <w:r w:rsidRPr="009D51C8">
        <w:t xml:space="preserve">администрации Невельского городского округа </w:t>
      </w:r>
    </w:p>
    <w:p w:rsidR="009D51C8" w:rsidRPr="009D51C8" w:rsidRDefault="009D51C8" w:rsidP="009D51C8">
      <w:pPr>
        <w:jc w:val="right"/>
      </w:pPr>
      <w:r w:rsidRPr="009D51C8">
        <w:t xml:space="preserve">о выполнении Комплекса мер по модернизации </w:t>
      </w:r>
    </w:p>
    <w:p w:rsidR="009D51C8" w:rsidRPr="009D51C8" w:rsidRDefault="009D51C8" w:rsidP="009D51C8">
      <w:pPr>
        <w:jc w:val="right"/>
      </w:pPr>
      <w:r w:rsidRPr="009D51C8">
        <w:t xml:space="preserve">системы общего образования на территории </w:t>
      </w:r>
    </w:p>
    <w:p w:rsidR="009D51C8" w:rsidRPr="009D51C8" w:rsidRDefault="009D51C8" w:rsidP="009D51C8">
      <w:pPr>
        <w:jc w:val="right"/>
        <w:sectPr w:rsidR="009D51C8" w:rsidRPr="009D51C8" w:rsidSect="009D51C8">
          <w:pgSz w:w="11909" w:h="16838"/>
          <w:pgMar w:top="567" w:right="567" w:bottom="567" w:left="1701" w:header="0" w:footer="6" w:gutter="0"/>
          <w:cols w:space="720"/>
          <w:noEndnote/>
          <w:docGrid w:linePitch="360"/>
        </w:sectPr>
      </w:pPr>
      <w:r w:rsidRPr="009D51C8">
        <w:t>МО «Невельский городской округ» в 2013 году</w:t>
      </w:r>
    </w:p>
    <w:p w:rsidR="009D51C8" w:rsidRDefault="009D51C8" w:rsidP="009D51C8">
      <w:pPr>
        <w:spacing w:line="240" w:lineRule="exact"/>
        <w:rPr>
          <w:sz w:val="19"/>
          <w:szCs w:val="19"/>
        </w:rPr>
      </w:pPr>
    </w:p>
    <w:p w:rsidR="009D51C8" w:rsidRDefault="009D51C8" w:rsidP="009D51C8">
      <w:pPr>
        <w:spacing w:before="9" w:after="9" w:line="240" w:lineRule="exact"/>
        <w:rPr>
          <w:sz w:val="19"/>
          <w:szCs w:val="19"/>
        </w:rPr>
      </w:pPr>
    </w:p>
    <w:p w:rsidR="009D51C8" w:rsidRDefault="009D51C8" w:rsidP="009D51C8">
      <w:pPr>
        <w:rPr>
          <w:sz w:val="2"/>
          <w:szCs w:val="2"/>
        </w:rPr>
        <w:sectPr w:rsidR="009D51C8">
          <w:type w:val="continuous"/>
          <w:pgSz w:w="11909" w:h="16838"/>
          <w:pgMar w:top="0" w:right="0" w:bottom="0" w:left="0" w:header="0" w:footer="3" w:gutter="0"/>
          <w:cols w:space="720"/>
          <w:noEndnote/>
          <w:docGrid w:linePitch="360"/>
        </w:sectPr>
      </w:pPr>
    </w:p>
    <w:p w:rsidR="009D51C8" w:rsidRDefault="009D51C8" w:rsidP="009D51C8">
      <w:pPr>
        <w:pStyle w:val="41"/>
        <w:keepNext/>
        <w:keepLines/>
        <w:shd w:val="clear" w:color="auto" w:fill="auto"/>
        <w:spacing w:line="280" w:lineRule="exact"/>
        <w:sectPr w:rsidR="009D51C8">
          <w:type w:val="continuous"/>
          <w:pgSz w:w="11909" w:h="16838"/>
          <w:pgMar w:top="1660" w:right="3289" w:bottom="1650" w:left="4599" w:header="0" w:footer="3" w:gutter="0"/>
          <w:cols w:space="720"/>
          <w:noEndnote/>
          <w:docGrid w:linePitch="360"/>
        </w:sectPr>
      </w:pPr>
      <w:bookmarkStart w:id="1" w:name="bookmark0"/>
      <w:r>
        <w:rPr>
          <w:rStyle w:val="40"/>
          <w:noProof w:val="0"/>
          <w:lang w:eastAsia="ru-RU"/>
        </w:rPr>
        <w:t>Потребление электроэнергии</w:t>
      </w:r>
      <w:bookmarkEnd w:id="1"/>
    </w:p>
    <w:p w:rsidR="009D51C8" w:rsidRDefault="009D51C8" w:rsidP="009D51C8">
      <w:pPr>
        <w:spacing w:line="144" w:lineRule="exact"/>
        <w:rPr>
          <w:sz w:val="12"/>
          <w:szCs w:val="12"/>
        </w:rPr>
      </w:pPr>
    </w:p>
    <w:p w:rsidR="009D51C8" w:rsidRDefault="009D51C8" w:rsidP="009D51C8">
      <w:pPr>
        <w:rPr>
          <w:sz w:val="2"/>
          <w:szCs w:val="2"/>
        </w:rPr>
        <w:sectPr w:rsidR="009D51C8">
          <w:type w:val="continuous"/>
          <w:pgSz w:w="11909" w:h="16838"/>
          <w:pgMar w:top="0" w:right="0" w:bottom="0" w:left="0" w:header="0" w:footer="3" w:gutter="0"/>
          <w:cols w:space="720"/>
          <w:noEndnote/>
          <w:docGrid w:linePitch="360"/>
        </w:sectPr>
      </w:pPr>
    </w:p>
    <w:p w:rsidR="009D51C8" w:rsidRDefault="00D92A95" w:rsidP="009D51C8">
      <w:pPr>
        <w:pStyle w:val="22"/>
        <w:shd w:val="clear" w:color="auto" w:fill="auto"/>
        <w:spacing w:line="330" w:lineRule="exact"/>
        <w:sectPr w:rsidR="009D51C8">
          <w:type w:val="continuous"/>
          <w:pgSz w:w="11909" w:h="16838"/>
          <w:pgMar w:top="1660" w:right="9500" w:bottom="1650" w:left="754" w:header="0" w:footer="3" w:gutter="0"/>
          <w:cols w:space="720"/>
          <w:noEndnote/>
          <w:docGrid w:linePitch="360"/>
        </w:sectPr>
      </w:pPr>
      <w:r>
        <w:rPr>
          <w:lang w:val="ru-RU" w:eastAsia="ru-RU"/>
        </w:rPr>
        <w:drawing>
          <wp:anchor distT="0" distB="0" distL="63500" distR="63500" simplePos="0" relativeHeight="251658240" behindDoc="1" locked="0" layoutInCell="1" allowOverlap="1">
            <wp:simplePos x="0" y="0"/>
            <wp:positionH relativeFrom="margin">
              <wp:posOffset>1313815</wp:posOffset>
            </wp:positionH>
            <wp:positionV relativeFrom="paragraph">
              <wp:posOffset>156845</wp:posOffset>
            </wp:positionV>
            <wp:extent cx="4657090" cy="1414145"/>
            <wp:effectExtent l="0" t="0" r="0" b="0"/>
            <wp:wrapTight wrapText="bothSides">
              <wp:wrapPolygon edited="0">
                <wp:start x="0" y="0"/>
                <wp:lineTo x="0" y="21241"/>
                <wp:lineTo x="21470" y="21241"/>
                <wp:lineTo x="21470" y="0"/>
                <wp:lineTo x="0" y="0"/>
              </wp:wrapPolygon>
            </wp:wrapTight>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090" cy="1414145"/>
                    </a:xfrm>
                    <a:prstGeom prst="rect">
                      <a:avLst/>
                    </a:prstGeom>
                    <a:noFill/>
                  </pic:spPr>
                </pic:pic>
              </a:graphicData>
            </a:graphic>
            <wp14:sizeRelH relativeFrom="page">
              <wp14:pctWidth>0</wp14:pctWidth>
            </wp14:sizeRelH>
            <wp14:sizeRelV relativeFrom="page">
              <wp14:pctHeight>0</wp14:pctHeight>
            </wp14:sizeRelV>
          </wp:anchor>
        </w:drawing>
      </w:r>
      <w:bookmarkStart w:id="2" w:name="bookmark1"/>
      <w:r w:rsidR="009D51C8">
        <w:t>кВт/час, тыс.</w:t>
      </w:r>
      <w:bookmarkEnd w:id="2"/>
    </w:p>
    <w:p w:rsidR="009D51C8" w:rsidRDefault="009D51C8" w:rsidP="009D51C8">
      <w:pPr>
        <w:spacing w:line="240" w:lineRule="exact"/>
        <w:rPr>
          <w:sz w:val="19"/>
          <w:szCs w:val="19"/>
        </w:rPr>
      </w:pPr>
    </w:p>
    <w:p w:rsidR="009D51C8" w:rsidRDefault="009D51C8" w:rsidP="009D51C8">
      <w:pPr>
        <w:spacing w:line="240" w:lineRule="exact"/>
        <w:rPr>
          <w:sz w:val="19"/>
          <w:szCs w:val="19"/>
        </w:rPr>
      </w:pPr>
    </w:p>
    <w:p w:rsidR="009D51C8" w:rsidRDefault="009D51C8" w:rsidP="009D51C8">
      <w:pPr>
        <w:spacing w:line="240" w:lineRule="exact"/>
        <w:rPr>
          <w:sz w:val="19"/>
          <w:szCs w:val="19"/>
        </w:rPr>
      </w:pPr>
    </w:p>
    <w:p w:rsidR="009D51C8" w:rsidRDefault="009D51C8" w:rsidP="009D51C8">
      <w:pPr>
        <w:spacing w:line="240" w:lineRule="exact"/>
        <w:rPr>
          <w:sz w:val="19"/>
          <w:szCs w:val="19"/>
        </w:rPr>
      </w:pPr>
    </w:p>
    <w:p w:rsidR="009D51C8" w:rsidRDefault="009D51C8" w:rsidP="009D51C8">
      <w:pPr>
        <w:spacing w:line="240" w:lineRule="exact"/>
        <w:rPr>
          <w:sz w:val="19"/>
          <w:szCs w:val="19"/>
        </w:rPr>
      </w:pPr>
    </w:p>
    <w:p w:rsidR="009D51C8" w:rsidRDefault="009D51C8" w:rsidP="009D51C8">
      <w:pPr>
        <w:spacing w:line="240" w:lineRule="exact"/>
        <w:rPr>
          <w:sz w:val="19"/>
          <w:szCs w:val="19"/>
        </w:rPr>
      </w:pPr>
    </w:p>
    <w:p w:rsidR="009D51C8" w:rsidRDefault="009D51C8" w:rsidP="009D51C8">
      <w:pPr>
        <w:spacing w:line="240" w:lineRule="exact"/>
        <w:rPr>
          <w:sz w:val="19"/>
          <w:szCs w:val="19"/>
        </w:rPr>
      </w:pPr>
    </w:p>
    <w:p w:rsidR="009D51C8" w:rsidRDefault="009D51C8" w:rsidP="009D51C8">
      <w:pPr>
        <w:spacing w:before="33" w:after="33" w:line="240" w:lineRule="exact"/>
        <w:rPr>
          <w:sz w:val="19"/>
          <w:szCs w:val="19"/>
        </w:rPr>
      </w:pPr>
    </w:p>
    <w:p w:rsidR="009D51C8" w:rsidRDefault="009D51C8" w:rsidP="009D51C8">
      <w:pPr>
        <w:rPr>
          <w:sz w:val="2"/>
          <w:szCs w:val="2"/>
        </w:rPr>
        <w:sectPr w:rsidR="009D51C8">
          <w:type w:val="continuous"/>
          <w:pgSz w:w="11909" w:h="16838"/>
          <w:pgMar w:top="0" w:right="0" w:bottom="0" w:left="0" w:header="0" w:footer="3" w:gutter="0"/>
          <w:cols w:space="720"/>
          <w:noEndnote/>
          <w:docGrid w:linePitch="360"/>
        </w:sectPr>
      </w:pPr>
    </w:p>
    <w:p w:rsidR="009D51C8" w:rsidRDefault="009D51C8" w:rsidP="009D51C8">
      <w:pPr>
        <w:pStyle w:val="24"/>
        <w:keepNext/>
        <w:keepLines/>
        <w:numPr>
          <w:ilvl w:val="0"/>
          <w:numId w:val="3"/>
        </w:numPr>
        <w:shd w:val="clear" w:color="auto" w:fill="auto"/>
        <w:tabs>
          <w:tab w:val="left" w:pos="2266"/>
          <w:tab w:val="right" w:pos="5246"/>
        </w:tabs>
        <w:spacing w:after="198" w:line="360" w:lineRule="exact"/>
      </w:pPr>
      <w:bookmarkStart w:id="3" w:name="bookmark2"/>
      <w:r>
        <w:t>2012</w:t>
      </w:r>
      <w:r>
        <w:rPr>
          <w:rStyle w:val="25"/>
          <w:b/>
          <w:bCs/>
        </w:rPr>
        <w:tab/>
      </w:r>
      <w:r>
        <w:t>2013</w:t>
      </w:r>
      <w:bookmarkEnd w:id="3"/>
    </w:p>
    <w:p w:rsidR="009D51C8" w:rsidRDefault="009D51C8" w:rsidP="009D51C8">
      <w:pPr>
        <w:pStyle w:val="41"/>
        <w:keepNext/>
        <w:keepLines/>
        <w:shd w:val="clear" w:color="auto" w:fill="auto"/>
        <w:spacing w:line="280" w:lineRule="exact"/>
        <w:ind w:left="360"/>
        <w:sectPr w:rsidR="009D51C8">
          <w:type w:val="continuous"/>
          <w:pgSz w:w="11909" w:h="16838"/>
          <w:pgMar w:top="1660" w:right="2165" w:bottom="1650" w:left="4104" w:header="0" w:footer="3" w:gutter="0"/>
          <w:cols w:space="720"/>
          <w:noEndnote/>
          <w:docGrid w:linePitch="360"/>
        </w:sectPr>
      </w:pPr>
      <w:bookmarkStart w:id="4" w:name="bookmark3"/>
      <w:r>
        <w:rPr>
          <w:rStyle w:val="40"/>
          <w:noProof w:val="0"/>
          <w:lang w:eastAsia="ru-RU"/>
        </w:rPr>
        <w:t>Потребление тепловой энергии</w:t>
      </w:r>
      <w:bookmarkEnd w:id="4"/>
    </w:p>
    <w:p w:rsidR="009D51C8" w:rsidRDefault="009D51C8" w:rsidP="009D51C8">
      <w:pPr>
        <w:spacing w:line="47" w:lineRule="exact"/>
        <w:rPr>
          <w:sz w:val="4"/>
          <w:szCs w:val="4"/>
        </w:rPr>
      </w:pPr>
    </w:p>
    <w:p w:rsidR="009D51C8" w:rsidRDefault="009D51C8" w:rsidP="009D51C8">
      <w:pPr>
        <w:rPr>
          <w:sz w:val="2"/>
          <w:szCs w:val="2"/>
        </w:rPr>
        <w:sectPr w:rsidR="009D51C8">
          <w:type w:val="continuous"/>
          <w:pgSz w:w="11909" w:h="16838"/>
          <w:pgMar w:top="0" w:right="0" w:bottom="0" w:left="0" w:header="0" w:footer="3" w:gutter="0"/>
          <w:cols w:space="720"/>
          <w:noEndnote/>
          <w:docGrid w:linePitch="360"/>
        </w:sectPr>
      </w:pPr>
    </w:p>
    <w:p w:rsidR="009D51C8" w:rsidRDefault="009D51C8" w:rsidP="009D51C8">
      <w:pPr>
        <w:pStyle w:val="30"/>
        <w:keepNext/>
        <w:keepLines/>
        <w:shd w:val="clear" w:color="auto" w:fill="auto"/>
        <w:spacing w:line="290" w:lineRule="exact"/>
        <w:sectPr w:rsidR="009D51C8">
          <w:type w:val="continuous"/>
          <w:pgSz w:w="11909" w:h="16838"/>
          <w:pgMar w:top="1660" w:right="9713" w:bottom="1650" w:left="1210" w:header="0" w:footer="3" w:gutter="0"/>
          <w:cols w:space="720"/>
          <w:noEndnote/>
          <w:docGrid w:linePitch="360"/>
        </w:sectPr>
      </w:pPr>
      <w:bookmarkStart w:id="5" w:name="bookmark4"/>
      <w:r>
        <w:t>Гкал</w:t>
      </w:r>
      <w:bookmarkEnd w:id="5"/>
    </w:p>
    <w:p w:rsidR="009D51C8" w:rsidRDefault="009D51C8" w:rsidP="009D51C8">
      <w:pPr>
        <w:spacing w:line="5" w:lineRule="exact"/>
        <w:rPr>
          <w:sz w:val="2"/>
          <w:szCs w:val="2"/>
        </w:rPr>
      </w:pPr>
    </w:p>
    <w:p w:rsidR="009D51C8" w:rsidRDefault="009D51C8" w:rsidP="009D51C8">
      <w:pPr>
        <w:rPr>
          <w:sz w:val="2"/>
          <w:szCs w:val="2"/>
        </w:rPr>
        <w:sectPr w:rsidR="009D51C8">
          <w:type w:val="continuous"/>
          <w:pgSz w:w="11909" w:h="16838"/>
          <w:pgMar w:top="0" w:right="0" w:bottom="0" w:left="0" w:header="0" w:footer="3" w:gutter="0"/>
          <w:cols w:space="720"/>
          <w:noEndnote/>
          <w:docGrid w:linePitch="360"/>
        </w:sectPr>
      </w:pPr>
    </w:p>
    <w:p w:rsidR="009D51C8" w:rsidRDefault="00D92A95" w:rsidP="009D51C8">
      <w:pPr>
        <w:framePr w:w="7094" w:h="2074" w:hSpace="514" w:wrap="notBeside" w:vAnchor="text" w:hAnchor="text" w:x="1024" w:y="1"/>
        <w:rPr>
          <w:sz w:val="2"/>
          <w:szCs w:val="2"/>
        </w:rPr>
      </w:pPr>
      <w:r>
        <w:rPr>
          <w:noProof/>
        </w:rPr>
        <w:drawing>
          <wp:inline distT="0" distB="0" distL="0" distR="0">
            <wp:extent cx="4638675" cy="135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1352550"/>
                    </a:xfrm>
                    <a:prstGeom prst="rect">
                      <a:avLst/>
                    </a:prstGeom>
                    <a:noFill/>
                    <a:ln>
                      <a:noFill/>
                    </a:ln>
                  </pic:spPr>
                </pic:pic>
              </a:graphicData>
            </a:graphic>
          </wp:inline>
        </w:drawing>
      </w:r>
    </w:p>
    <w:p w:rsidR="009D51C8" w:rsidRDefault="009D51C8" w:rsidP="009D51C8">
      <w:pPr>
        <w:pStyle w:val="ac"/>
        <w:framePr w:w="386" w:h="2158" w:hSpace="514" w:wrap="notBeside" w:vAnchor="text" w:hAnchor="text" w:x="515" w:y="-64"/>
        <w:shd w:val="clear" w:color="auto" w:fill="auto"/>
        <w:ind w:right="-168"/>
      </w:pPr>
      <w:r>
        <w:t>2580</w:t>
      </w:r>
    </w:p>
    <w:p w:rsidR="009D51C8" w:rsidRDefault="009D51C8" w:rsidP="009D51C8">
      <w:pPr>
        <w:pStyle w:val="ac"/>
        <w:framePr w:w="386" w:h="2158" w:hSpace="514" w:wrap="notBeside" w:vAnchor="text" w:hAnchor="text" w:x="515" w:y="-64"/>
        <w:shd w:val="clear" w:color="auto" w:fill="auto"/>
        <w:ind w:right="-168"/>
      </w:pPr>
      <w:r>
        <w:t>2560</w:t>
      </w:r>
    </w:p>
    <w:p w:rsidR="009D51C8" w:rsidRDefault="009D51C8" w:rsidP="009D51C8">
      <w:pPr>
        <w:pStyle w:val="ac"/>
        <w:framePr w:w="386" w:h="2158" w:hSpace="514" w:wrap="notBeside" w:vAnchor="text" w:hAnchor="text" w:x="515" w:y="-64"/>
        <w:shd w:val="clear" w:color="auto" w:fill="auto"/>
        <w:ind w:right="-168"/>
      </w:pPr>
      <w:r>
        <w:t>2540</w:t>
      </w:r>
    </w:p>
    <w:p w:rsidR="009D51C8" w:rsidRDefault="009D51C8" w:rsidP="009D51C8">
      <w:pPr>
        <w:pStyle w:val="ac"/>
        <w:framePr w:w="386" w:h="2158" w:hSpace="514" w:wrap="notBeside" w:vAnchor="text" w:hAnchor="text" w:x="515" w:y="-64"/>
        <w:shd w:val="clear" w:color="auto" w:fill="auto"/>
        <w:ind w:right="-168"/>
      </w:pPr>
      <w:r>
        <w:t>2520</w:t>
      </w:r>
    </w:p>
    <w:p w:rsidR="009D51C8" w:rsidRDefault="009D51C8" w:rsidP="009D51C8">
      <w:pPr>
        <w:pStyle w:val="ac"/>
        <w:framePr w:w="386" w:h="2158" w:hSpace="514" w:wrap="notBeside" w:vAnchor="text" w:hAnchor="text" w:x="515" w:y="-64"/>
        <w:shd w:val="clear" w:color="auto" w:fill="auto"/>
        <w:ind w:right="-168"/>
      </w:pPr>
      <w:r>
        <w:t>2500</w:t>
      </w:r>
    </w:p>
    <w:p w:rsidR="009D51C8" w:rsidRDefault="009D51C8" w:rsidP="009D51C8">
      <w:pPr>
        <w:rPr>
          <w:sz w:val="2"/>
          <w:szCs w:val="2"/>
        </w:rPr>
      </w:pPr>
    </w:p>
    <w:p w:rsidR="009D51C8" w:rsidRDefault="009D51C8" w:rsidP="009D51C8">
      <w:pPr>
        <w:rPr>
          <w:sz w:val="2"/>
          <w:szCs w:val="2"/>
        </w:rPr>
        <w:sectPr w:rsidR="009D51C8">
          <w:type w:val="continuous"/>
          <w:pgSz w:w="11909" w:h="16838"/>
          <w:pgMar w:top="1630" w:right="1760" w:bottom="1620" w:left="2542" w:header="0" w:footer="3" w:gutter="0"/>
          <w:cols w:space="720"/>
          <w:noEndnote/>
          <w:docGrid w:linePitch="360"/>
        </w:sectPr>
      </w:pPr>
    </w:p>
    <w:p w:rsidR="009D51C8" w:rsidRDefault="009D51C8" w:rsidP="009D51C8">
      <w:pPr>
        <w:spacing w:line="236" w:lineRule="exact"/>
        <w:rPr>
          <w:sz w:val="19"/>
          <w:szCs w:val="19"/>
        </w:rPr>
      </w:pPr>
    </w:p>
    <w:p w:rsidR="009D51C8" w:rsidRDefault="009D51C8" w:rsidP="009D51C8">
      <w:pPr>
        <w:rPr>
          <w:sz w:val="2"/>
          <w:szCs w:val="2"/>
        </w:rPr>
        <w:sectPr w:rsidR="009D51C8">
          <w:type w:val="continuous"/>
          <w:pgSz w:w="11909" w:h="16838"/>
          <w:pgMar w:top="0" w:right="0" w:bottom="0" w:left="0" w:header="0" w:footer="3" w:gutter="0"/>
          <w:cols w:space="720"/>
          <w:noEndnote/>
          <w:docGrid w:linePitch="360"/>
        </w:sectPr>
      </w:pPr>
    </w:p>
    <w:p w:rsidR="009D51C8" w:rsidRDefault="00D92A95" w:rsidP="009D51C8">
      <w:pPr>
        <w:pStyle w:val="221"/>
        <w:keepNext/>
        <w:keepLines/>
        <w:shd w:val="clear" w:color="auto" w:fill="auto"/>
        <w:spacing w:line="360" w:lineRule="exact"/>
        <w:sectPr w:rsidR="009D51C8">
          <w:type w:val="continuous"/>
          <w:pgSz w:w="11909" w:h="16838"/>
          <w:pgMar w:top="1660" w:right="4546" w:bottom="1650" w:left="6274" w:header="0" w:footer="3" w:gutter="0"/>
          <w:cols w:space="720"/>
          <w:noEndnote/>
          <w:docGrid w:linePitch="360"/>
        </w:sectPr>
      </w:pPr>
      <w:r>
        <w:rPr>
          <w:lang w:val="ru-RU" w:eastAsia="ru-RU"/>
        </w:rPr>
        <mc:AlternateContent>
          <mc:Choice Requires="wps">
            <w:drawing>
              <wp:anchor distT="0" distB="0" distL="63500" distR="63500" simplePos="0" relativeHeight="251659264" behindDoc="1" locked="0" layoutInCell="1" allowOverlap="1">
                <wp:simplePos x="0" y="0"/>
                <wp:positionH relativeFrom="margin">
                  <wp:posOffset>-1477010</wp:posOffset>
                </wp:positionH>
                <wp:positionV relativeFrom="paragraph">
                  <wp:posOffset>-12700</wp:posOffset>
                </wp:positionV>
                <wp:extent cx="491490" cy="215900"/>
                <wp:effectExtent l="0" t="0" r="4445"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1C8" w:rsidRDefault="009D51C8" w:rsidP="009D51C8">
                            <w:pPr>
                              <w:pStyle w:val="31"/>
                              <w:shd w:val="clear" w:color="auto" w:fill="auto"/>
                              <w:spacing w:line="340" w:lineRule="exact"/>
                            </w:pPr>
                            <w:r>
                              <w:rPr>
                                <w:spacing w:val="-10"/>
                              </w:rPr>
                              <w:t>2011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16.3pt;margin-top:-1pt;width:38.7pt;height:17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" filled="f" stroked="f">
                <v:textbox style="mso-fit-shape-to-text:t" inset="0,0,0,0">
                  <w:txbxContent>
                    <w:p w:rsidR="009D51C8" w:rsidRDefault="009D51C8" w:rsidP="009D51C8">
                      <w:pPr>
                        <w:pStyle w:val="31"/>
                        <w:shd w:val="clear" w:color="auto" w:fill="auto"/>
                        <w:spacing w:line="340" w:lineRule="exact"/>
                      </w:pPr>
                      <w:r>
                        <w:rPr>
                          <w:spacing w:val="-10"/>
                        </w:rPr>
                        <w:t>2011</w:t>
                      </w:r>
                    </w:p>
                  </w:txbxContent>
                </v:textbox>
                <w10:wrap type="square" anchorx="margin"/>
              </v:shape>
            </w:pict>
          </mc:Fallback>
        </mc:AlternateContent>
      </w:r>
      <w:r>
        <w:rPr>
          <w:lang w:val="ru-RU" w:eastAsia="ru-RU"/>
        </w:rPr>
        <mc:AlternateContent>
          <mc:Choice Requires="wps">
            <w:drawing>
              <wp:anchor distT="0" distB="0" distL="63500" distR="63500" simplePos="0" relativeHeight="251660288" behindDoc="1" locked="0" layoutInCell="1" allowOverlap="1">
                <wp:simplePos x="0" y="0"/>
                <wp:positionH relativeFrom="margin">
                  <wp:posOffset>1426845</wp:posOffset>
                </wp:positionH>
                <wp:positionV relativeFrom="paragraph">
                  <wp:posOffset>-6350</wp:posOffset>
                </wp:positionV>
                <wp:extent cx="506730" cy="215900"/>
                <wp:effectExtent l="0" t="3175"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1C8" w:rsidRDefault="009D51C8" w:rsidP="009D51C8">
                            <w:pPr>
                              <w:pStyle w:val="42"/>
                              <w:shd w:val="clear" w:color="auto" w:fill="auto"/>
                              <w:spacing w:line="340" w:lineRule="exact"/>
                              <w:ind w:left="100"/>
                            </w:pPr>
                            <w:r>
                              <w:rPr>
                                <w:spacing w:val="-10"/>
                              </w:rPr>
                              <w:t>2013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12.35pt;margin-top:-.5pt;width:39.9pt;height:17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qf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" filled="f" stroked="f">
                <v:textbox style="mso-fit-shape-to-text:t" inset="0,0,0,0">
                  <w:txbxContent>
                    <w:p w:rsidR="009D51C8" w:rsidRDefault="009D51C8" w:rsidP="009D51C8">
                      <w:pPr>
                        <w:pStyle w:val="42"/>
                        <w:shd w:val="clear" w:color="auto" w:fill="auto"/>
                        <w:spacing w:line="340" w:lineRule="exact"/>
                        <w:ind w:left="100"/>
                      </w:pPr>
                      <w:r>
                        <w:rPr>
                          <w:spacing w:val="-10"/>
                        </w:rPr>
                        <w:t>2013</w:t>
                      </w:r>
                    </w:p>
                  </w:txbxContent>
                </v:textbox>
                <w10:wrap type="square" anchorx="margin"/>
              </v:shape>
            </w:pict>
          </mc:Fallback>
        </mc:AlternateContent>
      </w:r>
      <w:bookmarkStart w:id="6" w:name="bookmark5"/>
      <w:r w:rsidR="009D51C8">
        <w:t>2012</w:t>
      </w:r>
      <w:bookmarkEnd w:id="6"/>
    </w:p>
    <w:p w:rsidR="009D51C8" w:rsidRDefault="009D51C8" w:rsidP="009D51C8">
      <w:pPr>
        <w:spacing w:line="240" w:lineRule="exact"/>
        <w:rPr>
          <w:sz w:val="19"/>
          <w:szCs w:val="19"/>
        </w:rPr>
      </w:pPr>
    </w:p>
    <w:p w:rsidR="009D51C8" w:rsidRDefault="009D51C8" w:rsidP="009D51C8">
      <w:pPr>
        <w:pStyle w:val="41"/>
        <w:keepNext/>
        <w:keepLines/>
        <w:shd w:val="clear" w:color="auto" w:fill="auto"/>
        <w:spacing w:line="280" w:lineRule="exact"/>
        <w:ind w:left="4020"/>
      </w:pPr>
      <w:bookmarkStart w:id="7" w:name="bookmark6"/>
      <w:r>
        <w:rPr>
          <w:rStyle w:val="40"/>
          <w:noProof w:val="0"/>
          <w:lang w:eastAsia="ru-RU"/>
        </w:rPr>
        <w:t>Потребление воды</w:t>
      </w:r>
      <w:bookmarkEnd w:id="7"/>
    </w:p>
    <w:p w:rsidR="009D51C8" w:rsidRDefault="00D92A95" w:rsidP="009D51C8">
      <w:pPr>
        <w:framePr w:h="298" w:wrap="notBeside" w:vAnchor="text" w:hAnchor="text" w:y="1"/>
        <w:rPr>
          <w:sz w:val="2"/>
          <w:szCs w:val="2"/>
        </w:rPr>
      </w:pPr>
      <w:r>
        <w:rPr>
          <w:noProof/>
        </w:rPr>
        <w:drawing>
          <wp:inline distT="0" distB="0" distL="0" distR="0">
            <wp:extent cx="2286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p w:rsidR="009D51C8" w:rsidRDefault="009D51C8" w:rsidP="009D51C8">
      <w:pPr>
        <w:pStyle w:val="30"/>
        <w:keepNext/>
        <w:keepLines/>
        <w:shd w:val="clear" w:color="auto" w:fill="auto"/>
        <w:spacing w:before="39" w:line="290" w:lineRule="exact"/>
      </w:pPr>
      <w:bookmarkStart w:id="8" w:name="bookmark7"/>
      <w:r>
        <w:t>тыс.</w:t>
      </w:r>
      <w:bookmarkEnd w:id="8"/>
    </w:p>
    <w:p w:rsidR="009D51C8" w:rsidRDefault="00D92A95" w:rsidP="009D51C8">
      <w:pPr>
        <w:framePr w:h="2299" w:wrap="notBeside" w:vAnchor="text" w:hAnchor="text" w:xAlign="right" w:y="1"/>
        <w:jc w:val="right"/>
        <w:rPr>
          <w:sz w:val="2"/>
          <w:szCs w:val="2"/>
        </w:rPr>
      </w:pPr>
      <w:r>
        <w:rPr>
          <w:noProof/>
        </w:rPr>
        <w:drawing>
          <wp:inline distT="0" distB="0" distL="0" distR="0">
            <wp:extent cx="5029200" cy="144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1447800"/>
                    </a:xfrm>
                    <a:prstGeom prst="rect">
                      <a:avLst/>
                    </a:prstGeom>
                    <a:noFill/>
                    <a:ln>
                      <a:noFill/>
                    </a:ln>
                  </pic:spPr>
                </pic:pic>
              </a:graphicData>
            </a:graphic>
          </wp:inline>
        </w:drawing>
      </w:r>
    </w:p>
    <w:p w:rsidR="009D51C8" w:rsidRDefault="009D51C8" w:rsidP="009D51C8">
      <w:pPr>
        <w:rPr>
          <w:sz w:val="2"/>
          <w:szCs w:val="2"/>
        </w:rPr>
      </w:pPr>
    </w:p>
    <w:p w:rsidR="009D51C8" w:rsidRDefault="009D51C8" w:rsidP="009D51C8">
      <w:pPr>
        <w:pStyle w:val="11"/>
        <w:keepNext/>
        <w:keepLines/>
        <w:shd w:val="clear" w:color="auto" w:fill="auto"/>
        <w:tabs>
          <w:tab w:val="right" w:pos="5963"/>
          <w:tab w:val="right" w:pos="8469"/>
        </w:tabs>
        <w:spacing w:before="195" w:line="410" w:lineRule="exact"/>
        <w:ind w:left="2680"/>
      </w:pPr>
      <w:bookmarkStart w:id="9" w:name="bookmark8"/>
      <w:r>
        <w:t>2011</w:t>
      </w:r>
      <w:r>
        <w:rPr>
          <w:rStyle w:val="12"/>
          <w:b/>
          <w:bCs/>
        </w:rPr>
        <w:tab/>
      </w:r>
      <w:r>
        <w:t>2012</w:t>
      </w:r>
      <w:r>
        <w:rPr>
          <w:rStyle w:val="12"/>
          <w:b/>
          <w:bCs/>
        </w:rPr>
        <w:tab/>
      </w:r>
      <w:r>
        <w:t>2013</w:t>
      </w:r>
      <w:bookmarkEnd w:id="9"/>
    </w:p>
    <w:p w:rsidR="009D51C8" w:rsidRDefault="009D51C8"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Default="009D51C8" w:rsidP="00C901B2">
      <w:pPr>
        <w:jc w:val="both"/>
        <w:rPr>
          <w:sz w:val="28"/>
          <w:szCs w:val="28"/>
        </w:rPr>
      </w:pPr>
    </w:p>
    <w:p w:rsidR="009D51C8" w:rsidRPr="00C901B2" w:rsidRDefault="009D51C8" w:rsidP="00C901B2">
      <w:pPr>
        <w:jc w:val="both"/>
        <w:rPr>
          <w:sz w:val="28"/>
          <w:szCs w:val="28"/>
        </w:rPr>
      </w:pPr>
    </w:p>
    <w:sectPr w:rsidR="009D51C8" w:rsidRPr="00C901B2">
      <w:footerReference w:type="default" r:id="rId12"/>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810" w:rsidRDefault="00490810">
      <w:r>
        <w:separator/>
      </w:r>
    </w:p>
  </w:endnote>
  <w:endnote w:type="continuationSeparator" w:id="0">
    <w:p w:rsidR="00490810" w:rsidRDefault="0049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03" w:rsidRDefault="007E2103">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F05D20">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F05D20">
      <w:rPr>
        <w:noProof/>
        <w:sz w:val="12"/>
        <w:szCs w:val="12"/>
        <w:u w:val="single"/>
      </w:rPr>
      <w:t>Полякова Н.В.</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D92A95">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D92A95">
      <w:rPr>
        <w:noProof/>
        <w:sz w:val="12"/>
        <w:szCs w:val="12"/>
        <w:u w:val="single"/>
      </w:rPr>
      <w:t>11:01</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F05D20">
      <w:rPr>
        <w:noProof/>
        <w:sz w:val="12"/>
        <w:szCs w:val="12"/>
      </w:rPr>
      <w:t>ДОКУМЕНТ13</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CD7FA1">
      <w:rPr>
        <w:noProof/>
        <w:sz w:val="12"/>
        <w:szCs w:val="12"/>
        <w:u w:val="single"/>
      </w:rPr>
      <w:t>11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810" w:rsidRDefault="00490810">
      <w:r>
        <w:separator/>
      </w:r>
    </w:p>
  </w:footnote>
  <w:footnote w:type="continuationSeparator" w:id="0">
    <w:p w:rsidR="00490810" w:rsidRDefault="004908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FB7"/>
    <w:multiLevelType w:val="hybridMultilevel"/>
    <w:tmpl w:val="F642C448"/>
    <w:lvl w:ilvl="0" w:tplc="0F8A8550">
      <w:start w:val="29"/>
      <w:numFmt w:val="bullet"/>
      <w:lvlText w:val=""/>
      <w:lvlJc w:val="left"/>
      <w:pPr>
        <w:tabs>
          <w:tab w:val="num" w:pos="1520"/>
        </w:tabs>
        <w:ind w:left="1520" w:hanging="360"/>
      </w:pPr>
      <w:rPr>
        <w:rFonts w:ascii="Symbol" w:eastAsia="Times New Roman"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E2D77C5"/>
    <w:multiLevelType w:val="hybridMultilevel"/>
    <w:tmpl w:val="088887E2"/>
    <w:lvl w:ilvl="0" w:tplc="0F8A8550">
      <w:start w:val="29"/>
      <w:numFmt w:val="bullet"/>
      <w:lvlText w:val=""/>
      <w:lvlJc w:val="left"/>
      <w:pPr>
        <w:tabs>
          <w:tab w:val="num" w:pos="1480"/>
        </w:tabs>
        <w:ind w:left="1480" w:hanging="360"/>
      </w:pPr>
      <w:rPr>
        <w:rFonts w:ascii="Symbol" w:eastAsia="Times New Roman"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0DB5AD9"/>
    <w:multiLevelType w:val="multilevel"/>
    <w:tmpl w:val="FFFFFFFF"/>
    <w:lvl w:ilvl="0">
      <w:start w:val="2011"/>
      <w:numFmt w:val="decimal"/>
      <w:lvlText w:val="%1"/>
      <w:lvlJc w:val="left"/>
      <w:rPr>
        <w:rFonts w:ascii="Times New Roman" w:eastAsia="Times New Roman" w:hAnsi="Times New Roman"/>
        <w:b/>
        <w:bCs/>
        <w:i w:val="0"/>
        <w:iCs w:val="0"/>
        <w:smallCaps w:val="0"/>
        <w:strike w:val="0"/>
        <w:color w:val="000000"/>
        <w:spacing w:val="-10"/>
        <w:w w:val="100"/>
        <w:position w:val="0"/>
        <w:sz w:val="36"/>
        <w:szCs w:val="3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выполнении Комплекса мер по модернизации системы общего образования на территории МО &quot;Невельский городской округ&quot; в 2013 году"/>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3-12-26'}"/>
    <w:docVar w:name="attr5#Бланк" w:val="OID_TYPE#"/>
    <w:docVar w:name="attr6#Номер документа" w:val="VARCHAR#1899"/>
    <w:docVar w:name="attr7#Дата подписания" w:val="DATE#{d '2013-12-26'}"/>
    <w:docVar w:name="ESED_IDnum" w:val="22/2013-3183"/>
    <w:docVar w:name="ESED_Lock" w:val="0"/>
    <w:docVar w:name="SPD_Annotation" w:val="N 1899 от 26.12.2013 22/2013-3183#О выполнении Комплекса мер по модернизации системы общего образования на территории МО &quot;Невельский городской округ&quot; в 2013 году#Постановления администрации Невельского Городского округа   ТЕН Ольга Дюнсуевна – начальник отдела#Дата создания редакции: 26.12.2013"/>
    <w:docVar w:name="SPD_AreaName" w:val="Документ (ЕСЭД)"/>
    <w:docVar w:name="SPD_hostURL" w:val="storm"/>
    <w:docVar w:name="SPD_NumDoc" w:val="620268374"/>
    <w:docVar w:name="SPD_vDir" w:val="spd"/>
  </w:docVars>
  <w:rsids>
    <w:rsidRoot w:val="00C901B2"/>
    <w:rsid w:val="00490810"/>
    <w:rsid w:val="006E6539"/>
    <w:rsid w:val="007E2103"/>
    <w:rsid w:val="009D51C8"/>
    <w:rsid w:val="00AC0CCC"/>
    <w:rsid w:val="00B54C26"/>
    <w:rsid w:val="00C901B2"/>
    <w:rsid w:val="00CD7FA1"/>
    <w:rsid w:val="00D92A95"/>
    <w:rsid w:val="00ED38F9"/>
    <w:rsid w:val="00F05D20"/>
    <w:rsid w:val="00FE2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2D1A30-4010-43A2-8FF2-C1686B58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1B2"/>
    <w:pPr>
      <w:spacing w:after="0" w:line="240" w:lineRule="auto"/>
    </w:pPr>
    <w:rPr>
      <w:sz w:val="24"/>
      <w:szCs w:val="24"/>
    </w:rPr>
  </w:style>
  <w:style w:type="paragraph" w:styleId="6">
    <w:name w:val="heading 6"/>
    <w:basedOn w:val="a"/>
    <w:next w:val="a"/>
    <w:link w:val="60"/>
    <w:uiPriority w:val="99"/>
    <w:qFormat/>
    <w:rsid w:val="00C901B2"/>
    <w:pPr>
      <w:keepNext/>
      <w:spacing w:after="240"/>
      <w:jc w:val="center"/>
      <w:outlineLvl w:val="5"/>
    </w:pPr>
    <w:rPr>
      <w:b/>
      <w:bCs/>
      <w:caps/>
      <w:smallCaps/>
      <w:sz w:val="28"/>
      <w:szCs w:val="28"/>
    </w:rPr>
  </w:style>
  <w:style w:type="paragraph" w:styleId="7">
    <w:name w:val="heading 7"/>
    <w:basedOn w:val="a"/>
    <w:next w:val="a"/>
    <w:link w:val="70"/>
    <w:uiPriority w:val="99"/>
    <w:qFormat/>
    <w:rsid w:val="00C901B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C901B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C901B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C901B2"/>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HTML">
    <w:name w:val="HTML Preformatted"/>
    <w:basedOn w:val="a"/>
    <w:link w:val="HTML0"/>
    <w:uiPriority w:val="99"/>
    <w:rsid w:val="00C90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808080"/>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7">
    <w:name w:val="Normal (Web)"/>
    <w:aliases w:val="Знак Знак"/>
    <w:basedOn w:val="a"/>
    <w:uiPriority w:val="99"/>
    <w:rsid w:val="00C901B2"/>
    <w:pPr>
      <w:tabs>
        <w:tab w:val="center" w:pos="4677"/>
        <w:tab w:val="right" w:pos="9355"/>
      </w:tabs>
    </w:pPr>
  </w:style>
  <w:style w:type="paragraph" w:customStyle="1" w:styleId="msonormalcxspmiddle">
    <w:name w:val="msonormalcxspmiddle"/>
    <w:basedOn w:val="a"/>
    <w:uiPriority w:val="99"/>
    <w:rsid w:val="00C901B2"/>
    <w:pPr>
      <w:tabs>
        <w:tab w:val="left" w:pos="708"/>
      </w:tabs>
      <w:spacing w:before="100" w:beforeAutospacing="1" w:after="100" w:afterAutospacing="1"/>
    </w:pPr>
  </w:style>
  <w:style w:type="paragraph" w:customStyle="1" w:styleId="1">
    <w:name w:val="Абзац списка1"/>
    <w:basedOn w:val="a"/>
    <w:uiPriority w:val="99"/>
    <w:rsid w:val="00C901B2"/>
    <w:pPr>
      <w:tabs>
        <w:tab w:val="left" w:pos="708"/>
      </w:tabs>
      <w:spacing w:after="200" w:line="276" w:lineRule="auto"/>
      <w:ind w:left="720"/>
    </w:pPr>
    <w:rPr>
      <w:rFonts w:ascii="Calibri" w:hAnsi="Calibri" w:cs="Calibri"/>
      <w:sz w:val="22"/>
      <w:szCs w:val="22"/>
    </w:rPr>
  </w:style>
  <w:style w:type="table" w:styleId="a8">
    <w:name w:val="Table Grid"/>
    <w:basedOn w:val="a1"/>
    <w:uiPriority w:val="99"/>
    <w:rsid w:val="00C901B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9D51C8"/>
    <w:pPr>
      <w:spacing w:after="120"/>
    </w:pPr>
  </w:style>
  <w:style w:type="character" w:customStyle="1" w:styleId="aa">
    <w:name w:val="Основной текст Знак"/>
    <w:basedOn w:val="a0"/>
    <w:link w:val="a9"/>
    <w:uiPriority w:val="99"/>
    <w:semiHidden/>
    <w:rPr>
      <w:sz w:val="24"/>
      <w:szCs w:val="24"/>
    </w:rPr>
  </w:style>
  <w:style w:type="character" w:customStyle="1" w:styleId="4">
    <w:name w:val="Заголовок №4_"/>
    <w:basedOn w:val="a0"/>
    <w:link w:val="41"/>
    <w:uiPriority w:val="99"/>
    <w:locked/>
    <w:rsid w:val="009D51C8"/>
    <w:rPr>
      <w:b/>
      <w:bCs/>
      <w:sz w:val="28"/>
      <w:szCs w:val="28"/>
    </w:rPr>
  </w:style>
  <w:style w:type="character" w:customStyle="1" w:styleId="40">
    <w:name w:val="Заголовок №4"/>
    <w:basedOn w:val="4"/>
    <w:uiPriority w:val="99"/>
    <w:rsid w:val="009D51C8"/>
    <w:rPr>
      <w:b/>
      <w:bCs/>
      <w:color w:val="000000"/>
      <w:spacing w:val="0"/>
      <w:w w:val="100"/>
      <w:position w:val="0"/>
      <w:sz w:val="28"/>
      <w:szCs w:val="28"/>
      <w:u w:val="single"/>
      <w:lang w:val="ru-RU" w:eastAsia="x-none"/>
    </w:rPr>
  </w:style>
  <w:style w:type="character" w:customStyle="1" w:styleId="21">
    <w:name w:val="Основной текст (2)_"/>
    <w:basedOn w:val="a0"/>
    <w:link w:val="22"/>
    <w:uiPriority w:val="99"/>
    <w:locked/>
    <w:rsid w:val="009D51C8"/>
    <w:rPr>
      <w:b/>
      <w:bCs/>
      <w:sz w:val="33"/>
      <w:szCs w:val="33"/>
    </w:rPr>
  </w:style>
  <w:style w:type="character" w:customStyle="1" w:styleId="23">
    <w:name w:val="Заголовок №2_"/>
    <w:basedOn w:val="a0"/>
    <w:link w:val="24"/>
    <w:uiPriority w:val="99"/>
    <w:locked/>
    <w:rsid w:val="009D51C8"/>
    <w:rPr>
      <w:b/>
      <w:bCs/>
      <w:spacing w:val="-10"/>
      <w:sz w:val="36"/>
      <w:szCs w:val="36"/>
    </w:rPr>
  </w:style>
  <w:style w:type="character" w:customStyle="1" w:styleId="25">
    <w:name w:val="Заголовок №2 + Не полужирный"/>
    <w:aliases w:val="Интервал 0 pt"/>
    <w:basedOn w:val="23"/>
    <w:uiPriority w:val="99"/>
    <w:rsid w:val="009D51C8"/>
    <w:rPr>
      <w:b/>
      <w:bCs/>
      <w:color w:val="000000"/>
      <w:spacing w:val="0"/>
      <w:w w:val="100"/>
      <w:position w:val="0"/>
      <w:sz w:val="36"/>
      <w:szCs w:val="36"/>
    </w:rPr>
  </w:style>
  <w:style w:type="character" w:customStyle="1" w:styleId="3">
    <w:name w:val="Заголовок №3_"/>
    <w:basedOn w:val="a0"/>
    <w:link w:val="30"/>
    <w:uiPriority w:val="99"/>
    <w:locked/>
    <w:rsid w:val="009D51C8"/>
    <w:rPr>
      <w:b/>
      <w:bCs/>
      <w:sz w:val="29"/>
      <w:szCs w:val="29"/>
    </w:rPr>
  </w:style>
  <w:style w:type="character" w:customStyle="1" w:styleId="ab">
    <w:name w:val="Подпись к картинке_"/>
    <w:basedOn w:val="a0"/>
    <w:link w:val="ac"/>
    <w:uiPriority w:val="99"/>
    <w:locked/>
    <w:rsid w:val="009D51C8"/>
  </w:style>
  <w:style w:type="character" w:customStyle="1" w:styleId="3Exact">
    <w:name w:val="Основной текст (3) Exact"/>
    <w:basedOn w:val="a0"/>
    <w:link w:val="31"/>
    <w:uiPriority w:val="99"/>
    <w:locked/>
    <w:rsid w:val="009D51C8"/>
    <w:rPr>
      <w:b/>
      <w:bCs/>
      <w:spacing w:val="-8"/>
      <w:sz w:val="34"/>
      <w:szCs w:val="34"/>
    </w:rPr>
  </w:style>
  <w:style w:type="character" w:customStyle="1" w:styleId="4Exact">
    <w:name w:val="Основной текст (4) Exact"/>
    <w:basedOn w:val="a0"/>
    <w:link w:val="42"/>
    <w:uiPriority w:val="99"/>
    <w:locked/>
    <w:rsid w:val="009D51C8"/>
    <w:rPr>
      <w:b/>
      <w:bCs/>
      <w:spacing w:val="-6"/>
      <w:sz w:val="34"/>
      <w:szCs w:val="34"/>
    </w:rPr>
  </w:style>
  <w:style w:type="character" w:customStyle="1" w:styleId="220">
    <w:name w:val="Заголовок №2 (2)_"/>
    <w:basedOn w:val="a0"/>
    <w:link w:val="221"/>
    <w:uiPriority w:val="99"/>
    <w:locked/>
    <w:rsid w:val="009D51C8"/>
    <w:rPr>
      <w:b/>
      <w:bCs/>
      <w:sz w:val="36"/>
      <w:szCs w:val="36"/>
    </w:rPr>
  </w:style>
  <w:style w:type="character" w:customStyle="1" w:styleId="10">
    <w:name w:val="Заголовок №1_"/>
    <w:basedOn w:val="a0"/>
    <w:link w:val="11"/>
    <w:uiPriority w:val="99"/>
    <w:locked/>
    <w:rsid w:val="009D51C8"/>
    <w:rPr>
      <w:b/>
      <w:bCs/>
      <w:spacing w:val="-10"/>
      <w:sz w:val="41"/>
      <w:szCs w:val="41"/>
    </w:rPr>
  </w:style>
  <w:style w:type="character" w:customStyle="1" w:styleId="12">
    <w:name w:val="Заголовок №1 + Не полужирный"/>
    <w:aliases w:val="Интервал 0 pt1"/>
    <w:basedOn w:val="10"/>
    <w:uiPriority w:val="99"/>
    <w:rsid w:val="009D51C8"/>
    <w:rPr>
      <w:b/>
      <w:bCs/>
      <w:color w:val="000000"/>
      <w:spacing w:val="0"/>
      <w:w w:val="100"/>
      <w:position w:val="0"/>
      <w:sz w:val="41"/>
      <w:szCs w:val="41"/>
    </w:rPr>
  </w:style>
  <w:style w:type="paragraph" w:customStyle="1" w:styleId="41">
    <w:name w:val="Заголовок №41"/>
    <w:basedOn w:val="a"/>
    <w:link w:val="4"/>
    <w:uiPriority w:val="99"/>
    <w:rsid w:val="009D51C8"/>
    <w:pPr>
      <w:widowControl w:val="0"/>
      <w:shd w:val="clear" w:color="auto" w:fill="FFFFFF"/>
      <w:spacing w:line="240" w:lineRule="atLeast"/>
      <w:outlineLvl w:val="3"/>
    </w:pPr>
    <w:rPr>
      <w:b/>
      <w:bCs/>
      <w:noProof/>
      <w:sz w:val="28"/>
      <w:szCs w:val="28"/>
      <w:lang w:val="ru-RU" w:eastAsia="ru-RU"/>
    </w:rPr>
  </w:style>
  <w:style w:type="paragraph" w:customStyle="1" w:styleId="22">
    <w:name w:val="Основной текст (2)"/>
    <w:basedOn w:val="a"/>
    <w:link w:val="21"/>
    <w:uiPriority w:val="99"/>
    <w:rsid w:val="009D51C8"/>
    <w:pPr>
      <w:widowControl w:val="0"/>
      <w:shd w:val="clear" w:color="auto" w:fill="FFFFFF"/>
      <w:spacing w:line="240" w:lineRule="atLeast"/>
      <w:jc w:val="center"/>
    </w:pPr>
    <w:rPr>
      <w:b/>
      <w:bCs/>
      <w:noProof/>
      <w:sz w:val="33"/>
      <w:szCs w:val="33"/>
      <w:lang w:val="ru-RU" w:eastAsia="ru-RU"/>
    </w:rPr>
  </w:style>
  <w:style w:type="paragraph" w:customStyle="1" w:styleId="24">
    <w:name w:val="Заголовок №2"/>
    <w:basedOn w:val="a"/>
    <w:link w:val="23"/>
    <w:uiPriority w:val="99"/>
    <w:rsid w:val="009D51C8"/>
    <w:pPr>
      <w:widowControl w:val="0"/>
      <w:shd w:val="clear" w:color="auto" w:fill="FFFFFF"/>
      <w:spacing w:after="300" w:line="240" w:lineRule="atLeast"/>
      <w:jc w:val="both"/>
      <w:outlineLvl w:val="1"/>
    </w:pPr>
    <w:rPr>
      <w:b/>
      <w:bCs/>
      <w:noProof/>
      <w:spacing w:val="-10"/>
      <w:sz w:val="36"/>
      <w:szCs w:val="36"/>
      <w:lang w:val="ru-RU" w:eastAsia="ru-RU"/>
    </w:rPr>
  </w:style>
  <w:style w:type="paragraph" w:customStyle="1" w:styleId="30">
    <w:name w:val="Заголовок №3"/>
    <w:basedOn w:val="a"/>
    <w:link w:val="3"/>
    <w:uiPriority w:val="99"/>
    <w:rsid w:val="009D51C8"/>
    <w:pPr>
      <w:widowControl w:val="0"/>
      <w:shd w:val="clear" w:color="auto" w:fill="FFFFFF"/>
      <w:spacing w:line="240" w:lineRule="atLeast"/>
      <w:outlineLvl w:val="2"/>
    </w:pPr>
    <w:rPr>
      <w:b/>
      <w:bCs/>
      <w:noProof/>
      <w:sz w:val="29"/>
      <w:szCs w:val="29"/>
      <w:lang w:val="ru-RU" w:eastAsia="ru-RU"/>
    </w:rPr>
  </w:style>
  <w:style w:type="paragraph" w:customStyle="1" w:styleId="ac">
    <w:name w:val="Подпись к картинке"/>
    <w:basedOn w:val="a"/>
    <w:link w:val="ab"/>
    <w:uiPriority w:val="99"/>
    <w:rsid w:val="009D51C8"/>
    <w:pPr>
      <w:widowControl w:val="0"/>
      <w:shd w:val="clear" w:color="auto" w:fill="FFFFFF"/>
      <w:spacing w:line="432" w:lineRule="exact"/>
    </w:pPr>
    <w:rPr>
      <w:noProof/>
      <w:sz w:val="20"/>
      <w:szCs w:val="20"/>
      <w:lang w:val="ru-RU" w:eastAsia="ru-RU"/>
    </w:rPr>
  </w:style>
  <w:style w:type="paragraph" w:customStyle="1" w:styleId="31">
    <w:name w:val="Основной текст (3)"/>
    <w:basedOn w:val="a"/>
    <w:link w:val="3Exact"/>
    <w:uiPriority w:val="99"/>
    <w:rsid w:val="009D51C8"/>
    <w:pPr>
      <w:widowControl w:val="0"/>
      <w:shd w:val="clear" w:color="auto" w:fill="FFFFFF"/>
      <w:spacing w:line="240" w:lineRule="atLeast"/>
    </w:pPr>
    <w:rPr>
      <w:b/>
      <w:bCs/>
      <w:noProof/>
      <w:spacing w:val="-8"/>
      <w:sz w:val="34"/>
      <w:szCs w:val="34"/>
      <w:lang w:val="ru-RU" w:eastAsia="ru-RU"/>
    </w:rPr>
  </w:style>
  <w:style w:type="paragraph" w:customStyle="1" w:styleId="42">
    <w:name w:val="Основной текст (4)"/>
    <w:basedOn w:val="a"/>
    <w:link w:val="4Exact"/>
    <w:uiPriority w:val="99"/>
    <w:rsid w:val="009D51C8"/>
    <w:pPr>
      <w:widowControl w:val="0"/>
      <w:shd w:val="clear" w:color="auto" w:fill="FFFFFF"/>
      <w:spacing w:line="240" w:lineRule="atLeast"/>
    </w:pPr>
    <w:rPr>
      <w:b/>
      <w:bCs/>
      <w:noProof/>
      <w:spacing w:val="-6"/>
      <w:sz w:val="34"/>
      <w:szCs w:val="34"/>
      <w:lang w:val="ru-RU" w:eastAsia="ru-RU"/>
    </w:rPr>
  </w:style>
  <w:style w:type="paragraph" w:customStyle="1" w:styleId="221">
    <w:name w:val="Заголовок №2 (2)"/>
    <w:basedOn w:val="a"/>
    <w:link w:val="220"/>
    <w:uiPriority w:val="99"/>
    <w:rsid w:val="009D51C8"/>
    <w:pPr>
      <w:widowControl w:val="0"/>
      <w:shd w:val="clear" w:color="auto" w:fill="FFFFFF"/>
      <w:spacing w:line="240" w:lineRule="atLeast"/>
      <w:outlineLvl w:val="1"/>
    </w:pPr>
    <w:rPr>
      <w:b/>
      <w:bCs/>
      <w:noProof/>
      <w:sz w:val="36"/>
      <w:szCs w:val="36"/>
      <w:lang w:val="ru-RU" w:eastAsia="ru-RU"/>
    </w:rPr>
  </w:style>
  <w:style w:type="paragraph" w:customStyle="1" w:styleId="11">
    <w:name w:val="Заголовок №1"/>
    <w:basedOn w:val="a"/>
    <w:link w:val="10"/>
    <w:uiPriority w:val="99"/>
    <w:rsid w:val="009D51C8"/>
    <w:pPr>
      <w:widowControl w:val="0"/>
      <w:shd w:val="clear" w:color="auto" w:fill="FFFFFF"/>
      <w:spacing w:before="240" w:line="240" w:lineRule="atLeast"/>
      <w:jc w:val="both"/>
      <w:outlineLvl w:val="0"/>
    </w:pPr>
    <w:rPr>
      <w:b/>
      <w:bCs/>
      <w:noProof/>
      <w:spacing w:val="-10"/>
      <w:sz w:val="41"/>
      <w:szCs w:val="4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2790</Words>
  <Characters>15909</Characters>
  <Application>Microsoft Office Word</Application>
  <DocSecurity>0</DocSecurity>
  <Lines>132</Lines>
  <Paragraphs>37</Paragraphs>
  <ScaleCrop>false</ScaleCrop>
  <Company>Администрация. Невельск</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2013-12-31T01:07:00Z</cp:lastPrinted>
  <dcterms:created xsi:type="dcterms:W3CDTF">2025-02-04T00:01:00Z</dcterms:created>
  <dcterms:modified xsi:type="dcterms:W3CDTF">2025-02-04T00:01:00Z</dcterms:modified>
</cp:coreProperties>
</file>