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32" w:rsidRDefault="00827EE5" w:rsidP="00EF603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32" w:rsidRDefault="00EF6032" w:rsidP="00EF6032">
      <w:pPr>
        <w:jc w:val="center"/>
        <w:rPr>
          <w:lang w:val="en-US"/>
        </w:rPr>
      </w:pPr>
    </w:p>
    <w:p w:rsidR="00EF6032" w:rsidRDefault="00EF6032" w:rsidP="00EF6032">
      <w:pPr>
        <w:jc w:val="center"/>
        <w:rPr>
          <w:lang w:val="en-US"/>
        </w:rPr>
      </w:pPr>
    </w:p>
    <w:p w:rsidR="00EF6032" w:rsidRDefault="00EF6032" w:rsidP="00EF6032">
      <w:pPr>
        <w:jc w:val="center"/>
        <w:rPr>
          <w:lang w:val="en-US"/>
        </w:rPr>
      </w:pPr>
    </w:p>
    <w:p w:rsidR="00EF6032" w:rsidRDefault="00EF6032" w:rsidP="00EF6032">
      <w:pPr>
        <w:jc w:val="center"/>
        <w:rPr>
          <w:lang w:val="en-US"/>
        </w:rPr>
      </w:pPr>
    </w:p>
    <w:p w:rsidR="00EF6032" w:rsidRDefault="00EF6032" w:rsidP="00EF603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F603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F6032" w:rsidRDefault="00EF6032" w:rsidP="003C4827">
            <w:pPr>
              <w:pStyle w:val="7"/>
            </w:pPr>
            <w:r>
              <w:t>ПОСТАНОВЛЕНИЕ</w:t>
            </w:r>
          </w:p>
          <w:p w:rsidR="00EF6032" w:rsidRDefault="00EF6032" w:rsidP="003C48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F603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F6032" w:rsidRDefault="00827EE5" w:rsidP="003C48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032" w:rsidRDefault="00EF6032" w:rsidP="00EF6032">
                                  <w:r>
                                    <w:t>250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F6032" w:rsidRDefault="00EF6032" w:rsidP="00EF6032">
                            <w:r>
                              <w:t>250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032" w:rsidRDefault="00EF6032" w:rsidP="00EF6032">
                                  <w:r>
                                    <w:t>13.03.2014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F6032" w:rsidRDefault="00EF6032" w:rsidP="00EF6032">
                            <w:r>
                              <w:t>13.03.2014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6032">
              <w:rPr>
                <w:rFonts w:ascii="Courier New" w:hAnsi="Courier New" w:cs="Courier New"/>
              </w:rPr>
              <w:t>от              №</w:t>
            </w:r>
          </w:p>
          <w:p w:rsidR="00EF6032" w:rsidRDefault="00EF6032" w:rsidP="003C48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F603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F6032" w:rsidRDefault="00EF6032" w:rsidP="003C48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F6032" w:rsidRDefault="00EF6032" w:rsidP="003C4827">
            <w:pPr>
              <w:spacing w:after="240"/>
              <w:ind w:left="539"/>
              <w:jc w:val="center"/>
            </w:pPr>
          </w:p>
        </w:tc>
      </w:tr>
      <w:tr w:rsidR="00EF6032" w:rsidRPr="00EF603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F6032" w:rsidRPr="00EF6032" w:rsidRDefault="00EF6032" w:rsidP="00EF6032">
            <w:pPr>
              <w:jc w:val="both"/>
              <w:rPr>
                <w:sz w:val="28"/>
                <w:szCs w:val="28"/>
              </w:rPr>
            </w:pPr>
            <w:r w:rsidRPr="00EF603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F6032">
              <w:rPr>
                <w:sz w:val="28"/>
                <w:szCs w:val="28"/>
              </w:rPr>
              <w:t xml:space="preserve"> утверждении  Перечня муниципальных программ муниципального образования «Невельский городской округ»  </w:t>
            </w:r>
          </w:p>
          <w:p w:rsidR="00EF6032" w:rsidRPr="00EF6032" w:rsidRDefault="00EF6032" w:rsidP="00EF6032">
            <w:pPr>
              <w:jc w:val="both"/>
              <w:rPr>
                <w:sz w:val="28"/>
                <w:szCs w:val="28"/>
              </w:rPr>
            </w:pPr>
            <w:r w:rsidRPr="00EF6032">
              <w:rPr>
                <w:sz w:val="28"/>
                <w:szCs w:val="28"/>
              </w:rPr>
              <w:t xml:space="preserve">на 2015-2020 годы  </w:t>
            </w:r>
          </w:p>
        </w:tc>
        <w:tc>
          <w:tcPr>
            <w:tcW w:w="5103" w:type="dxa"/>
          </w:tcPr>
          <w:p w:rsidR="00EF6032" w:rsidRPr="00EF6032" w:rsidRDefault="00EF6032" w:rsidP="00EF6032">
            <w:pPr>
              <w:jc w:val="both"/>
              <w:rPr>
                <w:sz w:val="28"/>
                <w:szCs w:val="28"/>
              </w:rPr>
            </w:pPr>
          </w:p>
        </w:tc>
      </w:tr>
      <w:tr w:rsidR="00EF6032" w:rsidRPr="00EF60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F6032" w:rsidRPr="00EF6032" w:rsidRDefault="00EF6032" w:rsidP="00EF6032">
            <w:pPr>
              <w:jc w:val="both"/>
              <w:rPr>
                <w:sz w:val="28"/>
                <w:szCs w:val="28"/>
              </w:rPr>
            </w:pPr>
          </w:p>
        </w:tc>
      </w:tr>
    </w:tbl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В соответствии с п. 2 постановления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в целях исполнения Перечня поручений Губернатора Сахалинской области от 22.01.2014г. № 2-ПП «О повышении эффективности работы по внедрению принципов программно-целевого управления и бюджетирования, ориентированного на результат», администрация Невельского городского округа</w:t>
      </w:r>
    </w:p>
    <w:p w:rsidR="00EF6032" w:rsidRPr="00EF6032" w:rsidRDefault="00EF6032" w:rsidP="00EF6032">
      <w:pPr>
        <w:jc w:val="both"/>
        <w:rPr>
          <w:sz w:val="28"/>
          <w:szCs w:val="28"/>
        </w:rPr>
      </w:pPr>
    </w:p>
    <w:p w:rsidR="00EF6032" w:rsidRDefault="00EF6032" w:rsidP="00EF6032">
      <w:pPr>
        <w:jc w:val="both"/>
        <w:rPr>
          <w:sz w:val="28"/>
          <w:szCs w:val="28"/>
        </w:rPr>
      </w:pPr>
      <w:r w:rsidRPr="00EF6032">
        <w:rPr>
          <w:sz w:val="28"/>
          <w:szCs w:val="28"/>
        </w:rPr>
        <w:t>ПОСТАНОВЛЯЕТ:</w:t>
      </w:r>
    </w:p>
    <w:p w:rsidR="00EF6032" w:rsidRPr="00EF6032" w:rsidRDefault="00EF6032" w:rsidP="00EF6032">
      <w:pPr>
        <w:jc w:val="both"/>
        <w:rPr>
          <w:sz w:val="28"/>
          <w:szCs w:val="28"/>
        </w:rPr>
      </w:pP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1. Утвердить Перечень муниципальных программ муниципального образования «Невельский городской округ» на 2015-2020 годы (прилагается).</w:t>
      </w: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2. Ответственным исполнителям муниципальных программ согласно Перечню обеспечить до 15 июня 2014 года принятие администрацией Невельского городского округа соответствующих муниципальных программ.</w:t>
      </w: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3. Ответственным исполнителям до утверждения муниципальных программ обеспечить их согласование с заместителями мэра Невельского городского округа, курирующими соответствующее направление реализации муниципальных программ, профильными областными органами исполнительной власти и Министерством экономического развития Сахалинской области.</w:t>
      </w: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lastRenderedPageBreak/>
        <w:t xml:space="preserve">4. Настоящее постановление разместить на официальном </w:t>
      </w:r>
      <w:r>
        <w:rPr>
          <w:sz w:val="28"/>
          <w:szCs w:val="28"/>
        </w:rPr>
        <w:t>сайте администрации</w:t>
      </w:r>
      <w:r w:rsidRPr="00EF6032">
        <w:rPr>
          <w:sz w:val="28"/>
          <w:szCs w:val="28"/>
        </w:rPr>
        <w:t xml:space="preserve"> Невельского городского округа.</w:t>
      </w: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5. Контроль за исполнением настоящего постановления возложить в соответствии с распределением полномочий на первого заместителя мэра Невельского городского округа, заместителей мэра Невельского городского округа.</w:t>
      </w:r>
    </w:p>
    <w:p w:rsidR="00EF6032" w:rsidRPr="00EF6032" w:rsidRDefault="00EF6032" w:rsidP="00EF6032">
      <w:pPr>
        <w:ind w:firstLine="708"/>
        <w:jc w:val="both"/>
        <w:rPr>
          <w:sz w:val="28"/>
          <w:szCs w:val="28"/>
        </w:rPr>
      </w:pPr>
      <w:r w:rsidRPr="00EF6032">
        <w:rPr>
          <w:sz w:val="28"/>
          <w:szCs w:val="28"/>
        </w:rPr>
        <w:t>6. Общий контроль за исполнением настоящего постановления оставляю за собой.</w:t>
      </w:r>
    </w:p>
    <w:p w:rsidR="00EF6032" w:rsidRPr="00EF6032" w:rsidRDefault="00EF6032" w:rsidP="00EF6032">
      <w:pPr>
        <w:jc w:val="both"/>
        <w:rPr>
          <w:sz w:val="28"/>
          <w:szCs w:val="28"/>
        </w:rPr>
      </w:pPr>
      <w:r w:rsidRPr="00EF6032">
        <w:rPr>
          <w:sz w:val="28"/>
          <w:szCs w:val="28"/>
        </w:rPr>
        <w:t xml:space="preserve"> </w:t>
      </w:r>
    </w:p>
    <w:p w:rsidR="00EF6032" w:rsidRDefault="00EF6032" w:rsidP="00EF6032">
      <w:pPr>
        <w:jc w:val="both"/>
        <w:rPr>
          <w:sz w:val="28"/>
          <w:szCs w:val="28"/>
        </w:rPr>
      </w:pPr>
    </w:p>
    <w:p w:rsidR="00EF6032" w:rsidRDefault="00EF6032" w:rsidP="00EF6032">
      <w:pPr>
        <w:jc w:val="both"/>
        <w:rPr>
          <w:sz w:val="28"/>
          <w:szCs w:val="28"/>
        </w:rPr>
      </w:pPr>
    </w:p>
    <w:p w:rsidR="00EF6032" w:rsidRDefault="00EF6032" w:rsidP="00EF6032">
      <w:pPr>
        <w:jc w:val="both"/>
        <w:rPr>
          <w:sz w:val="28"/>
          <w:szCs w:val="28"/>
        </w:rPr>
      </w:pPr>
    </w:p>
    <w:p w:rsidR="00EF6032" w:rsidRPr="00EF6032" w:rsidRDefault="00EF6032" w:rsidP="00EF6032">
      <w:pPr>
        <w:jc w:val="both"/>
        <w:rPr>
          <w:sz w:val="28"/>
          <w:szCs w:val="28"/>
        </w:rPr>
      </w:pPr>
      <w:r w:rsidRPr="00EF6032">
        <w:rPr>
          <w:sz w:val="28"/>
          <w:szCs w:val="28"/>
        </w:rPr>
        <w:t>Мэр Невельского городского округа</w:t>
      </w:r>
      <w:r w:rsidRPr="00EF6032">
        <w:rPr>
          <w:sz w:val="28"/>
          <w:szCs w:val="28"/>
        </w:rPr>
        <w:tab/>
        <w:t xml:space="preserve">                                В.Н. Пак         </w:t>
      </w:r>
    </w:p>
    <w:p w:rsidR="00EF6032" w:rsidRPr="00EF6032" w:rsidRDefault="00EF6032" w:rsidP="00EF6032">
      <w:pPr>
        <w:jc w:val="both"/>
        <w:rPr>
          <w:sz w:val="28"/>
          <w:szCs w:val="28"/>
        </w:rPr>
      </w:pPr>
    </w:p>
    <w:p w:rsidR="00EF6032" w:rsidRPr="00EF6032" w:rsidRDefault="00EF6032" w:rsidP="00EF6032">
      <w:pPr>
        <w:jc w:val="both"/>
        <w:rPr>
          <w:sz w:val="28"/>
          <w:szCs w:val="28"/>
        </w:rPr>
      </w:pPr>
    </w:p>
    <w:p w:rsidR="00EF6032" w:rsidRPr="00EF6032" w:rsidRDefault="00EF6032" w:rsidP="00EF6032">
      <w:pPr>
        <w:jc w:val="both"/>
        <w:rPr>
          <w:sz w:val="28"/>
          <w:szCs w:val="28"/>
        </w:rPr>
      </w:pPr>
    </w:p>
    <w:p w:rsidR="00EF6032" w:rsidRPr="00EF6032" w:rsidRDefault="00EF6032" w:rsidP="00EF6032">
      <w:pPr>
        <w:jc w:val="both"/>
        <w:rPr>
          <w:sz w:val="28"/>
          <w:szCs w:val="28"/>
        </w:rPr>
        <w:sectPr w:rsidR="00EF6032" w:rsidRPr="00EF6032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EF6032" w:rsidRDefault="00EF6032" w:rsidP="00EF603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F6032" w:rsidRDefault="00EF6032" w:rsidP="00EF60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EF6032" w:rsidRDefault="00EF6032" w:rsidP="00EF6032">
      <w:pPr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EF6032" w:rsidRDefault="00EF6032" w:rsidP="00EF60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13.03.2014г. № 250</w:t>
      </w:r>
    </w:p>
    <w:p w:rsidR="00EF6032" w:rsidRDefault="00EF6032" w:rsidP="00EF60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муниципальных программ муниципального образования </w:t>
      </w:r>
    </w:p>
    <w:p w:rsidR="00EF6032" w:rsidRDefault="00EF6032" w:rsidP="00EF6032">
      <w:pPr>
        <w:jc w:val="center"/>
        <w:rPr>
          <w:sz w:val="26"/>
          <w:szCs w:val="26"/>
        </w:rPr>
      </w:pPr>
      <w:r>
        <w:rPr>
          <w:sz w:val="26"/>
          <w:szCs w:val="26"/>
        </w:rPr>
        <w:t>«Невельский городской округ» на 2015-2020 годы</w:t>
      </w:r>
    </w:p>
    <w:p w:rsidR="00EF6032" w:rsidRDefault="00EF6032" w:rsidP="00EF6032">
      <w:pPr>
        <w:jc w:val="center"/>
        <w:rPr>
          <w:sz w:val="26"/>
          <w:szCs w:val="26"/>
        </w:rPr>
      </w:pPr>
    </w:p>
    <w:tbl>
      <w:tblPr>
        <w:tblW w:w="1558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284"/>
        <w:gridCol w:w="2316"/>
        <w:gridCol w:w="2049"/>
        <w:gridCol w:w="4044"/>
        <w:gridCol w:w="4242"/>
      </w:tblGrid>
      <w:tr w:rsidR="00EF6032" w:rsidRPr="006F4D40">
        <w:tc>
          <w:tcPr>
            <w:tcW w:w="64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№ п/п</w:t>
            </w:r>
          </w:p>
        </w:tc>
        <w:tc>
          <w:tcPr>
            <w:tcW w:w="2284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231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Заместитель мэра, курирующий направление реализации муниципальной программы</w:t>
            </w:r>
          </w:p>
        </w:tc>
        <w:tc>
          <w:tcPr>
            <w:tcW w:w="2049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4044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Соисполнители</w:t>
            </w:r>
            <w:r>
              <w:rPr>
                <w:b/>
                <w:bCs/>
              </w:rPr>
              <w:t xml:space="preserve"> *</w:t>
            </w:r>
          </w:p>
        </w:tc>
        <w:tc>
          <w:tcPr>
            <w:tcW w:w="4242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Основные направления реализации</w:t>
            </w:r>
          </w:p>
        </w:tc>
      </w:tr>
      <w:tr w:rsidR="00EF6032" w:rsidRPr="006F4D40">
        <w:tc>
          <w:tcPr>
            <w:tcW w:w="64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1</w:t>
            </w:r>
          </w:p>
        </w:tc>
        <w:tc>
          <w:tcPr>
            <w:tcW w:w="14935" w:type="dxa"/>
            <w:gridSpan w:val="5"/>
          </w:tcPr>
          <w:p w:rsidR="00EF6032" w:rsidRPr="006F4D40" w:rsidRDefault="00EF6032" w:rsidP="003C4827">
            <w:pPr>
              <w:jc w:val="both"/>
              <w:rPr>
                <w:b/>
                <w:bCs/>
              </w:rPr>
            </w:pPr>
            <w:r w:rsidRPr="006F4D40">
              <w:rPr>
                <w:b/>
                <w:bCs/>
              </w:rPr>
              <w:t>НОВОЕ КАЧЕСТВО ЖИЗНИ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1.1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Развитие образования в муниципальном образовании «Невельский городской округ»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Копылов В.Е.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Отдел образования</w:t>
            </w:r>
          </w:p>
        </w:tc>
        <w:tc>
          <w:tcPr>
            <w:tcW w:w="4044" w:type="dxa"/>
          </w:tcPr>
          <w:p w:rsidR="00EF6032" w:rsidRPr="006F4D40" w:rsidRDefault="00EF6032" w:rsidP="003C4827">
            <w:r>
              <w:t>о</w:t>
            </w:r>
            <w:r w:rsidRPr="006F4D40">
              <w:t>бразовательны</w:t>
            </w:r>
            <w:r>
              <w:t>е учреждения Невельского района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качества и доступности дошкольного образования;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</w:t>
            </w:r>
            <w:r w:rsidRPr="006F4D40">
              <w:t>бразовательные учреждения Невельского района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доступности и качества общего образования, в том числе в сельской местности;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</w:t>
            </w:r>
            <w:r w:rsidRPr="006F4D40">
              <w:t>бразовательные учреждения Невельского район</w:t>
            </w:r>
            <w:r>
              <w:t xml:space="preserve">, </w:t>
            </w:r>
            <w:r w:rsidRPr="006F4D40">
              <w:t>отдел опеки и попечительства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системы воспитания, дополнительного образования и социальной защиты детей, в т.ч. профилактика социального сиротства и жестокого обращения с детьми;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ОКС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материально-технической базы образовательных учреждений;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</w:t>
            </w:r>
            <w:r w:rsidRPr="006F4D40">
              <w:t>бразовательные учреждения</w:t>
            </w:r>
            <w:r>
              <w:t>, учреждения культуры, физической культуры и спорта</w:t>
            </w:r>
            <w:r w:rsidRPr="006F4D40">
              <w:t xml:space="preserve"> Невельского район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летний отдых, оздоровление и занятость детей и молодежи;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кадрового потенциала.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1.2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Развитие физической культуры</w:t>
            </w:r>
            <w:r>
              <w:t>,</w:t>
            </w:r>
            <w:r w:rsidRPr="006F4D40">
              <w:t xml:space="preserve"> спорта</w:t>
            </w:r>
            <w:r>
              <w:t xml:space="preserve"> и молодежной политики </w:t>
            </w:r>
            <w:r w:rsidRPr="006F4D40">
              <w:t xml:space="preserve"> в муниципальном образовании «Невельский городской округ»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Копылов В.Е.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Отдел ФК, С и МП</w:t>
            </w:r>
          </w:p>
        </w:tc>
        <w:tc>
          <w:tcPr>
            <w:tcW w:w="4044" w:type="dxa"/>
          </w:tcPr>
          <w:p w:rsidR="00EF6032" w:rsidRPr="006F4D40" w:rsidRDefault="00EF6032" w:rsidP="003C4827">
            <w:r>
              <w:t>учреждения физической культуры и спорта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привлечение населения к регулярным занятиям физической культурой и спортом;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учреждения физической культуры и спорта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пропаганда физической культуры и спорта;</w:t>
            </w:r>
          </w:p>
          <w:p w:rsidR="00EF6032" w:rsidRPr="006F4D40" w:rsidRDefault="00EF6032" w:rsidP="003C4827"/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ОКС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инфраструктуры и укрепление материально-технической базы физической культуры и спорта;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</w:t>
            </w:r>
            <w:r w:rsidRPr="006F4D40">
              <w:t>тдел образования, отдел культуры,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молодежной политики и патриотическое воспитание граждан;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кадрового потенциала.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1.4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Развитие культуры в муниципальном образовании «Невельский городской округ»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Копылов В.Е.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Отдел культуры</w:t>
            </w:r>
          </w:p>
        </w:tc>
        <w:tc>
          <w:tcPr>
            <w:tcW w:w="4044" w:type="dxa"/>
          </w:tcPr>
          <w:p w:rsidR="00EF6032" w:rsidRPr="006F4D40" w:rsidRDefault="00EF6032" w:rsidP="003C4827">
            <w:r w:rsidRPr="006F4D40">
              <w:t xml:space="preserve">учреждения культуры 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сохранение культурного наследия и расширение доступа к культурным ценностям и информации;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учреждения культуры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поддержка и развитие художественно-творческой деятельности;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учреждения культуры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пополнение и обеспечение сохранности библиотечного фонда документов, музейного фонда;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учреждения культуры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сохранение и развитие традиций народной культуры;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ОКС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материально-технической базы учреждений культуры;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учреждения культуры и образования сферы культуры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поддержка и развитие детского и молодежного творчества, образования в сфере культуры;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учреждения культуры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поддержка общественных организаций и творческих союзов;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Default="00EF6032" w:rsidP="003C4827">
            <w:r w:rsidRPr="006F4D40">
              <w:t>- развитие кадрового потенциала.</w:t>
            </w:r>
          </w:p>
          <w:p w:rsidR="00EF6032" w:rsidRPr="006F4D40" w:rsidRDefault="00EF6032" w:rsidP="003C4827"/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1.5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Обеспечение населения муниципального образования «Невельский городской округ» качественным жильем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Пан В.Ч.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ОКС</w:t>
            </w:r>
          </w:p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архитектуры и градостроительства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стимулирование жилищного строительства, в том числе малоэтажного;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по учету, распределению и приватизации жилого фонда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 xml:space="preserve">- оказание поддержки  </w:t>
            </w:r>
            <w:r>
              <w:t xml:space="preserve">в </w:t>
            </w:r>
            <w:r w:rsidRPr="006F4D40">
              <w:t>обеспечении жильем молодых семей, молодых ученых, а также работников бюджетной сферы;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архитектуры и градостроительства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реализация проектов комплексной застройки территории;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снос ветхого и аварийного жилья, производственных и непроизводственных зданий;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реализация мероприятий по повышению сейсмоустойчивости зданий и сооружений;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архитектуры и градостроительства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создание системы градостроительного планирования, обеспечивающей эффективное использование и устойчивое развитие территорий;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 xml:space="preserve">КУИ, </w:t>
            </w:r>
            <w:r w:rsidRPr="006F4D40">
              <w:t>ЖКХ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переселение граждан из ветхого и аварийного жилья (подпрограмма).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1.6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Обеспечение населения муниципального образования «Невельский городской округ» качественными услугами жилищно-коммунального хозяйства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Киселев С.В.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ЖКХ</w:t>
            </w:r>
          </w:p>
        </w:tc>
        <w:tc>
          <w:tcPr>
            <w:tcW w:w="4044" w:type="dxa"/>
          </w:tcPr>
          <w:p w:rsidR="00EF6032" w:rsidRPr="006F4D40" w:rsidRDefault="00EF6032" w:rsidP="003C4827">
            <w:r>
              <w:t>к</w:t>
            </w:r>
            <w:r w:rsidRPr="006F4D40">
              <w:t>омпании</w:t>
            </w:r>
            <w:r>
              <w:t>,</w:t>
            </w:r>
            <w:r w:rsidRPr="006F4D40">
              <w:t xml:space="preserve"> осуществляющие содержание жилого фонда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улучшение качества управления и содержания общего имущества в многоквартирных домах;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п</w:t>
            </w:r>
            <w:r w:rsidRPr="006F4D40">
              <w:t>редприятия топливно-энергетического комплекса и коммунальной инфраструктуры</w:t>
            </w:r>
          </w:p>
        </w:tc>
        <w:tc>
          <w:tcPr>
            <w:tcW w:w="4242" w:type="dxa"/>
          </w:tcPr>
          <w:p w:rsidR="00EF6032" w:rsidRDefault="00EF6032" w:rsidP="003C4827">
            <w:r w:rsidRPr="006F4D40">
              <w:t>- повышение надежности и эффективности производства и поставки коммунальных ресурсов на базе модернизации систем коммунальной инфраструктуры;</w:t>
            </w:r>
          </w:p>
          <w:p w:rsidR="00EF6032" w:rsidRDefault="00EF6032" w:rsidP="003C4827"/>
          <w:p w:rsidR="00EF6032" w:rsidRPr="006F4D40" w:rsidRDefault="00EF6032" w:rsidP="003C4827"/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ОКС, п</w:t>
            </w:r>
            <w:r w:rsidRPr="006F4D40">
              <w:t>редприятия топливно-энергетического комплекса и коммунальной инфраструктуры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строительство и реконструкция объектов жилищно-коммунального хозяйства;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формирование в коммунальном секторе благоприятных условий для реализации инвестиционных проектов;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к</w:t>
            </w:r>
            <w:r w:rsidRPr="006F4D40">
              <w:t>омпании</w:t>
            </w:r>
            <w:r>
              <w:t>,</w:t>
            </w:r>
            <w:r w:rsidRPr="006F4D40">
              <w:t xml:space="preserve"> осуществляющие содержание жилого фонда</w:t>
            </w:r>
            <w:r>
              <w:t>, п</w:t>
            </w:r>
            <w:r w:rsidRPr="006F4D40">
              <w:t>редприятия топливно-энергетического комплекса и коммунальной инфраструктуры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реконструкция и техническое перевооружение электросетевых объектов;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к</w:t>
            </w:r>
            <w:r w:rsidRPr="006F4D40">
              <w:t>омпании</w:t>
            </w:r>
            <w:r>
              <w:t>,</w:t>
            </w:r>
            <w:r w:rsidRPr="006F4D40">
              <w:t xml:space="preserve"> осуществляющие содержание жилого фонда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энергосбережение и повышение энергетической эффективности (подпрограмма).</w:t>
            </w:r>
          </w:p>
        </w:tc>
      </w:tr>
      <w:tr w:rsidR="00EF6032" w:rsidRPr="006F4D40">
        <w:tc>
          <w:tcPr>
            <w:tcW w:w="64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2</w:t>
            </w:r>
          </w:p>
        </w:tc>
        <w:tc>
          <w:tcPr>
            <w:tcW w:w="14935" w:type="dxa"/>
            <w:gridSpan w:val="5"/>
          </w:tcPr>
          <w:p w:rsidR="00EF6032" w:rsidRPr="006F4D40" w:rsidRDefault="00EF6032" w:rsidP="003C4827">
            <w:pPr>
              <w:rPr>
                <w:b/>
                <w:bCs/>
              </w:rPr>
            </w:pPr>
            <w:r w:rsidRPr="006F4D40">
              <w:rPr>
                <w:b/>
                <w:bCs/>
              </w:rPr>
              <w:t>ОБЕСПЕЧЕНИЕ БЕЗОПАСНОСТИ И ЗАЩИТА НАСЕЛЕНИЯ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2.1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Обеспечение безопасности жизнедеятельности населения в муниципальном образовании «Невельский городской округ» на 2015-2020 годы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>
              <w:t xml:space="preserve">Пан В.Ч. 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Управляющий делами</w:t>
            </w:r>
          </w:p>
        </w:tc>
        <w:tc>
          <w:tcPr>
            <w:tcW w:w="4044" w:type="dxa"/>
          </w:tcPr>
          <w:p w:rsidR="00EF6032" w:rsidRPr="006F4D40" w:rsidRDefault="00EF6032" w:rsidP="003C4827">
            <w:r w:rsidRPr="006F4D40">
              <w:t>Антинаркотическая</w:t>
            </w:r>
            <w:r>
              <w:t xml:space="preserve"> </w:t>
            </w:r>
            <w:r w:rsidRPr="006F4D40">
              <w:t xml:space="preserve">комиссия </w:t>
            </w:r>
            <w:r>
              <w:t>на территории МО «Невельский городской округ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комплексные меры противодействия злоупотреблению наркотикам и их незаконному обороту;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общий отдел, администрации с. Горнозаводск, с. Шебунино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противодействие коррупции</w:t>
            </w:r>
            <w:r>
              <w:t>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 xml:space="preserve">межведомственная комиссия </w:t>
            </w:r>
            <w:r w:rsidRPr="006F4D40">
              <w:t>по борьбе с</w:t>
            </w:r>
            <w:r>
              <w:t xml:space="preserve"> </w:t>
            </w:r>
            <w:r w:rsidRPr="006F4D40">
              <w:t>преступностью</w:t>
            </w:r>
            <w:r>
              <w:t>, коррупцией и социальной профилактике правонарушений вНевельском районе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профилактика правонарушений в муниципальном образовании;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антитеррористическая комиссия Невельского района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профилактика терроризма и экстремизма;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отдел ГО и ЧС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снижение рисков от чрезвычайных ситуаций, создание системы оповещения об угрозе ЧС;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ЖКХ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повышение безопасности дорожного движения (подпрограмма);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>
              <w:t>ЖКХ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охрана окружающей среды (подпрограмма).</w:t>
            </w:r>
          </w:p>
        </w:tc>
      </w:tr>
      <w:tr w:rsidR="00EF6032" w:rsidRPr="006F4D40">
        <w:tc>
          <w:tcPr>
            <w:tcW w:w="64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3</w:t>
            </w:r>
          </w:p>
        </w:tc>
        <w:tc>
          <w:tcPr>
            <w:tcW w:w="14935" w:type="dxa"/>
            <w:gridSpan w:val="5"/>
          </w:tcPr>
          <w:p w:rsidR="00EF6032" w:rsidRPr="006F4D40" w:rsidRDefault="00EF6032" w:rsidP="003C4827">
            <w:pPr>
              <w:rPr>
                <w:b/>
                <w:bCs/>
              </w:rPr>
            </w:pPr>
            <w:r w:rsidRPr="006F4D40">
              <w:rPr>
                <w:b/>
                <w:bCs/>
              </w:rPr>
              <w:t xml:space="preserve">ИННОВАЦИОННОЕ РАЗВИТИЕ И МОДЕРНИЗАЦИЯ ЭКОНОМИКИ 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3.1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Стимулирование экономической активности в муниципальном образовании «Невельский городской округ» на 2015-2020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Сидорук Т.З.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Комитет экономического развития и потребительского рынка</w:t>
            </w:r>
          </w:p>
        </w:tc>
        <w:tc>
          <w:tcPr>
            <w:tcW w:w="4044" w:type="dxa"/>
          </w:tcPr>
          <w:p w:rsidR="00EF6032" w:rsidRPr="006F4D40" w:rsidRDefault="00EF6032" w:rsidP="003C4827">
            <w:r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инвестиционного потенциала (подпрограмма);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малого и среднего предпринимательства (подпрограмма);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администрации с. Горнозаводск, с. Шебунино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сельского хозяйства и регулирования рынков сельскохозяйственной продукции (подпрограмма);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администрации с. Горнозаводск, с. Шебунино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устойчивое развитие сельских территорий (подпрограмма).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3.2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Развитие транспортной инфраструктуры и дорожного хозяйства муниципального образования «Невельский городской округ» на 2015-2020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Киселев С.В.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ЖКХ</w:t>
            </w:r>
          </w:p>
        </w:tc>
        <w:tc>
          <w:tcPr>
            <w:tcW w:w="4044" w:type="dxa"/>
          </w:tcPr>
          <w:p w:rsidR="00EF6032" w:rsidRPr="006F4D40" w:rsidRDefault="00EF6032" w:rsidP="003C4827">
            <w:r w:rsidRPr="006F4D40"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сети дорог местного значения;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капитального ремонта, содержания и ремонта автодорог местного значения;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развитие транспортной инфраструктуры;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архитектуры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капитальный ремонт и ремонт дворовых территорий и проездов к ним;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архитектуры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благоустройство населенных пунктов;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доступности услуг пассажирского транспорта.</w:t>
            </w:r>
          </w:p>
        </w:tc>
      </w:tr>
      <w:tr w:rsidR="00EF6032" w:rsidRPr="006F4D40">
        <w:tc>
          <w:tcPr>
            <w:tcW w:w="646" w:type="dxa"/>
          </w:tcPr>
          <w:p w:rsidR="00EF6032" w:rsidRPr="006F4D40" w:rsidRDefault="00EF6032" w:rsidP="003C4827">
            <w:pPr>
              <w:jc w:val="center"/>
              <w:rPr>
                <w:b/>
                <w:bCs/>
              </w:rPr>
            </w:pPr>
            <w:r w:rsidRPr="006F4D40">
              <w:rPr>
                <w:b/>
                <w:bCs/>
              </w:rPr>
              <w:t>4</w:t>
            </w:r>
          </w:p>
        </w:tc>
        <w:tc>
          <w:tcPr>
            <w:tcW w:w="14935" w:type="dxa"/>
            <w:gridSpan w:val="5"/>
          </w:tcPr>
          <w:p w:rsidR="00EF6032" w:rsidRPr="006F4D40" w:rsidRDefault="00EF6032" w:rsidP="003C4827">
            <w:pPr>
              <w:rPr>
                <w:b/>
                <w:bCs/>
              </w:rPr>
            </w:pPr>
            <w:r w:rsidRPr="006F4D40">
              <w:rPr>
                <w:b/>
                <w:bCs/>
              </w:rPr>
              <w:t>ЭФФЕКТИВНОЕ УПРАВЛЕНИЕ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4.1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Совершенствование системы муниципального управленияв муниципальном образовании «Невельский городской округ» на 2015-2020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Управляющий делами</w:t>
            </w:r>
          </w:p>
        </w:tc>
        <w:tc>
          <w:tcPr>
            <w:tcW w:w="2049" w:type="dxa"/>
            <w:vMerge w:val="restart"/>
          </w:tcPr>
          <w:p w:rsidR="00EF6032" w:rsidRPr="00FF4EEA" w:rsidRDefault="00EF6032" w:rsidP="003C4827">
            <w:pPr>
              <w:rPr>
                <w:color w:val="FF6600"/>
              </w:rPr>
            </w:pPr>
            <w:r w:rsidRPr="006F4D40">
              <w:t>Отдел по вопросам взаимодействия с населением и организационной работе</w:t>
            </w:r>
          </w:p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информационное общество;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поддержка некоммерческих организаций (формирование активной гражданской позиции населения);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отдел опеки и попечительства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доступная среда (обеспечение доступа инвалидов к объектам социальной инфраструктуры) (подпрограмма);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>
            <w:r w:rsidRPr="006F4D40">
              <w:t>КУИ</w:t>
            </w:r>
          </w:p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совершенствование системы управления муниципальным имуществом (подпрограмма).</w:t>
            </w:r>
          </w:p>
        </w:tc>
      </w:tr>
      <w:tr w:rsidR="00EF6032" w:rsidRPr="006F4D40">
        <w:tc>
          <w:tcPr>
            <w:tcW w:w="646" w:type="dxa"/>
            <w:vMerge w:val="restart"/>
          </w:tcPr>
          <w:p w:rsidR="00EF6032" w:rsidRPr="006F4D40" w:rsidRDefault="00EF6032" w:rsidP="003C4827">
            <w:pPr>
              <w:jc w:val="center"/>
            </w:pPr>
            <w:r w:rsidRPr="006F4D40">
              <w:t>4.2</w:t>
            </w:r>
          </w:p>
        </w:tc>
        <w:tc>
          <w:tcPr>
            <w:tcW w:w="2284" w:type="dxa"/>
            <w:vMerge w:val="restart"/>
          </w:tcPr>
          <w:p w:rsidR="00EF6032" w:rsidRPr="006F4D40" w:rsidRDefault="00EF6032" w:rsidP="003C4827">
            <w:r w:rsidRPr="006F4D40">
              <w:t>Повышение эффективности управления муниципальными финансами в муниципальном образовании «Невельский городской округ» на 2015-2020</w:t>
            </w:r>
          </w:p>
        </w:tc>
        <w:tc>
          <w:tcPr>
            <w:tcW w:w="2316" w:type="dxa"/>
            <w:vMerge w:val="restart"/>
          </w:tcPr>
          <w:p w:rsidR="00EF6032" w:rsidRPr="006F4D40" w:rsidRDefault="00EF6032" w:rsidP="003C4827">
            <w:r w:rsidRPr="006F4D40">
              <w:t>Падей Н.А.</w:t>
            </w:r>
          </w:p>
        </w:tc>
        <w:tc>
          <w:tcPr>
            <w:tcW w:w="2049" w:type="dxa"/>
            <w:vMerge w:val="restart"/>
          </w:tcPr>
          <w:p w:rsidR="00EF6032" w:rsidRPr="006F4D40" w:rsidRDefault="00EF6032" w:rsidP="003C4827">
            <w:r w:rsidRPr="006F4D40">
              <w:t>Финансовое управление</w:t>
            </w:r>
          </w:p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долгосрочной сбалансированности и устойчивости местных бюджетов;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создание инструментов долгосрочного финансового планирования;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повышение эффективности финансового контроля в сфере управления муниципальными финансами;</w:t>
            </w:r>
          </w:p>
        </w:tc>
      </w:tr>
      <w:tr w:rsidR="00EF6032" w:rsidRPr="006F4D40">
        <w:tc>
          <w:tcPr>
            <w:tcW w:w="646" w:type="dxa"/>
            <w:vMerge/>
          </w:tcPr>
          <w:p w:rsidR="00EF6032" w:rsidRPr="006F4D40" w:rsidRDefault="00EF6032" w:rsidP="003C4827">
            <w:pPr>
              <w:jc w:val="center"/>
            </w:pPr>
          </w:p>
        </w:tc>
        <w:tc>
          <w:tcPr>
            <w:tcW w:w="2284" w:type="dxa"/>
            <w:vMerge/>
          </w:tcPr>
          <w:p w:rsidR="00EF6032" w:rsidRPr="006F4D40" w:rsidRDefault="00EF6032" w:rsidP="003C4827"/>
        </w:tc>
        <w:tc>
          <w:tcPr>
            <w:tcW w:w="2316" w:type="dxa"/>
            <w:vMerge/>
          </w:tcPr>
          <w:p w:rsidR="00EF6032" w:rsidRPr="006F4D40" w:rsidRDefault="00EF6032" w:rsidP="003C4827"/>
        </w:tc>
        <w:tc>
          <w:tcPr>
            <w:tcW w:w="2049" w:type="dxa"/>
            <w:vMerge/>
          </w:tcPr>
          <w:p w:rsidR="00EF6032" w:rsidRPr="006F4D40" w:rsidRDefault="00EF6032" w:rsidP="003C4827"/>
        </w:tc>
        <w:tc>
          <w:tcPr>
            <w:tcW w:w="4044" w:type="dxa"/>
          </w:tcPr>
          <w:p w:rsidR="00EF6032" w:rsidRPr="006F4D40" w:rsidRDefault="00EF6032" w:rsidP="003C4827"/>
        </w:tc>
        <w:tc>
          <w:tcPr>
            <w:tcW w:w="4242" w:type="dxa"/>
          </w:tcPr>
          <w:p w:rsidR="00EF6032" w:rsidRPr="006F4D40" w:rsidRDefault="00EF6032" w:rsidP="003C4827">
            <w:r w:rsidRPr="006F4D40">
              <w:t>- обеспечение открытости и прозрачности деятельности органов местного самоуправления в сфере муниципальных финансов.</w:t>
            </w:r>
          </w:p>
        </w:tc>
      </w:tr>
    </w:tbl>
    <w:p w:rsidR="00EF6032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>* - при разработке муниципальных программ перечень соисполнителей может быть расширен</w:t>
      </w:r>
    </w:p>
    <w:p w:rsidR="00EF6032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>ОКС – отдел капитального строительства</w:t>
      </w:r>
    </w:p>
    <w:p w:rsidR="00EF6032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ФК, С и МП – отдел физической культуры, спорта и молодежной политики </w:t>
      </w:r>
    </w:p>
    <w:p w:rsidR="00EF6032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>КДН - м</w:t>
      </w:r>
      <w:r w:rsidRPr="00042048">
        <w:rPr>
          <w:sz w:val="26"/>
          <w:szCs w:val="26"/>
        </w:rPr>
        <w:t>униципальная комиссия по делам несовершеннолетних и защите их прав при администрации Невельского городского округа</w:t>
      </w:r>
    </w:p>
    <w:p w:rsidR="00EF6032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>КУИ – комитет по управлению имуществом</w:t>
      </w:r>
    </w:p>
    <w:p w:rsidR="00EF6032" w:rsidRPr="0055708E" w:rsidRDefault="00EF6032" w:rsidP="00EF60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ЖКХ – отдел жилищного и коммунального хозяйства </w:t>
      </w:r>
    </w:p>
    <w:p w:rsidR="00EF6032" w:rsidRDefault="00EF6032">
      <w:pPr>
        <w:sectPr w:rsidR="00EF6032" w:rsidSect="00EF6032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EF6032" w:rsidRDefault="00EF6032"/>
    <w:sectPr w:rsidR="00EF603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B5" w:rsidRDefault="00220AB5">
      <w:r>
        <w:separator/>
      </w:r>
    </w:p>
  </w:endnote>
  <w:endnote w:type="continuationSeparator" w:id="0">
    <w:p w:rsidR="00220AB5" w:rsidRDefault="0022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27EE5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27EE5">
      <w:rPr>
        <w:noProof/>
        <w:sz w:val="12"/>
        <w:szCs w:val="12"/>
        <w:u w:val="single"/>
      </w:rPr>
      <w:t>10:26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27EE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B5" w:rsidRDefault="00220AB5">
      <w:r>
        <w:separator/>
      </w:r>
    </w:p>
  </w:footnote>
  <w:footnote w:type="continuationSeparator" w:id="0">
    <w:p w:rsidR="00220AB5" w:rsidRDefault="0022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ечня муниципальных программ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13'}"/>
    <w:docVar w:name="attr5#Бланк" w:val="OID_TYPE#"/>
    <w:docVar w:name="attr6#Номер документа" w:val="VARCHAR#250"/>
    <w:docVar w:name="attr7#Дата подписания" w:val="DATE#{d '2014-03-13'}"/>
    <w:docVar w:name="ESED_IDnum" w:val="22/2014-435"/>
    <w:docVar w:name="ESED_Lock" w:val="0"/>
    <w:docVar w:name="SPD_Annotation" w:val="N 250 от 13.03.2014 22/2014-435#Об утверждении Перечня муниципальных программ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3.03.2014"/>
    <w:docVar w:name="SPD_AreaName" w:val="Документ (ЕСЭД)"/>
    <w:docVar w:name="SPD_hostURL" w:val="storm"/>
    <w:docVar w:name="SPD_NumDoc" w:val="620270283"/>
    <w:docVar w:name="SPD_vDir" w:val="spd"/>
  </w:docVars>
  <w:rsids>
    <w:rsidRoot w:val="00EF6032"/>
    <w:rsid w:val="00042048"/>
    <w:rsid w:val="00220AB5"/>
    <w:rsid w:val="003C4827"/>
    <w:rsid w:val="00450343"/>
    <w:rsid w:val="0055708E"/>
    <w:rsid w:val="006F4D40"/>
    <w:rsid w:val="00827EE5"/>
    <w:rsid w:val="00E269BE"/>
    <w:rsid w:val="00ED5C65"/>
    <w:rsid w:val="00EF6032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7FF76-90A3-4F3B-8490-DE864F49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3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603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F603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F6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F6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EF603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EF60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1560</Words>
  <Characters>8898</Characters>
  <Application>Microsoft Office Word</Application>
  <DocSecurity>0</DocSecurity>
  <Lines>74</Lines>
  <Paragraphs>20</Paragraphs>
  <ScaleCrop>false</ScaleCrop>
  <Company>Администрация. Невельск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2025-02-03T23:26:00Z</dcterms:created>
  <dcterms:modified xsi:type="dcterms:W3CDTF">2025-02-03T23:26:00Z</dcterms:modified>
</cp:coreProperties>
</file>