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A5" w:rsidRDefault="00810AF4" w:rsidP="009538A5">
      <w:pPr>
        <w:jc w:val="center"/>
        <w:rPr>
          <w:lang w:val="en-US"/>
        </w:rPr>
      </w:pPr>
      <w:bookmarkStart w:id="0" w:name="_GoBack"/>
      <w:bookmarkEnd w:id="0"/>
      <w:r>
        <w:rPr>
          <w:noProof/>
        </w:rPr>
        <w:drawing>
          <wp:anchor distT="0" distB="0" distL="114300" distR="114300" simplePos="0" relativeHeight="251646464"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27"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8A5" w:rsidRDefault="009538A5" w:rsidP="009538A5">
      <w:pPr>
        <w:jc w:val="center"/>
        <w:rPr>
          <w:lang w:val="en-US"/>
        </w:rPr>
      </w:pPr>
    </w:p>
    <w:p w:rsidR="009538A5" w:rsidRDefault="009538A5" w:rsidP="009538A5">
      <w:pPr>
        <w:jc w:val="center"/>
        <w:rPr>
          <w:lang w:val="en-US"/>
        </w:rPr>
      </w:pPr>
    </w:p>
    <w:p w:rsidR="009538A5" w:rsidRDefault="009538A5" w:rsidP="009538A5">
      <w:pPr>
        <w:jc w:val="center"/>
        <w:rPr>
          <w:lang w:val="en-US"/>
        </w:rPr>
      </w:pPr>
    </w:p>
    <w:p w:rsidR="009538A5" w:rsidRDefault="009538A5" w:rsidP="009538A5">
      <w:pPr>
        <w:jc w:val="center"/>
        <w:rPr>
          <w:lang w:val="en-US"/>
        </w:rPr>
      </w:pPr>
    </w:p>
    <w:p w:rsidR="009538A5" w:rsidRDefault="009538A5" w:rsidP="009538A5">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9538A5">
        <w:tblPrEx>
          <w:tblCellMar>
            <w:top w:w="0" w:type="dxa"/>
            <w:bottom w:w="0" w:type="dxa"/>
          </w:tblCellMar>
        </w:tblPrEx>
        <w:trPr>
          <w:cantSplit/>
          <w:trHeight w:hRule="exact" w:val="1120"/>
        </w:trPr>
        <w:tc>
          <w:tcPr>
            <w:tcW w:w="9242" w:type="dxa"/>
            <w:gridSpan w:val="2"/>
          </w:tcPr>
          <w:p w:rsidR="009538A5" w:rsidRDefault="009538A5" w:rsidP="009538A5">
            <w:pPr>
              <w:pStyle w:val="7"/>
            </w:pPr>
            <w:r>
              <w:t>ПОСТАНОВЛЕНИЕ</w:t>
            </w:r>
          </w:p>
          <w:p w:rsidR="009538A5" w:rsidRDefault="009538A5" w:rsidP="009538A5">
            <w:pPr>
              <w:pStyle w:val="6"/>
              <w:rPr>
                <w:b w:val="0"/>
                <w:bCs w:val="0"/>
              </w:rPr>
            </w:pPr>
            <w:r>
              <w:rPr>
                <w:b w:val="0"/>
                <w:bCs w:val="0"/>
              </w:rPr>
              <w:t>АДМИНИСТРАЦИИ НевельскОГО ГОРОДСКОГО ОКРУГА</w:t>
            </w:r>
          </w:p>
        </w:tc>
      </w:tr>
      <w:tr w:rsidR="009538A5">
        <w:tblPrEx>
          <w:tblCellMar>
            <w:top w:w="0" w:type="dxa"/>
            <w:bottom w:w="0" w:type="dxa"/>
          </w:tblCellMar>
        </w:tblPrEx>
        <w:trPr>
          <w:cantSplit/>
          <w:trHeight w:hRule="exact" w:val="580"/>
        </w:trPr>
        <w:tc>
          <w:tcPr>
            <w:tcW w:w="9242" w:type="dxa"/>
            <w:gridSpan w:val="2"/>
          </w:tcPr>
          <w:p w:rsidR="009538A5" w:rsidRDefault="00810AF4" w:rsidP="009538A5">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44416"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6"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8A5" w:rsidRDefault="00902673" w:rsidP="009538A5">
                                  <w:r>
                                    <w:t>287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wwqQIAAKE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" filled="f" stroked="f">
                      <v:textbox inset="0,0,0,0">
                        <w:txbxContent>
                          <w:p w:rsidR="009538A5" w:rsidRDefault="00902673" w:rsidP="009538A5">
                            <w:r>
                              <w:t>287</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25"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8A5" w:rsidRDefault="00902673" w:rsidP="009538A5">
                                  <w:r>
                                    <w:t>25.03.2014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" filled="f" stroked="f">
                      <v:textbox inset="0,0,0,0">
                        <w:txbxContent>
                          <w:p w:rsidR="009538A5" w:rsidRDefault="00902673" w:rsidP="009538A5">
                            <w:r>
                              <w:t>25.03.2014</w:t>
                            </w:r>
                          </w:p>
                        </w:txbxContent>
                      </v:textbox>
                    </v:rect>
                  </w:pict>
                </mc:Fallback>
              </mc:AlternateContent>
            </w:r>
            <w:r w:rsidR="009538A5">
              <w:rPr>
                <w:rFonts w:ascii="Courier New" w:hAnsi="Courier New" w:cs="Courier New"/>
              </w:rPr>
              <w:t>от              №</w:t>
            </w:r>
          </w:p>
          <w:p w:rsidR="009538A5" w:rsidRDefault="009538A5" w:rsidP="009538A5">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538A5">
        <w:tblPrEx>
          <w:tblCellMar>
            <w:top w:w="0" w:type="dxa"/>
            <w:bottom w:w="0" w:type="dxa"/>
          </w:tblCellMar>
        </w:tblPrEx>
        <w:trPr>
          <w:trHeight w:hRule="exact" w:val="1720"/>
        </w:trPr>
        <w:tc>
          <w:tcPr>
            <w:tcW w:w="4139" w:type="dxa"/>
          </w:tcPr>
          <w:p w:rsidR="009538A5" w:rsidRDefault="009538A5" w:rsidP="009538A5">
            <w:pPr>
              <w:spacing w:after="240"/>
              <w:jc w:val="center"/>
            </w:pPr>
          </w:p>
        </w:tc>
        <w:tc>
          <w:tcPr>
            <w:tcW w:w="5103" w:type="dxa"/>
          </w:tcPr>
          <w:p w:rsidR="009538A5" w:rsidRDefault="009538A5" w:rsidP="009538A5">
            <w:pPr>
              <w:spacing w:after="240"/>
              <w:ind w:left="539"/>
              <w:jc w:val="center"/>
            </w:pPr>
          </w:p>
        </w:tc>
      </w:tr>
      <w:tr w:rsidR="009538A5" w:rsidRPr="009538A5">
        <w:tblPrEx>
          <w:tblCellMar>
            <w:top w:w="0" w:type="dxa"/>
            <w:bottom w:w="0" w:type="dxa"/>
          </w:tblCellMar>
        </w:tblPrEx>
        <w:trPr>
          <w:trHeight w:val="1020"/>
        </w:trPr>
        <w:tc>
          <w:tcPr>
            <w:tcW w:w="4139" w:type="dxa"/>
          </w:tcPr>
          <w:p w:rsidR="009538A5" w:rsidRPr="009538A5" w:rsidRDefault="009538A5" w:rsidP="009538A5">
            <w:pPr>
              <w:jc w:val="both"/>
              <w:rPr>
                <w:sz w:val="28"/>
                <w:szCs w:val="28"/>
              </w:rPr>
            </w:pPr>
            <w:r w:rsidRPr="009538A5">
              <w:rPr>
                <w:sz w:val="28"/>
                <w:szCs w:val="28"/>
              </w:rPr>
              <w:t>О</w:t>
            </w:r>
            <w:r>
              <w:rPr>
                <w:sz w:val="28"/>
                <w:szCs w:val="28"/>
              </w:rPr>
              <w:t>б</w:t>
            </w:r>
            <w:r w:rsidRPr="009538A5">
              <w:rPr>
                <w:sz w:val="28"/>
                <w:szCs w:val="28"/>
              </w:rPr>
              <w:t xml:space="preserve"> итогах социально – экономического развития муниципального  образования «Невельский городской округ» за 2013 год и основных задачах на 2014 год</w:t>
            </w:r>
          </w:p>
        </w:tc>
        <w:tc>
          <w:tcPr>
            <w:tcW w:w="5103" w:type="dxa"/>
          </w:tcPr>
          <w:p w:rsidR="009538A5" w:rsidRPr="009538A5" w:rsidRDefault="009538A5" w:rsidP="009538A5">
            <w:pPr>
              <w:jc w:val="both"/>
              <w:rPr>
                <w:sz w:val="28"/>
                <w:szCs w:val="28"/>
              </w:rPr>
            </w:pPr>
          </w:p>
        </w:tc>
      </w:tr>
      <w:tr w:rsidR="009538A5" w:rsidRPr="009538A5">
        <w:tblPrEx>
          <w:tblCellMar>
            <w:top w:w="0" w:type="dxa"/>
            <w:bottom w:w="0" w:type="dxa"/>
          </w:tblCellMar>
        </w:tblPrEx>
        <w:trPr>
          <w:cantSplit/>
          <w:trHeight w:val="480"/>
        </w:trPr>
        <w:tc>
          <w:tcPr>
            <w:tcW w:w="9242" w:type="dxa"/>
            <w:gridSpan w:val="2"/>
          </w:tcPr>
          <w:p w:rsidR="009538A5" w:rsidRPr="009538A5" w:rsidRDefault="009538A5" w:rsidP="009538A5">
            <w:pPr>
              <w:jc w:val="both"/>
              <w:rPr>
                <w:sz w:val="28"/>
                <w:szCs w:val="28"/>
              </w:rPr>
            </w:pPr>
          </w:p>
        </w:tc>
      </w:tr>
    </w:tbl>
    <w:p w:rsidR="009538A5" w:rsidRPr="009538A5" w:rsidRDefault="009538A5" w:rsidP="009538A5">
      <w:pPr>
        <w:ind w:firstLine="708"/>
        <w:jc w:val="both"/>
        <w:rPr>
          <w:sz w:val="28"/>
          <w:szCs w:val="28"/>
        </w:rPr>
      </w:pPr>
      <w:r w:rsidRPr="009538A5">
        <w:rPr>
          <w:sz w:val="28"/>
          <w:szCs w:val="28"/>
        </w:rPr>
        <w:t>В 2013 году деятельность администрации Невельского городского округа была направлена на реализацию в полном объеме основных направлений деятельности, определенных  Указами и Перечнями поручений Президента Российской Федерации, перечнями поручений Губернатора Сахалинской области, Планом мероприятий администрации Невельского городского округа по выполнению Указов Президента Российской Федерации В.В. Путина от 07 мая 2012 г., Планом мероприятий по реконструкции, капитальному ремонту социально значимых объектов и благоустройству муниципального образования «Невельский городской округ» на 2013-2014 годы, а также всех действующих на территории района государственных и муниципальных программ.</w:t>
      </w:r>
    </w:p>
    <w:p w:rsidR="009538A5" w:rsidRPr="009538A5" w:rsidRDefault="009538A5" w:rsidP="009538A5">
      <w:pPr>
        <w:ind w:firstLine="708"/>
        <w:jc w:val="both"/>
        <w:rPr>
          <w:sz w:val="28"/>
          <w:szCs w:val="28"/>
        </w:rPr>
      </w:pPr>
      <w:r w:rsidRPr="009538A5">
        <w:rPr>
          <w:sz w:val="28"/>
          <w:szCs w:val="28"/>
        </w:rPr>
        <w:t xml:space="preserve">Объем промышленного производства по всем предприятиям Невельского городского округа составил 1 259,7  млн.руб. или 93,4 % к январю-декабрю 2012 года. </w:t>
      </w:r>
    </w:p>
    <w:p w:rsidR="009538A5" w:rsidRPr="009538A5" w:rsidRDefault="009538A5" w:rsidP="009538A5">
      <w:pPr>
        <w:ind w:firstLine="708"/>
        <w:jc w:val="both"/>
        <w:rPr>
          <w:sz w:val="28"/>
          <w:szCs w:val="28"/>
        </w:rPr>
      </w:pPr>
      <w:r w:rsidRPr="009538A5">
        <w:rPr>
          <w:sz w:val="28"/>
          <w:szCs w:val="28"/>
        </w:rPr>
        <w:t>За 2013 год добыча угля составила 685,7 тыс. тонн, что составило 84,0 % к уровню 2012 года.</w:t>
      </w:r>
    </w:p>
    <w:p w:rsidR="009538A5" w:rsidRPr="009538A5" w:rsidRDefault="009538A5" w:rsidP="009538A5">
      <w:pPr>
        <w:ind w:firstLine="708"/>
        <w:jc w:val="both"/>
        <w:rPr>
          <w:sz w:val="28"/>
          <w:szCs w:val="28"/>
        </w:rPr>
      </w:pPr>
      <w:r w:rsidRPr="009538A5">
        <w:rPr>
          <w:sz w:val="28"/>
          <w:szCs w:val="28"/>
        </w:rPr>
        <w:t>Отставание по добыче угля произошло по причине сокращения спроса на уголь на внутреннем рынке.</w:t>
      </w:r>
    </w:p>
    <w:p w:rsidR="009538A5" w:rsidRPr="009538A5" w:rsidRDefault="009538A5" w:rsidP="009538A5">
      <w:pPr>
        <w:ind w:firstLine="708"/>
        <w:jc w:val="both"/>
        <w:rPr>
          <w:sz w:val="28"/>
          <w:szCs w:val="28"/>
        </w:rPr>
      </w:pPr>
      <w:r w:rsidRPr="009538A5">
        <w:rPr>
          <w:sz w:val="28"/>
          <w:szCs w:val="28"/>
        </w:rPr>
        <w:t>С 2014 года планируется увеличение объемов добычи угля. К 2015 году она составит 800,0 тонн с ростом к уровню 2013 года на 16,7 %.</w:t>
      </w:r>
    </w:p>
    <w:p w:rsidR="009538A5" w:rsidRPr="009538A5" w:rsidRDefault="009538A5" w:rsidP="009538A5">
      <w:pPr>
        <w:ind w:firstLine="708"/>
        <w:jc w:val="both"/>
        <w:rPr>
          <w:sz w:val="28"/>
          <w:szCs w:val="28"/>
        </w:rPr>
      </w:pPr>
      <w:r w:rsidRPr="009538A5">
        <w:rPr>
          <w:sz w:val="28"/>
          <w:szCs w:val="28"/>
        </w:rPr>
        <w:t>Объем добычи рыбы составил 2 300,0 тонн, или 140,7 % к 2012 году.</w:t>
      </w:r>
    </w:p>
    <w:p w:rsidR="009538A5" w:rsidRPr="009538A5" w:rsidRDefault="009538A5" w:rsidP="009538A5">
      <w:pPr>
        <w:ind w:firstLine="708"/>
        <w:jc w:val="both"/>
        <w:rPr>
          <w:sz w:val="28"/>
          <w:szCs w:val="28"/>
        </w:rPr>
      </w:pPr>
      <w:r w:rsidRPr="009538A5">
        <w:rPr>
          <w:sz w:val="28"/>
          <w:szCs w:val="28"/>
        </w:rPr>
        <w:t>По предварительной оценке  объем вылова морепродуктов в 2013 году составил 1 244,6 тонн, что выше уровня прошлого года на 42,2 %.</w:t>
      </w:r>
    </w:p>
    <w:p w:rsidR="009538A5" w:rsidRPr="009538A5" w:rsidRDefault="009538A5" w:rsidP="009538A5">
      <w:pPr>
        <w:ind w:firstLine="708"/>
        <w:jc w:val="both"/>
        <w:rPr>
          <w:sz w:val="28"/>
          <w:szCs w:val="28"/>
        </w:rPr>
      </w:pPr>
      <w:r w:rsidRPr="009538A5">
        <w:rPr>
          <w:sz w:val="28"/>
          <w:szCs w:val="28"/>
        </w:rPr>
        <w:lastRenderedPageBreak/>
        <w:t xml:space="preserve">Объем выпуска рыбы и рыбных продуктов, переработанных и консервированных, составил 1 573,8 тонн или 106,4 % к аналогичному периоду прошлого года. </w:t>
      </w:r>
    </w:p>
    <w:p w:rsidR="009538A5" w:rsidRPr="009538A5" w:rsidRDefault="009538A5" w:rsidP="009538A5">
      <w:pPr>
        <w:ind w:firstLine="708"/>
        <w:jc w:val="both"/>
        <w:rPr>
          <w:sz w:val="28"/>
          <w:szCs w:val="28"/>
        </w:rPr>
      </w:pPr>
      <w:r w:rsidRPr="009538A5">
        <w:rPr>
          <w:sz w:val="28"/>
          <w:szCs w:val="28"/>
        </w:rPr>
        <w:t xml:space="preserve">За 2013 год экспортные поставки рыбы и морепродуктов оцениваются в объеме 2 231,0, что на 34,3 % выше уровня 2012 года. </w:t>
      </w:r>
    </w:p>
    <w:p w:rsidR="009538A5" w:rsidRPr="009538A5" w:rsidRDefault="009538A5" w:rsidP="009538A5">
      <w:pPr>
        <w:ind w:firstLine="708"/>
        <w:jc w:val="both"/>
        <w:rPr>
          <w:sz w:val="28"/>
          <w:szCs w:val="28"/>
        </w:rPr>
      </w:pPr>
      <w:r w:rsidRPr="009538A5">
        <w:rPr>
          <w:sz w:val="28"/>
          <w:szCs w:val="28"/>
        </w:rPr>
        <w:t>В 2013 году в целом по району отмечен рост производства лесоматериалов в 2,4 раза, древесины необработанной в 2,3 раза, выпуск полиграфической продукции в 2,0 раза.</w:t>
      </w:r>
    </w:p>
    <w:p w:rsidR="009538A5" w:rsidRPr="009538A5" w:rsidRDefault="009538A5" w:rsidP="009538A5">
      <w:pPr>
        <w:ind w:firstLine="708"/>
        <w:jc w:val="both"/>
        <w:rPr>
          <w:sz w:val="28"/>
          <w:szCs w:val="28"/>
        </w:rPr>
      </w:pPr>
      <w:r w:rsidRPr="009538A5">
        <w:rPr>
          <w:sz w:val="28"/>
          <w:szCs w:val="28"/>
        </w:rPr>
        <w:t>В отчетном периоде возросло производство  продукции сельского хозяйства: молока на 21,0 % и мяса на 66,7 %.</w:t>
      </w:r>
    </w:p>
    <w:p w:rsidR="009538A5" w:rsidRPr="009538A5" w:rsidRDefault="009538A5" w:rsidP="009538A5">
      <w:pPr>
        <w:ind w:firstLine="708"/>
        <w:jc w:val="both"/>
        <w:rPr>
          <w:sz w:val="28"/>
          <w:szCs w:val="28"/>
        </w:rPr>
      </w:pPr>
      <w:r w:rsidRPr="009538A5">
        <w:rPr>
          <w:sz w:val="28"/>
          <w:szCs w:val="28"/>
        </w:rPr>
        <w:t>В 2013 году построено 20 домов (в 2012 – 14 домов), в том числе ИЖС - 16 домов (в 2012 – 10 домов). Всего в Невельском городском округе построено жилья общей площадью 6 794 кв.м., что на 2 403,0 кв.м или на 27,5 % меньше уровня 2012 года, из них за счет средств индивидуальных застройщиков 1 901 кв.м. (в 2012 году – 1 414 кв. м.).</w:t>
      </w:r>
    </w:p>
    <w:p w:rsidR="009538A5" w:rsidRPr="009538A5" w:rsidRDefault="009538A5" w:rsidP="009538A5">
      <w:pPr>
        <w:jc w:val="both"/>
        <w:rPr>
          <w:sz w:val="28"/>
          <w:szCs w:val="28"/>
        </w:rPr>
      </w:pPr>
      <w:r w:rsidRPr="009538A5">
        <w:rPr>
          <w:sz w:val="28"/>
          <w:szCs w:val="28"/>
        </w:rPr>
        <w:t>Положительная динамика отмечалась в сфере потребительского рынка.</w:t>
      </w:r>
    </w:p>
    <w:p w:rsidR="009538A5" w:rsidRPr="009538A5" w:rsidRDefault="009538A5" w:rsidP="009538A5">
      <w:pPr>
        <w:ind w:firstLine="708"/>
        <w:jc w:val="both"/>
        <w:rPr>
          <w:sz w:val="28"/>
          <w:szCs w:val="28"/>
        </w:rPr>
      </w:pPr>
      <w:r w:rsidRPr="009538A5">
        <w:rPr>
          <w:sz w:val="28"/>
          <w:szCs w:val="28"/>
        </w:rPr>
        <w:t>В 2013 году населению реализовано потребительских товаров на сумму 2,5 млн. рублей, что в фактических ценах на 10,7% больше уровня 2012 года.</w:t>
      </w:r>
    </w:p>
    <w:p w:rsidR="009538A5" w:rsidRPr="009538A5" w:rsidRDefault="009538A5" w:rsidP="009538A5">
      <w:pPr>
        <w:ind w:firstLine="708"/>
        <w:jc w:val="both"/>
        <w:rPr>
          <w:sz w:val="28"/>
          <w:szCs w:val="28"/>
        </w:rPr>
      </w:pPr>
      <w:r w:rsidRPr="009538A5">
        <w:rPr>
          <w:sz w:val="28"/>
          <w:szCs w:val="28"/>
        </w:rPr>
        <w:t xml:space="preserve">В расчете на душу населения  оборот достиг 152 279 руб. на 1 жителя.  </w:t>
      </w:r>
    </w:p>
    <w:p w:rsidR="009538A5" w:rsidRPr="009538A5" w:rsidRDefault="009538A5" w:rsidP="009538A5">
      <w:pPr>
        <w:ind w:firstLine="708"/>
        <w:jc w:val="both"/>
        <w:rPr>
          <w:sz w:val="28"/>
          <w:szCs w:val="28"/>
        </w:rPr>
      </w:pPr>
      <w:r w:rsidRPr="009538A5">
        <w:rPr>
          <w:sz w:val="28"/>
          <w:szCs w:val="28"/>
        </w:rPr>
        <w:t>Оборот общественного питания составил 24,9 миллионов рублей, учитывая индекс цен общественного питания, в фактических ценах оборот составил 110,0 %, в сопоставимой оценке 108,5 %.</w:t>
      </w:r>
    </w:p>
    <w:p w:rsidR="009538A5" w:rsidRPr="009538A5" w:rsidRDefault="009538A5" w:rsidP="009538A5">
      <w:pPr>
        <w:ind w:firstLine="708"/>
        <w:jc w:val="both"/>
        <w:rPr>
          <w:sz w:val="28"/>
          <w:szCs w:val="28"/>
        </w:rPr>
      </w:pPr>
      <w:r w:rsidRPr="009538A5">
        <w:rPr>
          <w:sz w:val="28"/>
          <w:szCs w:val="28"/>
        </w:rPr>
        <w:t>Объем платных услуг за 2013 год составил 515,7 млн. руб., что в сравнении с аналогичным периодом прошлого года в фактических ценах составило 107,4 %.</w:t>
      </w:r>
    </w:p>
    <w:p w:rsidR="009538A5" w:rsidRPr="009538A5" w:rsidRDefault="009538A5" w:rsidP="009538A5">
      <w:pPr>
        <w:ind w:firstLine="708"/>
        <w:jc w:val="both"/>
        <w:rPr>
          <w:sz w:val="28"/>
          <w:szCs w:val="28"/>
        </w:rPr>
      </w:pPr>
      <w:r w:rsidRPr="009538A5">
        <w:rPr>
          <w:sz w:val="28"/>
          <w:szCs w:val="28"/>
        </w:rPr>
        <w:t>В отчетном периоде населению района реализовано бытовых услуг на 104,0 млн. рублей, что на 15,8 % больше соответствующего периода 2012 года.</w:t>
      </w:r>
    </w:p>
    <w:p w:rsidR="009538A5" w:rsidRPr="009538A5" w:rsidRDefault="009538A5" w:rsidP="009538A5">
      <w:pPr>
        <w:ind w:firstLine="708"/>
        <w:jc w:val="both"/>
        <w:rPr>
          <w:rFonts w:eastAsia="BatangChe"/>
          <w:sz w:val="28"/>
          <w:szCs w:val="28"/>
        </w:rPr>
      </w:pPr>
      <w:r w:rsidRPr="009538A5">
        <w:rPr>
          <w:rFonts w:eastAsia="BatangChe"/>
          <w:sz w:val="28"/>
          <w:szCs w:val="28"/>
        </w:rPr>
        <w:t xml:space="preserve">Среднемесячная заработная плата по полному кругу организаций Невельского района по оперативным данным составила 28 599 рублей и по сравнению с 2012 годом увеличилась на 1 482 рубля или на 5,5%. </w:t>
      </w:r>
    </w:p>
    <w:p w:rsidR="009538A5" w:rsidRPr="009538A5" w:rsidRDefault="009538A5" w:rsidP="009538A5">
      <w:pPr>
        <w:ind w:firstLine="708"/>
        <w:jc w:val="both"/>
        <w:rPr>
          <w:sz w:val="28"/>
          <w:szCs w:val="28"/>
        </w:rPr>
      </w:pPr>
      <w:r w:rsidRPr="009538A5">
        <w:rPr>
          <w:sz w:val="28"/>
          <w:szCs w:val="28"/>
        </w:rPr>
        <w:t>Средняя заработная плата по малым предприятиям в 2013 году составила 22,4 тыс. рублей и увеличилась на  11,2 % к уровню 2012 года.</w:t>
      </w:r>
    </w:p>
    <w:p w:rsidR="009538A5" w:rsidRPr="009538A5" w:rsidRDefault="009538A5" w:rsidP="009538A5">
      <w:pPr>
        <w:ind w:firstLine="708"/>
        <w:jc w:val="both"/>
        <w:rPr>
          <w:sz w:val="28"/>
          <w:szCs w:val="28"/>
        </w:rPr>
      </w:pPr>
      <w:r w:rsidRPr="009538A5">
        <w:rPr>
          <w:sz w:val="28"/>
          <w:szCs w:val="28"/>
        </w:rPr>
        <w:t>Задолженность по заработной плате в районе отсутствует.</w:t>
      </w:r>
    </w:p>
    <w:p w:rsidR="009538A5" w:rsidRPr="009538A5" w:rsidRDefault="009538A5" w:rsidP="009538A5">
      <w:pPr>
        <w:ind w:firstLine="708"/>
        <w:jc w:val="both"/>
        <w:rPr>
          <w:sz w:val="28"/>
          <w:szCs w:val="28"/>
        </w:rPr>
      </w:pPr>
      <w:r w:rsidRPr="009538A5">
        <w:rPr>
          <w:sz w:val="28"/>
          <w:szCs w:val="28"/>
        </w:rPr>
        <w:t>Уровень регистрируемой безработицы на 01 января 2014 года составил 1,0 % против 0,8% - на 01 января 2013 года, при средне областном уровне  – 0,78 процентов.</w:t>
      </w:r>
    </w:p>
    <w:p w:rsidR="009538A5" w:rsidRPr="009538A5" w:rsidRDefault="009538A5" w:rsidP="009538A5">
      <w:pPr>
        <w:ind w:firstLine="708"/>
        <w:jc w:val="both"/>
        <w:rPr>
          <w:sz w:val="28"/>
          <w:szCs w:val="28"/>
        </w:rPr>
      </w:pPr>
      <w:r w:rsidRPr="009538A5">
        <w:rPr>
          <w:sz w:val="28"/>
          <w:szCs w:val="28"/>
        </w:rPr>
        <w:t>В 2013 году в местный бюджет поступило 196,1 млн. рублей налоговых и неналоговых доходов. По сравнению с 2012 годом поступление уменьшилось на 10 512,9 тыс. рублей, или на 5,1 %.</w:t>
      </w:r>
    </w:p>
    <w:p w:rsidR="009538A5" w:rsidRPr="009538A5" w:rsidRDefault="009538A5" w:rsidP="009538A5">
      <w:pPr>
        <w:ind w:firstLine="708"/>
        <w:jc w:val="both"/>
        <w:rPr>
          <w:sz w:val="28"/>
          <w:szCs w:val="28"/>
        </w:rPr>
      </w:pPr>
      <w:r w:rsidRPr="009538A5">
        <w:rPr>
          <w:sz w:val="28"/>
          <w:szCs w:val="28"/>
        </w:rPr>
        <w:t>Из областного бюджета в местный бюджет безвозмездно поступило 1 429,6 млн. рублей.</w:t>
      </w:r>
    </w:p>
    <w:p w:rsidR="009538A5" w:rsidRPr="009538A5" w:rsidRDefault="009538A5" w:rsidP="009538A5">
      <w:pPr>
        <w:ind w:firstLine="708"/>
        <w:jc w:val="both"/>
        <w:rPr>
          <w:sz w:val="28"/>
          <w:szCs w:val="28"/>
        </w:rPr>
      </w:pPr>
      <w:r w:rsidRPr="009538A5">
        <w:rPr>
          <w:sz w:val="28"/>
          <w:szCs w:val="28"/>
        </w:rPr>
        <w:t xml:space="preserve">Расходы местного бюджета за 2013 год составили 1 631,8 млн. рублей и исполнены на 97,4 % от годовых назначений. </w:t>
      </w:r>
    </w:p>
    <w:p w:rsidR="009538A5" w:rsidRPr="009538A5" w:rsidRDefault="009538A5" w:rsidP="009538A5">
      <w:pPr>
        <w:ind w:firstLine="708"/>
        <w:jc w:val="both"/>
        <w:rPr>
          <w:sz w:val="28"/>
          <w:szCs w:val="28"/>
        </w:rPr>
      </w:pPr>
      <w:r w:rsidRPr="009538A5">
        <w:rPr>
          <w:sz w:val="28"/>
          <w:szCs w:val="28"/>
        </w:rPr>
        <w:lastRenderedPageBreak/>
        <w:t xml:space="preserve">Учитывая вышеизложенное, обсудив итоги социально-экономического развития Невельского городского округа за 2013 год,  администрация Невельского городского округа </w:t>
      </w:r>
    </w:p>
    <w:p w:rsidR="009538A5" w:rsidRPr="009538A5" w:rsidRDefault="009538A5" w:rsidP="009538A5">
      <w:pPr>
        <w:jc w:val="both"/>
        <w:rPr>
          <w:sz w:val="28"/>
          <w:szCs w:val="28"/>
        </w:rPr>
      </w:pPr>
    </w:p>
    <w:p w:rsidR="009538A5" w:rsidRPr="009538A5" w:rsidRDefault="009538A5" w:rsidP="009538A5">
      <w:pPr>
        <w:jc w:val="both"/>
        <w:rPr>
          <w:sz w:val="28"/>
          <w:szCs w:val="28"/>
        </w:rPr>
      </w:pPr>
      <w:r w:rsidRPr="009538A5">
        <w:rPr>
          <w:sz w:val="28"/>
          <w:szCs w:val="28"/>
        </w:rPr>
        <w:t>ПОСТАНОВЛЯЕТ:</w:t>
      </w:r>
    </w:p>
    <w:p w:rsidR="009538A5" w:rsidRPr="009538A5" w:rsidRDefault="009538A5" w:rsidP="009538A5">
      <w:pPr>
        <w:jc w:val="both"/>
        <w:rPr>
          <w:sz w:val="28"/>
          <w:szCs w:val="28"/>
        </w:rPr>
      </w:pPr>
    </w:p>
    <w:p w:rsidR="009538A5" w:rsidRPr="009538A5" w:rsidRDefault="009538A5" w:rsidP="009538A5">
      <w:pPr>
        <w:ind w:firstLine="708"/>
        <w:jc w:val="both"/>
        <w:rPr>
          <w:sz w:val="28"/>
          <w:szCs w:val="28"/>
        </w:rPr>
      </w:pPr>
      <w:r w:rsidRPr="009538A5">
        <w:rPr>
          <w:sz w:val="28"/>
          <w:szCs w:val="28"/>
        </w:rPr>
        <w:t>1. Принять к сведению информацию об итогах социально – экономического развития муниципального  образования «Невельский городской округ» за 2013 год и основных задачах на 2014 год и информацию об исполнении местного бюджета Невельского городского округа (прилагается).</w:t>
      </w:r>
    </w:p>
    <w:p w:rsidR="009538A5" w:rsidRPr="009538A5" w:rsidRDefault="009538A5" w:rsidP="009538A5">
      <w:pPr>
        <w:ind w:firstLine="708"/>
        <w:jc w:val="both"/>
        <w:rPr>
          <w:sz w:val="28"/>
          <w:szCs w:val="28"/>
        </w:rPr>
      </w:pPr>
      <w:r w:rsidRPr="009538A5">
        <w:rPr>
          <w:sz w:val="28"/>
          <w:szCs w:val="28"/>
        </w:rPr>
        <w:t>2. Комитету экономического развития и потребительского рынка администрации Невельского городского округа (Гуртовенко И.В.):</w:t>
      </w:r>
    </w:p>
    <w:p w:rsidR="009538A5" w:rsidRPr="009538A5" w:rsidRDefault="009538A5" w:rsidP="009538A5">
      <w:pPr>
        <w:ind w:firstLine="708"/>
        <w:jc w:val="both"/>
        <w:rPr>
          <w:sz w:val="28"/>
          <w:szCs w:val="28"/>
        </w:rPr>
      </w:pPr>
      <w:r w:rsidRPr="009538A5">
        <w:rPr>
          <w:sz w:val="28"/>
          <w:szCs w:val="28"/>
        </w:rPr>
        <w:t>2.1. Продолжить работу по:</w:t>
      </w:r>
    </w:p>
    <w:p w:rsidR="009538A5" w:rsidRPr="009538A5" w:rsidRDefault="009538A5" w:rsidP="009538A5">
      <w:pPr>
        <w:ind w:firstLine="708"/>
        <w:jc w:val="both"/>
        <w:rPr>
          <w:sz w:val="28"/>
          <w:szCs w:val="28"/>
        </w:rPr>
      </w:pPr>
      <w:r w:rsidRPr="009538A5">
        <w:rPr>
          <w:sz w:val="28"/>
          <w:szCs w:val="28"/>
        </w:rPr>
        <w:t>- оказанию содействия по реализации Указа Президента Российской Федерации по повышению уровня производительности труда, а именно модернизация производственных мощностей, технологического оборудования, внедрение современных технологий производства продукции, подготовка и переподготовка управленческих кадров, технических и других высококвалифицированных специалистов;</w:t>
      </w:r>
    </w:p>
    <w:p w:rsidR="009538A5" w:rsidRPr="009538A5" w:rsidRDefault="009538A5" w:rsidP="009538A5">
      <w:pPr>
        <w:ind w:firstLine="708"/>
        <w:jc w:val="both"/>
        <w:rPr>
          <w:sz w:val="28"/>
          <w:szCs w:val="28"/>
        </w:rPr>
      </w:pPr>
      <w:r w:rsidRPr="009538A5">
        <w:rPr>
          <w:sz w:val="28"/>
          <w:szCs w:val="28"/>
        </w:rPr>
        <w:t>- реализации мер государственной поддержки субъектов малого и среднего предпринимательства Невельского района за счет областного, федерального и местного бюджетов;</w:t>
      </w:r>
    </w:p>
    <w:p w:rsidR="009538A5" w:rsidRPr="009538A5" w:rsidRDefault="009538A5" w:rsidP="009538A5">
      <w:pPr>
        <w:ind w:firstLine="708"/>
        <w:jc w:val="both"/>
        <w:rPr>
          <w:sz w:val="28"/>
          <w:szCs w:val="28"/>
        </w:rPr>
      </w:pPr>
      <w:r w:rsidRPr="009538A5">
        <w:rPr>
          <w:sz w:val="28"/>
          <w:szCs w:val="28"/>
        </w:rPr>
        <w:t>- функционированию информационно-аналитической системы «Электронный паспорт муниципальных образований Сахалинской области»;</w:t>
      </w:r>
    </w:p>
    <w:p w:rsidR="009538A5" w:rsidRPr="009538A5" w:rsidRDefault="009538A5" w:rsidP="009538A5">
      <w:pPr>
        <w:ind w:firstLine="708"/>
        <w:jc w:val="both"/>
        <w:rPr>
          <w:sz w:val="28"/>
          <w:szCs w:val="28"/>
        </w:rPr>
      </w:pPr>
      <w:r w:rsidRPr="009538A5">
        <w:rPr>
          <w:sz w:val="28"/>
          <w:szCs w:val="28"/>
        </w:rPr>
        <w:t>2.2. Обеспечить выполнение прогнозных показателей социально-экономического развития муниципального образования «Невельский городской округ»  на 2014 год;</w:t>
      </w:r>
    </w:p>
    <w:p w:rsidR="009538A5" w:rsidRPr="009538A5" w:rsidRDefault="009538A5" w:rsidP="009538A5">
      <w:pPr>
        <w:ind w:firstLine="708"/>
        <w:jc w:val="both"/>
        <w:rPr>
          <w:sz w:val="28"/>
          <w:szCs w:val="28"/>
        </w:rPr>
      </w:pPr>
      <w:r w:rsidRPr="009538A5">
        <w:rPr>
          <w:sz w:val="28"/>
          <w:szCs w:val="28"/>
        </w:rPr>
        <w:t>2.3. Осуществлять контроль и проводить оценку результативности и социально-экономической эффективности муниципальных программ.</w:t>
      </w:r>
    </w:p>
    <w:p w:rsidR="009538A5" w:rsidRPr="009538A5" w:rsidRDefault="009538A5" w:rsidP="009538A5">
      <w:pPr>
        <w:ind w:firstLine="708"/>
        <w:jc w:val="both"/>
        <w:rPr>
          <w:sz w:val="28"/>
          <w:szCs w:val="28"/>
        </w:rPr>
      </w:pPr>
      <w:r w:rsidRPr="009538A5">
        <w:rPr>
          <w:sz w:val="28"/>
          <w:szCs w:val="28"/>
        </w:rPr>
        <w:t>2.4. Принять участие в отборах муниципальных образований по предоставлению субсидий на софинансирование муниципальных программ.</w:t>
      </w:r>
    </w:p>
    <w:p w:rsidR="009538A5" w:rsidRPr="009538A5" w:rsidRDefault="009538A5" w:rsidP="009538A5">
      <w:pPr>
        <w:ind w:firstLine="708"/>
        <w:jc w:val="both"/>
        <w:rPr>
          <w:sz w:val="28"/>
          <w:szCs w:val="28"/>
        </w:rPr>
      </w:pPr>
      <w:r w:rsidRPr="009538A5">
        <w:rPr>
          <w:sz w:val="28"/>
          <w:szCs w:val="28"/>
        </w:rPr>
        <w:t>3. Комитету по управлению имуществом администрации Невельского городского округа (Пышненко Е.Е.):</w:t>
      </w:r>
    </w:p>
    <w:p w:rsidR="009538A5" w:rsidRPr="009538A5" w:rsidRDefault="009538A5" w:rsidP="009538A5">
      <w:pPr>
        <w:ind w:firstLine="708"/>
        <w:jc w:val="both"/>
        <w:rPr>
          <w:sz w:val="28"/>
          <w:szCs w:val="28"/>
        </w:rPr>
      </w:pPr>
      <w:r w:rsidRPr="009538A5">
        <w:rPr>
          <w:sz w:val="28"/>
          <w:szCs w:val="28"/>
        </w:rPr>
        <w:t>3.1. Продолжить работу по:</w:t>
      </w:r>
    </w:p>
    <w:p w:rsidR="009538A5" w:rsidRPr="009538A5" w:rsidRDefault="009538A5" w:rsidP="009538A5">
      <w:pPr>
        <w:jc w:val="both"/>
        <w:rPr>
          <w:sz w:val="28"/>
          <w:szCs w:val="28"/>
        </w:rPr>
      </w:pPr>
      <w:r w:rsidRPr="009538A5">
        <w:rPr>
          <w:sz w:val="28"/>
          <w:szCs w:val="28"/>
        </w:rPr>
        <w:t>-  учету и контролю за поступлением арендной платы в  бюджет Невельского городского округа;</w:t>
      </w:r>
    </w:p>
    <w:p w:rsidR="009538A5" w:rsidRPr="009538A5" w:rsidRDefault="009538A5" w:rsidP="009538A5">
      <w:pPr>
        <w:ind w:firstLine="708"/>
        <w:jc w:val="both"/>
        <w:rPr>
          <w:sz w:val="28"/>
          <w:szCs w:val="28"/>
        </w:rPr>
      </w:pPr>
      <w:r w:rsidRPr="009538A5">
        <w:rPr>
          <w:sz w:val="28"/>
          <w:szCs w:val="28"/>
        </w:rPr>
        <w:t>-  вопросу признания права муниципальной собственности на земельные участки, образованные из невостребованных земельных долей.</w:t>
      </w:r>
    </w:p>
    <w:p w:rsidR="009538A5" w:rsidRPr="009538A5" w:rsidRDefault="009538A5" w:rsidP="009538A5">
      <w:pPr>
        <w:ind w:firstLine="708"/>
        <w:jc w:val="both"/>
        <w:rPr>
          <w:sz w:val="28"/>
          <w:szCs w:val="28"/>
        </w:rPr>
      </w:pPr>
      <w:r w:rsidRPr="009538A5">
        <w:rPr>
          <w:sz w:val="28"/>
          <w:szCs w:val="28"/>
        </w:rPr>
        <w:t>3.2. Продолжить работу по исполнению Закона Сахалинской области от 24.11.2011 г. № 124-ЗО «О бесплатном предоставлении земельных участков в собственность граждан,  имеющих трех и более детей, и юридических лиц». Предоставить бесплатно в собственность в 2014 году земельные участки для жилищного строительства не менее четырем многодетным семьям.</w:t>
      </w:r>
    </w:p>
    <w:p w:rsidR="009538A5" w:rsidRPr="009538A5" w:rsidRDefault="009538A5" w:rsidP="009538A5">
      <w:pPr>
        <w:ind w:firstLine="708"/>
        <w:jc w:val="both"/>
        <w:rPr>
          <w:sz w:val="28"/>
          <w:szCs w:val="28"/>
        </w:rPr>
      </w:pPr>
      <w:r w:rsidRPr="009538A5">
        <w:rPr>
          <w:sz w:val="28"/>
          <w:szCs w:val="28"/>
        </w:rPr>
        <w:lastRenderedPageBreak/>
        <w:t>4. Отделу капитального строительства администрации Невельского городского округа (</w:t>
      </w:r>
      <w:r>
        <w:rPr>
          <w:sz w:val="28"/>
          <w:szCs w:val="28"/>
        </w:rPr>
        <w:t>Косицы</w:t>
      </w:r>
      <w:r w:rsidRPr="009538A5">
        <w:rPr>
          <w:sz w:val="28"/>
          <w:szCs w:val="28"/>
        </w:rPr>
        <w:t xml:space="preserve">ной С.В.):  </w:t>
      </w:r>
    </w:p>
    <w:p w:rsidR="009538A5" w:rsidRPr="009538A5" w:rsidRDefault="009538A5" w:rsidP="009538A5">
      <w:pPr>
        <w:ind w:firstLine="708"/>
        <w:jc w:val="both"/>
        <w:rPr>
          <w:sz w:val="28"/>
          <w:szCs w:val="28"/>
        </w:rPr>
      </w:pPr>
      <w:r w:rsidRPr="009538A5">
        <w:rPr>
          <w:sz w:val="28"/>
          <w:szCs w:val="28"/>
        </w:rPr>
        <w:t>4.1. Обеспечить в 2014 году ввод в эксплуатацию следующие объекты:</w:t>
      </w:r>
    </w:p>
    <w:p w:rsidR="009538A5" w:rsidRPr="009538A5" w:rsidRDefault="009538A5" w:rsidP="009538A5">
      <w:pPr>
        <w:ind w:firstLine="708"/>
        <w:jc w:val="both"/>
        <w:rPr>
          <w:sz w:val="28"/>
          <w:szCs w:val="28"/>
        </w:rPr>
      </w:pPr>
      <w:r w:rsidRPr="009538A5">
        <w:rPr>
          <w:sz w:val="28"/>
          <w:szCs w:val="28"/>
        </w:rPr>
        <w:t>- Устройство футбольного поля, легкоатлетических беговых дорожек, трибун в рамках объекта «Спортивный комплекс по ул. Яна Фабрициуса в г. Невельске Сахалинской области. 1 пусковой комплекс. 2 очередь»;</w:t>
      </w:r>
    </w:p>
    <w:p w:rsidR="009538A5" w:rsidRPr="009538A5" w:rsidRDefault="009538A5" w:rsidP="009538A5">
      <w:pPr>
        <w:ind w:firstLine="708"/>
        <w:jc w:val="both"/>
        <w:rPr>
          <w:sz w:val="28"/>
          <w:szCs w:val="28"/>
        </w:rPr>
      </w:pPr>
      <w:r w:rsidRPr="009538A5">
        <w:rPr>
          <w:sz w:val="28"/>
          <w:szCs w:val="28"/>
        </w:rPr>
        <w:t>- Капитальный ремонт МБОУ «Средняя общеобразовательная школа с. Шебунино, с целью открытия двух дошкольных групп;</w:t>
      </w:r>
    </w:p>
    <w:p w:rsidR="009538A5" w:rsidRPr="009538A5" w:rsidRDefault="009538A5" w:rsidP="009538A5">
      <w:pPr>
        <w:ind w:firstLine="708"/>
        <w:jc w:val="both"/>
        <w:rPr>
          <w:sz w:val="28"/>
          <w:szCs w:val="28"/>
        </w:rPr>
      </w:pPr>
      <w:r w:rsidRPr="009538A5">
        <w:rPr>
          <w:sz w:val="28"/>
          <w:szCs w:val="28"/>
        </w:rPr>
        <w:t>- Реконструкция стрелкового тира в с. Горнозаводск;</w:t>
      </w:r>
    </w:p>
    <w:p w:rsidR="009538A5" w:rsidRPr="009538A5" w:rsidRDefault="009538A5" w:rsidP="009538A5">
      <w:pPr>
        <w:ind w:firstLine="708"/>
        <w:jc w:val="both"/>
        <w:rPr>
          <w:sz w:val="28"/>
          <w:szCs w:val="28"/>
        </w:rPr>
      </w:pPr>
      <w:r w:rsidRPr="009538A5">
        <w:rPr>
          <w:sz w:val="28"/>
          <w:szCs w:val="28"/>
        </w:rPr>
        <w:t>- Строительство 36-ти квартирного жилого дома по ул. Шахтовая в с. Горнозаводск;</w:t>
      </w:r>
    </w:p>
    <w:p w:rsidR="009538A5" w:rsidRPr="009538A5" w:rsidRDefault="009538A5" w:rsidP="009538A5">
      <w:pPr>
        <w:ind w:firstLine="708"/>
        <w:jc w:val="both"/>
        <w:rPr>
          <w:sz w:val="28"/>
          <w:szCs w:val="28"/>
        </w:rPr>
      </w:pPr>
      <w:r w:rsidRPr="009538A5">
        <w:rPr>
          <w:sz w:val="28"/>
          <w:szCs w:val="28"/>
        </w:rPr>
        <w:t>- Строительство двух жилых домов на 62 квартиры по ул. Советской в г. Невельске;</w:t>
      </w:r>
    </w:p>
    <w:p w:rsidR="009538A5" w:rsidRPr="009538A5" w:rsidRDefault="009538A5" w:rsidP="009538A5">
      <w:pPr>
        <w:ind w:firstLine="708"/>
        <w:jc w:val="both"/>
        <w:rPr>
          <w:sz w:val="28"/>
          <w:szCs w:val="28"/>
        </w:rPr>
      </w:pPr>
      <w:r w:rsidRPr="009538A5">
        <w:rPr>
          <w:sz w:val="28"/>
          <w:szCs w:val="28"/>
        </w:rPr>
        <w:t>- Строительство 36-ти  квартирного дома по ул. Яна-Фабрициуса в г. Невельске;</w:t>
      </w:r>
    </w:p>
    <w:p w:rsidR="009538A5" w:rsidRPr="009538A5" w:rsidRDefault="009538A5" w:rsidP="009538A5">
      <w:pPr>
        <w:ind w:firstLine="708"/>
        <w:jc w:val="both"/>
        <w:rPr>
          <w:sz w:val="28"/>
          <w:szCs w:val="28"/>
        </w:rPr>
      </w:pPr>
      <w:r w:rsidRPr="009538A5">
        <w:rPr>
          <w:sz w:val="28"/>
          <w:szCs w:val="28"/>
        </w:rPr>
        <w:t>- Строительство пешеходного моста через р. Лопатинка по ул.Коммунальная в с.Горнозаводск;</w:t>
      </w:r>
    </w:p>
    <w:p w:rsidR="009538A5" w:rsidRPr="009538A5" w:rsidRDefault="009538A5" w:rsidP="009538A5">
      <w:pPr>
        <w:ind w:firstLine="708"/>
        <w:jc w:val="both"/>
        <w:rPr>
          <w:sz w:val="28"/>
          <w:szCs w:val="28"/>
        </w:rPr>
      </w:pPr>
      <w:r w:rsidRPr="009538A5">
        <w:rPr>
          <w:sz w:val="28"/>
          <w:szCs w:val="28"/>
        </w:rPr>
        <w:t>- Капитальный ремонт СОШ в с. Горнозаводск;</w:t>
      </w:r>
    </w:p>
    <w:p w:rsidR="009538A5" w:rsidRPr="009538A5" w:rsidRDefault="009538A5" w:rsidP="009538A5">
      <w:pPr>
        <w:ind w:firstLine="708"/>
        <w:jc w:val="both"/>
        <w:rPr>
          <w:sz w:val="28"/>
          <w:szCs w:val="28"/>
        </w:rPr>
      </w:pPr>
      <w:r w:rsidRPr="009538A5">
        <w:rPr>
          <w:sz w:val="28"/>
          <w:szCs w:val="28"/>
        </w:rPr>
        <w:t>- Капитальный ремонт городской бани в г. Невельске;</w:t>
      </w:r>
    </w:p>
    <w:p w:rsidR="009538A5" w:rsidRPr="009538A5" w:rsidRDefault="009538A5" w:rsidP="009538A5">
      <w:pPr>
        <w:ind w:firstLine="708"/>
        <w:jc w:val="both"/>
        <w:rPr>
          <w:sz w:val="28"/>
          <w:szCs w:val="28"/>
        </w:rPr>
      </w:pPr>
      <w:r w:rsidRPr="009538A5">
        <w:rPr>
          <w:sz w:val="28"/>
          <w:szCs w:val="28"/>
        </w:rPr>
        <w:t>- Строительство 27 квартир в г. Невельске по ул. Школьная;</w:t>
      </w:r>
    </w:p>
    <w:p w:rsidR="009538A5" w:rsidRPr="009538A5" w:rsidRDefault="009538A5" w:rsidP="009538A5">
      <w:pPr>
        <w:ind w:firstLine="708"/>
        <w:jc w:val="both"/>
        <w:rPr>
          <w:sz w:val="28"/>
          <w:szCs w:val="28"/>
        </w:rPr>
      </w:pPr>
      <w:r w:rsidRPr="009538A5">
        <w:rPr>
          <w:sz w:val="28"/>
          <w:szCs w:val="28"/>
        </w:rPr>
        <w:t>- Строительство детского сада на 70 мест в с. Горнозаводск Невельского района.</w:t>
      </w:r>
    </w:p>
    <w:p w:rsidR="009538A5" w:rsidRPr="009538A5" w:rsidRDefault="009538A5" w:rsidP="009538A5">
      <w:pPr>
        <w:ind w:firstLine="708"/>
        <w:jc w:val="both"/>
        <w:rPr>
          <w:sz w:val="28"/>
          <w:szCs w:val="28"/>
        </w:rPr>
      </w:pPr>
      <w:r w:rsidRPr="009538A5">
        <w:rPr>
          <w:sz w:val="28"/>
          <w:szCs w:val="28"/>
        </w:rPr>
        <w:t>5. Отделу жилищного и коммунального хозяйства администрации Невельского городского округа (П.Д. Дениско):</w:t>
      </w:r>
    </w:p>
    <w:p w:rsidR="009538A5" w:rsidRPr="009538A5" w:rsidRDefault="009538A5" w:rsidP="009538A5">
      <w:pPr>
        <w:ind w:firstLine="708"/>
        <w:jc w:val="both"/>
        <w:rPr>
          <w:sz w:val="28"/>
          <w:szCs w:val="28"/>
        </w:rPr>
      </w:pPr>
      <w:r w:rsidRPr="009538A5">
        <w:rPr>
          <w:sz w:val="28"/>
          <w:szCs w:val="28"/>
        </w:rPr>
        <w:t>5.1. Обеспечить своевременные подготовительные работы к отопительному сезону 2014-2015 годы;</w:t>
      </w:r>
    </w:p>
    <w:p w:rsidR="009538A5" w:rsidRPr="009538A5" w:rsidRDefault="009538A5" w:rsidP="009538A5">
      <w:pPr>
        <w:ind w:firstLine="708"/>
        <w:jc w:val="both"/>
        <w:rPr>
          <w:sz w:val="28"/>
          <w:szCs w:val="28"/>
        </w:rPr>
      </w:pPr>
      <w:r w:rsidRPr="009538A5">
        <w:rPr>
          <w:sz w:val="28"/>
          <w:szCs w:val="28"/>
        </w:rPr>
        <w:t xml:space="preserve">5.2. Выполнить работы по: </w:t>
      </w:r>
    </w:p>
    <w:p w:rsidR="009538A5" w:rsidRPr="009538A5" w:rsidRDefault="009538A5" w:rsidP="009538A5">
      <w:pPr>
        <w:jc w:val="both"/>
        <w:rPr>
          <w:sz w:val="28"/>
          <w:szCs w:val="28"/>
        </w:rPr>
      </w:pPr>
      <w:r w:rsidRPr="009538A5">
        <w:rPr>
          <w:sz w:val="28"/>
          <w:szCs w:val="28"/>
        </w:rPr>
        <w:t>- восстановлению антикоррозийного покрытия металлических конструкций системы теплоснабжения г. Невельска, провести капитальный ремонт системы теплоснабжения с. Горнозаводск;</w:t>
      </w:r>
    </w:p>
    <w:p w:rsidR="009538A5" w:rsidRPr="009538A5" w:rsidRDefault="009538A5" w:rsidP="009538A5">
      <w:pPr>
        <w:jc w:val="both"/>
        <w:rPr>
          <w:sz w:val="28"/>
          <w:szCs w:val="28"/>
        </w:rPr>
      </w:pPr>
      <w:r w:rsidRPr="009538A5">
        <w:rPr>
          <w:sz w:val="28"/>
          <w:szCs w:val="28"/>
        </w:rPr>
        <w:t>-  техническому перевооружению АСУ котлов ДКВР-20/13 районной котельной г. Невельска;</w:t>
      </w:r>
    </w:p>
    <w:p w:rsidR="009538A5" w:rsidRPr="009538A5" w:rsidRDefault="009538A5" w:rsidP="009538A5">
      <w:pPr>
        <w:ind w:firstLine="708"/>
        <w:jc w:val="both"/>
        <w:rPr>
          <w:sz w:val="28"/>
          <w:szCs w:val="28"/>
        </w:rPr>
      </w:pPr>
      <w:r w:rsidRPr="009538A5">
        <w:rPr>
          <w:sz w:val="28"/>
          <w:szCs w:val="28"/>
        </w:rPr>
        <w:t>5.3. Обеспечить реализую проекта реконструкции Центральной районной котельной с использованием ПВМ-1000 (паровая винтовая машина с генератором электрического тока) в г. Невельске.</w:t>
      </w:r>
    </w:p>
    <w:p w:rsidR="009538A5" w:rsidRPr="009538A5" w:rsidRDefault="009538A5" w:rsidP="009538A5">
      <w:pPr>
        <w:ind w:firstLine="708"/>
        <w:jc w:val="both"/>
        <w:rPr>
          <w:sz w:val="28"/>
          <w:szCs w:val="28"/>
        </w:rPr>
      </w:pPr>
      <w:r w:rsidRPr="009538A5">
        <w:rPr>
          <w:sz w:val="28"/>
          <w:szCs w:val="28"/>
        </w:rPr>
        <w:t>5.4. К празднику «День шахтера» провести реконструкцию сквера погибшим шахтерам в с. Горнозаводск.</w:t>
      </w:r>
    </w:p>
    <w:p w:rsidR="009538A5" w:rsidRPr="009538A5" w:rsidRDefault="009538A5" w:rsidP="009538A5">
      <w:pPr>
        <w:ind w:firstLine="708"/>
        <w:jc w:val="both"/>
        <w:rPr>
          <w:sz w:val="28"/>
          <w:szCs w:val="28"/>
        </w:rPr>
      </w:pPr>
      <w:r w:rsidRPr="009538A5">
        <w:rPr>
          <w:sz w:val="28"/>
          <w:szCs w:val="28"/>
        </w:rPr>
        <w:t>6. Отделу образования администрации Невельского городского округа (Тен О.Д.):</w:t>
      </w:r>
    </w:p>
    <w:p w:rsidR="009538A5" w:rsidRPr="009538A5" w:rsidRDefault="009538A5" w:rsidP="009538A5">
      <w:pPr>
        <w:ind w:firstLine="708"/>
        <w:jc w:val="both"/>
        <w:rPr>
          <w:sz w:val="28"/>
          <w:szCs w:val="28"/>
        </w:rPr>
      </w:pPr>
      <w:r w:rsidRPr="009538A5">
        <w:rPr>
          <w:sz w:val="28"/>
          <w:szCs w:val="28"/>
        </w:rPr>
        <w:t>6.1. Продолжить работу по:</w:t>
      </w:r>
    </w:p>
    <w:p w:rsidR="009538A5" w:rsidRPr="009538A5" w:rsidRDefault="009538A5" w:rsidP="009538A5">
      <w:pPr>
        <w:jc w:val="both"/>
        <w:rPr>
          <w:sz w:val="28"/>
          <w:szCs w:val="28"/>
        </w:rPr>
      </w:pPr>
      <w:r w:rsidRPr="009538A5">
        <w:rPr>
          <w:sz w:val="28"/>
          <w:szCs w:val="28"/>
        </w:rPr>
        <w:t>- созданию условий для введения с 01 сентября 2015 г. Федерального государственного образовательного стандарта основного общего образования;</w:t>
      </w:r>
    </w:p>
    <w:p w:rsidR="009538A5" w:rsidRPr="009538A5" w:rsidRDefault="009538A5" w:rsidP="009538A5">
      <w:pPr>
        <w:jc w:val="both"/>
        <w:rPr>
          <w:sz w:val="28"/>
          <w:szCs w:val="28"/>
        </w:rPr>
      </w:pPr>
      <w:r w:rsidRPr="009538A5">
        <w:rPr>
          <w:sz w:val="28"/>
          <w:szCs w:val="28"/>
        </w:rPr>
        <w:t>- введение федеральных государственных стандартов дошкольного образования;</w:t>
      </w:r>
    </w:p>
    <w:p w:rsidR="009538A5" w:rsidRPr="009538A5" w:rsidRDefault="009538A5" w:rsidP="009538A5">
      <w:pPr>
        <w:ind w:firstLine="708"/>
        <w:jc w:val="both"/>
        <w:rPr>
          <w:sz w:val="28"/>
          <w:szCs w:val="28"/>
        </w:rPr>
      </w:pPr>
      <w:r w:rsidRPr="009538A5">
        <w:rPr>
          <w:sz w:val="28"/>
          <w:szCs w:val="28"/>
        </w:rPr>
        <w:lastRenderedPageBreak/>
        <w:t>6.2. Ликвидировать в 2014 году очередность на зачисление детей в дошкольные образовательные учреждения и обеспечить 100 % доступность дошкольного образования для детей в возрасте от 2 до 7 лет.</w:t>
      </w:r>
    </w:p>
    <w:p w:rsidR="009538A5" w:rsidRPr="009538A5" w:rsidRDefault="009538A5" w:rsidP="009538A5">
      <w:pPr>
        <w:ind w:firstLine="708"/>
        <w:jc w:val="both"/>
        <w:rPr>
          <w:sz w:val="28"/>
          <w:szCs w:val="28"/>
        </w:rPr>
      </w:pPr>
      <w:r w:rsidRPr="009538A5">
        <w:rPr>
          <w:sz w:val="28"/>
          <w:szCs w:val="28"/>
        </w:rPr>
        <w:t>7. Отделу культуры администрации Невельского городского округа (О.А. Николиной):</w:t>
      </w:r>
    </w:p>
    <w:p w:rsidR="009538A5" w:rsidRPr="009538A5" w:rsidRDefault="009538A5" w:rsidP="009538A5">
      <w:pPr>
        <w:ind w:firstLine="708"/>
        <w:jc w:val="both"/>
        <w:rPr>
          <w:sz w:val="28"/>
          <w:szCs w:val="28"/>
        </w:rPr>
      </w:pPr>
      <w:r w:rsidRPr="009538A5">
        <w:rPr>
          <w:sz w:val="28"/>
          <w:szCs w:val="28"/>
        </w:rPr>
        <w:t>7.1. Продолжить работу по формированию имиджа Невельского района через создание условий для повышения качества и разнообразия услуг;</w:t>
      </w:r>
    </w:p>
    <w:p w:rsidR="009538A5" w:rsidRPr="009538A5" w:rsidRDefault="009538A5" w:rsidP="009538A5">
      <w:pPr>
        <w:ind w:firstLine="708"/>
        <w:jc w:val="both"/>
        <w:rPr>
          <w:sz w:val="28"/>
          <w:szCs w:val="28"/>
        </w:rPr>
      </w:pPr>
      <w:r w:rsidRPr="009538A5">
        <w:rPr>
          <w:sz w:val="28"/>
          <w:szCs w:val="28"/>
        </w:rPr>
        <w:t>7.2. Обеспечить:</w:t>
      </w:r>
    </w:p>
    <w:p w:rsidR="009538A5" w:rsidRPr="009538A5" w:rsidRDefault="009538A5" w:rsidP="009538A5">
      <w:pPr>
        <w:ind w:firstLine="708"/>
        <w:jc w:val="both"/>
        <w:rPr>
          <w:sz w:val="28"/>
          <w:szCs w:val="28"/>
        </w:rPr>
      </w:pPr>
      <w:r w:rsidRPr="009538A5">
        <w:rPr>
          <w:sz w:val="28"/>
          <w:szCs w:val="28"/>
        </w:rPr>
        <w:t>- выполнение Плана мероприятий по проведению Года Культуры, в т.ч. открытие Невельского историко-краеведческого музея;</w:t>
      </w:r>
    </w:p>
    <w:p w:rsidR="009538A5" w:rsidRPr="009538A5" w:rsidRDefault="009538A5" w:rsidP="009538A5">
      <w:pPr>
        <w:ind w:firstLine="708"/>
        <w:jc w:val="both"/>
        <w:rPr>
          <w:sz w:val="28"/>
          <w:szCs w:val="28"/>
        </w:rPr>
      </w:pPr>
      <w:r w:rsidRPr="009538A5">
        <w:rPr>
          <w:sz w:val="28"/>
          <w:szCs w:val="28"/>
        </w:rPr>
        <w:t>- подготовку к переходу на программно-целевое управление муниципальной сферы культуры через разработку муниципальной программы развития отрасли.</w:t>
      </w:r>
    </w:p>
    <w:p w:rsidR="009538A5" w:rsidRPr="009538A5" w:rsidRDefault="009538A5" w:rsidP="009538A5">
      <w:pPr>
        <w:ind w:firstLine="708"/>
        <w:jc w:val="both"/>
        <w:rPr>
          <w:sz w:val="28"/>
          <w:szCs w:val="28"/>
        </w:rPr>
      </w:pPr>
      <w:r w:rsidRPr="009538A5">
        <w:rPr>
          <w:sz w:val="28"/>
          <w:szCs w:val="28"/>
        </w:rPr>
        <w:t>8. Отделу физической культуры, спорта и молодежной политики администрации Невельского городского округа (О.И. Манухину):</w:t>
      </w:r>
    </w:p>
    <w:p w:rsidR="009538A5" w:rsidRPr="009538A5" w:rsidRDefault="009538A5" w:rsidP="009538A5">
      <w:pPr>
        <w:ind w:firstLine="708"/>
        <w:jc w:val="both"/>
        <w:rPr>
          <w:sz w:val="28"/>
          <w:szCs w:val="28"/>
        </w:rPr>
      </w:pPr>
      <w:r w:rsidRPr="009538A5">
        <w:rPr>
          <w:sz w:val="28"/>
          <w:szCs w:val="28"/>
        </w:rPr>
        <w:t>8.1. Увеличить число жителей Невельского района, систематически занимающихся физической культурой и спортом до 27 % от числа населения Невельского района;</w:t>
      </w:r>
    </w:p>
    <w:p w:rsidR="009538A5" w:rsidRPr="009538A5" w:rsidRDefault="009538A5" w:rsidP="009538A5">
      <w:pPr>
        <w:ind w:firstLine="708"/>
        <w:jc w:val="both"/>
        <w:rPr>
          <w:sz w:val="28"/>
          <w:szCs w:val="28"/>
        </w:rPr>
      </w:pPr>
      <w:r w:rsidRPr="009538A5">
        <w:rPr>
          <w:sz w:val="28"/>
          <w:szCs w:val="28"/>
        </w:rPr>
        <w:t>8.2. Продолжить работу по:</w:t>
      </w:r>
    </w:p>
    <w:p w:rsidR="009538A5" w:rsidRPr="009538A5" w:rsidRDefault="009538A5" w:rsidP="009538A5">
      <w:pPr>
        <w:ind w:firstLine="708"/>
        <w:jc w:val="both"/>
        <w:rPr>
          <w:sz w:val="28"/>
          <w:szCs w:val="28"/>
        </w:rPr>
      </w:pPr>
      <w:r w:rsidRPr="009538A5">
        <w:rPr>
          <w:sz w:val="28"/>
          <w:szCs w:val="28"/>
        </w:rPr>
        <w:t>- привлечению молодежи в общественно-политическую жизнь общества, развитию навыков гражданского участия и лидерства;</w:t>
      </w:r>
    </w:p>
    <w:p w:rsidR="009538A5" w:rsidRPr="009538A5" w:rsidRDefault="009538A5" w:rsidP="009538A5">
      <w:pPr>
        <w:ind w:firstLine="708"/>
        <w:jc w:val="both"/>
        <w:rPr>
          <w:sz w:val="28"/>
          <w:szCs w:val="28"/>
        </w:rPr>
      </w:pPr>
      <w:r w:rsidRPr="009538A5">
        <w:rPr>
          <w:sz w:val="28"/>
          <w:szCs w:val="28"/>
        </w:rPr>
        <w:t>- популяризации института молодой семьи;</w:t>
      </w:r>
    </w:p>
    <w:p w:rsidR="009538A5" w:rsidRPr="009538A5" w:rsidRDefault="009538A5" w:rsidP="009538A5">
      <w:pPr>
        <w:ind w:firstLine="708"/>
        <w:jc w:val="both"/>
        <w:rPr>
          <w:sz w:val="28"/>
          <w:szCs w:val="28"/>
        </w:rPr>
      </w:pPr>
      <w:r w:rsidRPr="009538A5">
        <w:rPr>
          <w:sz w:val="28"/>
          <w:szCs w:val="28"/>
        </w:rPr>
        <w:t>- пропаганде здорового образа жизни среди молодежи.</w:t>
      </w:r>
    </w:p>
    <w:p w:rsidR="009538A5" w:rsidRPr="009538A5" w:rsidRDefault="009538A5" w:rsidP="009538A5">
      <w:pPr>
        <w:ind w:firstLine="708"/>
        <w:jc w:val="both"/>
        <w:rPr>
          <w:sz w:val="28"/>
          <w:szCs w:val="28"/>
        </w:rPr>
      </w:pPr>
      <w:r w:rsidRPr="009538A5">
        <w:rPr>
          <w:sz w:val="28"/>
          <w:szCs w:val="28"/>
        </w:rPr>
        <w:t>9. Главным распорядителям  средств местного бюджета обеспечить  результативное и эффективное  освоение бюджетных средств в 2014 году.</w:t>
      </w:r>
    </w:p>
    <w:p w:rsidR="009538A5" w:rsidRPr="009538A5" w:rsidRDefault="009538A5" w:rsidP="009538A5">
      <w:pPr>
        <w:ind w:firstLine="708"/>
        <w:jc w:val="both"/>
        <w:rPr>
          <w:sz w:val="28"/>
          <w:szCs w:val="28"/>
        </w:rPr>
      </w:pPr>
      <w:r w:rsidRPr="009538A5">
        <w:rPr>
          <w:sz w:val="28"/>
          <w:szCs w:val="28"/>
        </w:rPr>
        <w:t>10. Ответственным  исполнителям администрации Невельского городского округа:</w:t>
      </w:r>
    </w:p>
    <w:p w:rsidR="009538A5" w:rsidRPr="009538A5" w:rsidRDefault="009538A5" w:rsidP="009538A5">
      <w:pPr>
        <w:ind w:firstLine="708"/>
        <w:jc w:val="both"/>
        <w:rPr>
          <w:sz w:val="28"/>
          <w:szCs w:val="28"/>
        </w:rPr>
      </w:pPr>
      <w:r w:rsidRPr="009538A5">
        <w:rPr>
          <w:sz w:val="28"/>
          <w:szCs w:val="28"/>
        </w:rPr>
        <w:t>10.1. Обеспечить полноту поступления налогов и других платежей в местный бюджет, согласно курируемых отраслей для выполнения бюджетного задания.</w:t>
      </w:r>
    </w:p>
    <w:p w:rsidR="009538A5" w:rsidRPr="009538A5" w:rsidRDefault="009538A5" w:rsidP="009538A5">
      <w:pPr>
        <w:ind w:firstLine="708"/>
        <w:jc w:val="both"/>
        <w:rPr>
          <w:sz w:val="28"/>
          <w:szCs w:val="28"/>
        </w:rPr>
      </w:pPr>
      <w:r w:rsidRPr="009538A5">
        <w:rPr>
          <w:sz w:val="28"/>
          <w:szCs w:val="28"/>
        </w:rPr>
        <w:t>10.2. Активизировать работу межведомственной комиссии по мобилизации доходов в бюджет муниципального образования «Невельский городской округ».</w:t>
      </w:r>
    </w:p>
    <w:p w:rsidR="009538A5" w:rsidRPr="009538A5" w:rsidRDefault="009538A5" w:rsidP="009538A5">
      <w:pPr>
        <w:ind w:firstLine="708"/>
        <w:jc w:val="both"/>
        <w:rPr>
          <w:sz w:val="28"/>
          <w:szCs w:val="28"/>
        </w:rPr>
      </w:pPr>
      <w:r w:rsidRPr="009538A5">
        <w:rPr>
          <w:sz w:val="28"/>
          <w:szCs w:val="28"/>
        </w:rPr>
        <w:t>11. Структурным подразделениям администрации Невельского городского округа:</w:t>
      </w:r>
    </w:p>
    <w:p w:rsidR="009538A5" w:rsidRPr="009538A5" w:rsidRDefault="009538A5" w:rsidP="009538A5">
      <w:pPr>
        <w:ind w:firstLine="708"/>
        <w:jc w:val="both"/>
        <w:rPr>
          <w:sz w:val="28"/>
          <w:szCs w:val="28"/>
        </w:rPr>
      </w:pPr>
      <w:r w:rsidRPr="009538A5">
        <w:rPr>
          <w:sz w:val="28"/>
          <w:szCs w:val="28"/>
        </w:rPr>
        <w:t>- обеспечить исполнение Плана мероприятий по реконструкции, капитальному ремонту социально значимых объектов, объектов  дорож</w:t>
      </w:r>
      <w:r>
        <w:rPr>
          <w:sz w:val="28"/>
          <w:szCs w:val="28"/>
        </w:rPr>
        <w:t>ного хозяйства и благоустройству</w:t>
      </w:r>
      <w:r w:rsidRPr="009538A5">
        <w:rPr>
          <w:sz w:val="28"/>
          <w:szCs w:val="28"/>
        </w:rPr>
        <w:t xml:space="preserve"> муниципального образования «Невельский городской округ» на 2014-2016 годы в 2014 году;</w:t>
      </w:r>
    </w:p>
    <w:p w:rsidR="009538A5" w:rsidRPr="009538A5" w:rsidRDefault="009538A5" w:rsidP="009538A5">
      <w:pPr>
        <w:ind w:firstLine="708"/>
        <w:jc w:val="both"/>
        <w:rPr>
          <w:sz w:val="28"/>
          <w:szCs w:val="28"/>
        </w:rPr>
      </w:pPr>
      <w:r w:rsidRPr="009538A5">
        <w:rPr>
          <w:sz w:val="28"/>
          <w:szCs w:val="28"/>
        </w:rPr>
        <w:t>- до 15 июня 2014 г. разработать муниципальные программы</w:t>
      </w:r>
      <w:r>
        <w:rPr>
          <w:sz w:val="28"/>
          <w:szCs w:val="28"/>
        </w:rPr>
        <w:t>, согласно Перечню</w:t>
      </w:r>
      <w:r w:rsidRPr="009538A5">
        <w:rPr>
          <w:sz w:val="28"/>
          <w:szCs w:val="28"/>
        </w:rPr>
        <w:t xml:space="preserve"> муниципальных программ муниципального образования Невельский городской округ» на 2015 -2020 годы, утвержденн</w:t>
      </w:r>
      <w:r>
        <w:rPr>
          <w:sz w:val="28"/>
          <w:szCs w:val="28"/>
        </w:rPr>
        <w:t>ому</w:t>
      </w:r>
      <w:r w:rsidRPr="009538A5">
        <w:rPr>
          <w:sz w:val="28"/>
          <w:szCs w:val="28"/>
        </w:rPr>
        <w:t xml:space="preserve"> постановлением  администрации Невельского городского округа от 13.03.2014 г. № 250;</w:t>
      </w:r>
    </w:p>
    <w:p w:rsidR="009538A5" w:rsidRPr="009538A5" w:rsidRDefault="009538A5" w:rsidP="009538A5">
      <w:pPr>
        <w:ind w:firstLine="708"/>
        <w:jc w:val="both"/>
        <w:rPr>
          <w:sz w:val="28"/>
          <w:szCs w:val="28"/>
        </w:rPr>
      </w:pPr>
      <w:r w:rsidRPr="009538A5">
        <w:rPr>
          <w:sz w:val="28"/>
          <w:szCs w:val="28"/>
        </w:rPr>
        <w:lastRenderedPageBreak/>
        <w:t>- уделить особое внимание на реализацию комплекса мер, направленного на решение задач, определенных Перечнями поручений Губернатора Сахалинской области, Планом мероприятий администрации Невельского городского округа по выполнению Указов Президента Российской Федерации В.В. Путина от 07 мая 2012 г., а также всех действующих на территории района государственных и муниципальных программ.</w:t>
      </w:r>
    </w:p>
    <w:p w:rsidR="009538A5" w:rsidRPr="009538A5" w:rsidRDefault="009538A5" w:rsidP="009538A5">
      <w:pPr>
        <w:ind w:firstLine="708"/>
        <w:jc w:val="both"/>
        <w:rPr>
          <w:sz w:val="28"/>
          <w:szCs w:val="28"/>
        </w:rPr>
      </w:pPr>
      <w:r w:rsidRPr="009538A5">
        <w:rPr>
          <w:sz w:val="28"/>
          <w:szCs w:val="28"/>
        </w:rPr>
        <w:t>12. Данное постановление  опубликовать в газете «Невельские новости»  и раз</w:t>
      </w:r>
      <w:r>
        <w:rPr>
          <w:sz w:val="28"/>
          <w:szCs w:val="28"/>
        </w:rPr>
        <w:t xml:space="preserve">местить на официальном  </w:t>
      </w:r>
      <w:r w:rsidRPr="009538A5">
        <w:rPr>
          <w:sz w:val="28"/>
          <w:szCs w:val="28"/>
        </w:rPr>
        <w:t>сайте администрации Невельского городского округа.</w:t>
      </w:r>
    </w:p>
    <w:p w:rsidR="009538A5" w:rsidRPr="009538A5" w:rsidRDefault="009538A5" w:rsidP="009538A5">
      <w:pPr>
        <w:ind w:firstLine="708"/>
        <w:jc w:val="both"/>
        <w:rPr>
          <w:sz w:val="28"/>
          <w:szCs w:val="28"/>
        </w:rPr>
      </w:pPr>
      <w:r w:rsidRPr="009538A5">
        <w:rPr>
          <w:sz w:val="28"/>
          <w:szCs w:val="28"/>
        </w:rPr>
        <w:t>13. Контроль за исполнением настоящего постановления по вопросам компетенции возложить на Пан В.Ч. - первого вице - мэра Невельского городского округа, Сидорук Т.З. – вице - мэра Невельского городского округа, Падей Н.А. – вице - мэра по финансам, начальника финансового управления администрации Невельского городского округа,  Копылова В.Е. – вице - мэра Невельского городского округа, Киселева С.В. – вице - мэра Невельского городского округа.</w:t>
      </w:r>
    </w:p>
    <w:p w:rsidR="009538A5" w:rsidRPr="009538A5" w:rsidRDefault="009538A5" w:rsidP="009538A5">
      <w:pPr>
        <w:jc w:val="both"/>
        <w:rPr>
          <w:sz w:val="28"/>
          <w:szCs w:val="28"/>
        </w:rPr>
      </w:pPr>
    </w:p>
    <w:p w:rsidR="009538A5" w:rsidRPr="009538A5" w:rsidRDefault="009538A5" w:rsidP="009538A5">
      <w:pPr>
        <w:jc w:val="both"/>
        <w:rPr>
          <w:sz w:val="28"/>
          <w:szCs w:val="28"/>
        </w:rPr>
      </w:pPr>
    </w:p>
    <w:p w:rsidR="009538A5" w:rsidRPr="009538A5" w:rsidRDefault="009538A5" w:rsidP="009538A5">
      <w:pPr>
        <w:jc w:val="both"/>
        <w:rPr>
          <w:sz w:val="28"/>
          <w:szCs w:val="28"/>
        </w:rPr>
      </w:pPr>
    </w:p>
    <w:p w:rsidR="009538A5" w:rsidRPr="009538A5" w:rsidRDefault="009538A5" w:rsidP="009538A5">
      <w:pPr>
        <w:jc w:val="both"/>
        <w:rPr>
          <w:sz w:val="28"/>
          <w:szCs w:val="28"/>
        </w:rPr>
      </w:pPr>
    </w:p>
    <w:p w:rsidR="004A0212" w:rsidRDefault="009538A5" w:rsidP="009538A5">
      <w:pPr>
        <w:jc w:val="both"/>
        <w:rPr>
          <w:sz w:val="28"/>
          <w:szCs w:val="28"/>
        </w:rPr>
      </w:pPr>
      <w:r w:rsidRPr="009538A5">
        <w:rPr>
          <w:sz w:val="28"/>
          <w:szCs w:val="28"/>
        </w:rPr>
        <w:t xml:space="preserve">Исполняющий обязанности мэра </w:t>
      </w:r>
    </w:p>
    <w:p w:rsidR="009538A5" w:rsidRPr="009538A5" w:rsidRDefault="009538A5" w:rsidP="009538A5">
      <w:pPr>
        <w:jc w:val="both"/>
        <w:rPr>
          <w:sz w:val="28"/>
          <w:szCs w:val="28"/>
        </w:rPr>
      </w:pPr>
      <w:r w:rsidRPr="009538A5">
        <w:rPr>
          <w:sz w:val="28"/>
          <w:szCs w:val="28"/>
        </w:rPr>
        <w:t>Невельского городского округа</w:t>
      </w:r>
      <w:r w:rsidRPr="009538A5">
        <w:rPr>
          <w:sz w:val="28"/>
          <w:szCs w:val="28"/>
        </w:rPr>
        <w:tab/>
      </w:r>
      <w:r w:rsidRPr="009538A5">
        <w:rPr>
          <w:sz w:val="28"/>
          <w:szCs w:val="28"/>
        </w:rPr>
        <w:tab/>
      </w:r>
      <w:r w:rsidRPr="009538A5">
        <w:rPr>
          <w:sz w:val="28"/>
          <w:szCs w:val="28"/>
        </w:rPr>
        <w:tab/>
      </w:r>
      <w:r w:rsidRPr="009538A5">
        <w:rPr>
          <w:sz w:val="28"/>
          <w:szCs w:val="28"/>
        </w:rPr>
        <w:tab/>
      </w:r>
      <w:r w:rsidRPr="009538A5">
        <w:rPr>
          <w:sz w:val="28"/>
          <w:szCs w:val="28"/>
        </w:rPr>
        <w:tab/>
      </w:r>
      <w:r w:rsidR="004A0212">
        <w:rPr>
          <w:sz w:val="28"/>
          <w:szCs w:val="28"/>
        </w:rPr>
        <w:t xml:space="preserve">         </w:t>
      </w:r>
      <w:r w:rsidRPr="009538A5">
        <w:rPr>
          <w:sz w:val="28"/>
          <w:szCs w:val="28"/>
        </w:rPr>
        <w:t xml:space="preserve">В.Ч. Пан </w:t>
      </w:r>
    </w:p>
    <w:p w:rsidR="009538A5" w:rsidRPr="009538A5" w:rsidRDefault="009538A5" w:rsidP="009538A5">
      <w:pPr>
        <w:jc w:val="both"/>
        <w:rPr>
          <w:sz w:val="28"/>
          <w:szCs w:val="28"/>
        </w:rPr>
      </w:pPr>
      <w:r w:rsidRPr="009538A5">
        <w:rPr>
          <w:sz w:val="28"/>
          <w:szCs w:val="28"/>
        </w:rPr>
        <w:tab/>
      </w:r>
    </w:p>
    <w:p w:rsidR="009538A5" w:rsidRDefault="009538A5" w:rsidP="009538A5">
      <w:pPr>
        <w:pStyle w:val="21"/>
        <w:ind w:firstLine="0"/>
        <w:rPr>
          <w:sz w:val="28"/>
          <w:szCs w:val="28"/>
        </w:rPr>
      </w:pPr>
      <w:r>
        <w:rPr>
          <w:sz w:val="28"/>
          <w:szCs w:val="28"/>
        </w:rPr>
        <w:tab/>
      </w:r>
    </w:p>
    <w:p w:rsidR="009538A5" w:rsidRDefault="009538A5" w:rsidP="009538A5">
      <w:pPr>
        <w:pStyle w:val="21"/>
        <w:ind w:firstLine="0"/>
        <w:rPr>
          <w:sz w:val="28"/>
          <w:szCs w:val="28"/>
        </w:rPr>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pPr>
    </w:p>
    <w:p w:rsidR="009538A5" w:rsidRDefault="009538A5" w:rsidP="009538A5">
      <w:pPr>
        <w:jc w:val="both"/>
        <w:rPr>
          <w:sz w:val="26"/>
          <w:szCs w:val="26"/>
        </w:rPr>
      </w:pPr>
    </w:p>
    <w:p w:rsidR="009538A5" w:rsidRDefault="009538A5" w:rsidP="009538A5">
      <w:pPr>
        <w:jc w:val="both"/>
        <w:rPr>
          <w:sz w:val="26"/>
          <w:szCs w:val="26"/>
        </w:rPr>
      </w:pPr>
    </w:p>
    <w:p w:rsidR="009538A5" w:rsidRDefault="009538A5" w:rsidP="009538A5">
      <w:pPr>
        <w:jc w:val="both"/>
        <w:rPr>
          <w:sz w:val="26"/>
          <w:szCs w:val="26"/>
        </w:rPr>
      </w:pPr>
    </w:p>
    <w:p w:rsidR="004A0212" w:rsidRDefault="004A0212" w:rsidP="009538A5">
      <w:pPr>
        <w:jc w:val="both"/>
        <w:rPr>
          <w:sz w:val="26"/>
          <w:szCs w:val="26"/>
        </w:rPr>
      </w:pPr>
    </w:p>
    <w:p w:rsidR="009538A5" w:rsidRDefault="009538A5" w:rsidP="009538A5">
      <w:pPr>
        <w:jc w:val="both"/>
        <w:rPr>
          <w:sz w:val="26"/>
          <w:szCs w:val="26"/>
        </w:rPr>
      </w:pPr>
    </w:p>
    <w:p w:rsidR="009538A5" w:rsidRDefault="009538A5" w:rsidP="009538A5">
      <w:pPr>
        <w:jc w:val="both"/>
        <w:rPr>
          <w:sz w:val="26"/>
          <w:szCs w:val="26"/>
        </w:rPr>
      </w:pPr>
    </w:p>
    <w:p w:rsidR="009538A5" w:rsidRDefault="009538A5" w:rsidP="009538A5">
      <w:pPr>
        <w:jc w:val="right"/>
        <w:rPr>
          <w:sz w:val="26"/>
          <w:szCs w:val="26"/>
        </w:rPr>
      </w:pPr>
      <w:r>
        <w:rPr>
          <w:sz w:val="26"/>
          <w:szCs w:val="26"/>
        </w:rPr>
        <w:lastRenderedPageBreak/>
        <w:t>Приложение</w:t>
      </w:r>
    </w:p>
    <w:p w:rsidR="009538A5" w:rsidRDefault="009538A5" w:rsidP="009538A5">
      <w:pPr>
        <w:jc w:val="right"/>
        <w:rPr>
          <w:sz w:val="26"/>
          <w:szCs w:val="26"/>
        </w:rPr>
      </w:pPr>
      <w:r>
        <w:rPr>
          <w:sz w:val="26"/>
          <w:szCs w:val="26"/>
        </w:rPr>
        <w:t>К постановлению администрации</w:t>
      </w:r>
    </w:p>
    <w:p w:rsidR="009538A5" w:rsidRDefault="009538A5" w:rsidP="009538A5">
      <w:pPr>
        <w:jc w:val="right"/>
        <w:rPr>
          <w:sz w:val="26"/>
          <w:szCs w:val="26"/>
        </w:rPr>
      </w:pPr>
      <w:r>
        <w:rPr>
          <w:sz w:val="26"/>
          <w:szCs w:val="26"/>
        </w:rPr>
        <w:t>Невельского городского округа</w:t>
      </w:r>
    </w:p>
    <w:p w:rsidR="009538A5" w:rsidRDefault="009538A5" w:rsidP="009538A5">
      <w:pPr>
        <w:jc w:val="right"/>
        <w:rPr>
          <w:sz w:val="26"/>
          <w:szCs w:val="26"/>
        </w:rPr>
      </w:pPr>
      <w:r>
        <w:rPr>
          <w:sz w:val="26"/>
          <w:szCs w:val="26"/>
        </w:rPr>
        <w:t>от 01.04.2014г.287</w:t>
      </w:r>
    </w:p>
    <w:p w:rsidR="009538A5" w:rsidRDefault="009538A5" w:rsidP="009538A5">
      <w:pPr>
        <w:jc w:val="both"/>
        <w:rPr>
          <w:sz w:val="26"/>
          <w:szCs w:val="26"/>
        </w:rPr>
      </w:pPr>
    </w:p>
    <w:p w:rsidR="009538A5" w:rsidRDefault="009538A5" w:rsidP="009538A5">
      <w:pPr>
        <w:keepNext/>
        <w:widowControl w:val="0"/>
        <w:tabs>
          <w:tab w:val="left" w:pos="3828"/>
          <w:tab w:val="left" w:pos="9088"/>
          <w:tab w:val="left" w:pos="9230"/>
          <w:tab w:val="left" w:pos="9372"/>
          <w:tab w:val="left" w:pos="9514"/>
        </w:tabs>
        <w:autoSpaceDE w:val="0"/>
        <w:autoSpaceDN w:val="0"/>
        <w:adjustRightInd w:val="0"/>
        <w:ind w:right="49" w:firstLine="567"/>
        <w:rPr>
          <w:rFonts w:ascii="Times New Roman CYR" w:hAnsi="Times New Roman CYR" w:cs="Times New Roman CYR"/>
          <w:b/>
          <w:bCs/>
          <w:caps/>
          <w:kern w:val="28"/>
          <w:sz w:val="20"/>
          <w:szCs w:val="20"/>
        </w:rPr>
      </w:pPr>
      <w:r>
        <w:rPr>
          <w:rFonts w:ascii="Times New Roman CYR" w:hAnsi="Times New Roman CYR" w:cs="Times New Roman CYR"/>
          <w:b/>
          <w:bCs/>
          <w:caps/>
          <w:kern w:val="28"/>
          <w:sz w:val="20"/>
          <w:szCs w:val="20"/>
        </w:rPr>
        <w:t xml:space="preserve">                                                                </w:t>
      </w:r>
    </w:p>
    <w:p w:rsidR="009538A5" w:rsidRDefault="009538A5" w:rsidP="009538A5">
      <w:pPr>
        <w:keepNext/>
        <w:widowControl w:val="0"/>
        <w:tabs>
          <w:tab w:val="left" w:pos="3828"/>
          <w:tab w:val="left" w:pos="9088"/>
          <w:tab w:val="left" w:pos="9230"/>
          <w:tab w:val="left" w:pos="9372"/>
          <w:tab w:val="left" w:pos="9514"/>
        </w:tabs>
        <w:autoSpaceDE w:val="0"/>
        <w:autoSpaceDN w:val="0"/>
        <w:adjustRightInd w:val="0"/>
        <w:ind w:right="49" w:firstLine="567"/>
        <w:rPr>
          <w:rFonts w:ascii="Times New Roman CYR" w:hAnsi="Times New Roman CYR" w:cs="Times New Roman CYR"/>
          <w:b/>
          <w:bCs/>
          <w:caps/>
          <w:kern w:val="28"/>
          <w:sz w:val="20"/>
          <w:szCs w:val="20"/>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p>
    <w:p w:rsidR="009538A5"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r>
        <w:rPr>
          <w:rFonts w:ascii="Times New Roman CYR" w:hAnsi="Times New Roman CYR" w:cs="Times New Roman CYR"/>
          <w:b/>
          <w:bCs/>
          <w:sz w:val="36"/>
          <w:szCs w:val="36"/>
        </w:rPr>
        <w:t>ДОКЛАД</w:t>
      </w:r>
      <w:r w:rsidRPr="00D806F6">
        <w:rPr>
          <w:rFonts w:ascii="Times New Roman CYR" w:hAnsi="Times New Roman CYR" w:cs="Times New Roman CYR"/>
          <w:b/>
          <w:bCs/>
          <w:sz w:val="36"/>
          <w:szCs w:val="36"/>
        </w:rPr>
        <w:t xml:space="preserve"> </w:t>
      </w:r>
    </w:p>
    <w:p w:rsidR="009538A5" w:rsidRPr="00D806F6"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r w:rsidRPr="00D806F6">
        <w:rPr>
          <w:rFonts w:ascii="Times New Roman CYR" w:hAnsi="Times New Roman CYR" w:cs="Times New Roman CYR"/>
          <w:b/>
          <w:bCs/>
          <w:sz w:val="36"/>
          <w:szCs w:val="36"/>
        </w:rPr>
        <w:t>«Об итогах социально-экономического развития</w:t>
      </w:r>
    </w:p>
    <w:p w:rsidR="009538A5" w:rsidRPr="00D806F6" w:rsidRDefault="009538A5" w:rsidP="009538A5">
      <w:pPr>
        <w:widowControl w:val="0"/>
        <w:autoSpaceDE w:val="0"/>
        <w:autoSpaceDN w:val="0"/>
        <w:adjustRightInd w:val="0"/>
        <w:ind w:right="49" w:firstLine="567"/>
        <w:jc w:val="center"/>
        <w:rPr>
          <w:rFonts w:ascii="Times New Roman CYR" w:hAnsi="Times New Roman CYR" w:cs="Times New Roman CYR"/>
          <w:b/>
          <w:bCs/>
          <w:sz w:val="36"/>
          <w:szCs w:val="36"/>
        </w:rPr>
      </w:pPr>
      <w:r w:rsidRPr="00D806F6">
        <w:rPr>
          <w:rFonts w:ascii="Times New Roman CYR" w:hAnsi="Times New Roman CYR" w:cs="Times New Roman CYR"/>
          <w:b/>
          <w:bCs/>
          <w:sz w:val="36"/>
          <w:szCs w:val="36"/>
        </w:rPr>
        <w:t>муниципального образования «Невельский городской округ»</w:t>
      </w:r>
    </w:p>
    <w:p w:rsidR="009538A5" w:rsidRDefault="009538A5" w:rsidP="009538A5">
      <w:pPr>
        <w:keepNext/>
        <w:widowControl w:val="0"/>
        <w:tabs>
          <w:tab w:val="left" w:pos="3828"/>
          <w:tab w:val="left" w:pos="9088"/>
          <w:tab w:val="left" w:pos="9230"/>
          <w:tab w:val="left" w:pos="9372"/>
          <w:tab w:val="left" w:pos="9514"/>
        </w:tabs>
        <w:autoSpaceDE w:val="0"/>
        <w:autoSpaceDN w:val="0"/>
        <w:adjustRightInd w:val="0"/>
        <w:ind w:right="49" w:firstLine="567"/>
        <w:jc w:val="center"/>
        <w:rPr>
          <w:rFonts w:ascii="Times New Roman CYR" w:hAnsi="Times New Roman CYR" w:cs="Times New Roman CYR"/>
          <w:b/>
          <w:bCs/>
          <w:caps/>
          <w:kern w:val="28"/>
          <w:sz w:val="20"/>
          <w:szCs w:val="20"/>
        </w:rPr>
      </w:pPr>
      <w:r w:rsidRPr="00D806F6">
        <w:rPr>
          <w:rFonts w:ascii="Times New Roman CYR" w:hAnsi="Times New Roman CYR" w:cs="Times New Roman CYR"/>
          <w:b/>
          <w:bCs/>
          <w:sz w:val="36"/>
          <w:szCs w:val="36"/>
        </w:rPr>
        <w:t>за 2013 год и основных задачах на 2014 год»</w:t>
      </w:r>
      <w:r>
        <w:rPr>
          <w:rFonts w:ascii="Times New Roman CYR" w:hAnsi="Times New Roman CYR" w:cs="Times New Roman CYR"/>
          <w:b/>
          <w:bCs/>
          <w:caps/>
          <w:kern w:val="28"/>
          <w:sz w:val="20"/>
          <w:szCs w:val="20"/>
        </w:rPr>
        <w:br w:type="page"/>
      </w:r>
      <w:r w:rsidRPr="009A259E">
        <w:rPr>
          <w:rFonts w:ascii="Times New Roman CYR" w:hAnsi="Times New Roman CYR" w:cs="Times New Roman CYR"/>
          <w:b/>
          <w:bCs/>
          <w:caps/>
          <w:kern w:val="28"/>
          <w:sz w:val="20"/>
          <w:szCs w:val="20"/>
        </w:rPr>
        <w:lastRenderedPageBreak/>
        <w:t>Содержание</w:t>
      </w:r>
    </w:p>
    <w:p w:rsidR="009538A5" w:rsidRPr="0030312D" w:rsidRDefault="009538A5" w:rsidP="009538A5">
      <w:pPr>
        <w:widowControl w:val="0"/>
        <w:autoSpaceDE w:val="0"/>
        <w:autoSpaceDN w:val="0"/>
        <w:adjustRightInd w:val="0"/>
        <w:ind w:right="49" w:firstLine="567"/>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доклада </w:t>
      </w:r>
      <w:r w:rsidRPr="0030312D">
        <w:rPr>
          <w:rFonts w:ascii="Times New Roman CYR" w:hAnsi="Times New Roman CYR" w:cs="Times New Roman CYR"/>
          <w:b/>
          <w:bCs/>
          <w:sz w:val="20"/>
          <w:szCs w:val="20"/>
        </w:rPr>
        <w:t>«Об итогах социально-экономического развития</w:t>
      </w:r>
    </w:p>
    <w:p w:rsidR="009538A5" w:rsidRPr="0030312D" w:rsidRDefault="009538A5" w:rsidP="009538A5">
      <w:pPr>
        <w:widowControl w:val="0"/>
        <w:autoSpaceDE w:val="0"/>
        <w:autoSpaceDN w:val="0"/>
        <w:adjustRightInd w:val="0"/>
        <w:ind w:right="49" w:firstLine="567"/>
        <w:jc w:val="center"/>
        <w:rPr>
          <w:rFonts w:ascii="Times New Roman CYR" w:hAnsi="Times New Roman CYR" w:cs="Times New Roman CYR"/>
          <w:b/>
          <w:bCs/>
          <w:sz w:val="20"/>
          <w:szCs w:val="20"/>
        </w:rPr>
      </w:pPr>
      <w:r w:rsidRPr="0030312D">
        <w:rPr>
          <w:rFonts w:ascii="Times New Roman CYR" w:hAnsi="Times New Roman CYR" w:cs="Times New Roman CYR"/>
          <w:b/>
          <w:bCs/>
          <w:sz w:val="20"/>
          <w:szCs w:val="20"/>
        </w:rPr>
        <w:t xml:space="preserve">муниципального образования «Невельский </w:t>
      </w:r>
      <w:r>
        <w:rPr>
          <w:rFonts w:ascii="Times New Roman CYR" w:hAnsi="Times New Roman CYR" w:cs="Times New Roman CYR"/>
          <w:b/>
          <w:bCs/>
          <w:sz w:val="20"/>
          <w:szCs w:val="20"/>
        </w:rPr>
        <w:t>городской округ</w:t>
      </w:r>
      <w:r w:rsidRPr="0030312D">
        <w:rPr>
          <w:rFonts w:ascii="Times New Roman CYR" w:hAnsi="Times New Roman CYR" w:cs="Times New Roman CYR"/>
          <w:b/>
          <w:bCs/>
          <w:sz w:val="20"/>
          <w:szCs w:val="20"/>
        </w:rPr>
        <w:t>»</w:t>
      </w:r>
    </w:p>
    <w:p w:rsidR="009538A5" w:rsidRPr="0030312D" w:rsidRDefault="009538A5" w:rsidP="009538A5">
      <w:pPr>
        <w:widowControl w:val="0"/>
        <w:autoSpaceDE w:val="0"/>
        <w:autoSpaceDN w:val="0"/>
        <w:adjustRightInd w:val="0"/>
        <w:ind w:right="49" w:firstLine="567"/>
        <w:jc w:val="center"/>
        <w:rPr>
          <w:rFonts w:ascii="Times New Roman CYR" w:hAnsi="Times New Roman CYR" w:cs="Times New Roman CYR"/>
          <w:b/>
          <w:bCs/>
          <w:sz w:val="20"/>
          <w:szCs w:val="20"/>
        </w:rPr>
      </w:pPr>
      <w:r w:rsidRPr="0030312D">
        <w:rPr>
          <w:rFonts w:ascii="Times New Roman CYR" w:hAnsi="Times New Roman CYR" w:cs="Times New Roman CYR"/>
          <w:b/>
          <w:bCs/>
          <w:sz w:val="20"/>
          <w:szCs w:val="20"/>
        </w:rPr>
        <w:t>за 20</w:t>
      </w:r>
      <w:r>
        <w:rPr>
          <w:rFonts w:ascii="Times New Roman CYR" w:hAnsi="Times New Roman CYR" w:cs="Times New Roman CYR"/>
          <w:b/>
          <w:bCs/>
          <w:sz w:val="20"/>
          <w:szCs w:val="20"/>
        </w:rPr>
        <w:t>13</w:t>
      </w:r>
      <w:r w:rsidRPr="0030312D">
        <w:rPr>
          <w:rFonts w:ascii="Times New Roman CYR" w:hAnsi="Times New Roman CYR" w:cs="Times New Roman CYR"/>
          <w:b/>
          <w:bCs/>
          <w:sz w:val="20"/>
          <w:szCs w:val="20"/>
        </w:rPr>
        <w:t xml:space="preserve"> год и основных задачах на 201</w:t>
      </w:r>
      <w:r>
        <w:rPr>
          <w:rFonts w:ascii="Times New Roman CYR" w:hAnsi="Times New Roman CYR" w:cs="Times New Roman CYR"/>
          <w:b/>
          <w:bCs/>
          <w:sz w:val="20"/>
          <w:szCs w:val="20"/>
        </w:rPr>
        <w:t>4</w:t>
      </w:r>
      <w:r w:rsidRPr="0030312D">
        <w:rPr>
          <w:rFonts w:ascii="Times New Roman CYR" w:hAnsi="Times New Roman CYR" w:cs="Times New Roman CYR"/>
          <w:b/>
          <w:bCs/>
          <w:sz w:val="20"/>
          <w:szCs w:val="20"/>
        </w:rPr>
        <w:t xml:space="preserve"> год»</w:t>
      </w:r>
    </w:p>
    <w:p w:rsidR="009538A5" w:rsidRPr="009A259E" w:rsidRDefault="009538A5" w:rsidP="009538A5">
      <w:pPr>
        <w:keepNext/>
        <w:widowControl w:val="0"/>
        <w:tabs>
          <w:tab w:val="left" w:pos="9088"/>
          <w:tab w:val="left" w:pos="9230"/>
          <w:tab w:val="left" w:pos="9372"/>
          <w:tab w:val="left" w:pos="9514"/>
        </w:tabs>
        <w:autoSpaceDE w:val="0"/>
        <w:autoSpaceDN w:val="0"/>
        <w:adjustRightInd w:val="0"/>
        <w:ind w:right="49" w:firstLine="567"/>
        <w:jc w:val="center"/>
        <w:rPr>
          <w:rFonts w:ascii="Times New Roman CYR" w:hAnsi="Times New Roman CYR" w:cs="Times New Roman CYR"/>
          <w:b/>
          <w:bCs/>
          <w:caps/>
          <w:kern w:val="28"/>
          <w:sz w:val="20"/>
          <w:szCs w:val="20"/>
        </w:rPr>
      </w:pPr>
    </w:p>
    <w:p w:rsidR="009538A5" w:rsidRPr="009A259E" w:rsidRDefault="009538A5" w:rsidP="009538A5">
      <w:pPr>
        <w:keepNext/>
        <w:widowControl w:val="0"/>
        <w:tabs>
          <w:tab w:val="left" w:pos="9088"/>
          <w:tab w:val="left" w:pos="9230"/>
          <w:tab w:val="left" w:pos="9372"/>
          <w:tab w:val="left" w:pos="9514"/>
        </w:tabs>
        <w:autoSpaceDE w:val="0"/>
        <w:autoSpaceDN w:val="0"/>
        <w:adjustRightInd w:val="0"/>
        <w:ind w:right="49" w:firstLine="567"/>
        <w:jc w:val="center"/>
        <w:rPr>
          <w:rFonts w:ascii="Times New Roman CYR" w:hAnsi="Times New Roman CYR" w:cs="Times New Roman CYR"/>
          <w:b/>
          <w:bCs/>
          <w:caps/>
          <w:kern w:val="28"/>
          <w:sz w:val="20"/>
          <w:szCs w:val="20"/>
        </w:rPr>
      </w:pPr>
    </w:p>
    <w:p w:rsidR="009538A5" w:rsidRDefault="009538A5" w:rsidP="009538A5">
      <w:pPr>
        <w:pStyle w:val="12"/>
        <w:tabs>
          <w:tab w:val="right" w:leader="dot" w:pos="9344"/>
        </w:tabs>
        <w:rPr>
          <w:noProof/>
        </w:rPr>
      </w:pPr>
      <w:r w:rsidRPr="000A4DE7">
        <w:rPr>
          <w:rFonts w:ascii="Times New Roman CYR" w:hAnsi="Times New Roman CYR" w:cs="Times New Roman CYR"/>
          <w:b/>
          <w:bCs/>
          <w:caps/>
          <w:kern w:val="28"/>
          <w:sz w:val="20"/>
          <w:szCs w:val="20"/>
        </w:rPr>
        <w:fldChar w:fldCharType="begin"/>
      </w:r>
      <w:r w:rsidRPr="000A4DE7">
        <w:rPr>
          <w:rFonts w:ascii="Times New Roman CYR" w:hAnsi="Times New Roman CYR" w:cs="Times New Roman CYR"/>
          <w:b/>
          <w:bCs/>
          <w:caps/>
          <w:kern w:val="28"/>
          <w:sz w:val="20"/>
          <w:szCs w:val="20"/>
        </w:rPr>
        <w:instrText xml:space="preserve"> TOC \o "1-3" \h \z \u </w:instrText>
      </w:r>
      <w:r w:rsidRPr="000A4DE7">
        <w:rPr>
          <w:rFonts w:ascii="Times New Roman CYR" w:hAnsi="Times New Roman CYR" w:cs="Times New Roman CYR"/>
          <w:b/>
          <w:bCs/>
          <w:caps/>
          <w:kern w:val="28"/>
          <w:sz w:val="20"/>
          <w:szCs w:val="20"/>
        </w:rPr>
        <w:fldChar w:fldCharType="separate"/>
      </w:r>
      <w:hyperlink w:anchor="_Toc286735731" w:history="1">
        <w:r w:rsidRPr="00D86A9E">
          <w:rPr>
            <w:rStyle w:val="af0"/>
            <w:noProof/>
          </w:rPr>
          <w:t>I. Качество жизни населения.</w:t>
        </w:r>
        <w:r>
          <w:rPr>
            <w:noProof/>
            <w:webHidden/>
          </w:rPr>
          <w:tab/>
        </w:r>
        <w:r>
          <w:rPr>
            <w:noProof/>
            <w:webHidden/>
          </w:rPr>
          <w:fldChar w:fldCharType="begin"/>
        </w:r>
        <w:r>
          <w:rPr>
            <w:noProof/>
            <w:webHidden/>
          </w:rPr>
          <w:instrText xml:space="preserve"> PAGEREF _Toc286735731 \h </w:instrText>
        </w:r>
        <w:r w:rsidR="009A6EEC">
          <w:rPr>
            <w:noProof/>
          </w:rPr>
        </w:r>
        <w:r>
          <w:rPr>
            <w:noProof/>
            <w:webHidden/>
          </w:rPr>
          <w:fldChar w:fldCharType="separate"/>
        </w:r>
        <w:r w:rsidR="004A0212">
          <w:rPr>
            <w:noProof/>
            <w:webHidden/>
          </w:rPr>
          <w:t>7</w:t>
        </w:r>
        <w:r>
          <w:rPr>
            <w:noProof/>
            <w:webHidden/>
          </w:rPr>
          <w:fldChar w:fldCharType="end"/>
        </w:r>
      </w:hyperlink>
    </w:p>
    <w:p w:rsidR="009538A5" w:rsidRDefault="009538A5" w:rsidP="009538A5">
      <w:pPr>
        <w:pStyle w:val="24"/>
      </w:pPr>
      <w:hyperlink w:anchor="_Toc286735732" w:history="1">
        <w:r w:rsidRPr="00D86A9E">
          <w:rPr>
            <w:rStyle w:val="af0"/>
          </w:rPr>
          <w:t>1.1. Демографическая обстановка.</w:t>
        </w:r>
        <w:r>
          <w:rPr>
            <w:webHidden/>
          </w:rPr>
          <w:tab/>
        </w:r>
        <w:r>
          <w:rPr>
            <w:webHidden/>
          </w:rPr>
          <w:fldChar w:fldCharType="begin"/>
        </w:r>
        <w:r>
          <w:rPr>
            <w:webHidden/>
          </w:rPr>
          <w:instrText xml:space="preserve"> PAGEREF _Toc286735732 \h </w:instrText>
        </w:r>
        <w:r>
          <w:rPr>
            <w:webHidden/>
          </w:rPr>
          <w:fldChar w:fldCharType="separate"/>
        </w:r>
        <w:r w:rsidR="004A0212">
          <w:rPr>
            <w:webHidden/>
          </w:rPr>
          <w:t>7</w:t>
        </w:r>
        <w:r>
          <w:rPr>
            <w:webHidden/>
          </w:rPr>
          <w:fldChar w:fldCharType="end"/>
        </w:r>
      </w:hyperlink>
    </w:p>
    <w:p w:rsidR="009538A5" w:rsidRDefault="009538A5" w:rsidP="009538A5">
      <w:pPr>
        <w:pStyle w:val="24"/>
      </w:pPr>
      <w:hyperlink w:anchor="_Toc286735733" w:history="1">
        <w:r w:rsidRPr="00D86A9E">
          <w:rPr>
            <w:rStyle w:val="af0"/>
          </w:rPr>
          <w:t>1.2. Уровень жизни и доходов населения.</w:t>
        </w:r>
        <w:r>
          <w:rPr>
            <w:webHidden/>
          </w:rPr>
          <w:tab/>
        </w:r>
        <w:r>
          <w:rPr>
            <w:webHidden/>
          </w:rPr>
          <w:fldChar w:fldCharType="begin"/>
        </w:r>
        <w:r>
          <w:rPr>
            <w:webHidden/>
          </w:rPr>
          <w:instrText xml:space="preserve"> PAGEREF _Toc286735733 \h </w:instrText>
        </w:r>
        <w:r>
          <w:rPr>
            <w:webHidden/>
          </w:rPr>
          <w:fldChar w:fldCharType="separate"/>
        </w:r>
        <w:r w:rsidR="004A0212">
          <w:rPr>
            <w:webHidden/>
          </w:rPr>
          <w:t>7</w:t>
        </w:r>
        <w:r>
          <w:rPr>
            <w:webHidden/>
          </w:rPr>
          <w:fldChar w:fldCharType="end"/>
        </w:r>
      </w:hyperlink>
    </w:p>
    <w:p w:rsidR="009538A5" w:rsidRDefault="009538A5" w:rsidP="009538A5">
      <w:pPr>
        <w:pStyle w:val="24"/>
      </w:pPr>
      <w:hyperlink w:anchor="_Toc286735734" w:history="1">
        <w:r w:rsidRPr="00D86A9E">
          <w:rPr>
            <w:rStyle w:val="af0"/>
          </w:rPr>
          <w:t>1.3. Динамика цен и инфляционных процессов</w:t>
        </w:r>
        <w:r>
          <w:rPr>
            <w:webHidden/>
          </w:rPr>
          <w:tab/>
        </w:r>
        <w:r>
          <w:rPr>
            <w:webHidden/>
          </w:rPr>
          <w:fldChar w:fldCharType="begin"/>
        </w:r>
        <w:r>
          <w:rPr>
            <w:webHidden/>
          </w:rPr>
          <w:instrText xml:space="preserve"> PAGEREF _Toc286735734 \h </w:instrText>
        </w:r>
        <w:r>
          <w:rPr>
            <w:webHidden/>
          </w:rPr>
          <w:fldChar w:fldCharType="separate"/>
        </w:r>
        <w:r w:rsidR="004A0212">
          <w:rPr>
            <w:webHidden/>
          </w:rPr>
          <w:t>7</w:t>
        </w:r>
        <w:r>
          <w:rPr>
            <w:webHidden/>
          </w:rPr>
          <w:fldChar w:fldCharType="end"/>
        </w:r>
      </w:hyperlink>
    </w:p>
    <w:p w:rsidR="009538A5" w:rsidRDefault="009538A5" w:rsidP="009538A5">
      <w:pPr>
        <w:pStyle w:val="24"/>
      </w:pPr>
      <w:hyperlink w:anchor="_Toc286735735" w:history="1">
        <w:r w:rsidRPr="00D86A9E">
          <w:rPr>
            <w:rStyle w:val="af0"/>
          </w:rPr>
          <w:t>1.4. Занятость населения.</w:t>
        </w:r>
        <w:r>
          <w:rPr>
            <w:webHidden/>
          </w:rPr>
          <w:tab/>
          <w:t>5</w:t>
        </w:r>
      </w:hyperlink>
    </w:p>
    <w:p w:rsidR="009538A5" w:rsidRDefault="009538A5" w:rsidP="009538A5">
      <w:pPr>
        <w:pStyle w:val="24"/>
      </w:pPr>
      <w:hyperlink w:anchor="_Toc286735736" w:history="1">
        <w:r w:rsidRPr="00D86A9E">
          <w:rPr>
            <w:rStyle w:val="af0"/>
          </w:rPr>
          <w:t xml:space="preserve">1.5. </w:t>
        </w:r>
        <w:r>
          <w:rPr>
            <w:rStyle w:val="af0"/>
          </w:rPr>
          <w:t>Жилой фонд</w:t>
        </w:r>
        <w:r>
          <w:rPr>
            <w:webHidden/>
          </w:rPr>
          <w:t>………………………………………………………………6</w:t>
        </w:r>
      </w:hyperlink>
    </w:p>
    <w:p w:rsidR="009538A5" w:rsidRDefault="009538A5" w:rsidP="009538A5">
      <w:pPr>
        <w:pStyle w:val="12"/>
        <w:tabs>
          <w:tab w:val="right" w:leader="dot" w:pos="9344"/>
        </w:tabs>
        <w:rPr>
          <w:noProof/>
        </w:rPr>
      </w:pPr>
      <w:hyperlink w:anchor="_Toc286735737" w:history="1">
        <w:r w:rsidRPr="00D86A9E">
          <w:rPr>
            <w:rStyle w:val="af0"/>
            <w:noProof/>
            <w:lang w:val="en-US"/>
          </w:rPr>
          <w:t>II</w:t>
        </w:r>
        <w:r w:rsidRPr="00D86A9E">
          <w:rPr>
            <w:rStyle w:val="af0"/>
            <w:noProof/>
          </w:rPr>
          <w:t xml:space="preserve">. </w:t>
        </w:r>
        <w:r>
          <w:rPr>
            <w:rStyle w:val="af0"/>
            <w:noProof/>
          </w:rPr>
          <w:t>Экономическая сфера</w:t>
        </w:r>
        <w:r>
          <w:rPr>
            <w:noProof/>
            <w:webHidden/>
          </w:rPr>
          <w:tab/>
        </w:r>
      </w:hyperlink>
      <w:r>
        <w:rPr>
          <w:rStyle w:val="af0"/>
          <w:noProof/>
        </w:rPr>
        <w:t>7</w:t>
      </w:r>
    </w:p>
    <w:p w:rsidR="009538A5" w:rsidRDefault="009538A5" w:rsidP="009538A5">
      <w:pPr>
        <w:pStyle w:val="24"/>
      </w:pPr>
      <w:hyperlink w:anchor="_Toc286735738" w:history="1">
        <w:r w:rsidRPr="00D86A9E">
          <w:rPr>
            <w:rStyle w:val="af0"/>
          </w:rPr>
          <w:t>2.1. Промышленное производство.</w:t>
        </w:r>
        <w:r>
          <w:rPr>
            <w:webHidden/>
          </w:rPr>
          <w:tab/>
          <w:t>7</w:t>
        </w:r>
      </w:hyperlink>
    </w:p>
    <w:p w:rsidR="009538A5" w:rsidRDefault="009538A5" w:rsidP="009538A5">
      <w:pPr>
        <w:pStyle w:val="24"/>
      </w:pPr>
      <w:hyperlink w:anchor="_Toc286735739" w:history="1">
        <w:r>
          <w:rPr>
            <w:rStyle w:val="af0"/>
          </w:rPr>
          <w:t>2.1</w:t>
        </w:r>
        <w:r w:rsidRPr="00D86A9E">
          <w:rPr>
            <w:rStyle w:val="af0"/>
          </w:rPr>
          <w:t>.</w:t>
        </w:r>
        <w:r>
          <w:rPr>
            <w:rStyle w:val="af0"/>
          </w:rPr>
          <w:t>1.</w:t>
        </w:r>
        <w:r w:rsidRPr="00D86A9E">
          <w:rPr>
            <w:rStyle w:val="af0"/>
          </w:rPr>
          <w:t xml:space="preserve"> Рыбохозяйственный комплекс.</w:t>
        </w:r>
        <w:r>
          <w:rPr>
            <w:webHidden/>
          </w:rPr>
          <w:tab/>
          <w:t>7</w:t>
        </w:r>
      </w:hyperlink>
    </w:p>
    <w:p w:rsidR="009538A5" w:rsidRDefault="009538A5" w:rsidP="009538A5">
      <w:pPr>
        <w:pStyle w:val="24"/>
      </w:pPr>
      <w:hyperlink w:anchor="_Toc286735740" w:history="1">
        <w:r>
          <w:rPr>
            <w:rStyle w:val="af0"/>
          </w:rPr>
          <w:t>2.1</w:t>
        </w:r>
        <w:r w:rsidRPr="00D86A9E">
          <w:rPr>
            <w:rStyle w:val="af0"/>
          </w:rPr>
          <w:t>.</w:t>
        </w:r>
        <w:r>
          <w:rPr>
            <w:rStyle w:val="af0"/>
          </w:rPr>
          <w:t>2.</w:t>
        </w:r>
        <w:r w:rsidRPr="00D86A9E">
          <w:rPr>
            <w:rStyle w:val="af0"/>
          </w:rPr>
          <w:t xml:space="preserve"> Угольная промышленность.</w:t>
        </w:r>
        <w:r>
          <w:rPr>
            <w:webHidden/>
          </w:rPr>
          <w:tab/>
          <w:t>8</w:t>
        </w:r>
      </w:hyperlink>
    </w:p>
    <w:p w:rsidR="009538A5" w:rsidRDefault="009538A5" w:rsidP="009538A5">
      <w:pPr>
        <w:pStyle w:val="24"/>
      </w:pPr>
      <w:hyperlink w:anchor="_Toc286735741" w:history="1">
        <w:r>
          <w:rPr>
            <w:rStyle w:val="af0"/>
          </w:rPr>
          <w:t>2.1</w:t>
        </w:r>
        <w:r w:rsidRPr="00D86A9E">
          <w:rPr>
            <w:rStyle w:val="af0"/>
          </w:rPr>
          <w:t>.</w:t>
        </w:r>
        <w:r>
          <w:rPr>
            <w:rStyle w:val="af0"/>
          </w:rPr>
          <w:t>3.</w:t>
        </w:r>
        <w:r w:rsidRPr="00D86A9E">
          <w:rPr>
            <w:rStyle w:val="af0"/>
          </w:rPr>
          <w:t xml:space="preserve"> Лесопромышленный комплекс.</w:t>
        </w:r>
        <w:r>
          <w:rPr>
            <w:webHidden/>
          </w:rPr>
          <w:tab/>
          <w:t>8</w:t>
        </w:r>
      </w:hyperlink>
    </w:p>
    <w:p w:rsidR="009538A5" w:rsidRDefault="009538A5" w:rsidP="009538A5">
      <w:pPr>
        <w:pStyle w:val="24"/>
      </w:pPr>
      <w:hyperlink w:anchor="_Toc286735742" w:history="1">
        <w:r>
          <w:rPr>
            <w:rStyle w:val="af0"/>
          </w:rPr>
          <w:t>2.1.4</w:t>
        </w:r>
        <w:r w:rsidRPr="00D86A9E">
          <w:rPr>
            <w:rStyle w:val="af0"/>
          </w:rPr>
          <w:t xml:space="preserve">. </w:t>
        </w:r>
        <w:r>
          <w:rPr>
            <w:rStyle w:val="af0"/>
          </w:rPr>
          <w:t>Пищевая и перерабатывающая</w:t>
        </w:r>
        <w:r w:rsidRPr="00D86A9E">
          <w:rPr>
            <w:rStyle w:val="af0"/>
          </w:rPr>
          <w:t xml:space="preserve"> промышленность.</w:t>
        </w:r>
        <w:r>
          <w:rPr>
            <w:webHidden/>
          </w:rPr>
          <w:tab/>
          <w:t>8</w:t>
        </w:r>
      </w:hyperlink>
    </w:p>
    <w:p w:rsidR="009538A5" w:rsidRDefault="009538A5" w:rsidP="009538A5">
      <w:pPr>
        <w:pStyle w:val="24"/>
      </w:pPr>
      <w:hyperlink w:anchor="_Toc286735745" w:history="1">
        <w:r w:rsidRPr="00D86A9E">
          <w:rPr>
            <w:rStyle w:val="af0"/>
          </w:rPr>
          <w:t>2.</w:t>
        </w:r>
        <w:r>
          <w:rPr>
            <w:rStyle w:val="af0"/>
          </w:rPr>
          <w:t>2.</w:t>
        </w:r>
        <w:r w:rsidRPr="00D86A9E">
          <w:rPr>
            <w:rStyle w:val="af0"/>
          </w:rPr>
          <w:t xml:space="preserve"> </w:t>
        </w:r>
        <w:r>
          <w:rPr>
            <w:rStyle w:val="af0"/>
          </w:rPr>
          <w:t>Сельское хозяйство</w:t>
        </w:r>
        <w:r>
          <w:rPr>
            <w:webHidden/>
          </w:rPr>
          <w:tab/>
          <w:t>9</w:t>
        </w:r>
      </w:hyperlink>
    </w:p>
    <w:p w:rsidR="009538A5" w:rsidRDefault="009538A5" w:rsidP="009538A5">
      <w:pPr>
        <w:pStyle w:val="24"/>
        <w:rPr>
          <w:rStyle w:val="af0"/>
        </w:rPr>
      </w:pPr>
      <w:hyperlink w:anchor="_Toc286735747" w:history="1">
        <w:r>
          <w:rPr>
            <w:rStyle w:val="af0"/>
          </w:rPr>
          <w:t>2.3</w:t>
        </w:r>
        <w:r w:rsidRPr="008C4002">
          <w:rPr>
            <w:rStyle w:val="af0"/>
          </w:rPr>
          <w:t xml:space="preserve">. </w:t>
        </w:r>
        <w:r>
          <w:rPr>
            <w:rStyle w:val="af0"/>
          </w:rPr>
          <w:t>Потребительский рынок</w:t>
        </w:r>
        <w:r w:rsidRPr="008C4002">
          <w:rPr>
            <w:rStyle w:val="af0"/>
          </w:rPr>
          <w:t>.</w:t>
        </w:r>
        <w:r w:rsidRPr="008C4002">
          <w:rPr>
            <w:webHidden/>
          </w:rPr>
          <w:tab/>
        </w:r>
        <w:r>
          <w:rPr>
            <w:webHidden/>
          </w:rPr>
          <w:t>10</w:t>
        </w:r>
      </w:hyperlink>
    </w:p>
    <w:p w:rsidR="009538A5" w:rsidRPr="00D47628" w:rsidRDefault="009538A5" w:rsidP="009538A5">
      <w:r>
        <w:t xml:space="preserve">    2.4. Платные услуги …………………………………………………………………………11</w:t>
      </w:r>
    </w:p>
    <w:p w:rsidR="009538A5" w:rsidRDefault="009538A5" w:rsidP="009538A5">
      <w:pPr>
        <w:pStyle w:val="24"/>
      </w:pPr>
      <w:hyperlink w:anchor="_Toc286735751" w:history="1">
        <w:r>
          <w:rPr>
            <w:rStyle w:val="af0"/>
          </w:rPr>
          <w:t>2.5</w:t>
        </w:r>
        <w:r w:rsidRPr="00D86A9E">
          <w:rPr>
            <w:rStyle w:val="af0"/>
          </w:rPr>
          <w:t>. Малое предпринимательство.</w:t>
        </w:r>
        <w:r>
          <w:rPr>
            <w:webHidden/>
          </w:rPr>
          <w:tab/>
          <w:t>12</w:t>
        </w:r>
      </w:hyperlink>
    </w:p>
    <w:p w:rsidR="009538A5" w:rsidRDefault="009538A5" w:rsidP="009538A5">
      <w:pPr>
        <w:pStyle w:val="12"/>
        <w:tabs>
          <w:tab w:val="right" w:leader="dot" w:pos="9344"/>
        </w:tabs>
        <w:rPr>
          <w:noProof/>
        </w:rPr>
      </w:pPr>
      <w:hyperlink w:anchor="_Toc286735752" w:history="1">
        <w:r w:rsidRPr="00D86A9E">
          <w:rPr>
            <w:rStyle w:val="af0"/>
            <w:noProof/>
          </w:rPr>
          <w:t>I</w:t>
        </w:r>
        <w:r w:rsidRPr="00D86A9E">
          <w:rPr>
            <w:rStyle w:val="af0"/>
            <w:noProof/>
            <w:lang w:val="en-US"/>
          </w:rPr>
          <w:t>II</w:t>
        </w:r>
        <w:r w:rsidRPr="00D86A9E">
          <w:rPr>
            <w:rStyle w:val="af0"/>
            <w:noProof/>
          </w:rPr>
          <w:t>. Социальная политика</w:t>
        </w:r>
        <w:r>
          <w:rPr>
            <w:noProof/>
            <w:webHidden/>
          </w:rPr>
          <w:tab/>
          <w:t>14</w:t>
        </w:r>
      </w:hyperlink>
    </w:p>
    <w:p w:rsidR="009538A5" w:rsidRDefault="009538A5" w:rsidP="009538A5">
      <w:pPr>
        <w:pStyle w:val="24"/>
      </w:pPr>
      <w:hyperlink w:anchor="_Toc286735753" w:history="1">
        <w:r w:rsidRPr="00D86A9E">
          <w:rPr>
            <w:rStyle w:val="af0"/>
          </w:rPr>
          <w:t>3.1. Образование.</w:t>
        </w:r>
        <w:r>
          <w:rPr>
            <w:webHidden/>
          </w:rPr>
          <w:tab/>
          <w:t>14</w:t>
        </w:r>
      </w:hyperlink>
    </w:p>
    <w:p w:rsidR="009538A5" w:rsidRDefault="009538A5" w:rsidP="009538A5">
      <w:pPr>
        <w:pStyle w:val="24"/>
      </w:pPr>
      <w:hyperlink w:anchor="_Toc286735755" w:history="1">
        <w:r w:rsidRPr="00D86A9E">
          <w:rPr>
            <w:rStyle w:val="af0"/>
          </w:rPr>
          <w:t>3.</w:t>
        </w:r>
        <w:r>
          <w:rPr>
            <w:rStyle w:val="af0"/>
          </w:rPr>
          <w:t>2</w:t>
        </w:r>
        <w:r w:rsidRPr="00D86A9E">
          <w:rPr>
            <w:rStyle w:val="af0"/>
          </w:rPr>
          <w:t>. Культура.</w:t>
        </w:r>
        <w:r>
          <w:rPr>
            <w:webHidden/>
          </w:rPr>
          <w:tab/>
          <w:t>16</w:t>
        </w:r>
      </w:hyperlink>
    </w:p>
    <w:p w:rsidR="009538A5" w:rsidRDefault="009538A5" w:rsidP="009538A5">
      <w:pPr>
        <w:pStyle w:val="24"/>
      </w:pPr>
      <w:hyperlink w:anchor="_Toc286735756" w:history="1">
        <w:r>
          <w:rPr>
            <w:rStyle w:val="af0"/>
          </w:rPr>
          <w:t>3.3</w:t>
        </w:r>
        <w:r w:rsidRPr="00D86A9E">
          <w:rPr>
            <w:rStyle w:val="af0"/>
          </w:rPr>
          <w:t>. Физ</w:t>
        </w:r>
        <w:r>
          <w:rPr>
            <w:rStyle w:val="af0"/>
          </w:rPr>
          <w:t xml:space="preserve">ическая культура, </w:t>
        </w:r>
        <w:r w:rsidRPr="00D86A9E">
          <w:rPr>
            <w:rStyle w:val="af0"/>
          </w:rPr>
          <w:t>спорт</w:t>
        </w:r>
        <w:r>
          <w:rPr>
            <w:rStyle w:val="af0"/>
          </w:rPr>
          <w:t xml:space="preserve">  и молодежная политика</w:t>
        </w:r>
        <w:r w:rsidRPr="00D86A9E">
          <w:rPr>
            <w:rStyle w:val="af0"/>
          </w:rPr>
          <w:t>.</w:t>
        </w:r>
        <w:r>
          <w:rPr>
            <w:webHidden/>
          </w:rPr>
          <w:tab/>
          <w:t>17</w:t>
        </w:r>
      </w:hyperlink>
    </w:p>
    <w:p w:rsidR="009538A5" w:rsidRDefault="009538A5" w:rsidP="009538A5">
      <w:pPr>
        <w:pStyle w:val="24"/>
        <w:rPr>
          <w:rStyle w:val="af0"/>
        </w:rPr>
      </w:pPr>
      <w:hyperlink w:anchor="_Toc286735758" w:history="1">
        <w:r>
          <w:rPr>
            <w:rStyle w:val="af0"/>
          </w:rPr>
          <w:t>3.4</w:t>
        </w:r>
        <w:r w:rsidRPr="00D86A9E">
          <w:rPr>
            <w:rStyle w:val="af0"/>
          </w:rPr>
          <w:t>. Социальная защита населения.</w:t>
        </w:r>
        <w:r>
          <w:rPr>
            <w:webHidden/>
          </w:rPr>
          <w:tab/>
          <w:t>18</w:t>
        </w:r>
      </w:hyperlink>
    </w:p>
    <w:p w:rsidR="009538A5" w:rsidRDefault="009538A5" w:rsidP="009538A5">
      <w:r>
        <w:rPr>
          <w:lang w:val="en-US"/>
        </w:rPr>
        <w:t>IV</w:t>
      </w:r>
      <w:r>
        <w:t>. Городское хозяйство……………………………………………………………………….21</w:t>
      </w:r>
    </w:p>
    <w:p w:rsidR="009538A5" w:rsidRDefault="009538A5" w:rsidP="009538A5">
      <w:pPr>
        <w:ind w:firstLine="227"/>
      </w:pPr>
      <w:r>
        <w:t xml:space="preserve">4.1.  </w:t>
      </w:r>
      <w:r>
        <w:tab/>
        <w:t>Транспортный  комплекс ………………………………………………………………21</w:t>
      </w:r>
    </w:p>
    <w:p w:rsidR="009538A5" w:rsidRDefault="009538A5" w:rsidP="009538A5">
      <w:pPr>
        <w:ind w:firstLine="227"/>
      </w:pPr>
      <w:r>
        <w:t>4.2. Строительство ……..……………………………………………………………………21</w:t>
      </w:r>
    </w:p>
    <w:p w:rsidR="009538A5" w:rsidRDefault="009538A5" w:rsidP="009538A5">
      <w:pPr>
        <w:ind w:firstLine="227"/>
      </w:pPr>
      <w:r>
        <w:t>4.3. Жилищное и коммунальное хозяйство………………………………………………...25</w:t>
      </w:r>
    </w:p>
    <w:p w:rsidR="009538A5" w:rsidRPr="00C41387" w:rsidRDefault="009538A5" w:rsidP="009538A5">
      <w:pPr>
        <w:ind w:firstLine="227"/>
      </w:pPr>
      <w:r>
        <w:t xml:space="preserve">4.4. Охрана правопорядка…………………………………………………………………...28 </w:t>
      </w:r>
    </w:p>
    <w:p w:rsidR="009538A5" w:rsidRDefault="009538A5" w:rsidP="009538A5">
      <w:pPr>
        <w:pStyle w:val="12"/>
        <w:tabs>
          <w:tab w:val="right" w:leader="dot" w:pos="9344"/>
        </w:tabs>
        <w:rPr>
          <w:noProof/>
        </w:rPr>
      </w:pPr>
      <w:hyperlink w:anchor="_Toc286735760" w:history="1">
        <w:r w:rsidRPr="00D86A9E">
          <w:rPr>
            <w:rStyle w:val="af0"/>
            <w:noProof/>
            <w:lang w:val="en-US"/>
          </w:rPr>
          <w:t>V</w:t>
        </w:r>
        <w:r w:rsidRPr="00D86A9E">
          <w:rPr>
            <w:rStyle w:val="af0"/>
            <w:noProof/>
          </w:rPr>
          <w:t>. Муниципальный сектор и финансы</w:t>
        </w:r>
        <w:r w:rsidRPr="00D86A9E">
          <w:rPr>
            <w:rStyle w:val="af0"/>
            <w:rFonts w:ascii="Arial CYR" w:hAnsi="Arial CYR" w:cs="Arial CYR"/>
            <w:noProof/>
          </w:rPr>
          <w:t>.</w:t>
        </w:r>
        <w:r>
          <w:rPr>
            <w:noProof/>
            <w:webHidden/>
          </w:rPr>
          <w:tab/>
          <w:t>29</w:t>
        </w:r>
      </w:hyperlink>
    </w:p>
    <w:p w:rsidR="009538A5" w:rsidRDefault="009538A5" w:rsidP="009538A5">
      <w:pPr>
        <w:pStyle w:val="24"/>
      </w:pPr>
      <w:hyperlink w:anchor="_Toc286735761" w:history="1">
        <w:r>
          <w:rPr>
            <w:rStyle w:val="af0"/>
          </w:rPr>
          <w:t>5</w:t>
        </w:r>
        <w:r w:rsidRPr="00D86A9E">
          <w:rPr>
            <w:rStyle w:val="af0"/>
          </w:rPr>
          <w:t>.1. Муниципальное имущество</w:t>
        </w:r>
        <w:r w:rsidRPr="00D86A9E">
          <w:rPr>
            <w:rStyle w:val="af0"/>
            <w:rFonts w:ascii="Times New Roman CYR" w:hAnsi="Times New Roman CYR" w:cs="Times New Roman CYR"/>
          </w:rPr>
          <w:t>.</w:t>
        </w:r>
        <w:r>
          <w:rPr>
            <w:webHidden/>
          </w:rPr>
          <w:tab/>
          <w:t>29</w:t>
        </w:r>
      </w:hyperlink>
    </w:p>
    <w:p w:rsidR="009538A5" w:rsidRDefault="009538A5" w:rsidP="009538A5">
      <w:pPr>
        <w:pStyle w:val="24"/>
      </w:pPr>
      <w:hyperlink w:anchor="_Toc286735762" w:history="1">
        <w:r>
          <w:rPr>
            <w:rStyle w:val="af0"/>
          </w:rPr>
          <w:t>5</w:t>
        </w:r>
        <w:r w:rsidRPr="00D86A9E">
          <w:rPr>
            <w:rStyle w:val="af0"/>
          </w:rPr>
          <w:t>.2. Муниципальный заказ</w:t>
        </w:r>
        <w:r>
          <w:rPr>
            <w:webHidden/>
          </w:rPr>
          <w:tab/>
          <w:t>32</w:t>
        </w:r>
      </w:hyperlink>
    </w:p>
    <w:p w:rsidR="009538A5" w:rsidRDefault="009538A5" w:rsidP="009538A5">
      <w:pPr>
        <w:pStyle w:val="24"/>
        <w:rPr>
          <w:rStyle w:val="af0"/>
        </w:rPr>
      </w:pPr>
      <w:hyperlink w:anchor="_Toc286735763" w:history="1">
        <w:r>
          <w:rPr>
            <w:rStyle w:val="af0"/>
          </w:rPr>
          <w:t>5</w:t>
        </w:r>
        <w:r w:rsidRPr="00D86A9E">
          <w:rPr>
            <w:rStyle w:val="af0"/>
          </w:rPr>
          <w:t>.3. Финансовые ресурсы местного бюджета.</w:t>
        </w:r>
        <w:r>
          <w:rPr>
            <w:webHidden/>
          </w:rPr>
          <w:tab/>
          <w:t>32</w:t>
        </w:r>
      </w:hyperlink>
    </w:p>
    <w:p w:rsidR="009538A5" w:rsidRPr="00177D52" w:rsidRDefault="009538A5" w:rsidP="009538A5">
      <w:r>
        <w:t>ПРИЛОЖЕНИЕ № 1……………………………………………………………………………37</w:t>
      </w:r>
    </w:p>
    <w:p w:rsidR="009538A5" w:rsidRPr="00F418EA" w:rsidRDefault="009538A5" w:rsidP="009538A5">
      <w:pPr>
        <w:keepNext/>
        <w:widowControl w:val="0"/>
        <w:tabs>
          <w:tab w:val="left" w:pos="9088"/>
          <w:tab w:val="left" w:pos="9230"/>
          <w:tab w:val="left" w:pos="9372"/>
          <w:tab w:val="left" w:pos="9514"/>
        </w:tabs>
        <w:autoSpaceDE w:val="0"/>
        <w:autoSpaceDN w:val="0"/>
        <w:adjustRightInd w:val="0"/>
        <w:ind w:right="49" w:firstLine="567"/>
        <w:jc w:val="center"/>
        <w:rPr>
          <w:rFonts w:ascii="Arial" w:hAnsi="Arial" w:cs="Arial"/>
          <w:b/>
          <w:bCs/>
          <w:caps/>
          <w:kern w:val="28"/>
        </w:rPr>
      </w:pPr>
      <w:r w:rsidRPr="000A4DE7">
        <w:rPr>
          <w:rFonts w:ascii="Times New Roman CYR" w:hAnsi="Times New Roman CYR" w:cs="Times New Roman CYR"/>
          <w:b/>
          <w:bCs/>
          <w:caps/>
          <w:kern w:val="28"/>
          <w:sz w:val="20"/>
          <w:szCs w:val="20"/>
        </w:rPr>
        <w:fldChar w:fldCharType="end"/>
      </w:r>
      <w:r>
        <w:rPr>
          <w:rFonts w:ascii="Times New Roman CYR" w:hAnsi="Times New Roman CYR" w:cs="Times New Roman CYR"/>
          <w:b/>
          <w:bCs/>
          <w:caps/>
          <w:kern w:val="28"/>
          <w:sz w:val="20"/>
          <w:szCs w:val="20"/>
        </w:rPr>
        <w:br w:type="page"/>
      </w:r>
      <w:r w:rsidRPr="00F418EA">
        <w:rPr>
          <w:rFonts w:ascii="Arial" w:hAnsi="Arial" w:cs="Arial"/>
          <w:b/>
          <w:bCs/>
          <w:caps/>
          <w:kern w:val="28"/>
        </w:rPr>
        <w:lastRenderedPageBreak/>
        <w:t>ДОКЛАД</w:t>
      </w:r>
    </w:p>
    <w:p w:rsidR="009538A5" w:rsidRPr="00F418EA" w:rsidRDefault="009538A5" w:rsidP="009538A5">
      <w:pPr>
        <w:widowControl w:val="0"/>
        <w:autoSpaceDE w:val="0"/>
        <w:autoSpaceDN w:val="0"/>
        <w:adjustRightInd w:val="0"/>
        <w:ind w:right="49" w:firstLine="567"/>
        <w:jc w:val="center"/>
        <w:rPr>
          <w:rFonts w:ascii="Arial" w:hAnsi="Arial" w:cs="Arial"/>
          <w:b/>
          <w:bCs/>
        </w:rPr>
      </w:pPr>
      <w:r w:rsidRPr="00F418EA">
        <w:rPr>
          <w:rFonts w:ascii="Arial" w:hAnsi="Arial" w:cs="Arial"/>
          <w:b/>
          <w:bCs/>
        </w:rPr>
        <w:t>«Об итогах социально-экономического развития</w:t>
      </w:r>
    </w:p>
    <w:p w:rsidR="009538A5" w:rsidRPr="00F418EA" w:rsidRDefault="009538A5" w:rsidP="009538A5">
      <w:pPr>
        <w:widowControl w:val="0"/>
        <w:autoSpaceDE w:val="0"/>
        <w:autoSpaceDN w:val="0"/>
        <w:adjustRightInd w:val="0"/>
        <w:ind w:right="49" w:firstLine="567"/>
        <w:jc w:val="center"/>
        <w:rPr>
          <w:rFonts w:ascii="Arial" w:hAnsi="Arial" w:cs="Arial"/>
          <w:b/>
          <w:bCs/>
        </w:rPr>
      </w:pPr>
      <w:r w:rsidRPr="00F418EA">
        <w:rPr>
          <w:rFonts w:ascii="Arial" w:hAnsi="Arial" w:cs="Arial"/>
          <w:b/>
          <w:bCs/>
        </w:rPr>
        <w:t>муниципального образования «Невельский городской округ»</w:t>
      </w:r>
    </w:p>
    <w:p w:rsidR="009538A5" w:rsidRPr="00F418EA" w:rsidRDefault="009538A5" w:rsidP="009538A5">
      <w:pPr>
        <w:widowControl w:val="0"/>
        <w:autoSpaceDE w:val="0"/>
        <w:autoSpaceDN w:val="0"/>
        <w:adjustRightInd w:val="0"/>
        <w:ind w:right="49" w:firstLine="567"/>
        <w:jc w:val="center"/>
        <w:rPr>
          <w:rFonts w:ascii="Arial" w:hAnsi="Arial" w:cs="Arial"/>
          <w:b/>
          <w:bCs/>
        </w:rPr>
      </w:pPr>
      <w:r w:rsidRPr="00F418EA">
        <w:rPr>
          <w:rFonts w:ascii="Arial" w:hAnsi="Arial" w:cs="Arial"/>
          <w:b/>
          <w:bCs/>
        </w:rPr>
        <w:t>за 2012 год и основных задачах на 2013 год»</w:t>
      </w:r>
    </w:p>
    <w:p w:rsidR="009538A5" w:rsidRPr="00F418EA" w:rsidRDefault="009538A5" w:rsidP="009538A5">
      <w:pPr>
        <w:widowControl w:val="0"/>
        <w:autoSpaceDE w:val="0"/>
        <w:autoSpaceDN w:val="0"/>
        <w:adjustRightInd w:val="0"/>
        <w:ind w:right="49" w:firstLine="567"/>
        <w:jc w:val="center"/>
        <w:rPr>
          <w:rFonts w:ascii="Times New Roman CYR" w:hAnsi="Times New Roman CYR" w:cs="Times New Roman CYR"/>
          <w:b/>
          <w:bCs/>
        </w:rPr>
      </w:pPr>
    </w:p>
    <w:p w:rsidR="009538A5" w:rsidRDefault="009538A5" w:rsidP="009538A5">
      <w:pPr>
        <w:ind w:firstLine="720"/>
        <w:jc w:val="both"/>
      </w:pPr>
      <w:r w:rsidRPr="00F418EA">
        <w:t xml:space="preserve">В 2013 году деятельность администрации Невельского городского округа была направлена на реализацию в полном объеме основных направлений деятельности, определенных </w:t>
      </w:r>
      <w:bookmarkStart w:id="1" w:name="_Toc286735731"/>
      <w:r w:rsidRPr="00DE384B">
        <w:t>Указами и Перечнями поручений Президента Российской Федерации, перечнями поручений Губернатора Сахалинской области, Планом мероприятий администрации Невельского городского округа по выполнению Указов Президента Российской Федерации В.В. Путина от 07 мая 2012 г., Плана мероприятий по реконструкции, капитальному ремонту социально значимых объектов и благоустройству муниципального образования «Невельский городской округ» на 2013-2014 годы, а также всех действующих на территории района государственных и муниципальных программ.</w:t>
      </w:r>
    </w:p>
    <w:p w:rsidR="009538A5" w:rsidRPr="00DE384B" w:rsidRDefault="009538A5" w:rsidP="009538A5">
      <w:pPr>
        <w:ind w:firstLine="720"/>
        <w:jc w:val="both"/>
      </w:pPr>
    </w:p>
    <w:p w:rsidR="009538A5" w:rsidRPr="00F418EA" w:rsidRDefault="009538A5" w:rsidP="009538A5">
      <w:pPr>
        <w:pStyle w:val="1"/>
        <w:spacing w:before="0" w:after="0"/>
        <w:ind w:firstLine="567"/>
        <w:rPr>
          <w:sz w:val="24"/>
          <w:szCs w:val="24"/>
        </w:rPr>
      </w:pPr>
      <w:r w:rsidRPr="00F418EA">
        <w:rPr>
          <w:sz w:val="24"/>
          <w:szCs w:val="24"/>
        </w:rPr>
        <w:t>I. Качество жизни населения.</w:t>
      </w:r>
      <w:bookmarkEnd w:id="1"/>
    </w:p>
    <w:p w:rsidR="009538A5" w:rsidRPr="00F418EA" w:rsidRDefault="009538A5" w:rsidP="009538A5">
      <w:pPr>
        <w:pStyle w:val="2"/>
        <w:spacing w:before="0" w:after="0"/>
        <w:ind w:firstLine="567"/>
        <w:rPr>
          <w:sz w:val="24"/>
          <w:szCs w:val="24"/>
        </w:rPr>
      </w:pPr>
      <w:bookmarkStart w:id="2" w:name="_Toc286735732"/>
      <w:r w:rsidRPr="00F418EA">
        <w:rPr>
          <w:sz w:val="24"/>
          <w:szCs w:val="24"/>
        </w:rPr>
        <w:t>1.1. Демографическая обстановка.</w:t>
      </w:r>
      <w:bookmarkEnd w:id="2"/>
      <w:r w:rsidRPr="00F418EA">
        <w:rPr>
          <w:sz w:val="24"/>
          <w:szCs w:val="24"/>
        </w:rPr>
        <w:t xml:space="preserve"> </w:t>
      </w:r>
    </w:p>
    <w:p w:rsidR="009538A5" w:rsidRPr="00F418EA" w:rsidRDefault="009538A5" w:rsidP="009538A5">
      <w:pPr>
        <w:widowControl w:val="0"/>
        <w:tabs>
          <w:tab w:val="center" w:pos="4536"/>
          <w:tab w:val="right" w:pos="9072"/>
        </w:tabs>
        <w:autoSpaceDE w:val="0"/>
        <w:autoSpaceDN w:val="0"/>
        <w:adjustRightInd w:val="0"/>
        <w:ind w:firstLine="567"/>
        <w:jc w:val="both"/>
      </w:pPr>
      <w:r w:rsidRPr="00F418EA">
        <w:t xml:space="preserve">Оценка численности постоянного населения муниципального образования «Невельский городской округ» по состоянию на 01 января 2013 составила 16 348 человек, городского населения -10 965 чел., сельского – 5 383 человека. </w:t>
      </w:r>
    </w:p>
    <w:p w:rsidR="009538A5" w:rsidRPr="00F418EA" w:rsidRDefault="009538A5" w:rsidP="009538A5">
      <w:pPr>
        <w:ind w:firstLine="567"/>
        <w:jc w:val="both"/>
        <w:rPr>
          <w:rFonts w:ascii="Times New Roman CYR" w:hAnsi="Times New Roman CYR" w:cs="Times New Roman CYR"/>
        </w:rPr>
      </w:pPr>
      <w:r w:rsidRPr="00F418EA">
        <w:t xml:space="preserve">В 2013 году зафиксирован как рост рождаемости (225 родившихся против 209 в 2012 году), так и рост смертности (252 умерших против 235 в 2012 году). </w:t>
      </w:r>
      <w:r w:rsidRPr="00F418EA">
        <w:rPr>
          <w:rFonts w:ascii="Times New Roman CYR" w:hAnsi="Times New Roman CYR" w:cs="Times New Roman CYR"/>
        </w:rPr>
        <w:t xml:space="preserve">Смертность превышает рождаемость на 12,0 %, что на 0,4 % меньше, чем за 2012 году. </w:t>
      </w:r>
      <w:r w:rsidRPr="00F418EA">
        <w:t xml:space="preserve">Естественная убыль населения в 2013 году составила 27 человек или 10,0 % от общего объема снижения численности населения и </w:t>
      </w:r>
      <w:r w:rsidRPr="00F418EA">
        <w:rPr>
          <w:rFonts w:ascii="Times New Roman CYR" w:hAnsi="Times New Roman CYR" w:cs="Times New Roman CYR"/>
        </w:rPr>
        <w:t>увеличилась на 3,9 % по сравнению с 2012 годом.</w:t>
      </w:r>
    </w:p>
    <w:p w:rsidR="009538A5" w:rsidRPr="00F418EA" w:rsidRDefault="009538A5" w:rsidP="009538A5">
      <w:pPr>
        <w:ind w:firstLine="567"/>
        <w:jc w:val="both"/>
      </w:pPr>
      <w:r w:rsidRPr="00F418EA">
        <w:t>Остается высоким процент хронической заболеваемости. Среди взрослого населения на первом месте болезни сердечно - сосудистой системы; на втором месте – болезни органов пищеварения, на третьем месте болезни глаз; на четвертом месте болезни костно-мышечной системы.</w:t>
      </w:r>
    </w:p>
    <w:p w:rsidR="009538A5" w:rsidRPr="00F418EA" w:rsidRDefault="009538A5" w:rsidP="009538A5">
      <w:pPr>
        <w:pStyle w:val="ConsPlusNonformat"/>
        <w:widowControl/>
        <w:ind w:firstLine="567"/>
        <w:jc w:val="both"/>
        <w:rPr>
          <w:rFonts w:ascii="Times New Roman" w:hAnsi="Times New Roman" w:cs="Times New Roman"/>
          <w:sz w:val="24"/>
          <w:szCs w:val="24"/>
        </w:rPr>
      </w:pPr>
      <w:r w:rsidRPr="00F418EA">
        <w:rPr>
          <w:rFonts w:ascii="Times New Roman" w:hAnsi="Times New Roman" w:cs="Times New Roman"/>
          <w:sz w:val="24"/>
          <w:szCs w:val="24"/>
        </w:rPr>
        <w:t>Численность пенсионеров в городском округе в отчетном году снизилась на 42 человека и по состоянию на 1 января 2014 года составила 6 811 человек, в том числе: получателей трудовой пенсии – 6 298 чел., получателей государственной пенсии – 513 чел. В общей численности населения городского округа  доля пенсионеров приходится порядка 40,1 %.</w:t>
      </w:r>
    </w:p>
    <w:p w:rsidR="009538A5" w:rsidRPr="00F418EA" w:rsidRDefault="009538A5" w:rsidP="009538A5">
      <w:pPr>
        <w:pStyle w:val="ConsPlusNormal"/>
        <w:widowControl/>
        <w:ind w:firstLine="567"/>
        <w:jc w:val="both"/>
        <w:rPr>
          <w:rFonts w:ascii="Times New Roman CYR" w:hAnsi="Times New Roman CYR" w:cs="Times New Roman CYR"/>
          <w:sz w:val="24"/>
          <w:szCs w:val="24"/>
        </w:rPr>
      </w:pPr>
      <w:r w:rsidRPr="00F418EA">
        <w:rPr>
          <w:rFonts w:ascii="Times New Roman" w:hAnsi="Times New Roman" w:cs="Times New Roman"/>
          <w:sz w:val="24"/>
          <w:szCs w:val="24"/>
        </w:rPr>
        <w:t xml:space="preserve">В сравнении с аналогичным периодом прошлого года увеличилось число прибывших граждан в городской округ, вместе с тем число граждан выбывших уменьшилось. </w:t>
      </w:r>
      <w:r w:rsidRPr="00F418EA">
        <w:rPr>
          <w:rFonts w:ascii="Times New Roman CYR" w:hAnsi="Times New Roman CYR" w:cs="Times New Roman CYR"/>
          <w:sz w:val="24"/>
          <w:szCs w:val="24"/>
        </w:rPr>
        <w:t xml:space="preserve">За пределы района в 2013 году выехало 763 человека, прибыло 494, миграционный отток составил 269 человек, что меньше уровня 2012 г. на </w:t>
      </w:r>
      <w:r>
        <w:rPr>
          <w:rFonts w:ascii="Times New Roman CYR" w:hAnsi="Times New Roman CYR" w:cs="Times New Roman CYR"/>
          <w:sz w:val="24"/>
          <w:szCs w:val="24"/>
        </w:rPr>
        <w:t>26,1</w:t>
      </w:r>
      <w:r w:rsidRPr="00F418EA">
        <w:rPr>
          <w:rFonts w:ascii="Times New Roman CYR" w:hAnsi="Times New Roman CYR" w:cs="Times New Roman CYR"/>
          <w:sz w:val="24"/>
          <w:szCs w:val="24"/>
        </w:rPr>
        <w:t xml:space="preserve"> %.</w:t>
      </w:r>
    </w:p>
    <w:p w:rsidR="009538A5" w:rsidRPr="00F418EA" w:rsidRDefault="009538A5" w:rsidP="009538A5">
      <w:pPr>
        <w:pStyle w:val="ConsPlusNormal"/>
        <w:widowControl/>
        <w:ind w:firstLine="567"/>
        <w:jc w:val="both"/>
        <w:rPr>
          <w:rFonts w:ascii="Times New Roman CYR" w:hAnsi="Times New Roman CYR" w:cs="Times New Roman CYR"/>
          <w:sz w:val="24"/>
          <w:szCs w:val="24"/>
        </w:rPr>
      </w:pPr>
      <w:r w:rsidRPr="00F418EA">
        <w:rPr>
          <w:rFonts w:ascii="Times New Roman CYR" w:hAnsi="Times New Roman CYR" w:cs="Times New Roman CYR"/>
          <w:sz w:val="24"/>
          <w:szCs w:val="24"/>
        </w:rPr>
        <w:t xml:space="preserve">В 2013 году число зарегистрированных браков превысило число разводов на 29. С начала года зарегистрировано 128 вновь созданных семей, разведено 99 пар. По сравнению с аналогичным периодом 2012 года снизилось как число брачных пар, так и число разводов на 4,5 %. и 3,9 % соответственно. </w:t>
      </w:r>
    </w:p>
    <w:p w:rsidR="009538A5" w:rsidRPr="00F418EA" w:rsidRDefault="009538A5" w:rsidP="009538A5">
      <w:pPr>
        <w:pStyle w:val="ConsPlusNormal"/>
        <w:widowControl/>
        <w:ind w:left="142" w:firstLine="0"/>
        <w:jc w:val="both"/>
        <w:rPr>
          <w:rFonts w:ascii="Times New Roman CYR" w:hAnsi="Times New Roman CYR" w:cs="Times New Roman CYR"/>
          <w:sz w:val="24"/>
          <w:szCs w:val="24"/>
        </w:rPr>
      </w:pPr>
    </w:p>
    <w:p w:rsidR="009538A5" w:rsidRPr="00F418EA" w:rsidRDefault="009538A5" w:rsidP="009538A5">
      <w:pPr>
        <w:pStyle w:val="2"/>
        <w:spacing w:before="0" w:after="0"/>
        <w:ind w:firstLine="567"/>
        <w:rPr>
          <w:sz w:val="24"/>
          <w:szCs w:val="24"/>
        </w:rPr>
      </w:pPr>
      <w:bookmarkStart w:id="3" w:name="_Toc286735733"/>
      <w:r w:rsidRPr="00F418EA">
        <w:rPr>
          <w:sz w:val="24"/>
          <w:szCs w:val="24"/>
        </w:rPr>
        <w:t>1.2. Уровень жизни и доходов населения.</w:t>
      </w:r>
      <w:bookmarkEnd w:id="3"/>
    </w:p>
    <w:p w:rsidR="009538A5" w:rsidRPr="00F418EA" w:rsidRDefault="009538A5" w:rsidP="009538A5">
      <w:pPr>
        <w:pStyle w:val="a4"/>
        <w:spacing w:after="0" w:line="240" w:lineRule="auto"/>
        <w:ind w:left="0" w:firstLine="709"/>
        <w:jc w:val="both"/>
        <w:rPr>
          <w:rFonts w:ascii="Times New Roman" w:eastAsia="BatangChe" w:hAnsi="Times New Roman" w:cs="Times New Roman"/>
          <w:sz w:val="24"/>
          <w:szCs w:val="24"/>
        </w:rPr>
      </w:pPr>
      <w:r w:rsidRPr="00F418EA">
        <w:rPr>
          <w:rFonts w:ascii="Times New Roman" w:eastAsia="BatangChe" w:hAnsi="Times New Roman" w:cs="Times New Roman"/>
          <w:sz w:val="24"/>
          <w:szCs w:val="24"/>
        </w:rPr>
        <w:t xml:space="preserve">Среднемесячная заработная плата по полному кругу организаций Невельского района по оперативным данным составила 28 599 рублей и по сравнению с 2012 годом увеличилась на 1 482 рубля или на 5,5%. </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sidRPr="00F418EA">
        <w:rPr>
          <w:rFonts w:ascii="Times New Roman" w:hAnsi="Times New Roman" w:cs="Times New Roman"/>
          <w:sz w:val="24"/>
          <w:szCs w:val="24"/>
          <w:lang w:eastAsia="ru-RU"/>
        </w:rPr>
        <w:t xml:space="preserve">Указом Президента Российской Федерации В.В. Путиным от 07.05.2012г. №597 «О мероприятиях по реализации государственной социальной политики» поставлена задача обеспечить </w:t>
      </w:r>
      <w:r w:rsidRPr="00F418EA">
        <w:rPr>
          <w:rFonts w:ascii="Times New Roman" w:hAnsi="Times New Roman" w:cs="Times New Roman"/>
          <w:sz w:val="24"/>
          <w:szCs w:val="24"/>
        </w:rPr>
        <w:t>доведение к 2018 году средней заработной платы педагогических работников образовательных учреждений общего образования, дошкольных образовательных учреждений, работников учреждений культуры до средней заработной платы в соответствующем регионе.</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2013 году по сравнению с 2012 годом с</w:t>
      </w:r>
      <w:r w:rsidRPr="00F418EA">
        <w:rPr>
          <w:rFonts w:ascii="Times New Roman" w:hAnsi="Times New Roman" w:cs="Times New Roman"/>
          <w:sz w:val="24"/>
          <w:szCs w:val="24"/>
        </w:rPr>
        <w:t xml:space="preserve">редняя заработная плата педагогических работников дошкольных образовательных учреждений в Невельском районе </w:t>
      </w:r>
      <w:r>
        <w:rPr>
          <w:rFonts w:ascii="Times New Roman" w:hAnsi="Times New Roman" w:cs="Times New Roman"/>
          <w:sz w:val="24"/>
          <w:szCs w:val="24"/>
        </w:rPr>
        <w:t xml:space="preserve">увеличилась на 49,3% и </w:t>
      </w:r>
      <w:r w:rsidRPr="00F418EA">
        <w:rPr>
          <w:rFonts w:ascii="Times New Roman" w:hAnsi="Times New Roman" w:cs="Times New Roman"/>
          <w:sz w:val="24"/>
          <w:szCs w:val="24"/>
        </w:rPr>
        <w:t>составил</w:t>
      </w:r>
      <w:r>
        <w:rPr>
          <w:rFonts w:ascii="Times New Roman" w:hAnsi="Times New Roman" w:cs="Times New Roman"/>
          <w:sz w:val="24"/>
          <w:szCs w:val="24"/>
        </w:rPr>
        <w:t>а 34 094 тыс. рублей; с</w:t>
      </w:r>
      <w:r w:rsidRPr="00F418EA">
        <w:rPr>
          <w:rFonts w:ascii="Times New Roman" w:hAnsi="Times New Roman" w:cs="Times New Roman"/>
          <w:sz w:val="24"/>
          <w:szCs w:val="24"/>
        </w:rPr>
        <w:t xml:space="preserve">редняя заработная плата педагогических работников образовательных учреждений общего образования </w:t>
      </w:r>
      <w:r>
        <w:rPr>
          <w:rFonts w:ascii="Times New Roman" w:hAnsi="Times New Roman" w:cs="Times New Roman"/>
          <w:sz w:val="24"/>
          <w:szCs w:val="24"/>
        </w:rPr>
        <w:t>увеличилась на 34,2% и составила 45 642,8 тыс. рублей; с</w:t>
      </w:r>
      <w:r w:rsidRPr="00F418EA">
        <w:rPr>
          <w:rFonts w:ascii="Times New Roman" w:hAnsi="Times New Roman" w:cs="Times New Roman"/>
          <w:sz w:val="24"/>
          <w:szCs w:val="24"/>
        </w:rPr>
        <w:t xml:space="preserve">редняя заработная плата работников учреждений культуры </w:t>
      </w:r>
      <w:r>
        <w:rPr>
          <w:rFonts w:ascii="Times New Roman" w:hAnsi="Times New Roman" w:cs="Times New Roman"/>
          <w:sz w:val="24"/>
          <w:szCs w:val="24"/>
        </w:rPr>
        <w:t>увеличилась на 71%</w:t>
      </w:r>
      <w:r w:rsidRPr="00F418EA">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F418EA">
        <w:rPr>
          <w:rFonts w:ascii="Times New Roman" w:hAnsi="Times New Roman" w:cs="Times New Roman"/>
          <w:sz w:val="24"/>
          <w:szCs w:val="24"/>
        </w:rPr>
        <w:t>с</w:t>
      </w:r>
      <w:r>
        <w:rPr>
          <w:rFonts w:ascii="Times New Roman" w:hAnsi="Times New Roman" w:cs="Times New Roman"/>
          <w:sz w:val="24"/>
          <w:szCs w:val="24"/>
        </w:rPr>
        <w:t>оставила 30 298,8 тыс. рублей</w:t>
      </w:r>
      <w:r w:rsidRPr="00F418EA">
        <w:rPr>
          <w:rFonts w:ascii="Times New Roman" w:hAnsi="Times New Roman" w:cs="Times New Roman"/>
          <w:sz w:val="24"/>
          <w:szCs w:val="24"/>
        </w:rPr>
        <w:t>.</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sidRPr="00F418EA">
        <w:rPr>
          <w:rFonts w:ascii="Times New Roman" w:hAnsi="Times New Roman" w:cs="Times New Roman"/>
          <w:sz w:val="24"/>
          <w:szCs w:val="24"/>
        </w:rPr>
        <w:t xml:space="preserve">В 2013 году работа по повышению заработной платы работникам бюджетной сферы проводилась и в иных бюджетных сферах. Данная работа будет продолжена и дальше, в том числе путем совершенствования действующей системы оплаты труда. </w:t>
      </w:r>
    </w:p>
    <w:p w:rsidR="009538A5" w:rsidRPr="00F418EA" w:rsidRDefault="009538A5" w:rsidP="009538A5">
      <w:pPr>
        <w:ind w:firstLine="709"/>
        <w:jc w:val="both"/>
      </w:pPr>
      <w:r w:rsidRPr="00F418EA">
        <w:t>Средняя заработная плата по малым и средним предприятиям в 2013 году составила 22,4 тыс.рублей и увеличилась на 11,2 % к уровню 2012 года.</w:t>
      </w:r>
      <w:r w:rsidRPr="00F418EA">
        <w:rPr>
          <w:color w:val="FF0000"/>
        </w:rPr>
        <w:t xml:space="preserve"> </w:t>
      </w:r>
      <w:r w:rsidRPr="00F418EA">
        <w:t xml:space="preserve">К сожалению,  в сфере торговли и бытового обслуживания остается низкая средняя заработная плата  - 17,7 тыс. рублей.  </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sidRPr="00F418EA">
        <w:rPr>
          <w:rFonts w:ascii="Times New Roman" w:hAnsi="Times New Roman" w:cs="Times New Roman"/>
          <w:sz w:val="24"/>
          <w:szCs w:val="24"/>
        </w:rPr>
        <w:t xml:space="preserve">Задолженность по выплате заработной платы в Невельском районе отсутствует. </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sidRPr="00F418EA">
        <w:rPr>
          <w:rFonts w:ascii="Times New Roman" w:hAnsi="Times New Roman" w:cs="Times New Roman"/>
          <w:sz w:val="24"/>
          <w:szCs w:val="24"/>
        </w:rPr>
        <w:t>В соответствии с подписанным решением областной трехсторонней комиссией по регулированию социально-трудовых отношений от 20.11.2013г., минимальный размер заработной платы (до удержания НДФЛ) с 01.01.2014г. для Невельского района составляет 12100 рублей, с 01.10.2014г. будет составлять 12400 рублей.</w:t>
      </w:r>
    </w:p>
    <w:p w:rsidR="009538A5" w:rsidRPr="00F418EA" w:rsidRDefault="009538A5" w:rsidP="009538A5">
      <w:pPr>
        <w:ind w:right="140"/>
        <w:jc w:val="both"/>
        <w:rPr>
          <w:rFonts w:ascii="Times New Roman CYR" w:hAnsi="Times New Roman CYR" w:cs="Times New Roman CYR"/>
        </w:rPr>
      </w:pPr>
      <w:r w:rsidRPr="00F418EA">
        <w:tab/>
      </w:r>
      <w:r w:rsidRPr="00F418EA">
        <w:rPr>
          <w:rFonts w:ascii="Times New Roman CYR" w:hAnsi="Times New Roman CYR" w:cs="Times New Roman CYR"/>
        </w:rPr>
        <w:t xml:space="preserve">По оперативным данным Невельский район по размеру заработной платы по полному кругу организаций занимает 16 место среди муниципальных образований Сахалинской области,  вместе с тем по начисленной заработной плате по крупным и средним предприятиям муниципальное образование находится на 13 месте.  </w:t>
      </w:r>
    </w:p>
    <w:p w:rsidR="009538A5" w:rsidRPr="00F418EA" w:rsidRDefault="009538A5" w:rsidP="009538A5">
      <w:pPr>
        <w:ind w:firstLine="709"/>
        <w:jc w:val="both"/>
      </w:pPr>
      <w:r w:rsidRPr="00F418EA">
        <w:t xml:space="preserve">В 2013 году трудовые пенсии по Невельскому району были проиндексированы 01 февраля на 6,6 %, 01 апреля проиндексированы трудовые пенсии на 3,3 %, государственные на 1,81% и увеличены размеры ежемесячных денежных выплат на 5,5 %. </w:t>
      </w:r>
    </w:p>
    <w:p w:rsidR="009538A5" w:rsidRPr="00F418EA" w:rsidRDefault="009538A5" w:rsidP="009538A5">
      <w:pPr>
        <w:ind w:firstLine="709"/>
        <w:jc w:val="both"/>
      </w:pPr>
      <w:r w:rsidRPr="00F418EA">
        <w:t>По результатам всех индексаций и корректировок средний размер назначенной пенсии по Невельскому району на конец декабря 2013 года достиг 12 257,53 рубля, т.ч. средний размер трудовой пенсии составил – 12 626,17 рублей, средний размер государственной пенсии – 7 731,69 рублей. В реальном исчислении пенсии увеличились на 9,7 %. Соотношение средней пенсии к действующему прожиточному минимуму пенсионера составило 139,4% против 136,1% в декабре 2012 года.</w:t>
      </w:r>
    </w:p>
    <w:p w:rsidR="009538A5" w:rsidRPr="00F418EA" w:rsidRDefault="009538A5" w:rsidP="009538A5">
      <w:pPr>
        <w:ind w:firstLine="426"/>
        <w:jc w:val="both"/>
      </w:pPr>
      <w:r w:rsidRPr="00F418EA">
        <w:t>Остается низким показатель укомплектованности врачебными кадрами -53,4%, что является одной из основных проблем здравоохранения района, влияющей  на качество оказания медицинской помощи и ее доступность.</w:t>
      </w:r>
    </w:p>
    <w:p w:rsidR="009538A5" w:rsidRPr="00F418EA" w:rsidRDefault="009538A5" w:rsidP="009538A5">
      <w:pPr>
        <w:ind w:firstLine="426"/>
        <w:jc w:val="both"/>
      </w:pPr>
      <w:r w:rsidRPr="00F418EA">
        <w:t xml:space="preserve"> В 2013 году в наш район прибыли 4 врача – терапевт, педиатр, анестезиолог-реаниматолог, уролог; убыли 4 врача – 2 педиатра, трансфузиолог, участковый терапевт.</w:t>
      </w:r>
    </w:p>
    <w:p w:rsidR="009538A5" w:rsidRPr="00F418EA" w:rsidRDefault="009538A5" w:rsidP="009538A5">
      <w:pPr>
        <w:ind w:firstLine="709"/>
        <w:jc w:val="both"/>
      </w:pPr>
    </w:p>
    <w:p w:rsidR="009538A5" w:rsidRPr="00F418EA" w:rsidRDefault="009538A5" w:rsidP="009538A5">
      <w:pPr>
        <w:pStyle w:val="2"/>
        <w:spacing w:before="0" w:after="0"/>
        <w:ind w:firstLine="567"/>
        <w:rPr>
          <w:sz w:val="24"/>
          <w:szCs w:val="24"/>
        </w:rPr>
      </w:pPr>
      <w:bookmarkStart w:id="4" w:name="_Toc286735734"/>
      <w:r w:rsidRPr="00F418EA">
        <w:rPr>
          <w:sz w:val="24"/>
          <w:szCs w:val="24"/>
        </w:rPr>
        <w:t>1.3. Динамика цен и инфляционных процессов</w:t>
      </w:r>
      <w:bookmarkEnd w:id="4"/>
    </w:p>
    <w:p w:rsidR="009538A5" w:rsidRPr="00F418EA" w:rsidRDefault="009538A5" w:rsidP="009538A5">
      <w:pPr>
        <w:autoSpaceDE w:val="0"/>
        <w:autoSpaceDN w:val="0"/>
        <w:adjustRightInd w:val="0"/>
        <w:ind w:firstLine="540"/>
        <w:outlineLvl w:val="0"/>
      </w:pPr>
      <w:bookmarkStart w:id="5" w:name="_Toc286735735"/>
      <w:r w:rsidRPr="00F418EA">
        <w:t>За 2013 год индекс цен на продовольственные товары повысился - на 2,9 процентных пункта по сравнению с данными за аналогичный период прошлого года, на непродовольственные товары – на 2,3 %, на услуги – на 0,5 %.</w:t>
      </w:r>
    </w:p>
    <w:p w:rsidR="009538A5" w:rsidRPr="00F418EA" w:rsidRDefault="009538A5" w:rsidP="009538A5">
      <w:pPr>
        <w:ind w:firstLine="540"/>
        <w:jc w:val="both"/>
      </w:pPr>
      <w:r w:rsidRPr="00F418EA">
        <w:t>Повышение цен на некоторые группы товаров, такие как: крупы (рис 41,7%, горох 13,7%), макаронные изделия 16,3%.</w:t>
      </w:r>
    </w:p>
    <w:p w:rsidR="009538A5" w:rsidRPr="00F418EA" w:rsidRDefault="009538A5" w:rsidP="009538A5">
      <w:pPr>
        <w:ind w:firstLine="540"/>
        <w:jc w:val="both"/>
      </w:pPr>
      <w:r w:rsidRPr="00F418EA">
        <w:t>В группе овощей повышение цен (картофель 23%, морковь 46,5%, свекла 36%, капуста 18,1%) объясняется тем, что в основной массе они завозные и на цену накладываются транспортные расходы. Однако цена на лук репчатый в январе 2014 года по сравнению с аналогичным периодом 2013г. немного снизилась (-15,2%) , это объясняется тем, что в этом году много лука «болеет» (возможно, закупили плохой посадочный материал), такой овощ не может долго храниться и его стараются реализовать быстрее.</w:t>
      </w:r>
    </w:p>
    <w:p w:rsidR="009538A5" w:rsidRPr="00F418EA" w:rsidRDefault="009538A5" w:rsidP="009538A5">
      <w:pPr>
        <w:ind w:firstLine="540"/>
        <w:jc w:val="both"/>
      </w:pPr>
      <w:r w:rsidRPr="00F418EA">
        <w:t xml:space="preserve">Повышение цен на молочную продукцию (сыры твердые 23,3%, сметана 12,1%, масло животное 4,8%, творог жирный 4,3%, молоко сгущенное 5,6%),  сухое молоко </w:t>
      </w:r>
      <w:r w:rsidRPr="00F418EA">
        <w:lastRenderedPageBreak/>
        <w:t xml:space="preserve">(+89,4%), мясные консервы  (+23,5%). </w:t>
      </w:r>
      <w:r w:rsidRPr="00F418EA">
        <w:tab/>
        <w:t xml:space="preserve">Произошло снижение цен на куры (16,8%), окорочка куриные 8,6%). </w:t>
      </w:r>
    </w:p>
    <w:p w:rsidR="009538A5" w:rsidRPr="00F418EA" w:rsidRDefault="009538A5" w:rsidP="009538A5">
      <w:pPr>
        <w:autoSpaceDE w:val="0"/>
        <w:autoSpaceDN w:val="0"/>
        <w:adjustRightInd w:val="0"/>
        <w:ind w:firstLine="540"/>
        <w:jc w:val="both"/>
        <w:outlineLvl w:val="0"/>
      </w:pPr>
      <w:r w:rsidRPr="00F418EA">
        <w:t>Тарифы для населения на жилищно-коммунальные услуги в 2013 году увеличивались один раз на 6 %.</w:t>
      </w:r>
    </w:p>
    <w:p w:rsidR="009538A5" w:rsidRPr="00F418EA" w:rsidRDefault="009538A5" w:rsidP="009538A5">
      <w:pPr>
        <w:ind w:firstLine="540"/>
        <w:jc w:val="both"/>
        <w:rPr>
          <w:color w:val="000000"/>
        </w:rPr>
      </w:pPr>
    </w:p>
    <w:p w:rsidR="009538A5" w:rsidRPr="00F418EA" w:rsidRDefault="009538A5" w:rsidP="009538A5">
      <w:pPr>
        <w:pStyle w:val="2"/>
        <w:spacing w:before="0" w:after="0"/>
        <w:ind w:firstLine="540"/>
        <w:rPr>
          <w:sz w:val="24"/>
          <w:szCs w:val="24"/>
        </w:rPr>
      </w:pPr>
      <w:r w:rsidRPr="00F418EA">
        <w:rPr>
          <w:sz w:val="24"/>
          <w:szCs w:val="24"/>
        </w:rPr>
        <w:t>1.4. Занятость населения.</w:t>
      </w:r>
      <w:bookmarkEnd w:id="5"/>
    </w:p>
    <w:p w:rsidR="009538A5" w:rsidRPr="00F418EA" w:rsidRDefault="009538A5" w:rsidP="009538A5">
      <w:pPr>
        <w:pStyle w:val="a9"/>
        <w:spacing w:after="0"/>
        <w:ind w:firstLine="540"/>
      </w:pPr>
      <w:r w:rsidRPr="00F418EA">
        <w:rPr>
          <w:rStyle w:val="aa"/>
          <w:color w:val="000000"/>
        </w:rPr>
        <w:t>Численность экономически активного населения на конец 2013 года со</w:t>
      </w:r>
      <w:r w:rsidRPr="00F418EA">
        <w:rPr>
          <w:rStyle w:val="aa"/>
          <w:color w:val="000000"/>
        </w:rPr>
        <w:softHyphen/>
        <w:t>ставила 9900 человек, что составляет 61 процент от общей численности населе</w:t>
      </w:r>
      <w:r w:rsidRPr="00F418EA">
        <w:rPr>
          <w:rStyle w:val="aa"/>
          <w:color w:val="000000"/>
        </w:rPr>
        <w:softHyphen/>
        <w:t>ния городского округа.</w:t>
      </w:r>
    </w:p>
    <w:p w:rsidR="009538A5" w:rsidRPr="00F418EA" w:rsidRDefault="009538A5" w:rsidP="009538A5">
      <w:pPr>
        <w:pStyle w:val="a9"/>
        <w:spacing w:after="0"/>
        <w:ind w:firstLine="540"/>
        <w:rPr>
          <w:rStyle w:val="aa"/>
          <w:color w:val="000000"/>
        </w:rPr>
      </w:pPr>
      <w:bookmarkStart w:id="6" w:name="_Toc286735759"/>
      <w:r w:rsidRPr="00F418EA">
        <w:rPr>
          <w:rStyle w:val="aa"/>
          <w:color w:val="000000"/>
        </w:rPr>
        <w:t xml:space="preserve">В 2013 году в ОКУ Невельский ЦЗН обратилось 1453 граждан, что составляет 15 процентов от числа экономически активного населения  Невельского городского округа.  </w:t>
      </w:r>
      <w:r w:rsidRPr="00F418EA">
        <w:rPr>
          <w:color w:val="000000"/>
        </w:rPr>
        <w:t>1</w:t>
      </w:r>
      <w:r w:rsidRPr="00F418EA">
        <w:rPr>
          <w:rStyle w:val="aa"/>
          <w:color w:val="000000"/>
        </w:rPr>
        <w:t xml:space="preserve">160 человек (80 процентов от числа обратившихся) нашли работу при </w:t>
      </w:r>
      <w:r w:rsidRPr="00F418EA">
        <w:rPr>
          <w:color w:val="000000"/>
        </w:rPr>
        <w:t>содействии центра занятости</w:t>
      </w:r>
      <w:r w:rsidRPr="00F418EA">
        <w:rPr>
          <w:rStyle w:val="aa"/>
          <w:color w:val="000000"/>
        </w:rPr>
        <w:t>.    Программный показатель 2013 года по  трудоустройству безработных и незанятых граждан выполнен на 101 процент.</w:t>
      </w:r>
    </w:p>
    <w:p w:rsidR="009538A5" w:rsidRPr="00F418EA" w:rsidRDefault="009538A5" w:rsidP="009538A5">
      <w:pPr>
        <w:pStyle w:val="a9"/>
        <w:spacing w:after="0"/>
        <w:ind w:firstLine="567"/>
        <w:rPr>
          <w:rStyle w:val="aa"/>
          <w:color w:val="000000"/>
        </w:rPr>
      </w:pPr>
      <w:r w:rsidRPr="00F418EA">
        <w:rPr>
          <w:rStyle w:val="aa"/>
          <w:color w:val="000000"/>
        </w:rPr>
        <w:t>В 2013 году было признано безработными 382 человека, что на 10 человек больше, чем в аналогичном периоде прошлого года (в 2012 году – 372 чел.).</w:t>
      </w:r>
    </w:p>
    <w:p w:rsidR="009538A5" w:rsidRPr="00F418EA" w:rsidRDefault="009538A5" w:rsidP="009538A5">
      <w:pPr>
        <w:ind w:firstLine="567"/>
        <w:jc w:val="both"/>
      </w:pPr>
      <w:r w:rsidRPr="00F418EA">
        <w:t xml:space="preserve">Уровень регистрируемой безработицы на 01 января 2014 года составил 1,0 % против 0,8% - на 01 января 2013 года, при средне областном уровне  – 0,78 процентов. </w:t>
      </w:r>
    </w:p>
    <w:p w:rsidR="009538A5" w:rsidRPr="00F418EA" w:rsidRDefault="009538A5" w:rsidP="009538A5">
      <w:pPr>
        <w:ind w:firstLine="567"/>
        <w:jc w:val="both"/>
      </w:pPr>
      <w:r w:rsidRPr="00F418EA">
        <w:t xml:space="preserve"> Максимальный уровень безработицы в Невельском городском округе наблюдался в декабре 2013 года - 1,0 процент. Минимальный уровень безработицы зарегистрирован в июне – июле, октябре 2013 года и составил 0,7 процента.   </w:t>
      </w:r>
    </w:p>
    <w:p w:rsidR="009538A5" w:rsidRPr="00F418EA" w:rsidRDefault="009538A5" w:rsidP="009538A5">
      <w:pPr>
        <w:ind w:firstLine="567"/>
        <w:jc w:val="both"/>
      </w:pPr>
      <w:r w:rsidRPr="00F418EA">
        <w:t>На 1 января 2014 года в банке вакансий центра занятости населения  насчитывалось 143 свободных рабочих места (на 01 января 2013-194), из них 10 процентов вакансий для служащих, 64 процента вакансий - по рабочим профессиям.    Основная  доля  заявленных вакансий поступила от организаций, сфера деятельности которых – транспорт и связь, сфера образования и оптово-розничная торговля.</w:t>
      </w:r>
    </w:p>
    <w:p w:rsidR="009538A5" w:rsidRPr="00F418EA" w:rsidRDefault="009538A5" w:rsidP="009538A5">
      <w:pPr>
        <w:ind w:firstLine="567"/>
        <w:jc w:val="both"/>
      </w:pPr>
      <w:r w:rsidRPr="00F418EA">
        <w:t xml:space="preserve">В 2013 году в центр занятости обратилось за содействием в поиске подходящих работников 32 работодателя, что на 69 % больше чем в 2012 году (22) и поступило сведений о 753 вакансиях (в 2012 году – 1250 вакансий). </w:t>
      </w:r>
    </w:p>
    <w:p w:rsidR="009538A5" w:rsidRPr="00F418EA" w:rsidRDefault="009538A5" w:rsidP="009538A5">
      <w:pPr>
        <w:ind w:firstLine="567"/>
        <w:jc w:val="both"/>
      </w:pPr>
      <w:r w:rsidRPr="00F418EA">
        <w:t xml:space="preserve">С начала года с использованием мероприятий активной политики трудоустроено 1160 граждан. Уровень трудоустройства от числа обратившихся составил 80 % при средне областном уровне 75,8 процентов. </w:t>
      </w:r>
    </w:p>
    <w:p w:rsidR="009538A5" w:rsidRPr="00F418EA" w:rsidRDefault="009538A5" w:rsidP="009538A5">
      <w:pPr>
        <w:autoSpaceDE w:val="0"/>
        <w:autoSpaceDN w:val="0"/>
        <w:adjustRightInd w:val="0"/>
        <w:ind w:firstLine="567"/>
        <w:jc w:val="both"/>
      </w:pPr>
      <w:r w:rsidRPr="00F418EA">
        <w:t xml:space="preserve">В отчетном периоде  центром занятости проведено 20 ярмарок вакансий, в которых приняли участие  17 предприятий, представившие  346 вакансий. </w:t>
      </w:r>
    </w:p>
    <w:p w:rsidR="009538A5" w:rsidRPr="00F418EA" w:rsidRDefault="009538A5" w:rsidP="009538A5">
      <w:pPr>
        <w:ind w:firstLine="567"/>
        <w:jc w:val="both"/>
      </w:pPr>
      <w:r w:rsidRPr="00F418EA">
        <w:t xml:space="preserve">С начала года для организации трудовой занятости несовершеннолетних центром занятости проведено 9 ярмарок вакансий временных рабочих мест для таких организаций как, ООО «Утёс», ООО «Трейл», ООО «Жилсервис», ГБУЗ «Невельская ЦРБ». Работодателями, принявшими участие в ярмарках, заявлено 313 вакантных рабочих мест, для организации временных работ по благоустройству и озеленению улиц, скверов города Невельска и территорий сел Невельского городского округа. </w:t>
      </w:r>
    </w:p>
    <w:p w:rsidR="009538A5" w:rsidRPr="00F418EA" w:rsidRDefault="009538A5" w:rsidP="009538A5">
      <w:pPr>
        <w:ind w:firstLine="567"/>
        <w:jc w:val="both"/>
      </w:pPr>
      <w:r w:rsidRPr="00F418EA">
        <w:t>В результате проведенных ярмарок в 2013 году было на временные рабочие места  трудоустроено 311 подростков.</w:t>
      </w:r>
    </w:p>
    <w:p w:rsidR="009538A5" w:rsidRPr="00F418EA" w:rsidRDefault="009538A5" w:rsidP="009538A5">
      <w:pPr>
        <w:ind w:firstLine="567"/>
        <w:jc w:val="both"/>
      </w:pPr>
      <w:r w:rsidRPr="00F418EA">
        <w:t xml:space="preserve">С предприятиями и организациями заключено 28 договоров о совместной деятельности по организации оплачиваемых общественных работ, в соответствии с которыми создано 81 временное рабочее место. В 2013 году в общественных работах приняли участие 81 человек (АППГ – 81 чел.). Программное задание 2013 года на конец отчетного периода выполнено на 101%. </w:t>
      </w:r>
    </w:p>
    <w:p w:rsidR="009538A5" w:rsidRPr="00F418EA" w:rsidRDefault="009538A5" w:rsidP="009538A5">
      <w:pPr>
        <w:pStyle w:val="af5"/>
        <w:spacing w:after="0"/>
        <w:ind w:left="0" w:firstLine="567"/>
        <w:jc w:val="both"/>
      </w:pPr>
      <w:r w:rsidRPr="00F418EA">
        <w:t>Из общей численности безработных участников общественных работ 97% гражданам (41% от общего числа участников) оказана материальная поддержка из средств областного бюджета в общем объеме 63,4 тыс. руб.</w:t>
      </w:r>
    </w:p>
    <w:p w:rsidR="009538A5" w:rsidRPr="00F418EA" w:rsidRDefault="009538A5" w:rsidP="009538A5">
      <w:pPr>
        <w:ind w:firstLine="567"/>
        <w:jc w:val="both"/>
      </w:pPr>
      <w:r w:rsidRPr="00F418EA">
        <w:t xml:space="preserve">В 2013 году в Невельский центр занятости населения обратилось 315 несовершеннолетних в возрасте от 14 до 18 лет, что на 1 % больше аналогичного периода 2012 года. Трудоустроено с использованием всех форм занятости 311 несовершеннолетних в возрасте от 14 до 18 лет, что соответствует уровню трудоустройства  несовершеннолетних граждан в 2012 году. </w:t>
      </w:r>
    </w:p>
    <w:p w:rsidR="009538A5" w:rsidRPr="00F418EA" w:rsidRDefault="009538A5" w:rsidP="009538A5">
      <w:pPr>
        <w:ind w:firstLine="567"/>
        <w:jc w:val="both"/>
      </w:pPr>
      <w:r w:rsidRPr="00F418EA">
        <w:lastRenderedPageBreak/>
        <w:t xml:space="preserve">С начала года было сформировано 25 трудовых бригад из 250 подростков, а также организовано 4 лагеря труда и отдыха. </w:t>
      </w:r>
    </w:p>
    <w:p w:rsidR="009538A5" w:rsidRPr="00F418EA" w:rsidRDefault="009538A5" w:rsidP="009538A5">
      <w:pPr>
        <w:pStyle w:val="31"/>
        <w:spacing w:after="0"/>
        <w:ind w:left="0" w:firstLine="567"/>
        <w:jc w:val="both"/>
        <w:rPr>
          <w:sz w:val="24"/>
          <w:szCs w:val="24"/>
        </w:rPr>
      </w:pPr>
      <w:r w:rsidRPr="00F418EA">
        <w:rPr>
          <w:sz w:val="24"/>
          <w:szCs w:val="24"/>
        </w:rPr>
        <w:t xml:space="preserve">Общий объем финансирования временного трудоустройства несовершеннолетних граждан в возрасте от 14 до 18 лет в свободное от учебы время в 2013 году из всех источников составил  года  1 748,2  тыс. рублей. Фактические расходы на организацию временного трудоустройства несовершеннолетних граждан в текущем году составили 1748,2  тыс. рублей.  (100 % от общего объема средств). </w:t>
      </w:r>
    </w:p>
    <w:p w:rsidR="009538A5" w:rsidRPr="00F418EA" w:rsidRDefault="009538A5" w:rsidP="009538A5">
      <w:pPr>
        <w:jc w:val="both"/>
        <w:rPr>
          <w:b/>
          <w:bCs/>
        </w:rPr>
      </w:pPr>
    </w:p>
    <w:p w:rsidR="009538A5" w:rsidRPr="00F418EA" w:rsidRDefault="009538A5" w:rsidP="009538A5">
      <w:pPr>
        <w:pStyle w:val="2"/>
        <w:spacing w:before="0" w:after="0"/>
        <w:ind w:firstLine="567"/>
        <w:jc w:val="both"/>
        <w:rPr>
          <w:sz w:val="24"/>
          <w:szCs w:val="24"/>
        </w:rPr>
      </w:pPr>
      <w:r w:rsidRPr="00F418EA">
        <w:rPr>
          <w:sz w:val="24"/>
          <w:szCs w:val="24"/>
        </w:rPr>
        <w:t>1.5. Жилой фонд.</w:t>
      </w:r>
      <w:bookmarkEnd w:id="6"/>
    </w:p>
    <w:p w:rsidR="009538A5" w:rsidRPr="00F418EA" w:rsidRDefault="009538A5" w:rsidP="009538A5">
      <w:pPr>
        <w:ind w:firstLine="709"/>
        <w:jc w:val="both"/>
      </w:pPr>
      <w:r w:rsidRPr="00F418EA">
        <w:t>В рамках реализации муниципальной программы «Повышение сейсмоустойчивости жилых домов, основных объектов и систем жизнеобеспечения в МО «Невельский городской округ» на 2009 – 2013 годы и на период до 2017 года», в 2013 году были заселены два многоквартирных жилых дома № 17а и № 19а по ул. Советской в г. Невельске (59 квартир). В данные дома были заселены граждане, проживавшие в аварийном доме № 29 по ул. Советской в г. Невельске. Всего было переселено 59 семей (163 человека).</w:t>
      </w:r>
    </w:p>
    <w:p w:rsidR="009538A5" w:rsidRPr="00F418EA" w:rsidRDefault="009538A5" w:rsidP="009538A5">
      <w:pPr>
        <w:ind w:firstLine="709"/>
        <w:jc w:val="both"/>
        <w:rPr>
          <w:color w:val="000080"/>
        </w:rPr>
      </w:pPr>
      <w:r w:rsidRPr="00F418EA">
        <w:t>В с. Горнозаводск будет завершено строительство двух 30-ти квартирных жилых домов для расселения семей, проживающих в жилом доме № 16 по ул. Советской в с. Горнозаводск.</w:t>
      </w:r>
    </w:p>
    <w:p w:rsidR="009538A5" w:rsidRPr="00F418EA" w:rsidRDefault="009538A5" w:rsidP="009538A5">
      <w:pPr>
        <w:ind w:firstLine="720"/>
        <w:jc w:val="both"/>
      </w:pPr>
      <w:r w:rsidRPr="00F418EA">
        <w:t>В рамках реализации муниципальной программы «Переселение граждан МО «Невельский городской округ» из ветхого и аварийного жилищного фонда на 2011-2015 годы» в 2013 году были расселены в квартиры на вторичном рынке жилья 25 семей (81 человек) в г. Невельске, 16 семей (35 человек) в с. Горнозаводск.</w:t>
      </w:r>
    </w:p>
    <w:p w:rsidR="009538A5" w:rsidRPr="00F418EA" w:rsidRDefault="009538A5" w:rsidP="009538A5">
      <w:pPr>
        <w:ind w:firstLine="720"/>
        <w:jc w:val="both"/>
      </w:pPr>
      <w:r w:rsidRPr="00F418EA">
        <w:t xml:space="preserve">В квартиры, приобретенные на вторичном рынке жилья за счет средств областного и местного бюджетов, переселено в г. Невельске 8 семей (16 человек). </w:t>
      </w:r>
    </w:p>
    <w:p w:rsidR="009538A5" w:rsidRPr="00F418EA" w:rsidRDefault="009538A5" w:rsidP="009538A5">
      <w:pPr>
        <w:ind w:firstLine="720"/>
        <w:jc w:val="both"/>
      </w:pPr>
      <w:r w:rsidRPr="00F418EA">
        <w:t>В квартиры, в отношении которых был проведен капитальный ремонт, в г. Невельске 6 семей (13 человек), вс. Горнозаводск 10 семей (26 человек).</w:t>
      </w:r>
    </w:p>
    <w:p w:rsidR="009538A5" w:rsidRPr="00F418EA" w:rsidRDefault="009538A5" w:rsidP="009538A5">
      <w:pPr>
        <w:pStyle w:val="a4"/>
        <w:spacing w:after="0" w:line="240" w:lineRule="auto"/>
        <w:ind w:left="0" w:firstLine="708"/>
        <w:jc w:val="both"/>
        <w:rPr>
          <w:rFonts w:ascii="Times New Roman" w:hAnsi="Times New Roman" w:cs="Times New Roman"/>
          <w:sz w:val="24"/>
          <w:szCs w:val="24"/>
        </w:rPr>
      </w:pPr>
      <w:r w:rsidRPr="00F418EA">
        <w:rPr>
          <w:rFonts w:ascii="Times New Roman" w:hAnsi="Times New Roman" w:cs="Times New Roman"/>
          <w:sz w:val="24"/>
          <w:szCs w:val="24"/>
        </w:rPr>
        <w:t>Всего по муниципальному образованию «Невельский городской округ» в 2013 году было расселено 124 семьи (334 человека), в том числе: г. Невельск – 98 семей (273 человека), с. Горнозаводск – 26 семей (61 человек).</w:t>
      </w:r>
    </w:p>
    <w:p w:rsidR="009538A5" w:rsidRPr="00F418EA" w:rsidRDefault="009538A5" w:rsidP="009538A5">
      <w:pPr>
        <w:pStyle w:val="a4"/>
        <w:spacing w:after="0" w:line="240" w:lineRule="auto"/>
        <w:ind w:left="0" w:firstLine="708"/>
        <w:jc w:val="both"/>
        <w:rPr>
          <w:rFonts w:ascii="Times New Roman" w:hAnsi="Times New Roman" w:cs="Times New Roman"/>
          <w:sz w:val="24"/>
          <w:szCs w:val="24"/>
        </w:rPr>
      </w:pPr>
      <w:r w:rsidRPr="00F418EA">
        <w:rPr>
          <w:rFonts w:ascii="Times New Roman" w:hAnsi="Times New Roman" w:cs="Times New Roman"/>
          <w:sz w:val="24"/>
          <w:szCs w:val="24"/>
        </w:rPr>
        <w:t>В рамках реализации программы «Обеспечение жильем молодых семей Невельского городского округа на 2011-2015 годы» получили государственную поддержку в приобретении жилья – 3 семьи (7 человек). Администрацией Невельского городского округа, молодым семьям было выдано 3 Свидетельства на получение выплаты для приобретения (строительства) жилья на сумму 705,1 тыс. рублей, в резерве находятся еще 5 молодых семей.</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sidRPr="00F418EA">
        <w:rPr>
          <w:rFonts w:ascii="Times New Roman" w:hAnsi="Times New Roman" w:cs="Times New Roman"/>
          <w:sz w:val="24"/>
          <w:szCs w:val="24"/>
        </w:rPr>
        <w:t>В соответствии с Указом Президента Российской Федерации от 07.05.2008 г. № 714 «Об обеспечении  жильем ветеранов Великой Отечественной войны 1941-1945 годов», за 2013 год граждан, относящихся к данной категории и нуждающихся в предоставлении жилых помещений, не выявлено.</w:t>
      </w:r>
    </w:p>
    <w:p w:rsidR="009538A5" w:rsidRPr="00F418EA" w:rsidRDefault="009538A5" w:rsidP="009538A5">
      <w:pPr>
        <w:autoSpaceDE w:val="0"/>
        <w:autoSpaceDN w:val="0"/>
        <w:adjustRightInd w:val="0"/>
        <w:ind w:firstLine="709"/>
        <w:jc w:val="both"/>
        <w:outlineLvl w:val="1"/>
      </w:pPr>
      <w:r w:rsidRPr="00F418EA">
        <w:t>По состоянию на 01.01.2013 года в отделе по учету, распределению и приватизации жилого фонда администрации Невельского городского округа состояло на учете 2 семьи инвалидов и семей, имеющих детей-инвалидов, нуждающихся в улучшении жилищных условий, вставших на учет до 1 января 2005 года. Обеспечение жильем осуществляется за счет средств Федерального фонда компенсаций, образованного в федеральном бюджете, в виде субвенций.</w:t>
      </w:r>
    </w:p>
    <w:p w:rsidR="009538A5" w:rsidRPr="00F418EA" w:rsidRDefault="009538A5" w:rsidP="009538A5">
      <w:pPr>
        <w:autoSpaceDE w:val="0"/>
        <w:autoSpaceDN w:val="0"/>
        <w:adjustRightInd w:val="0"/>
        <w:ind w:firstLine="709"/>
        <w:jc w:val="both"/>
        <w:outlineLvl w:val="1"/>
      </w:pPr>
      <w:r w:rsidRPr="00F418EA">
        <w:t>За 2013 год одна семья приобрела за счет средств федерального бюджета жилое помещение, тем самым улучшив свои жилищные условия. От второй семьи получен отказ.</w:t>
      </w:r>
    </w:p>
    <w:p w:rsidR="009538A5" w:rsidRPr="00F418EA" w:rsidRDefault="009538A5" w:rsidP="009538A5">
      <w:pPr>
        <w:pStyle w:val="a4"/>
        <w:spacing w:after="0" w:line="240" w:lineRule="auto"/>
        <w:ind w:left="0" w:firstLine="709"/>
        <w:jc w:val="both"/>
        <w:rPr>
          <w:rFonts w:ascii="Times New Roman" w:hAnsi="Times New Roman" w:cs="Times New Roman"/>
          <w:sz w:val="24"/>
          <w:szCs w:val="24"/>
        </w:rPr>
      </w:pPr>
      <w:r w:rsidRPr="00F418EA">
        <w:rPr>
          <w:rFonts w:ascii="Times New Roman" w:hAnsi="Times New Roman" w:cs="Times New Roman"/>
          <w:sz w:val="24"/>
          <w:szCs w:val="24"/>
        </w:rPr>
        <w:t xml:space="preserve">Отделом по учету, распределению и приватизации жилого фонда ведется учет граждан, имеющих право на предоставление социальных выплат для переселения граждан из районов Крайнего Севера и приравненных к ним местностей в Невельском городском округе в соответствии с Федеральным законом от 25.10.2002 г. № 125-ФЗ, </w:t>
      </w:r>
      <w:r w:rsidRPr="00F418EA">
        <w:rPr>
          <w:rFonts w:ascii="Times New Roman" w:hAnsi="Times New Roman" w:cs="Times New Roman"/>
          <w:sz w:val="24"/>
          <w:szCs w:val="24"/>
        </w:rPr>
        <w:lastRenderedPageBreak/>
        <w:t>которое осуществляется за счет средств федерального бюджета, при взаимодействии с Министерством социальной защиты Сахалинской области.</w:t>
      </w:r>
    </w:p>
    <w:p w:rsidR="009538A5" w:rsidRPr="00F418EA" w:rsidRDefault="009538A5" w:rsidP="009538A5">
      <w:pPr>
        <w:ind w:firstLine="709"/>
        <w:jc w:val="both"/>
      </w:pPr>
      <w:r w:rsidRPr="00F418EA">
        <w:t>В 2013 году было  выдано 5 государственных жилищных сертификатов на сумму 11 289,0 тыс. рублей, в том числе: по г. Невельску - 3 ГЖС; по с. Горнозаводск - 1 ГЖС; по с. Шебунино - 1 ГЖС.</w:t>
      </w:r>
    </w:p>
    <w:p w:rsidR="009538A5" w:rsidRPr="00F418EA" w:rsidRDefault="009538A5" w:rsidP="009538A5">
      <w:pPr>
        <w:ind w:firstLine="680"/>
        <w:jc w:val="both"/>
      </w:pPr>
      <w:r w:rsidRPr="00F418EA">
        <w:t>На учете, по состоянию на 01.01.2014 года состоят:</w:t>
      </w:r>
    </w:p>
    <w:p w:rsidR="009538A5" w:rsidRPr="00F418EA" w:rsidRDefault="009538A5" w:rsidP="009538A5">
      <w:pPr>
        <w:tabs>
          <w:tab w:val="left" w:pos="0"/>
          <w:tab w:val="left" w:pos="709"/>
        </w:tabs>
        <w:ind w:firstLine="709"/>
        <w:jc w:val="both"/>
      </w:pPr>
      <w:r w:rsidRPr="00F418EA">
        <w:t>- по списку пенсионеров, имеющих право на получении социальной выплаты- 487 семей (1061 человек);</w:t>
      </w:r>
    </w:p>
    <w:p w:rsidR="009538A5" w:rsidRPr="00F418EA" w:rsidRDefault="009538A5" w:rsidP="009538A5">
      <w:pPr>
        <w:tabs>
          <w:tab w:val="left" w:pos="0"/>
          <w:tab w:val="left" w:pos="709"/>
        </w:tabs>
        <w:ind w:firstLine="709"/>
        <w:jc w:val="both"/>
      </w:pPr>
      <w:r w:rsidRPr="00F418EA">
        <w:t>- по списку работающих, имеющих право на получении социальной выплаты - 68 семей (190 человек);</w:t>
      </w:r>
    </w:p>
    <w:p w:rsidR="009538A5" w:rsidRPr="00F418EA" w:rsidRDefault="009538A5" w:rsidP="009538A5">
      <w:pPr>
        <w:tabs>
          <w:tab w:val="left" w:pos="0"/>
          <w:tab w:val="left" w:pos="709"/>
        </w:tabs>
        <w:ind w:firstLine="709"/>
        <w:jc w:val="both"/>
      </w:pPr>
      <w:r w:rsidRPr="00F418EA">
        <w:t>- по списку инвалидов, имеющих право на получении социальной выплаты - 72 семьи (215 человек).</w:t>
      </w:r>
    </w:p>
    <w:p w:rsidR="009538A5" w:rsidRPr="00F418EA" w:rsidRDefault="009538A5" w:rsidP="009538A5">
      <w:pPr>
        <w:ind w:firstLine="680"/>
        <w:jc w:val="both"/>
        <w:rPr>
          <w:rFonts w:ascii="Arial" w:hAnsi="Arial" w:cs="Arial"/>
          <w:color w:val="000000"/>
        </w:rPr>
      </w:pPr>
    </w:p>
    <w:p w:rsidR="009538A5" w:rsidRPr="00F418EA" w:rsidRDefault="009538A5" w:rsidP="009538A5">
      <w:pPr>
        <w:pStyle w:val="1"/>
        <w:spacing w:before="0" w:after="0"/>
        <w:ind w:firstLine="567"/>
        <w:rPr>
          <w:sz w:val="24"/>
          <w:szCs w:val="24"/>
        </w:rPr>
      </w:pPr>
      <w:bookmarkStart w:id="7" w:name="_Toc286735737"/>
      <w:r w:rsidRPr="00F418EA">
        <w:rPr>
          <w:sz w:val="24"/>
          <w:szCs w:val="24"/>
          <w:lang w:val="en-US"/>
        </w:rPr>
        <w:t>II</w:t>
      </w:r>
      <w:r w:rsidRPr="00F418EA">
        <w:rPr>
          <w:sz w:val="24"/>
          <w:szCs w:val="24"/>
        </w:rPr>
        <w:t xml:space="preserve">. </w:t>
      </w:r>
      <w:bookmarkEnd w:id="7"/>
      <w:r w:rsidRPr="00F418EA">
        <w:rPr>
          <w:sz w:val="24"/>
          <w:szCs w:val="24"/>
        </w:rPr>
        <w:t>Экономическая сфера.</w:t>
      </w:r>
    </w:p>
    <w:p w:rsidR="009538A5" w:rsidRPr="00F418EA" w:rsidRDefault="009538A5" w:rsidP="009538A5">
      <w:pPr>
        <w:pStyle w:val="2"/>
        <w:spacing w:before="0" w:after="0"/>
        <w:ind w:firstLine="567"/>
        <w:rPr>
          <w:sz w:val="24"/>
          <w:szCs w:val="24"/>
        </w:rPr>
      </w:pPr>
      <w:bookmarkStart w:id="8" w:name="_Toc286735738"/>
      <w:r w:rsidRPr="00F418EA">
        <w:rPr>
          <w:sz w:val="24"/>
          <w:szCs w:val="24"/>
        </w:rPr>
        <w:t>2.1. Промышленное производство.</w:t>
      </w:r>
      <w:bookmarkEnd w:id="8"/>
      <w:r w:rsidRPr="00F418EA">
        <w:rPr>
          <w:sz w:val="24"/>
          <w:szCs w:val="24"/>
        </w:rPr>
        <w:t xml:space="preserve"> </w:t>
      </w:r>
    </w:p>
    <w:p w:rsidR="009538A5" w:rsidRPr="00F418EA" w:rsidRDefault="009538A5" w:rsidP="009538A5">
      <w:pPr>
        <w:ind w:firstLine="720"/>
        <w:jc w:val="both"/>
      </w:pPr>
      <w:r w:rsidRPr="00F418EA">
        <w:t xml:space="preserve">За январь-декабрь 2013 года отгрузка товаров и услуг собственного производства по всем предприятиям Невельского городского округа составила в действующих ценах 1 259,7 </w:t>
      </w:r>
      <w:r w:rsidRPr="00F418EA">
        <w:rPr>
          <w:b/>
          <w:bCs/>
          <w:i/>
          <w:iCs/>
        </w:rPr>
        <w:t xml:space="preserve"> </w:t>
      </w:r>
      <w:r w:rsidRPr="00F418EA">
        <w:t xml:space="preserve">млн.руб. или 93,4 % к январю-декабрю 2012 года. По количественному значению прогноз социально-экономического развития выполнен на 90,0%. </w:t>
      </w:r>
    </w:p>
    <w:p w:rsidR="009538A5" w:rsidRPr="00F418EA" w:rsidRDefault="009538A5" w:rsidP="009538A5">
      <w:pPr>
        <w:ind w:firstLine="567"/>
        <w:jc w:val="both"/>
        <w:rPr>
          <w:rFonts w:ascii="Times New Roman CYR" w:hAnsi="Times New Roman CYR" w:cs="Times New Roman CYR"/>
        </w:rPr>
      </w:pPr>
      <w:r w:rsidRPr="00F418EA">
        <w:tab/>
      </w:r>
      <w:r w:rsidRPr="00F418EA">
        <w:rPr>
          <w:rFonts w:ascii="Times New Roman CYR" w:hAnsi="Times New Roman CYR" w:cs="Times New Roman CYR"/>
        </w:rPr>
        <w:t xml:space="preserve">Вместе с тем, среди муниципальных образований Сахалинской области Невельский городской округ по </w:t>
      </w:r>
      <w:r w:rsidRPr="00F418EA">
        <w:t xml:space="preserve">объему отгруженных товаров и услуг </w:t>
      </w:r>
      <w:r w:rsidRPr="00F418EA">
        <w:rPr>
          <w:rFonts w:ascii="Times New Roman CYR" w:hAnsi="Times New Roman CYR" w:cs="Times New Roman CYR"/>
        </w:rPr>
        <w:t xml:space="preserve">занимает 13 место в области и снизился на одну позицию по сравнению с 2012 годом. </w:t>
      </w:r>
    </w:p>
    <w:p w:rsidR="009538A5" w:rsidRPr="00F418EA" w:rsidRDefault="009538A5" w:rsidP="009538A5">
      <w:pPr>
        <w:widowControl w:val="0"/>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В структуре производства товаров и услуг удельный вес по основным видам экономической деятельности за январь-декабрь 2013 года составил:</w:t>
      </w:r>
    </w:p>
    <w:p w:rsidR="009538A5" w:rsidRPr="00F418EA" w:rsidRDefault="009538A5" w:rsidP="009538A5">
      <w:pPr>
        <w:widowControl w:val="0"/>
        <w:numPr>
          <w:ilvl w:val="0"/>
          <w:numId w:val="1"/>
        </w:numPr>
        <w:tabs>
          <w:tab w:val="left" w:pos="720"/>
        </w:tabs>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рыбная промышленность (рыболовство) – 10,0 %;</w:t>
      </w:r>
    </w:p>
    <w:p w:rsidR="009538A5" w:rsidRPr="00F418EA" w:rsidRDefault="009538A5" w:rsidP="009538A5">
      <w:pPr>
        <w:widowControl w:val="0"/>
        <w:numPr>
          <w:ilvl w:val="0"/>
          <w:numId w:val="1"/>
        </w:numPr>
        <w:tabs>
          <w:tab w:val="left" w:pos="720"/>
        </w:tabs>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производство и распределение электроэнергии, теплоэнергии и воды – 12,0  %;</w:t>
      </w:r>
    </w:p>
    <w:p w:rsidR="009538A5" w:rsidRPr="00F418EA" w:rsidRDefault="009538A5" w:rsidP="009538A5">
      <w:pPr>
        <w:widowControl w:val="0"/>
        <w:numPr>
          <w:ilvl w:val="0"/>
          <w:numId w:val="1"/>
        </w:numPr>
        <w:tabs>
          <w:tab w:val="left" w:pos="720"/>
        </w:tabs>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угольная промышленность – 67,4  %;</w:t>
      </w:r>
    </w:p>
    <w:p w:rsidR="009538A5" w:rsidRPr="00F418EA" w:rsidRDefault="009538A5" w:rsidP="009538A5">
      <w:pPr>
        <w:widowControl w:val="0"/>
        <w:numPr>
          <w:ilvl w:val="0"/>
          <w:numId w:val="1"/>
        </w:numPr>
        <w:tabs>
          <w:tab w:val="left" w:pos="720"/>
        </w:tabs>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пищевая промышленность (в т.ч.пищевая рыбопродукция) – 10,6 %;</w:t>
      </w:r>
    </w:p>
    <w:p w:rsidR="009538A5" w:rsidRPr="00F418EA" w:rsidRDefault="009538A5" w:rsidP="009538A5">
      <w:pPr>
        <w:widowControl w:val="0"/>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Увеличение объемов добычи и производства в натуральном выражении по отношению к аналогичному периоду 2012 года произошло по следующим видам продукции: древесина необработанная – в 2,3 раза, лесоматериалы – в 2,4 раза больше, продукты рыбные, переработанные и консервированные – на 6,4 %, вылов рыбы – на 40,7 %, добыча ракообразных и водных беспозвоночных  – на 42,2 %, выпуск бланков  - в 2,0 раза.</w:t>
      </w:r>
    </w:p>
    <w:p w:rsidR="009538A5" w:rsidRPr="00F418EA" w:rsidRDefault="009538A5" w:rsidP="009538A5">
      <w:pPr>
        <w:widowControl w:val="0"/>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По остальным видам производство продукции снизилось: добыча угля – 16,0 %, тепловая энергия – на 4,3%, хлеб и хлебобулочные изделия – на 7,0 %.</w:t>
      </w:r>
    </w:p>
    <w:p w:rsidR="009538A5" w:rsidRPr="00F418EA" w:rsidRDefault="009538A5" w:rsidP="009538A5">
      <w:pPr>
        <w:widowControl w:val="0"/>
        <w:autoSpaceDE w:val="0"/>
        <w:autoSpaceDN w:val="0"/>
        <w:adjustRightInd w:val="0"/>
        <w:ind w:firstLine="567"/>
        <w:jc w:val="both"/>
        <w:rPr>
          <w:rFonts w:ascii="Times New Roman CYR" w:hAnsi="Times New Roman CYR" w:cs="Times New Roman CYR"/>
        </w:rPr>
      </w:pPr>
    </w:p>
    <w:p w:rsidR="009538A5" w:rsidRPr="00F418EA" w:rsidRDefault="009538A5" w:rsidP="009538A5">
      <w:pPr>
        <w:widowControl w:val="0"/>
        <w:autoSpaceDE w:val="0"/>
        <w:autoSpaceDN w:val="0"/>
        <w:adjustRightInd w:val="0"/>
        <w:ind w:firstLine="284"/>
        <w:jc w:val="both"/>
      </w:pPr>
      <w:bookmarkStart w:id="9" w:name="_Toc286735739"/>
      <w:r w:rsidRPr="00F418EA">
        <w:rPr>
          <w:rFonts w:ascii="Times New Roman CYR" w:hAnsi="Times New Roman CYR" w:cs="Times New Roman CYR"/>
        </w:rPr>
        <w:tab/>
      </w:r>
      <w:r w:rsidRPr="00F418EA">
        <w:rPr>
          <w:rFonts w:ascii="Arial" w:hAnsi="Arial" w:cs="Arial"/>
          <w:b/>
          <w:bCs/>
        </w:rPr>
        <w:t>2.1.1. Рыбохозяйственный комплекс.</w:t>
      </w:r>
      <w:bookmarkEnd w:id="9"/>
      <w:r w:rsidRPr="00F418EA">
        <w:t xml:space="preserve"> </w:t>
      </w:r>
    </w:p>
    <w:p w:rsidR="009538A5" w:rsidRPr="00F418EA" w:rsidRDefault="009538A5" w:rsidP="009538A5">
      <w:pPr>
        <w:ind w:firstLine="540"/>
        <w:jc w:val="both"/>
      </w:pPr>
      <w:r w:rsidRPr="00F418EA">
        <w:t>На территории Невельского района действует 18 предприятий по вылову рыбы и водных биоресурсов:  ООО «Антей», ООО «Оплот мира», ООО «ДВ Флот », ООО «Флот Марин», ООО «Сахалин Дайвинг»,  ООО «Каниф Интернешнл», ЗАО  НПМЭЦ «Посейдон», ООО «Соло», ООО «Компания Барракуда», ООО «Бис», ООО «Тихий Океан», ООО «Дельта», ООО «Ресурс», ООО «КДФ», СП ООО «Вакканай»  и  3 предприятия по переработке рыбы и морепродуктов: ООО «Каниф», ООО «Легион», ООО «Остров».</w:t>
      </w:r>
    </w:p>
    <w:p w:rsidR="009538A5" w:rsidRPr="00F418EA" w:rsidRDefault="009538A5" w:rsidP="009538A5">
      <w:pPr>
        <w:ind w:firstLine="540"/>
        <w:jc w:val="both"/>
      </w:pPr>
      <w:r w:rsidRPr="00F418EA">
        <w:t xml:space="preserve">На территории района действуют 2 предприятия по воспроизводству лососевых пород рыб – Ясноморский и Сокольниковский лососевые рыбоводные заводы филиала ФГУ Сахалинрыбвода. </w:t>
      </w:r>
    </w:p>
    <w:p w:rsidR="009538A5" w:rsidRPr="00F418EA" w:rsidRDefault="009538A5" w:rsidP="009538A5">
      <w:pPr>
        <w:ind w:firstLine="540"/>
        <w:jc w:val="both"/>
      </w:pPr>
      <w:r w:rsidRPr="00F418EA">
        <w:t>В 2013 году в юго-западной подзоне Сахалина был введен запрет лова горбуши.</w:t>
      </w:r>
    </w:p>
    <w:p w:rsidR="009538A5" w:rsidRPr="00F418EA" w:rsidRDefault="009538A5" w:rsidP="009538A5">
      <w:pPr>
        <w:tabs>
          <w:tab w:val="left" w:pos="900"/>
        </w:tabs>
        <w:ind w:firstLine="540"/>
        <w:jc w:val="both"/>
      </w:pPr>
      <w:r w:rsidRPr="00F418EA">
        <w:t>Вылов рыбы в 2013 году составил 2 300,0 тонн, из низ лососевых – 1 782,0 тонны,  что составило 140,7 % к аналогичному периоду прошлого года. Промысел кеты осуществляло 1 предприятие Невельского района: ООО «Каниф». По оперативно статистическим данным объем вылова морепродуктов в 2013 году составил 1 244,6 тонн, что выше уровня прошлого года на 42,2 %.</w:t>
      </w:r>
    </w:p>
    <w:p w:rsidR="009538A5" w:rsidRPr="00F418EA" w:rsidRDefault="009538A5" w:rsidP="009538A5">
      <w:pPr>
        <w:widowControl w:val="0"/>
        <w:autoSpaceDE w:val="0"/>
        <w:autoSpaceDN w:val="0"/>
        <w:adjustRightInd w:val="0"/>
        <w:ind w:firstLine="540"/>
        <w:jc w:val="both"/>
      </w:pPr>
      <w:r w:rsidRPr="00F418EA">
        <w:lastRenderedPageBreak/>
        <w:t xml:space="preserve">Объем выпуска рыбы и рыбных продуктов, переработанных и консервированных, составил 1 573,8 тонн или 106,4 % к аналогичному периоду прошлого года. </w:t>
      </w:r>
    </w:p>
    <w:p w:rsidR="009538A5" w:rsidRPr="00F418EA" w:rsidRDefault="009538A5" w:rsidP="009538A5">
      <w:pPr>
        <w:widowControl w:val="0"/>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 xml:space="preserve">В течение 2013 года внешнеэкономические связи осуществлялись с Японией и Республикой Корея. Основной статьей экспорта является рыба и морепродукты. За 2013 год экспортные поставки рыбы и морепродуктов оцениваются в объеме 2 231,0 тонн стоимостью 11 471,1 тыс. дол. США, что на 34,3 % выше уровня 2012 года. </w:t>
      </w:r>
      <w:r w:rsidRPr="00F418EA">
        <w:t>Среднефактическая цена за 1 кг.  составила 5,14 долл. США или 76,4 % к соответствующему периоду прошлого года, из них: кета мороженная – 811,0 тонн, креветка мороженная – 926,0 тн (2012 г. – 911,9 тн.), краб – 312,0 тн. (2012 г. – 551,7 тн.), еж морской – 182,0 тн. (2012 г. – 197,8тн.).</w:t>
      </w:r>
    </w:p>
    <w:p w:rsidR="009538A5" w:rsidRPr="00F418EA" w:rsidRDefault="009538A5" w:rsidP="009538A5">
      <w:pPr>
        <w:ind w:firstLine="540"/>
        <w:jc w:val="both"/>
      </w:pPr>
      <w:r w:rsidRPr="00F418EA">
        <w:t xml:space="preserve">Налоговые поступления от предприятий рыбной отрасли в местный бюджет муниципального образования составили  8 960  тыс. рублей, что на  6,3  % больше периода прошлого года. </w:t>
      </w:r>
    </w:p>
    <w:p w:rsidR="009538A5" w:rsidRPr="00F418EA" w:rsidRDefault="009538A5" w:rsidP="009538A5">
      <w:pPr>
        <w:ind w:firstLine="567"/>
        <w:jc w:val="both"/>
        <w:rPr>
          <w:color w:val="FF0000"/>
        </w:rPr>
      </w:pPr>
    </w:p>
    <w:p w:rsidR="009538A5" w:rsidRPr="00F418EA" w:rsidRDefault="009538A5" w:rsidP="009538A5">
      <w:pPr>
        <w:pStyle w:val="2"/>
        <w:spacing w:before="0" w:after="0"/>
        <w:ind w:firstLine="567"/>
        <w:rPr>
          <w:sz w:val="24"/>
          <w:szCs w:val="24"/>
        </w:rPr>
      </w:pPr>
      <w:bookmarkStart w:id="10" w:name="_Toc286735740"/>
      <w:r w:rsidRPr="00F418EA">
        <w:rPr>
          <w:sz w:val="24"/>
          <w:szCs w:val="24"/>
        </w:rPr>
        <w:t>2.1.2. Угольная промышленность.</w:t>
      </w:r>
      <w:bookmarkEnd w:id="10"/>
      <w:r w:rsidRPr="00F418EA">
        <w:rPr>
          <w:sz w:val="24"/>
          <w:szCs w:val="24"/>
        </w:rPr>
        <w:t xml:space="preserve"> </w:t>
      </w:r>
    </w:p>
    <w:p w:rsidR="009538A5" w:rsidRPr="00F418EA" w:rsidRDefault="009538A5" w:rsidP="009538A5">
      <w:pPr>
        <w:ind w:firstLine="567"/>
        <w:jc w:val="both"/>
        <w:rPr>
          <w:rFonts w:ascii="Times New Roman CYR" w:hAnsi="Times New Roman CYR" w:cs="Times New Roman CYR"/>
        </w:rPr>
      </w:pPr>
      <w:r w:rsidRPr="00F418EA">
        <w:t>За 2013 год добыча угля составила 685,7 тыс. тонн, что составляет 84,0 % к аналогичному периоду 2012 года, что не достигает  прогнозного значения на 3,1 %, в т.ч. отгрузка угля произведена в объеме 684,3 тыс. тонн: на экспорт 224,2 тыс. тонн и на предприятия ЖКХ своего района и других районов Сахалинской области</w:t>
      </w:r>
      <w:r w:rsidRPr="00F418EA">
        <w:rPr>
          <w:rFonts w:ascii="Times New Roman CYR" w:hAnsi="Times New Roman CYR" w:cs="Times New Roman CYR"/>
        </w:rPr>
        <w:t xml:space="preserve"> – 460,01 тыс. тонн.</w:t>
      </w:r>
    </w:p>
    <w:p w:rsidR="009538A5" w:rsidRPr="00F418EA" w:rsidRDefault="009538A5" w:rsidP="009538A5">
      <w:pPr>
        <w:ind w:firstLine="567"/>
        <w:jc w:val="both"/>
      </w:pPr>
      <w:r w:rsidRPr="00F418EA">
        <w:rPr>
          <w:rFonts w:ascii="Times New Roman CYR" w:hAnsi="Times New Roman CYR" w:cs="Times New Roman CYR"/>
        </w:rPr>
        <w:t>Добычей угля на территории Невельского городского округа занимается одно предприятие ООО «Горняк-1»</w:t>
      </w:r>
      <w:r w:rsidRPr="00F418EA">
        <w:t xml:space="preserve"> - стабильно действующее предприятие. Предприятие активно занимается модернизацией производства, закупкой новой техники и расширением минерально-сырьевой базы. На сегодняшний день парк горного оборудования представлен более 178 единицами различной техники (в т.ч. в 2013 году приобретено 28 единиц техники).</w:t>
      </w:r>
    </w:p>
    <w:p w:rsidR="009538A5" w:rsidRPr="00F418EA" w:rsidRDefault="009538A5" w:rsidP="009538A5">
      <w:pPr>
        <w:ind w:firstLine="567"/>
        <w:jc w:val="both"/>
      </w:pPr>
      <w:r w:rsidRPr="00F418EA">
        <w:t>Численность работников на предприятии составляет 210 человек.</w:t>
      </w:r>
    </w:p>
    <w:p w:rsidR="009538A5" w:rsidRPr="00F418EA" w:rsidRDefault="009538A5" w:rsidP="009538A5">
      <w:pPr>
        <w:ind w:firstLine="567"/>
        <w:jc w:val="both"/>
      </w:pPr>
      <w:r w:rsidRPr="00F418EA">
        <w:t>Инвестиционные вложения в основной капитал в 2013 году составили 230 490,3 тыс. рублей.</w:t>
      </w:r>
    </w:p>
    <w:p w:rsidR="009538A5" w:rsidRPr="00F418EA" w:rsidRDefault="009538A5" w:rsidP="009538A5">
      <w:pPr>
        <w:ind w:firstLine="540"/>
        <w:jc w:val="both"/>
      </w:pPr>
      <w:r w:rsidRPr="00F418EA">
        <w:t xml:space="preserve">Налоговые поступления от предприятий угольной отрасли в местный бюджет муниципального образования составили  4 883,1  тыс. рублей, что на  52,5  % меньше периода прошлого года. </w:t>
      </w:r>
    </w:p>
    <w:p w:rsidR="009538A5" w:rsidRPr="00F418EA" w:rsidRDefault="009538A5" w:rsidP="009538A5">
      <w:pPr>
        <w:ind w:firstLine="567"/>
        <w:rPr>
          <w:color w:val="FF0000"/>
        </w:rPr>
      </w:pPr>
    </w:p>
    <w:p w:rsidR="009538A5" w:rsidRPr="00F418EA" w:rsidRDefault="009538A5" w:rsidP="009538A5">
      <w:pPr>
        <w:pStyle w:val="2"/>
        <w:spacing w:before="0" w:after="0"/>
        <w:ind w:firstLine="567"/>
        <w:rPr>
          <w:sz w:val="24"/>
          <w:szCs w:val="24"/>
        </w:rPr>
      </w:pPr>
      <w:bookmarkStart w:id="11" w:name="_Toc286735741"/>
      <w:r w:rsidRPr="00F418EA">
        <w:rPr>
          <w:sz w:val="24"/>
          <w:szCs w:val="24"/>
        </w:rPr>
        <w:t>2.1.3.  Лесопромышленный комплекс.</w:t>
      </w:r>
      <w:bookmarkEnd w:id="11"/>
    </w:p>
    <w:p w:rsidR="009538A5" w:rsidRPr="00F418EA" w:rsidRDefault="009538A5" w:rsidP="009538A5">
      <w:pPr>
        <w:pStyle w:val="a5"/>
        <w:ind w:firstLine="567"/>
        <w:jc w:val="both"/>
      </w:pPr>
      <w:r w:rsidRPr="00F418EA">
        <w:t>Лесопромышленный комплекс района включает в себя лесозаготовительное, лесопильное и деревообрабатывающее производства и базируется как на использовании, так и на возобновлении лесосырьевых ресурсов. Лесопромышленный комплекс представляют ООО «Юглес», ООО «Горняк -1» и с\х Артель «Луч».</w:t>
      </w:r>
    </w:p>
    <w:p w:rsidR="009538A5" w:rsidRPr="00F418EA" w:rsidRDefault="009538A5" w:rsidP="009538A5">
      <w:pPr>
        <w:pStyle w:val="a5"/>
        <w:ind w:firstLine="567"/>
        <w:jc w:val="both"/>
      </w:pPr>
      <w:r w:rsidRPr="00F418EA">
        <w:t>Объем производства лесной и деревообрабатывающей промышленности за 2013 год по оперативным данным составил:</w:t>
      </w:r>
    </w:p>
    <w:p w:rsidR="009538A5" w:rsidRPr="00F418EA" w:rsidRDefault="009538A5" w:rsidP="009538A5">
      <w:pPr>
        <w:pStyle w:val="a5"/>
        <w:ind w:firstLine="567"/>
        <w:jc w:val="both"/>
      </w:pPr>
      <w:r w:rsidRPr="00F418EA">
        <w:t>- древесина необработанная 11,3 тыс.м</w:t>
      </w:r>
      <w:r w:rsidRPr="00F418EA">
        <w:rPr>
          <w:vertAlign w:val="superscript"/>
        </w:rPr>
        <w:t>3</w:t>
      </w:r>
      <w:r w:rsidRPr="00F418EA">
        <w:t> , что в 2,3 раза больше соответствующего периода прошлого года, в т.ч. бревна хвойных пород 6,32 тыс. плотных м</w:t>
      </w:r>
      <w:r w:rsidRPr="00F418EA">
        <w:rPr>
          <w:vertAlign w:val="superscript"/>
        </w:rPr>
        <w:t>3</w:t>
      </w:r>
      <w:r w:rsidRPr="00F418EA">
        <w:t>, бревна лиственных пород 1,54 тыс. плотных м</w:t>
      </w:r>
      <w:r w:rsidRPr="00F418EA">
        <w:rPr>
          <w:vertAlign w:val="superscript"/>
        </w:rPr>
        <w:t>3</w:t>
      </w:r>
      <w:r w:rsidRPr="00F418EA">
        <w:t>, древесина топливная 3,44 тыс. плотных м</w:t>
      </w:r>
      <w:r w:rsidRPr="00F418EA">
        <w:rPr>
          <w:vertAlign w:val="superscript"/>
        </w:rPr>
        <w:t>3</w:t>
      </w:r>
      <w:r w:rsidRPr="00F418EA">
        <w:t>;</w:t>
      </w:r>
    </w:p>
    <w:p w:rsidR="009538A5" w:rsidRPr="00F418EA" w:rsidRDefault="009538A5" w:rsidP="009538A5">
      <w:pPr>
        <w:pStyle w:val="a5"/>
        <w:ind w:firstLine="567"/>
        <w:jc w:val="both"/>
      </w:pPr>
      <w:r w:rsidRPr="00F418EA">
        <w:t>- производство лесоматериалов 1,2 тыс. м</w:t>
      </w:r>
      <w:r w:rsidRPr="00F418EA">
        <w:rPr>
          <w:vertAlign w:val="superscript"/>
        </w:rPr>
        <w:t>3</w:t>
      </w:r>
      <w:r w:rsidRPr="00F418EA">
        <w:t xml:space="preserve">., что в 2,4 раза больше, чем за соответствующий период 2012 года. </w:t>
      </w:r>
    </w:p>
    <w:p w:rsidR="009538A5" w:rsidRPr="00F418EA" w:rsidRDefault="009538A5" w:rsidP="009538A5">
      <w:pPr>
        <w:ind w:firstLine="540"/>
        <w:jc w:val="both"/>
      </w:pPr>
      <w:r w:rsidRPr="00F418EA">
        <w:t xml:space="preserve">Налоговые поступления от предприятий лесопромышленной отрасли в местный бюджет муниципального образования составили  158,5  тыс. рублей, что на  43,1  % больше периода прошлого года. </w:t>
      </w:r>
    </w:p>
    <w:p w:rsidR="009538A5" w:rsidRPr="00F418EA" w:rsidRDefault="009538A5" w:rsidP="009538A5">
      <w:pPr>
        <w:ind w:firstLine="567"/>
        <w:jc w:val="both"/>
        <w:rPr>
          <w:color w:val="FF0000"/>
        </w:rPr>
      </w:pPr>
    </w:p>
    <w:p w:rsidR="009538A5" w:rsidRPr="00F418EA" w:rsidRDefault="009538A5" w:rsidP="009538A5">
      <w:pPr>
        <w:pStyle w:val="2"/>
        <w:spacing w:before="0" w:after="0"/>
        <w:ind w:firstLine="567"/>
        <w:rPr>
          <w:sz w:val="24"/>
          <w:szCs w:val="24"/>
        </w:rPr>
      </w:pPr>
      <w:bookmarkStart w:id="12" w:name="_Toc286735742"/>
      <w:r w:rsidRPr="00F418EA">
        <w:rPr>
          <w:sz w:val="24"/>
          <w:szCs w:val="24"/>
        </w:rPr>
        <w:t>2.1.4. Пищевая и перерабатывающая промышленность.</w:t>
      </w:r>
      <w:bookmarkEnd w:id="12"/>
      <w:r w:rsidRPr="00F418EA">
        <w:rPr>
          <w:sz w:val="24"/>
          <w:szCs w:val="24"/>
        </w:rPr>
        <w:t xml:space="preserve"> </w:t>
      </w:r>
    </w:p>
    <w:p w:rsidR="009538A5" w:rsidRPr="00F418EA" w:rsidRDefault="009538A5" w:rsidP="009538A5">
      <w:pPr>
        <w:ind w:firstLine="567"/>
        <w:jc w:val="both"/>
      </w:pPr>
      <w:bookmarkStart w:id="13" w:name="_Toc286735745"/>
      <w:bookmarkStart w:id="14" w:name="_Toc286735743"/>
      <w:r w:rsidRPr="00F418EA">
        <w:t xml:space="preserve">Пищевая и перерабатывающая промышленность района представлена: хлебопекарными предприятиями, которых в районе 3 (ООО «Русский карай», пекарня «Наталья», мини-пекарня «Колосок»), кулинарными цехами: «Янтарь», ИП Ожередова, ИП Черкесова, а также кондитерским цехом «Наталья». По оперативной оценке за  2013 </w:t>
      </w:r>
      <w:r w:rsidRPr="00F418EA">
        <w:lastRenderedPageBreak/>
        <w:t xml:space="preserve">год произведено 243,8 тонн продукции. В 2013 году на развитие пищевой промышленности инвестировано 160,0 тыс.рублей. </w:t>
      </w:r>
    </w:p>
    <w:p w:rsidR="009538A5" w:rsidRPr="00F418EA" w:rsidRDefault="009538A5" w:rsidP="009538A5">
      <w:pPr>
        <w:ind w:firstLine="567"/>
        <w:jc w:val="both"/>
      </w:pPr>
      <w:r w:rsidRPr="00F418EA">
        <w:t>Спад производства по отношению к 2012 году составил 77,2 тонны. Основными причинами, влияющими на снижение показателей являются недостаточное техническое оснащение производства, дефицит ассортимента, а также увеличение объемов завозного хлеба, кондитерских изделий и полуфабрикатов конкурирующими производителями с.Правда и областных производителей.</w:t>
      </w:r>
    </w:p>
    <w:p w:rsidR="009538A5" w:rsidRPr="00F418EA" w:rsidRDefault="009538A5" w:rsidP="009538A5">
      <w:pPr>
        <w:pStyle w:val="2"/>
        <w:spacing w:before="0" w:after="0"/>
        <w:ind w:firstLine="567"/>
        <w:rPr>
          <w:rFonts w:ascii="Times New Roman" w:hAnsi="Times New Roman" w:cs="Times New Roman"/>
          <w:b w:val="0"/>
          <w:bCs w:val="0"/>
          <w:i w:val="0"/>
          <w:iCs w:val="0"/>
          <w:sz w:val="24"/>
          <w:szCs w:val="24"/>
        </w:rPr>
      </w:pPr>
      <w:r w:rsidRPr="00F418EA">
        <w:rPr>
          <w:rFonts w:ascii="Times New Roman" w:hAnsi="Times New Roman" w:cs="Times New Roman"/>
          <w:b w:val="0"/>
          <w:bCs w:val="0"/>
          <w:i w:val="0"/>
          <w:iCs w:val="0"/>
          <w:sz w:val="24"/>
          <w:szCs w:val="24"/>
        </w:rPr>
        <w:t>В целях увеличения объема производства и улучшения качества пищевых продуктов предприятиями необходимо постоянно проводить работы по реконструкции и модернизации производств.</w:t>
      </w:r>
    </w:p>
    <w:p w:rsidR="009538A5" w:rsidRPr="00F418EA" w:rsidRDefault="009538A5" w:rsidP="009538A5"/>
    <w:p w:rsidR="009538A5" w:rsidRPr="00F418EA" w:rsidRDefault="009538A5" w:rsidP="009538A5">
      <w:pPr>
        <w:pStyle w:val="2"/>
        <w:spacing w:before="0" w:after="0"/>
        <w:ind w:firstLine="567"/>
        <w:rPr>
          <w:sz w:val="24"/>
          <w:szCs w:val="24"/>
        </w:rPr>
      </w:pPr>
      <w:r w:rsidRPr="00F418EA">
        <w:rPr>
          <w:sz w:val="24"/>
          <w:szCs w:val="24"/>
        </w:rPr>
        <w:t>2.</w:t>
      </w:r>
      <w:bookmarkEnd w:id="13"/>
      <w:r w:rsidRPr="00F418EA">
        <w:rPr>
          <w:sz w:val="24"/>
          <w:szCs w:val="24"/>
        </w:rPr>
        <w:t>2. Сельское хозяйство</w:t>
      </w:r>
    </w:p>
    <w:p w:rsidR="009538A5" w:rsidRPr="00F418EA" w:rsidRDefault="009538A5" w:rsidP="009538A5">
      <w:pPr>
        <w:ind w:firstLine="539"/>
        <w:jc w:val="both"/>
      </w:pPr>
      <w:r w:rsidRPr="00F418EA">
        <w:t xml:space="preserve">На территории муниципального образования «Невельский городской округ» по состоянию на 01.01.2014 г. функционируют 10  крестьянских (фермерских) и увеличилось на 4 КФХ по отношению к 2011 году  и 445 личных подсобных хозяйств, что на 11 хозяйств меньше прошлого года. Занятость  в личных подсобных хозяйствах составляет  1 117 человек, что на 5 человек меньше прошлого года. </w:t>
      </w:r>
    </w:p>
    <w:p w:rsidR="009538A5" w:rsidRPr="00F418EA" w:rsidRDefault="009538A5" w:rsidP="009538A5">
      <w:pPr>
        <w:ind w:firstLine="567"/>
        <w:jc w:val="both"/>
      </w:pPr>
      <w:r w:rsidRPr="00F418EA">
        <w:t xml:space="preserve">Поголовье крупного рогатого скота Невельского городского округа в хозяйствах всех категорий по состоянию на 01 января  2014 года составило 231 голов (ЛПХ-157, КФХ-74), что на 3,5 % больше  периода прошлого года  (в том числе коров 106 голов (ЛПХ-73, КФХ-33), что на 2,8 % меньше периода прошлого года. </w:t>
      </w:r>
    </w:p>
    <w:p w:rsidR="009538A5" w:rsidRPr="00F418EA" w:rsidRDefault="009538A5" w:rsidP="009538A5">
      <w:pPr>
        <w:ind w:firstLine="567"/>
        <w:jc w:val="both"/>
      </w:pPr>
      <w:r w:rsidRPr="00F418EA">
        <w:t xml:space="preserve">Поголовье мелкого рогатого скота (козы) составило 446 голов, что на 4,8 % меньше  периода прошлого года. Поголовье свиней составило 140  голов, что на 6,6 % меньше периода прошлого года. Поголовье лошадей увеличилось по сравнению с  прошлым годом на 9 голов и составило  139. </w:t>
      </w:r>
    </w:p>
    <w:p w:rsidR="009538A5" w:rsidRPr="00F418EA" w:rsidRDefault="009538A5" w:rsidP="009538A5">
      <w:pPr>
        <w:ind w:firstLine="540"/>
        <w:jc w:val="both"/>
      </w:pPr>
      <w:r w:rsidRPr="00F418EA">
        <w:t>За   текущий год в крестьянско-фермерских хозяйствах округа произведено:</w:t>
      </w:r>
    </w:p>
    <w:p w:rsidR="009538A5" w:rsidRPr="00F418EA" w:rsidRDefault="009538A5" w:rsidP="009538A5">
      <w:pPr>
        <w:ind w:firstLine="540"/>
        <w:jc w:val="both"/>
      </w:pPr>
      <w:r w:rsidRPr="00F418EA">
        <w:t>-молока 160,0  тн,  что составило 121,0 % к уровню 2012 г.</w:t>
      </w:r>
    </w:p>
    <w:p w:rsidR="009538A5" w:rsidRPr="00F418EA" w:rsidRDefault="009538A5" w:rsidP="009538A5">
      <w:pPr>
        <w:ind w:firstLine="540"/>
        <w:jc w:val="both"/>
      </w:pPr>
      <w:r w:rsidRPr="00F418EA">
        <w:t>-мяса 20,0 тн, что составило 166,7 % к уровню 2012 г.</w:t>
      </w:r>
    </w:p>
    <w:p w:rsidR="009538A5" w:rsidRPr="00F418EA" w:rsidRDefault="009538A5" w:rsidP="009538A5">
      <w:pPr>
        <w:ind w:firstLine="539"/>
        <w:jc w:val="both"/>
      </w:pPr>
      <w:r w:rsidRPr="00F418EA">
        <w:t>Общая площадь земель сельскохозяйственного назначения в Невельском районе составляет 1646 га в том числе: крестьянско-фермерское хозяйство - 221 га, личное подсобное хозяйство- 16 га, жилые индивидуальные застройки- 28 га,  садоводо - огороднические товарищества - 374 га, огородничество - 17 га, земли, закрепленные предприятиями, организациями-990 га.</w:t>
      </w:r>
    </w:p>
    <w:p w:rsidR="009538A5" w:rsidRPr="00F418EA" w:rsidRDefault="009538A5" w:rsidP="009538A5">
      <w:pPr>
        <w:ind w:firstLine="540"/>
        <w:jc w:val="both"/>
      </w:pPr>
      <w:r w:rsidRPr="00F418EA">
        <w:t xml:space="preserve">Растениеводством занимаются два фермерских хозяйства - это Пак Ен Гир с.Колхозное и Зимина Н.П. с.Шебунино. В 2013 году увеличились посадочные площади  в сравнении с 2012 годом на 7,5 га (в том числе картофеля на 2,5 га, что составило 11,5 га посадочных площадей   и овощей на 5 га, что составило 8 га посадочных площадей).  </w:t>
      </w:r>
    </w:p>
    <w:p w:rsidR="009538A5" w:rsidRPr="00F418EA" w:rsidRDefault="009538A5" w:rsidP="009538A5">
      <w:pPr>
        <w:ind w:firstLine="540"/>
        <w:jc w:val="both"/>
      </w:pPr>
      <w:r w:rsidRPr="00F418EA">
        <w:t xml:space="preserve">Объем производства продукции в  2013 году крестьянскими фермерскими хозяйствами составил  210 тн картофеля, что в 5 раз больше  прошлого года; овощей 58 тн, что в 5  раз  больше  прошлого года. </w:t>
      </w:r>
    </w:p>
    <w:p w:rsidR="009538A5" w:rsidRPr="00F418EA" w:rsidRDefault="009538A5" w:rsidP="009538A5">
      <w:pPr>
        <w:ind w:firstLine="540"/>
        <w:jc w:val="both"/>
      </w:pPr>
      <w:r w:rsidRPr="00F418EA">
        <w:t xml:space="preserve">В целях развития  сельского хозяйства в бюджете Невельского городского округа на 2013 год предусмотрены финансовые средства в размере 270 тысяч рублей. Из них, согласно ресурсному обеспечению Программы,  из средств местного бюджета в 2013 году выделено 13 556  рублей  на удешевление стоимости поставляемых в централизованном порядке комбикормов и фуражного зерна для личных подсобных хозяйств,  231 934 рублей на возмещение затрат сельскохозяйственным товаропроизводителям на обновление парка сельскохозяйственной техники, 24 510 рублей на биркование КРС. </w:t>
      </w:r>
    </w:p>
    <w:p w:rsidR="009538A5" w:rsidRPr="00F418EA" w:rsidRDefault="009538A5" w:rsidP="009538A5">
      <w:pPr>
        <w:widowControl w:val="0"/>
        <w:ind w:firstLine="567"/>
        <w:jc w:val="both"/>
      </w:pPr>
      <w:r w:rsidRPr="00F418EA">
        <w:t xml:space="preserve">В 2013 году в рамках реализации долгосрочной целевой программы «Развитие сельского хозяйства Сахалинской области на 2013-2020 годы» и муниципальной программы по развитию сельского хозяйства Невельского городского округа предоставлена финансовая поддержка в размере 6 401,2 тыс. рублей в т.ч. из средств областного бюджета 6 131,2 тыс. рублей, из средств местного бюджета 270,0 тыс. рублей). Поддержка оказана пяти КФХ и 36 ЛПХ Невельского района. </w:t>
      </w:r>
    </w:p>
    <w:p w:rsidR="009538A5" w:rsidRPr="00F418EA" w:rsidRDefault="009538A5" w:rsidP="009538A5">
      <w:pPr>
        <w:widowControl w:val="0"/>
        <w:ind w:firstLine="567"/>
        <w:jc w:val="both"/>
      </w:pPr>
      <w:r w:rsidRPr="00F418EA">
        <w:lastRenderedPageBreak/>
        <w:t>Из местного бюджета, в размере 231,9 тыс. рублей, произведено возмещение затрат на обновление парка сельскохозяйственной техники, на биркование КРС – 24,5 тыс. рублей и на удешевление стоимости комбикорма и фуражного зерна – 13,6 тыс. рублей.</w:t>
      </w:r>
    </w:p>
    <w:p w:rsidR="009538A5" w:rsidRPr="00F418EA" w:rsidRDefault="009538A5" w:rsidP="009538A5">
      <w:pPr>
        <w:ind w:firstLine="540"/>
        <w:jc w:val="both"/>
        <w:rPr>
          <w:color w:val="FF0000"/>
        </w:rPr>
      </w:pPr>
      <w:r w:rsidRPr="00F418EA">
        <w:t xml:space="preserve">  Из средств областного бюджета в 2013 году получили финансовую поддержку КФХ и ЛПХ Невельского района на сумму 6 131,2  тыс. рублей, в т.ч. на удешевление стоимости комбикорма и фуражного зерна – 242,1 тыс. рублей, </w:t>
      </w:r>
      <w:r w:rsidRPr="00F418EA">
        <w:rPr>
          <w:color w:val="FF0000"/>
        </w:rPr>
        <w:t xml:space="preserve"> </w:t>
      </w:r>
      <w:r w:rsidRPr="00F418EA">
        <w:t xml:space="preserve">на возмещение затрат по развитию молочного скотоводства (содержание КРС молочной породы)  в размере  1082,5  тыс. руб., на стимулирование молочного производства (на 1 тн товарного молока) в размере 58,2 тыс.руб., на комбикорм (содержание поголовья свиней) в размере 117,8 тыс. руб., </w:t>
      </w:r>
      <w:r w:rsidRPr="00F418EA">
        <w:rPr>
          <w:color w:val="FF0000"/>
        </w:rPr>
        <w:t xml:space="preserve"> </w:t>
      </w:r>
      <w:r w:rsidRPr="00F418EA">
        <w:t>возмещение затрат на обновление парка сельскохозяйственной техники и технологического оборудования на сумму 1 358,0 тыс. руб., грантовую поддержку начинающему фермеру в размере 1462,6 тыс. рублей.</w:t>
      </w:r>
      <w:r w:rsidRPr="00F418EA">
        <w:rPr>
          <w:color w:val="FF0000"/>
        </w:rPr>
        <w:t xml:space="preserve"> </w:t>
      </w:r>
      <w:r w:rsidRPr="00F418EA">
        <w:t xml:space="preserve">Общая сумма  субсидии для ЛПХ составила 1 810 тыс. рублей.  </w:t>
      </w:r>
    </w:p>
    <w:p w:rsidR="009538A5" w:rsidRPr="00F418EA" w:rsidRDefault="009538A5" w:rsidP="009538A5">
      <w:pPr>
        <w:ind w:firstLine="540"/>
        <w:jc w:val="both"/>
      </w:pPr>
      <w:r w:rsidRPr="00F418EA">
        <w:t xml:space="preserve">В целях повышения эффективности работы в личных подсобных хозяйствах Невельского района ежегодно проводится  районный конкурс на лучшее личное подсобное хозяйство Невельского района. </w:t>
      </w:r>
    </w:p>
    <w:p w:rsidR="009538A5" w:rsidRPr="00F418EA" w:rsidRDefault="009538A5" w:rsidP="009538A5">
      <w:pPr>
        <w:ind w:firstLine="540"/>
        <w:jc w:val="both"/>
      </w:pPr>
      <w:r w:rsidRPr="00F418EA">
        <w:t xml:space="preserve">Налоговые поступления от сельскохозяйственной отрасли в местный бюджет муниципального образования составили  47,8  тыс. рублей, что на 33,1 % больше периода прошлого года. </w:t>
      </w:r>
    </w:p>
    <w:p w:rsidR="009538A5" w:rsidRPr="00F418EA" w:rsidRDefault="009538A5" w:rsidP="009538A5">
      <w:pPr>
        <w:pStyle w:val="2"/>
        <w:spacing w:before="0" w:after="0"/>
        <w:ind w:firstLine="567"/>
        <w:rPr>
          <w:color w:val="FF0000"/>
          <w:sz w:val="24"/>
          <w:szCs w:val="24"/>
        </w:rPr>
      </w:pPr>
    </w:p>
    <w:p w:rsidR="009538A5" w:rsidRPr="00F418EA" w:rsidRDefault="009538A5" w:rsidP="009538A5">
      <w:pPr>
        <w:pStyle w:val="2"/>
        <w:spacing w:before="0" w:after="0"/>
        <w:ind w:firstLine="567"/>
        <w:rPr>
          <w:rFonts w:ascii="Times New Roman CYR" w:hAnsi="Times New Roman CYR" w:cs="Times New Roman CYR"/>
          <w:b w:val="0"/>
          <w:bCs w:val="0"/>
          <w:i w:val="0"/>
          <w:iCs w:val="0"/>
          <w:sz w:val="24"/>
          <w:szCs w:val="24"/>
        </w:rPr>
      </w:pPr>
      <w:r w:rsidRPr="00F418EA">
        <w:rPr>
          <w:sz w:val="24"/>
          <w:szCs w:val="24"/>
        </w:rPr>
        <w:t>2.3.  Потребительский рынок.</w:t>
      </w:r>
      <w:bookmarkEnd w:id="14"/>
      <w:r w:rsidRPr="00F418EA">
        <w:rPr>
          <w:rFonts w:ascii="Times New Roman CYR" w:hAnsi="Times New Roman CYR" w:cs="Times New Roman CYR"/>
          <w:b w:val="0"/>
          <w:bCs w:val="0"/>
          <w:i w:val="0"/>
          <w:iCs w:val="0"/>
          <w:sz w:val="24"/>
          <w:szCs w:val="24"/>
        </w:rPr>
        <w:t xml:space="preserve"> </w:t>
      </w:r>
    </w:p>
    <w:p w:rsidR="009538A5" w:rsidRPr="00F418EA" w:rsidRDefault="009538A5" w:rsidP="009538A5">
      <w:pPr>
        <w:ind w:firstLine="709"/>
        <w:jc w:val="both"/>
      </w:pPr>
      <w:r w:rsidRPr="00F418EA">
        <w:t>Основной составляющей в структуре потребительского рынка продолжает оставаться розничная торговля, ее доля составляет 68,2%.</w:t>
      </w:r>
    </w:p>
    <w:p w:rsidR="009538A5" w:rsidRPr="00F418EA" w:rsidRDefault="009538A5" w:rsidP="009538A5">
      <w:pPr>
        <w:ind w:firstLine="709"/>
        <w:jc w:val="both"/>
      </w:pPr>
      <w:r w:rsidRPr="00F418EA">
        <w:t xml:space="preserve">В сфере потребительского рынка осуществляют деятельность 383 хозяйствующих субъектов, из них юридической формы собственности – 53 единицы. Численность работающих составляет 1019 человека, в том числе: в розничной торговле – 623 человек, в общественном питании – 147 человека, в сфере бытового обслуживания и гостиничного хозяйства – 203, в пищевой промышленности занято 46  человек. </w:t>
      </w:r>
    </w:p>
    <w:p w:rsidR="009538A5" w:rsidRPr="00F418EA" w:rsidRDefault="009538A5" w:rsidP="009538A5">
      <w:pPr>
        <w:ind w:firstLine="709"/>
        <w:jc w:val="both"/>
      </w:pPr>
      <w:r w:rsidRPr="00F418EA">
        <w:t xml:space="preserve">В развитии торговой отрасли отмечены положительные тенденции: в прошлом году введено в эксплуатацию </w:t>
      </w:r>
      <w:r>
        <w:t>8</w:t>
      </w:r>
      <w:r w:rsidRPr="00F418EA">
        <w:t xml:space="preserve"> стационарных объектов торговли, из которых: </w:t>
      </w:r>
    </w:p>
    <w:p w:rsidR="009538A5" w:rsidRPr="00F418EA" w:rsidRDefault="009538A5" w:rsidP="009538A5">
      <w:pPr>
        <w:ind w:firstLine="709"/>
        <w:jc w:val="both"/>
      </w:pPr>
      <w:r w:rsidRPr="00F418EA">
        <w:t>- 4 магазина продовольственного значения («Мяско», «Дружба», Кристалл» - в г. Невельске; «Никита» в с. Горнозаводске):</w:t>
      </w:r>
    </w:p>
    <w:p w:rsidR="009538A5" w:rsidRPr="00F418EA" w:rsidRDefault="009538A5" w:rsidP="009538A5">
      <w:pPr>
        <w:ind w:firstLine="709"/>
        <w:jc w:val="both"/>
      </w:pPr>
      <w:r w:rsidRPr="00F418EA">
        <w:t>- 3 магазина непродовольственного значения («Мебель», «Домовенок» -  в г. Невельске;  «Золушка» -  в с. Горнозаводске):</w:t>
      </w:r>
    </w:p>
    <w:p w:rsidR="009538A5" w:rsidRPr="00F418EA" w:rsidRDefault="009538A5" w:rsidP="009538A5">
      <w:pPr>
        <w:ind w:firstLine="709"/>
        <w:jc w:val="both"/>
      </w:pPr>
      <w:r w:rsidRPr="00F418EA">
        <w:t xml:space="preserve">- 1 смешанного значения это т/центр «Рубин».  </w:t>
      </w:r>
    </w:p>
    <w:p w:rsidR="009538A5" w:rsidRPr="00F418EA" w:rsidRDefault="009538A5" w:rsidP="009538A5">
      <w:pPr>
        <w:ind w:firstLine="709"/>
        <w:jc w:val="both"/>
      </w:pPr>
      <w:r w:rsidRPr="00F418EA">
        <w:t>В настоящее время в районе имеется:</w:t>
      </w:r>
    </w:p>
    <w:p w:rsidR="009538A5" w:rsidRPr="00F418EA" w:rsidRDefault="009538A5" w:rsidP="009538A5">
      <w:pPr>
        <w:ind w:firstLine="709"/>
        <w:jc w:val="both"/>
      </w:pPr>
      <w:r w:rsidRPr="00F418EA">
        <w:t xml:space="preserve">- 143 объектов розничной торговли (109 магазинов, 8 павильонов, 6 киосков, 12 торговых центров). Торговая площадь розничных предприятий на 01.01.2014 года составляет 8,6 тысячи квадратных метров. </w:t>
      </w:r>
    </w:p>
    <w:p w:rsidR="009538A5" w:rsidRPr="00F418EA" w:rsidRDefault="009538A5" w:rsidP="009538A5">
      <w:pPr>
        <w:pStyle w:val="a9"/>
        <w:spacing w:after="0"/>
        <w:ind w:firstLine="709"/>
      </w:pPr>
      <w:r w:rsidRPr="00F418EA">
        <w:t xml:space="preserve">- 21 объектов общественного питания  площадью 3.4 тысяч квадратных метров с числом посадочных мест 1522 (в т.ч. 4 школьных столовых на 543 посадочных места). </w:t>
      </w:r>
    </w:p>
    <w:p w:rsidR="009538A5" w:rsidRPr="00F418EA" w:rsidRDefault="009538A5" w:rsidP="009538A5">
      <w:pPr>
        <w:ind w:firstLine="709"/>
        <w:jc w:val="both"/>
      </w:pPr>
      <w:r w:rsidRPr="00F418EA">
        <w:t>В 2013 году в торговую отрасль  привлечено по оперативной оценке 42.5   миллионов рублей частных инвестиций, в том числе на реконструкцию, модернизацию, косметический ремонт и текущий ремонт, благоустройство – 3.3 миллионов рублей. Наряду с ростом числа объектов торговли, совершенствуется организация торговых процессов, используются прогрессивные технологии и современные формы продаж.</w:t>
      </w:r>
    </w:p>
    <w:p w:rsidR="009538A5" w:rsidRPr="00F418EA" w:rsidRDefault="009538A5" w:rsidP="009538A5">
      <w:pPr>
        <w:ind w:firstLine="709"/>
        <w:jc w:val="both"/>
      </w:pPr>
      <w:r w:rsidRPr="00F418EA">
        <w:t>В 2013 году населению реализовано потребительских товаров на сумму 2</w:t>
      </w:r>
      <w:r>
        <w:t xml:space="preserve"> 489,3 </w:t>
      </w:r>
      <w:r w:rsidRPr="00F418EA">
        <w:t>млн. рублей, что в фактических ценах на 10,7% больше уровня 2012 года.</w:t>
      </w:r>
    </w:p>
    <w:p w:rsidR="009538A5" w:rsidRPr="00F418EA" w:rsidRDefault="009538A5" w:rsidP="009538A5">
      <w:pPr>
        <w:ind w:firstLine="709"/>
        <w:jc w:val="both"/>
      </w:pPr>
      <w:r w:rsidRPr="00F418EA">
        <w:t xml:space="preserve">В расчете на душу населения  оборот достиг 152 279 руб. на 1 жителя.  </w:t>
      </w:r>
    </w:p>
    <w:p w:rsidR="009538A5" w:rsidRPr="00F418EA" w:rsidRDefault="009538A5" w:rsidP="009538A5">
      <w:pPr>
        <w:ind w:firstLine="709"/>
        <w:jc w:val="both"/>
      </w:pPr>
      <w:r w:rsidRPr="00F418EA">
        <w:t>Динамика оборота розничной торговли по группам товаров продолжает формироваться исходя из ситуации с денежными доходами населения и темпами инфляции.</w:t>
      </w:r>
    </w:p>
    <w:p w:rsidR="009538A5" w:rsidRPr="00F418EA" w:rsidRDefault="009538A5" w:rsidP="009538A5">
      <w:pPr>
        <w:ind w:firstLine="540"/>
        <w:jc w:val="both"/>
      </w:pPr>
      <w:r w:rsidRPr="00F418EA">
        <w:lastRenderedPageBreak/>
        <w:t xml:space="preserve">Налоговые поступления от предприятий торговли в местный бюджет муниципального образования составили  11 291,7  тыс. рублей, что на 4,3 % меньше периода прошлого года. </w:t>
      </w:r>
    </w:p>
    <w:p w:rsidR="009538A5" w:rsidRPr="00F418EA" w:rsidRDefault="009538A5" w:rsidP="009538A5">
      <w:pPr>
        <w:ind w:firstLine="709"/>
        <w:jc w:val="both"/>
      </w:pPr>
      <w:r w:rsidRPr="00F418EA">
        <w:t>Оборот общественного питания составил 24,9 миллионов рублей, учитывая индекс цен общественного питания, в фактических ценах оборот составил 110,0 %, в сопоставимой оценке 108,5 %. Доля «Невельского городского округа» в розничном товарообороте области составляет 2,2 % (7 место по области), по обороту общественного питания – 0,57% (11 место по области).</w:t>
      </w:r>
    </w:p>
    <w:p w:rsidR="009538A5" w:rsidRPr="00F418EA" w:rsidRDefault="009538A5" w:rsidP="009538A5">
      <w:pPr>
        <w:ind w:firstLine="567"/>
        <w:jc w:val="both"/>
      </w:pPr>
      <w:r w:rsidRPr="00F418EA">
        <w:t>В прошедшем году   только в г. Невельске были открыты 5 объектов общественного питания:  4 из которых в г. Невельске – это закусочная «Дельфин», кафе бар «Немо», кафе «Татьяна» и «Любимое» и 1 в с. Горнозаводск  -  кафе «Ассорти».</w:t>
      </w:r>
    </w:p>
    <w:p w:rsidR="009538A5" w:rsidRPr="00F418EA" w:rsidRDefault="009538A5" w:rsidP="009538A5">
      <w:pPr>
        <w:ind w:firstLine="567"/>
        <w:jc w:val="both"/>
      </w:pPr>
      <w:r w:rsidRPr="00F418EA">
        <w:t xml:space="preserve">Инвестиционные вложения составили 18.4 млн. руб.  в том числе на реконструкцию и модернизацию </w:t>
      </w:r>
      <w:r>
        <w:t xml:space="preserve">затрачено </w:t>
      </w:r>
      <w:r w:rsidRPr="00F418EA">
        <w:t xml:space="preserve">0.6 млн. руб. </w:t>
      </w:r>
    </w:p>
    <w:p w:rsidR="009538A5" w:rsidRPr="00F418EA" w:rsidRDefault="009538A5" w:rsidP="009538A5">
      <w:pPr>
        <w:ind w:firstLine="540"/>
        <w:jc w:val="both"/>
      </w:pPr>
      <w:r w:rsidRPr="00F418EA">
        <w:t xml:space="preserve">Налоговые поступления от предприятий общественного питания в местный бюджет муниципального образования составили  1 072,3  тыс. рублей, что в 2 раза больше периода прошлого года. </w:t>
      </w:r>
    </w:p>
    <w:p w:rsidR="009538A5" w:rsidRPr="00F418EA" w:rsidRDefault="009538A5" w:rsidP="009538A5">
      <w:pPr>
        <w:ind w:firstLine="284"/>
        <w:jc w:val="both"/>
      </w:pPr>
      <w:r w:rsidRPr="00F418EA">
        <w:tab/>
        <w:t xml:space="preserve">Направляющие положения развития отрасли торговли и общественного питания были утверждены Планом развития потребительского рынка муниципального образования «Невельский городской округ» на 2013 год. Составлен Паспорт потребительского рынка МО «Невельский городской округ» и Дислокация сети предприятий потребительского рынка. </w:t>
      </w:r>
    </w:p>
    <w:p w:rsidR="009538A5" w:rsidRPr="00F418EA" w:rsidRDefault="009538A5" w:rsidP="009538A5">
      <w:pPr>
        <w:ind w:firstLine="709"/>
        <w:jc w:val="both"/>
      </w:pPr>
      <w:r w:rsidRPr="00F418EA">
        <w:t>В 2013 году проведены 74 ярмарки, из которых:</w:t>
      </w:r>
    </w:p>
    <w:p w:rsidR="009538A5" w:rsidRPr="00F418EA" w:rsidRDefault="009538A5" w:rsidP="009538A5">
      <w:pPr>
        <w:ind w:firstLine="709"/>
        <w:jc w:val="both"/>
      </w:pPr>
      <w:r w:rsidRPr="00F418EA">
        <w:t>- 2 сельскохозяйственные ярмарки «Весна» и «Осень»</w:t>
      </w:r>
    </w:p>
    <w:p w:rsidR="009538A5" w:rsidRPr="00F418EA" w:rsidRDefault="009538A5" w:rsidP="009538A5">
      <w:pPr>
        <w:ind w:firstLine="709"/>
        <w:jc w:val="both"/>
      </w:pPr>
      <w:r w:rsidRPr="00F418EA">
        <w:t>- 2 тематические  «Предновогодняя» и «К дню города»;</w:t>
      </w:r>
    </w:p>
    <w:p w:rsidR="009538A5" w:rsidRPr="00F418EA" w:rsidRDefault="009538A5" w:rsidP="009538A5">
      <w:pPr>
        <w:ind w:firstLine="709"/>
        <w:jc w:val="both"/>
      </w:pPr>
      <w:r w:rsidRPr="00F418EA">
        <w:t>-70 выходного дня с привлечением крестьянско-фермерских хозяйств и Сахалинских товаропроизводителей.</w:t>
      </w:r>
    </w:p>
    <w:p w:rsidR="009538A5" w:rsidRPr="00F418EA" w:rsidRDefault="009538A5" w:rsidP="009538A5">
      <w:pPr>
        <w:ind w:firstLine="709"/>
        <w:jc w:val="both"/>
      </w:pPr>
      <w:r w:rsidRPr="00F418EA">
        <w:t>Наряду с положительными показателями в отрасли выделяется ряд проблем, сдерживающих развитие отрасли. Это сохраняющийся высокий уровень инфляций на потребительском рынке; недостаточный уровень доходов значительной части населения округа и неспособность освоения ими предлагаемых рынком товаров; недостаток финансовых средств, для пополнения основных и оборотных фондов; низкий уровень банковских инвестиций, отсутствие достаточного залогового обеспечения для привлечения долгосрочных кредитов.</w:t>
      </w:r>
    </w:p>
    <w:p w:rsidR="009538A5" w:rsidRPr="00F418EA" w:rsidRDefault="009538A5" w:rsidP="009538A5">
      <w:pPr>
        <w:ind w:firstLine="709"/>
        <w:jc w:val="both"/>
        <w:rPr>
          <w:color w:val="FF0000"/>
        </w:rPr>
      </w:pPr>
    </w:p>
    <w:p w:rsidR="009538A5" w:rsidRPr="00F418EA" w:rsidRDefault="009538A5" w:rsidP="009538A5">
      <w:pPr>
        <w:pStyle w:val="2"/>
        <w:spacing w:before="0" w:after="0"/>
        <w:ind w:firstLine="567"/>
        <w:rPr>
          <w:sz w:val="24"/>
          <w:szCs w:val="24"/>
        </w:rPr>
      </w:pPr>
      <w:bookmarkStart w:id="15" w:name="_Toc286735744"/>
      <w:r w:rsidRPr="00F418EA">
        <w:rPr>
          <w:sz w:val="24"/>
          <w:szCs w:val="24"/>
        </w:rPr>
        <w:t>2.4. Платные услуги.</w:t>
      </w:r>
      <w:bookmarkEnd w:id="15"/>
      <w:r w:rsidRPr="00F418EA">
        <w:rPr>
          <w:sz w:val="24"/>
          <w:szCs w:val="24"/>
        </w:rPr>
        <w:t xml:space="preserve"> </w:t>
      </w:r>
    </w:p>
    <w:p w:rsidR="009538A5" w:rsidRPr="00F418EA" w:rsidRDefault="009538A5" w:rsidP="009538A5">
      <w:pPr>
        <w:widowControl w:val="0"/>
        <w:tabs>
          <w:tab w:val="center" w:pos="4536"/>
          <w:tab w:val="right" w:pos="9072"/>
        </w:tabs>
        <w:autoSpaceDE w:val="0"/>
        <w:autoSpaceDN w:val="0"/>
        <w:adjustRightInd w:val="0"/>
        <w:ind w:firstLine="567"/>
        <w:jc w:val="both"/>
        <w:rPr>
          <w:rFonts w:ascii="Times New Roman CYR" w:hAnsi="Times New Roman CYR" w:cs="Times New Roman CYR"/>
        </w:rPr>
      </w:pPr>
      <w:r w:rsidRPr="00F418EA">
        <w:rPr>
          <w:rFonts w:ascii="Times New Roman CYR" w:hAnsi="Times New Roman CYR" w:cs="Times New Roman CYR"/>
        </w:rPr>
        <w:t>Объем платных услуг, оказанных населению через все каналы реализации, в Невельском районе за 2013 год составил 515,7 млн. руб., что в сравнении с аналогичным периодом прошлого года в фактических ценах составило 107,4 %.</w:t>
      </w:r>
    </w:p>
    <w:p w:rsidR="009538A5" w:rsidRPr="00F418EA" w:rsidRDefault="009538A5" w:rsidP="009538A5">
      <w:pPr>
        <w:ind w:firstLine="709"/>
        <w:jc w:val="both"/>
        <w:rPr>
          <w:rFonts w:ascii="Times New Roman CYR" w:hAnsi="Times New Roman CYR" w:cs="Times New Roman CYR"/>
        </w:rPr>
      </w:pPr>
      <w:r w:rsidRPr="00F418EA">
        <w:rPr>
          <w:b/>
          <w:bCs/>
        </w:rPr>
        <w:t>Доля бытовых услуг населению</w:t>
      </w:r>
      <w:r w:rsidRPr="00F418EA">
        <w:t xml:space="preserve"> в общем объёме платных услуг составила 20,2%. (в среднем по области 10,2%). </w:t>
      </w:r>
      <w:r w:rsidRPr="00F418EA">
        <w:rPr>
          <w:rFonts w:ascii="Times New Roman CYR" w:hAnsi="Times New Roman CYR" w:cs="Times New Roman CYR"/>
        </w:rPr>
        <w:t>В отчетном периоде населению района реализовано бытовых услуг на 104,0 млн. рублей, что на 15,8 % больше соответствующего периода 2012 года в фактических ценах.</w:t>
      </w:r>
    </w:p>
    <w:p w:rsidR="009538A5" w:rsidRPr="00F418EA" w:rsidRDefault="009538A5" w:rsidP="009538A5">
      <w:pPr>
        <w:ind w:firstLine="709"/>
        <w:jc w:val="both"/>
      </w:pPr>
      <w:r w:rsidRPr="00F418EA">
        <w:t>По состоянию на 1 января 2014 года в районе оказывается свыше 17 видов бытовых услуг, насчитывается 104 хозяйствующих субъекта, из них 94 - индивидуальные предприниматели. В сфере бытового обслуживания района занято 192 человек.</w:t>
      </w:r>
    </w:p>
    <w:p w:rsidR="009538A5" w:rsidRPr="00F418EA" w:rsidRDefault="009538A5" w:rsidP="009538A5">
      <w:pPr>
        <w:ind w:firstLine="709"/>
        <w:jc w:val="both"/>
        <w:rPr>
          <w:rFonts w:ascii="Times New Roman CYR" w:hAnsi="Times New Roman CYR" w:cs="Times New Roman CYR"/>
        </w:rPr>
      </w:pPr>
      <w:r w:rsidRPr="00F418EA">
        <w:t xml:space="preserve">Доля Невельского городского округа в объёме бытовых услуг Сахалинской области составляет 2,1% (6 место после в Сахалинской области). </w:t>
      </w:r>
      <w:r w:rsidRPr="00F418EA">
        <w:rPr>
          <w:rFonts w:ascii="Times New Roman CYR" w:hAnsi="Times New Roman CYR" w:cs="Times New Roman CYR"/>
        </w:rPr>
        <w:t xml:space="preserve"> В расчете на 1 жителя за 2013 год реализовано платных услуг на сумму 31 547 рублей, бытовых услуг – 6 358 рублей.</w:t>
      </w:r>
    </w:p>
    <w:p w:rsidR="009538A5" w:rsidRPr="00F418EA" w:rsidRDefault="009538A5" w:rsidP="009538A5">
      <w:pPr>
        <w:ind w:firstLine="709"/>
        <w:jc w:val="both"/>
      </w:pPr>
      <w:r w:rsidRPr="00F418EA">
        <w:t xml:space="preserve">Наибольшими темпами развиваются: услуги по индивидуальному пошиву одежды, по техническому обслуживанию и ремонту автомашин,  маникюрные и парикмахерские услуги. </w:t>
      </w:r>
    </w:p>
    <w:p w:rsidR="009538A5" w:rsidRPr="00F418EA" w:rsidRDefault="009538A5" w:rsidP="009538A5">
      <w:pPr>
        <w:ind w:firstLine="709"/>
        <w:jc w:val="both"/>
      </w:pPr>
      <w:r w:rsidRPr="00F418EA">
        <w:lastRenderedPageBreak/>
        <w:t xml:space="preserve">В прошедшем 2013 году открылись  3 новых предприятия: сауна «Немо», баня «Горячий камень» - г. Невельск и 1 приемный пункт в с. Шебунино по оказанию комплексных бытовых услуг. </w:t>
      </w:r>
    </w:p>
    <w:p w:rsidR="009538A5" w:rsidRPr="00F418EA" w:rsidRDefault="009538A5" w:rsidP="009538A5">
      <w:pPr>
        <w:ind w:firstLine="709"/>
        <w:jc w:val="both"/>
      </w:pPr>
      <w:r w:rsidRPr="00F418EA">
        <w:t>Открыли предпринимательскую деятельность 7 человек из них: 3 оказывающих парикмахерские услуги и 4 маникюр – педикюр.</w:t>
      </w:r>
    </w:p>
    <w:p w:rsidR="009538A5" w:rsidRPr="00F418EA" w:rsidRDefault="009538A5" w:rsidP="009538A5">
      <w:pPr>
        <w:ind w:firstLine="709"/>
        <w:jc w:val="both"/>
      </w:pPr>
      <w:r w:rsidRPr="00F418EA">
        <w:t xml:space="preserve">  Недостающими, продолжают оставаться услуги по ремонту часов, мебели, химическая чистка и крашение одежды, ремонт оптики.</w:t>
      </w:r>
    </w:p>
    <w:p w:rsidR="009538A5" w:rsidRPr="00F418EA" w:rsidRDefault="009538A5" w:rsidP="009538A5">
      <w:pPr>
        <w:ind w:firstLine="709"/>
        <w:jc w:val="both"/>
      </w:pPr>
      <w:r w:rsidRPr="00F418EA">
        <w:t xml:space="preserve">В развитие инфраструктуры бытового обслуживания в 2013 году по оперативной оценке инвестированы средства в сумме 8,3 млн. руб., в том числе на реконструкцию и модернизацию объектов направлено 4.0 млн. руб. </w:t>
      </w:r>
    </w:p>
    <w:p w:rsidR="009538A5" w:rsidRPr="00F418EA" w:rsidRDefault="009538A5" w:rsidP="009538A5">
      <w:pPr>
        <w:ind w:firstLine="540"/>
        <w:jc w:val="both"/>
      </w:pPr>
      <w:r w:rsidRPr="00F418EA">
        <w:t xml:space="preserve">Налоговые поступления от предприятий бытового обслуживания в местный бюджет муниципального образования составили  153,6  тыс. рублей, что на 15,7 % меньше периода прошлого года. </w:t>
      </w:r>
    </w:p>
    <w:p w:rsidR="009538A5" w:rsidRPr="00F418EA" w:rsidRDefault="009538A5" w:rsidP="009538A5">
      <w:pPr>
        <w:ind w:firstLine="709"/>
        <w:jc w:val="both"/>
      </w:pPr>
      <w:r w:rsidRPr="00F418EA">
        <w:rPr>
          <w:b/>
          <w:bCs/>
        </w:rPr>
        <w:t>В сфере гостиничного хозяйства</w:t>
      </w:r>
      <w:r w:rsidRPr="00F418EA">
        <w:t xml:space="preserve">   оказывают услуги населению 3 субъекта, В прошлом 2013 была введена в эксплуатацию гостиница «Океан».  В данной сфере занято 11 человек. </w:t>
      </w:r>
    </w:p>
    <w:p w:rsidR="009538A5" w:rsidRPr="00F418EA" w:rsidRDefault="009538A5" w:rsidP="009538A5">
      <w:pPr>
        <w:ind w:firstLine="709"/>
        <w:jc w:val="both"/>
      </w:pPr>
      <w:r w:rsidRPr="00F418EA">
        <w:t>Оказывалась методическая, информационно - консультативная помощь руководителям предприятий бытового обслуживания. Проводилась работа по легализации услуг населению, составлена дислокации сети предприятий бытового обслуживания.</w:t>
      </w:r>
    </w:p>
    <w:p w:rsidR="009538A5" w:rsidRPr="00F418EA" w:rsidRDefault="009538A5" w:rsidP="009538A5">
      <w:pPr>
        <w:ind w:firstLine="709"/>
        <w:jc w:val="both"/>
      </w:pPr>
      <w:r w:rsidRPr="00F418EA">
        <w:t>Проблемами развития отрасли являются: отсутствие свободных помещений под размещение предприятий бытового обслуживания; отсутствие собственных оборотных средств и высокий процент за пользование кредитами.</w:t>
      </w:r>
    </w:p>
    <w:p w:rsidR="009538A5" w:rsidRPr="00F418EA" w:rsidRDefault="009538A5" w:rsidP="009538A5">
      <w:pPr>
        <w:ind w:firstLine="709"/>
        <w:jc w:val="both"/>
        <w:rPr>
          <w:rFonts w:ascii="Arial" w:hAnsi="Arial" w:cs="Arial"/>
          <w:i/>
          <w:iCs/>
        </w:rPr>
      </w:pPr>
    </w:p>
    <w:p w:rsidR="009538A5" w:rsidRPr="00F418EA" w:rsidRDefault="009538A5" w:rsidP="009538A5">
      <w:pPr>
        <w:widowControl w:val="0"/>
        <w:autoSpaceDE w:val="0"/>
        <w:autoSpaceDN w:val="0"/>
        <w:adjustRightInd w:val="0"/>
        <w:ind w:firstLine="567"/>
        <w:jc w:val="both"/>
        <w:rPr>
          <w:rFonts w:ascii="Arial" w:hAnsi="Arial" w:cs="Arial"/>
          <w:b/>
          <w:bCs/>
          <w:i/>
          <w:iCs/>
        </w:rPr>
      </w:pPr>
      <w:bookmarkStart w:id="16" w:name="_Toc286735746"/>
      <w:r w:rsidRPr="00F418EA">
        <w:rPr>
          <w:rFonts w:ascii="Arial" w:hAnsi="Arial" w:cs="Arial"/>
          <w:i/>
          <w:iCs/>
        </w:rPr>
        <w:tab/>
      </w:r>
      <w:r w:rsidRPr="00F418EA">
        <w:rPr>
          <w:rFonts w:ascii="Arial" w:hAnsi="Arial" w:cs="Arial"/>
          <w:b/>
          <w:bCs/>
          <w:i/>
          <w:iCs/>
        </w:rPr>
        <w:t>2.5. Малое предпринимательство.</w:t>
      </w:r>
    </w:p>
    <w:p w:rsidR="009538A5" w:rsidRPr="00F418EA" w:rsidRDefault="009538A5" w:rsidP="009538A5">
      <w:pPr>
        <w:ind w:firstLine="567"/>
        <w:jc w:val="both"/>
      </w:pPr>
      <w:r w:rsidRPr="00F418EA">
        <w:t>На начало  2014 года в муниципальном образовании действуют 130 субъектов малого предпринимательства (включая микропредприятия),  что с аналогичным периодом прошлого года составило 109,2% и 644 индивидуальных предпринимателей, что с аналогичным периодом прошлого года составило 94,6 %. Снижение числа индивидуальных предпринимателей в 2013 году, характерное не только для Невельского района, но и в целом для Российской Федерации, объясняется увеличением с 2013 года сумм налогообложений и ряд предприятий вынуждены были закрыть свою деятельность.</w:t>
      </w:r>
    </w:p>
    <w:p w:rsidR="009538A5" w:rsidRPr="00F418EA" w:rsidRDefault="009538A5" w:rsidP="009538A5">
      <w:pPr>
        <w:ind w:firstLine="567"/>
        <w:jc w:val="both"/>
      </w:pPr>
      <w:r w:rsidRPr="00F418EA">
        <w:t xml:space="preserve">В структуре малых предприятий наибольшее количество приходится на розничную торговлю – 28 %; общественное питание -  10 %;  обрабатывающее производство - 8  %; рыбную отрасль - 15 %; строительство -  10 %; угольная отрасль – 1,5 %, на долю остальных -  29 %. </w:t>
      </w:r>
    </w:p>
    <w:p w:rsidR="009538A5" w:rsidRPr="00F418EA" w:rsidRDefault="009538A5" w:rsidP="009538A5">
      <w:pPr>
        <w:ind w:firstLine="567"/>
        <w:jc w:val="both"/>
      </w:pPr>
      <w:r w:rsidRPr="00F418EA">
        <w:t>По оперативным данным Сахалинстата оборот средних предприятий имел тенденцию роста и составил  - 1 783,0 млн.рублей,  что с аналогичным периодом прошлого года составило 113,6 %.</w:t>
      </w:r>
    </w:p>
    <w:p w:rsidR="009538A5" w:rsidRPr="00F418EA" w:rsidRDefault="009538A5" w:rsidP="009538A5">
      <w:pPr>
        <w:ind w:firstLine="567"/>
        <w:jc w:val="both"/>
      </w:pPr>
      <w:r w:rsidRPr="00F418EA">
        <w:t>Налоговые поступления от малого и среднего предпринимательства за 2013 год составили в бюджете  района   44 069,0 тыс.рублей, что на  9,5  % ниже аналогичного показателя предыдущего года.</w:t>
      </w:r>
    </w:p>
    <w:p w:rsidR="009538A5" w:rsidRPr="00F418EA" w:rsidRDefault="009538A5" w:rsidP="009538A5">
      <w:pPr>
        <w:ind w:firstLine="567"/>
        <w:jc w:val="both"/>
      </w:pPr>
      <w:r w:rsidRPr="00F418EA">
        <w:t>Снижение поступления  налоговых платежей произошло по следующим отраслям экономики:</w:t>
      </w:r>
    </w:p>
    <w:p w:rsidR="009538A5" w:rsidRPr="00F418EA" w:rsidRDefault="009538A5" w:rsidP="009538A5">
      <w:pPr>
        <w:ind w:firstLine="567"/>
        <w:jc w:val="both"/>
      </w:pPr>
      <w:r w:rsidRPr="00F418EA">
        <w:t>- в угольной отрасли в 2 раза;</w:t>
      </w:r>
    </w:p>
    <w:p w:rsidR="009538A5" w:rsidRPr="00F418EA" w:rsidRDefault="009538A5" w:rsidP="009538A5">
      <w:pPr>
        <w:ind w:firstLine="567"/>
        <w:jc w:val="both"/>
      </w:pPr>
      <w:r w:rsidRPr="00F418EA">
        <w:t>- судоремонт в 3 раза;</w:t>
      </w:r>
    </w:p>
    <w:p w:rsidR="009538A5" w:rsidRPr="00F418EA" w:rsidRDefault="009538A5" w:rsidP="009538A5">
      <w:pPr>
        <w:ind w:firstLine="567"/>
        <w:jc w:val="both"/>
      </w:pPr>
      <w:r w:rsidRPr="00F418EA">
        <w:t>-  в сфере торговли на 4,3%;</w:t>
      </w:r>
    </w:p>
    <w:p w:rsidR="009538A5" w:rsidRPr="00F418EA" w:rsidRDefault="009538A5" w:rsidP="009538A5">
      <w:pPr>
        <w:ind w:firstLine="567"/>
        <w:jc w:val="both"/>
      </w:pPr>
      <w:r w:rsidRPr="00F418EA">
        <w:t>-  производство хлеба и хлебобулочных изделий на 30 %;</w:t>
      </w:r>
    </w:p>
    <w:p w:rsidR="009538A5" w:rsidRPr="00F418EA" w:rsidRDefault="009538A5" w:rsidP="009538A5">
      <w:pPr>
        <w:ind w:firstLine="567"/>
        <w:jc w:val="both"/>
      </w:pPr>
      <w:r w:rsidRPr="00F418EA">
        <w:t>-  бытовое обслуживание на  15 %.</w:t>
      </w:r>
    </w:p>
    <w:p w:rsidR="009538A5" w:rsidRPr="00F418EA" w:rsidRDefault="009538A5" w:rsidP="009538A5">
      <w:pPr>
        <w:ind w:firstLine="567"/>
        <w:jc w:val="both"/>
      </w:pPr>
      <w:r w:rsidRPr="00F418EA">
        <w:t>Рост налоговых платежей отмечен в таких отраслях экономики как:</w:t>
      </w:r>
    </w:p>
    <w:p w:rsidR="009538A5" w:rsidRPr="00F418EA" w:rsidRDefault="009538A5" w:rsidP="009538A5">
      <w:pPr>
        <w:ind w:firstLine="567"/>
        <w:jc w:val="both"/>
      </w:pPr>
      <w:r w:rsidRPr="00F418EA">
        <w:t>- сельское хозяйство на 33,1 %;</w:t>
      </w:r>
    </w:p>
    <w:p w:rsidR="009538A5" w:rsidRPr="00F418EA" w:rsidRDefault="009538A5" w:rsidP="009538A5">
      <w:pPr>
        <w:ind w:firstLine="567"/>
        <w:jc w:val="both"/>
      </w:pPr>
      <w:r w:rsidRPr="00F418EA">
        <w:t>- лесоводство на 43,1 %;</w:t>
      </w:r>
    </w:p>
    <w:p w:rsidR="009538A5" w:rsidRPr="00F418EA" w:rsidRDefault="009538A5" w:rsidP="009538A5">
      <w:pPr>
        <w:ind w:firstLine="567"/>
        <w:jc w:val="both"/>
      </w:pPr>
      <w:r w:rsidRPr="00F418EA">
        <w:t>- рыболовство и рыбоводство на 6,3 %;</w:t>
      </w:r>
    </w:p>
    <w:p w:rsidR="009538A5" w:rsidRPr="00F418EA" w:rsidRDefault="009538A5" w:rsidP="009538A5">
      <w:pPr>
        <w:ind w:firstLine="567"/>
        <w:jc w:val="both"/>
      </w:pPr>
      <w:r w:rsidRPr="00F418EA">
        <w:lastRenderedPageBreak/>
        <w:t>- строительство на 21,2 %;</w:t>
      </w:r>
    </w:p>
    <w:p w:rsidR="009538A5" w:rsidRPr="00F418EA" w:rsidRDefault="009538A5" w:rsidP="009538A5">
      <w:pPr>
        <w:ind w:firstLine="567"/>
        <w:jc w:val="both"/>
      </w:pPr>
      <w:r w:rsidRPr="00F418EA">
        <w:t>- общественное питание в 2 раза.</w:t>
      </w:r>
    </w:p>
    <w:p w:rsidR="009538A5" w:rsidRPr="00F418EA" w:rsidRDefault="009538A5" w:rsidP="009538A5">
      <w:pPr>
        <w:ind w:firstLine="567"/>
        <w:jc w:val="both"/>
      </w:pPr>
      <w:r w:rsidRPr="00F418EA">
        <w:t xml:space="preserve">Численность работников в малом бизнесе на 1 января 2014 года составила 1,220 тыс. чел., что с аналогичным периодом прошлого года составило 101,7  %. Доля работников малых предприятий в общей численности занятых в районе  (3,9 тыс. человек) составляет 31,3 %. </w:t>
      </w:r>
    </w:p>
    <w:p w:rsidR="009538A5" w:rsidRPr="00F418EA" w:rsidRDefault="009538A5" w:rsidP="009538A5">
      <w:pPr>
        <w:ind w:firstLine="567"/>
        <w:jc w:val="both"/>
      </w:pPr>
      <w:r w:rsidRPr="00F418EA">
        <w:t>Средняя заработная плата по малым предприятиям в 2013 году составила 22,4 тыс.рублей и увеличилась на   11,2 % к уровню 2012 года.</w:t>
      </w:r>
    </w:p>
    <w:p w:rsidR="009538A5" w:rsidRPr="00F418EA" w:rsidRDefault="009538A5" w:rsidP="009538A5">
      <w:pPr>
        <w:widowControl w:val="0"/>
        <w:ind w:firstLine="567"/>
        <w:jc w:val="both"/>
      </w:pPr>
      <w:r w:rsidRPr="00F418EA">
        <w:t>В соответствии с  муниципальной программой «Развитие малого и среднего предпринимательства в муниципальном образовании «Невельский городской округ» на 2013-2015 годы и на период до 2018 года» осуществляется финансовая, имущественная и информационно-консультативная поддержка малых и средних предприятий, приоритетными видами деятельности являются развитие сельского хозяйства, рыболовство, лесоводство и развитие туризма.</w:t>
      </w:r>
    </w:p>
    <w:p w:rsidR="009538A5" w:rsidRPr="00F418EA" w:rsidRDefault="009538A5" w:rsidP="009538A5">
      <w:pPr>
        <w:ind w:firstLine="567"/>
        <w:jc w:val="both"/>
      </w:pPr>
      <w:r w:rsidRPr="00F418EA">
        <w:t>В целях реализации мероприятий Программы по финансовой поддержке субъектам малого и среднего предпринимательства в местном бюджете на 2013 год были предусмотрены бюджетные ресурсы в размере 4 250,0 тыс. рублей, что на 350,0 тыс.рублей больше по сравнению с 2012 годом (в.ч. 3 750,0 тыс. рублей из средств областного бюджета и 500,0 тыс. рублей  из средств местного бюджета).</w:t>
      </w:r>
    </w:p>
    <w:p w:rsidR="009538A5" w:rsidRPr="00F418EA" w:rsidRDefault="009538A5" w:rsidP="009538A5">
      <w:pPr>
        <w:ind w:firstLine="567"/>
        <w:jc w:val="both"/>
      </w:pPr>
      <w:r w:rsidRPr="00F418EA">
        <w:t>Поддержка предоставлена 17 субъектам малого и среднего предпринимательства, из них 15 индивидуальным предпринимателям</w:t>
      </w:r>
      <w:r w:rsidRPr="00F418EA">
        <w:rPr>
          <w:b/>
          <w:bCs/>
        </w:rPr>
        <w:t xml:space="preserve">  </w:t>
      </w:r>
      <w:r w:rsidRPr="00F418EA">
        <w:t>и 2 юридическим лицам.</w:t>
      </w:r>
    </w:p>
    <w:p w:rsidR="009538A5" w:rsidRPr="00F418EA" w:rsidRDefault="009538A5" w:rsidP="009538A5">
      <w:pPr>
        <w:ind w:firstLine="567"/>
        <w:jc w:val="both"/>
      </w:pPr>
      <w:r w:rsidRPr="00F418EA">
        <w:t>Финансовая поддержка осуществлялась на конкурсной основе по следующим направлениям:</w:t>
      </w:r>
    </w:p>
    <w:p w:rsidR="009538A5" w:rsidRPr="00F418EA" w:rsidRDefault="009538A5" w:rsidP="009538A5">
      <w:pPr>
        <w:ind w:firstLine="567"/>
        <w:jc w:val="both"/>
        <w:outlineLvl w:val="1"/>
        <w:rPr>
          <w:b/>
          <w:bCs/>
          <w:i/>
          <w:iCs/>
        </w:rPr>
      </w:pPr>
      <w:r w:rsidRPr="00F418EA">
        <w:rPr>
          <w:b/>
          <w:bCs/>
          <w:i/>
          <w:iCs/>
        </w:rPr>
        <w:t xml:space="preserve">1. Субсидии  на открытие собственного дела начинающим субъектам малого предпринимательства </w:t>
      </w:r>
    </w:p>
    <w:p w:rsidR="009538A5" w:rsidRPr="00F418EA" w:rsidRDefault="009538A5" w:rsidP="009538A5">
      <w:pPr>
        <w:ind w:firstLine="567"/>
        <w:jc w:val="both"/>
      </w:pPr>
      <w:r w:rsidRPr="00F418EA">
        <w:t xml:space="preserve">На реализацию данного мероприятия в 2013 году было предусмотрено </w:t>
      </w:r>
      <w:r w:rsidRPr="00F418EA">
        <w:rPr>
          <w:b/>
          <w:bCs/>
        </w:rPr>
        <w:t>1 500,0</w:t>
      </w:r>
      <w:r w:rsidRPr="00F418EA">
        <w:t xml:space="preserve"> тыс.рублей.</w:t>
      </w:r>
    </w:p>
    <w:p w:rsidR="009538A5" w:rsidRPr="00F418EA" w:rsidRDefault="009538A5" w:rsidP="009538A5">
      <w:pPr>
        <w:pStyle w:val="ConsPlusNormal"/>
        <w:widowControl/>
        <w:ind w:firstLine="567"/>
        <w:jc w:val="both"/>
        <w:rPr>
          <w:rFonts w:ascii="Times New Roman" w:hAnsi="Times New Roman" w:cs="Times New Roman"/>
          <w:sz w:val="24"/>
          <w:szCs w:val="24"/>
        </w:rPr>
      </w:pPr>
      <w:r w:rsidRPr="00F418EA">
        <w:rPr>
          <w:rFonts w:ascii="Times New Roman" w:hAnsi="Times New Roman" w:cs="Times New Roman"/>
          <w:sz w:val="24"/>
          <w:szCs w:val="24"/>
        </w:rPr>
        <w:t xml:space="preserve">Субсидия предоставлена 5 субъектам малого и среднего предпринимательства, основными видами деятельности которых являются лесозаготовки и производство хлеба и мучных кондитерских изделий. </w:t>
      </w:r>
    </w:p>
    <w:p w:rsidR="009538A5" w:rsidRPr="00F418EA" w:rsidRDefault="009538A5" w:rsidP="009538A5">
      <w:pPr>
        <w:ind w:firstLine="567"/>
        <w:jc w:val="both"/>
        <w:outlineLvl w:val="1"/>
        <w:rPr>
          <w:b/>
          <w:bCs/>
          <w:i/>
          <w:iCs/>
        </w:rPr>
      </w:pPr>
      <w:r w:rsidRPr="00F418EA">
        <w:rPr>
          <w:b/>
          <w:bCs/>
          <w:i/>
          <w:iCs/>
        </w:rPr>
        <w:t>2. Субсидии на возмещение части затрат субъектам малого и среднего предпринимательства из числа молодежи, открывшим собственное дело</w:t>
      </w:r>
    </w:p>
    <w:p w:rsidR="009538A5" w:rsidRPr="00F418EA" w:rsidRDefault="009538A5" w:rsidP="009538A5">
      <w:pPr>
        <w:ind w:firstLine="567"/>
        <w:jc w:val="both"/>
      </w:pPr>
      <w:r w:rsidRPr="00F418EA">
        <w:t xml:space="preserve">На реализацию данного мероприятия в 2013 году предусмотрено </w:t>
      </w:r>
      <w:r w:rsidRPr="00F418EA">
        <w:rPr>
          <w:b/>
          <w:bCs/>
        </w:rPr>
        <w:t>1 000 000</w:t>
      </w:r>
      <w:r w:rsidRPr="00F418EA">
        <w:t xml:space="preserve"> рублей</w:t>
      </w:r>
      <w:r w:rsidRPr="00F418EA">
        <w:rPr>
          <w:b/>
          <w:bCs/>
        </w:rPr>
        <w:t>.</w:t>
      </w:r>
    </w:p>
    <w:p w:rsidR="009538A5" w:rsidRPr="00F418EA" w:rsidRDefault="009538A5" w:rsidP="009538A5">
      <w:pPr>
        <w:ind w:firstLine="567"/>
        <w:jc w:val="both"/>
      </w:pPr>
      <w:r w:rsidRPr="00F418EA">
        <w:t>Субсидия предоставлена 4 субъектам малого и среднего предпринимательства, участниками данной поддержки являются субъекты, занимающиеся в сфере торговли.</w:t>
      </w:r>
    </w:p>
    <w:p w:rsidR="009538A5" w:rsidRPr="00F418EA" w:rsidRDefault="009538A5" w:rsidP="009538A5">
      <w:pPr>
        <w:pStyle w:val="ConsPlusTitle"/>
        <w:widowControl/>
        <w:ind w:firstLine="567"/>
        <w:jc w:val="both"/>
        <w:rPr>
          <w:rFonts w:ascii="Times New Roman" w:hAnsi="Times New Roman" w:cs="Times New Roman"/>
          <w:i/>
          <w:iCs/>
          <w:sz w:val="24"/>
          <w:szCs w:val="24"/>
        </w:rPr>
      </w:pPr>
      <w:r w:rsidRPr="00F418EA">
        <w:rPr>
          <w:rFonts w:ascii="Times New Roman" w:hAnsi="Times New Roman" w:cs="Times New Roman"/>
          <w:i/>
          <w:iCs/>
          <w:sz w:val="24"/>
          <w:szCs w:val="24"/>
        </w:rPr>
        <w:t xml:space="preserve">3.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 </w:t>
      </w:r>
    </w:p>
    <w:p w:rsidR="009538A5" w:rsidRPr="00F418EA" w:rsidRDefault="009538A5" w:rsidP="009538A5">
      <w:pPr>
        <w:ind w:firstLine="567"/>
        <w:jc w:val="both"/>
      </w:pPr>
      <w:r w:rsidRPr="00F418EA">
        <w:rPr>
          <w:i/>
          <w:iCs/>
        </w:rPr>
        <w:t xml:space="preserve"> </w:t>
      </w:r>
      <w:r w:rsidRPr="00F418EA">
        <w:t xml:space="preserve">На реализацию данного мероприятия в 2013 году было предусмотрено </w:t>
      </w:r>
      <w:r w:rsidRPr="00F418EA">
        <w:rPr>
          <w:b/>
          <w:bCs/>
        </w:rPr>
        <w:t xml:space="preserve">1 750 тыс.руб. </w:t>
      </w:r>
      <w:r w:rsidRPr="00F418EA">
        <w:t xml:space="preserve">Это на </w:t>
      </w:r>
      <w:r w:rsidRPr="00F418EA">
        <w:rPr>
          <w:b/>
          <w:bCs/>
        </w:rPr>
        <w:t>350,0</w:t>
      </w:r>
      <w:r w:rsidRPr="00F418EA">
        <w:t xml:space="preserve"> тыс.рублей больше по сравнению с 2012 годом. </w:t>
      </w:r>
    </w:p>
    <w:p w:rsidR="009538A5" w:rsidRPr="00F418EA" w:rsidRDefault="009538A5" w:rsidP="009538A5">
      <w:pPr>
        <w:ind w:firstLine="567"/>
        <w:jc w:val="both"/>
      </w:pPr>
      <w:r w:rsidRPr="00F418EA">
        <w:t xml:space="preserve">Субсидия предоставлена 8  субъектам малого и среднего предпринимательства в размере 1750,0 тыс.рублей, видом деятельности данных предприятий является производство общестроительных работ, лесозаготовки и поставка продукции общественного питания.             </w:t>
      </w:r>
    </w:p>
    <w:p w:rsidR="009538A5" w:rsidRPr="00F418EA" w:rsidRDefault="009538A5" w:rsidP="009538A5">
      <w:pPr>
        <w:ind w:firstLine="567"/>
        <w:jc w:val="both"/>
      </w:pPr>
      <w:r w:rsidRPr="00F418EA">
        <w:t>В целях оказания имущественной поддержки субъектам малого предпринимательства</w:t>
      </w:r>
      <w:r w:rsidRPr="00F418EA">
        <w:rPr>
          <w:b/>
          <w:bCs/>
        </w:rPr>
        <w:t xml:space="preserve"> </w:t>
      </w:r>
      <w:r w:rsidRPr="00F418EA">
        <w:t xml:space="preserve">передано 2 автобуса ПАЗ (безвозмездно) для осуществления регулярных перевозок пассажиров по муниципальным маршрутам Невельского района. </w:t>
      </w:r>
      <w:r w:rsidRPr="00F418EA">
        <w:tab/>
        <w:t xml:space="preserve"> </w:t>
      </w:r>
    </w:p>
    <w:p w:rsidR="009538A5" w:rsidRPr="00F418EA" w:rsidRDefault="009538A5" w:rsidP="009538A5">
      <w:pPr>
        <w:ind w:firstLine="567"/>
        <w:jc w:val="both"/>
        <w:outlineLvl w:val="1"/>
      </w:pPr>
      <w:r w:rsidRPr="00F418EA">
        <w:t>Передано в аренду  5 помещений (четыре помещения - с.Горнозаводск, одно помещение - с.Шебунино, оказание бытовых услуг).</w:t>
      </w:r>
    </w:p>
    <w:p w:rsidR="009538A5" w:rsidRPr="00F418EA" w:rsidRDefault="009538A5" w:rsidP="009538A5">
      <w:pPr>
        <w:ind w:firstLine="567"/>
        <w:jc w:val="both"/>
        <w:outlineLvl w:val="1"/>
      </w:pPr>
      <w:r w:rsidRPr="00F418EA">
        <w:t>В 2013 году  для осуществления предпринимательской деятельности были предоставлены в аренду– 26 земельных участков; в собственность – 2 земельных участка.</w:t>
      </w:r>
    </w:p>
    <w:p w:rsidR="009538A5" w:rsidRPr="00F418EA" w:rsidRDefault="009538A5" w:rsidP="009538A5">
      <w:pPr>
        <w:ind w:firstLine="567"/>
        <w:jc w:val="both"/>
      </w:pPr>
      <w:r w:rsidRPr="00F418EA">
        <w:lastRenderedPageBreak/>
        <w:t xml:space="preserve">Заключено 2 договора купли-продажи: здание в с. Колхозное и нежилое помещение в с. Горнозаводск для ведения предпринимательской деятельности. </w:t>
      </w:r>
    </w:p>
    <w:p w:rsidR="009538A5" w:rsidRPr="00F418EA" w:rsidRDefault="009538A5" w:rsidP="009538A5">
      <w:pPr>
        <w:ind w:firstLine="567"/>
        <w:jc w:val="both"/>
      </w:pPr>
      <w:r w:rsidRPr="00F418EA">
        <w:t>В 2013 году для субъектов малого и среднего бизнеса было размещено муниципальных заказов на сумму 37 млн. рублей.</w:t>
      </w:r>
    </w:p>
    <w:p w:rsidR="009538A5" w:rsidRPr="00F418EA" w:rsidRDefault="009538A5" w:rsidP="009538A5">
      <w:pPr>
        <w:ind w:firstLine="567"/>
        <w:jc w:val="both"/>
      </w:pPr>
      <w:r w:rsidRPr="00F418EA">
        <w:t>Общее количество поданных заявок субъектами малого бизнеса составило  68. Из них приняли участие только 4 субъекта малого предпринимательства Невельского района.</w:t>
      </w:r>
    </w:p>
    <w:p w:rsidR="009538A5" w:rsidRPr="00F418EA" w:rsidRDefault="009538A5" w:rsidP="009538A5">
      <w:pPr>
        <w:ind w:firstLine="567"/>
        <w:jc w:val="both"/>
      </w:pPr>
      <w:r w:rsidRPr="00F418EA">
        <w:t xml:space="preserve">В целях поддержки развития малого и среднего предпринимательства администрацией Невельского городского округа ежегодно проводится  конкурс «Лучшее малое предприятие (предприниматель) года». </w:t>
      </w:r>
    </w:p>
    <w:p w:rsidR="009538A5" w:rsidRPr="00F418EA" w:rsidRDefault="009538A5" w:rsidP="009538A5">
      <w:pPr>
        <w:tabs>
          <w:tab w:val="left" w:pos="3615"/>
        </w:tabs>
        <w:ind w:firstLine="567"/>
        <w:jc w:val="both"/>
      </w:pPr>
      <w:r w:rsidRPr="00F418EA">
        <w:t>На территории Невельского района действует Совет по содействию развития малого предпринимательства, который рассматривает все вопросы, затрагивающие интересы малого и среднего предпринимательства. В состав Совета входят 47% представителей субъектов малого и среднего предпринимательства.</w:t>
      </w:r>
    </w:p>
    <w:p w:rsidR="009538A5" w:rsidRPr="00F418EA" w:rsidRDefault="009538A5" w:rsidP="009538A5">
      <w:pPr>
        <w:ind w:firstLine="567"/>
        <w:jc w:val="both"/>
      </w:pPr>
      <w:r w:rsidRPr="00F418EA">
        <w:t>В 2013 году было проведено 6 заседаний  Совета по содействию развития малого и среднего предпринимательства, на  которых были рассмотрены заявления от  10 субъектов малого и среднего  бизнеса.</w:t>
      </w:r>
    </w:p>
    <w:p w:rsidR="009538A5" w:rsidRPr="00F418EA" w:rsidRDefault="009538A5" w:rsidP="009538A5">
      <w:pPr>
        <w:pStyle w:val="31"/>
        <w:spacing w:after="0"/>
        <w:ind w:left="0" w:right="-142" w:firstLine="567"/>
        <w:jc w:val="both"/>
        <w:rPr>
          <w:sz w:val="24"/>
          <w:szCs w:val="24"/>
        </w:rPr>
      </w:pPr>
      <w:r w:rsidRPr="00F418EA">
        <w:rPr>
          <w:sz w:val="24"/>
          <w:szCs w:val="24"/>
        </w:rPr>
        <w:t xml:space="preserve">Администрация города продолжает сотрудничество  с ОКУ Невельский ЦЗН по вопросам вовлечения в предпринимательскую деятельность безработных граждан Невельского района.  </w:t>
      </w:r>
    </w:p>
    <w:p w:rsidR="009538A5" w:rsidRPr="00F418EA" w:rsidRDefault="009538A5" w:rsidP="009538A5">
      <w:pPr>
        <w:ind w:firstLine="567"/>
        <w:jc w:val="both"/>
      </w:pPr>
      <w:r w:rsidRPr="00F418EA">
        <w:t>По итогам работы 14 человек зарегистрировались в качестве индивидуальных предпринимателей.</w:t>
      </w:r>
    </w:p>
    <w:p w:rsidR="009538A5" w:rsidRPr="00F418EA" w:rsidRDefault="009538A5" w:rsidP="009538A5">
      <w:pPr>
        <w:ind w:firstLine="567"/>
        <w:jc w:val="both"/>
      </w:pPr>
      <w:r w:rsidRPr="00F418EA">
        <w:t>Центр занятости населения предоставил единовременную финансовую помощь на организацию собственного дела в размере 999,6 тыс. рублей.  Из них 1 житель  с.Колхозное воспользовался финансовой поддержкой в размере 58,8 тыс. рублей и открыл крестьянское (фермерское) хозяйство (разведение свиней).</w:t>
      </w:r>
    </w:p>
    <w:p w:rsidR="009538A5" w:rsidRPr="00F418EA" w:rsidRDefault="009538A5" w:rsidP="009538A5">
      <w:pPr>
        <w:ind w:firstLine="567"/>
        <w:jc w:val="both"/>
      </w:pPr>
      <w:r w:rsidRPr="00F418EA">
        <w:t>Хотелось бы отметить, что одной из основных проблем развития малого бизнеса является:</w:t>
      </w:r>
    </w:p>
    <w:p w:rsidR="009538A5" w:rsidRPr="00F418EA" w:rsidRDefault="009538A5" w:rsidP="009538A5">
      <w:pPr>
        <w:ind w:firstLine="567"/>
        <w:jc w:val="both"/>
      </w:pPr>
      <w:r w:rsidRPr="00F418EA">
        <w:t xml:space="preserve">- отсутствие квалифицированных кадров в отраслях сельского хозяйства, торговли и бытового обслуживания (эта проблема касается всей Сахалинской области) и как следствие   низкая  заработная плата. Работодателям для привлечения наиболее квалифицированных работников необходимо повысит заработную плату. </w:t>
      </w:r>
    </w:p>
    <w:p w:rsidR="009538A5" w:rsidRPr="00F418EA" w:rsidRDefault="009538A5" w:rsidP="009538A5">
      <w:pPr>
        <w:ind w:firstLine="567"/>
        <w:jc w:val="both"/>
      </w:pPr>
      <w:r w:rsidRPr="00F418EA">
        <w:t>- остаются высокие процентные ставки по кредитам;</w:t>
      </w:r>
    </w:p>
    <w:p w:rsidR="009538A5" w:rsidRPr="00F418EA" w:rsidRDefault="009538A5" w:rsidP="009538A5">
      <w:pPr>
        <w:ind w:firstLine="567"/>
        <w:jc w:val="both"/>
      </w:pPr>
      <w:r w:rsidRPr="00F418EA">
        <w:t>- легализация теневой заработной платы, проблема выплаты заработной платы в «конвертах»;</w:t>
      </w:r>
    </w:p>
    <w:p w:rsidR="009538A5" w:rsidRPr="00F418EA" w:rsidRDefault="009538A5" w:rsidP="009538A5">
      <w:pPr>
        <w:ind w:firstLine="567"/>
        <w:jc w:val="both"/>
      </w:pPr>
      <w:r w:rsidRPr="00F418EA">
        <w:t>- не все предприниматели заключают трудовые договора с работниками, тем самым нарушая трудовое законодательство и лишая работников социальных гарантий;</w:t>
      </w:r>
    </w:p>
    <w:p w:rsidR="009538A5" w:rsidRPr="00F418EA" w:rsidRDefault="009538A5" w:rsidP="009538A5">
      <w:pPr>
        <w:ind w:firstLine="567"/>
        <w:jc w:val="both"/>
      </w:pPr>
      <w:r w:rsidRPr="00F418EA">
        <w:t>- низкий уровень производительности труда на предприятиях.</w:t>
      </w:r>
    </w:p>
    <w:p w:rsidR="009538A5" w:rsidRPr="00F418EA" w:rsidRDefault="009538A5" w:rsidP="009538A5">
      <w:pPr>
        <w:ind w:firstLine="567"/>
        <w:jc w:val="both"/>
      </w:pPr>
      <w:r w:rsidRPr="00F418EA">
        <w:t xml:space="preserve"> </w:t>
      </w:r>
    </w:p>
    <w:p w:rsidR="009538A5" w:rsidRPr="00F418EA" w:rsidRDefault="009538A5" w:rsidP="009538A5">
      <w:pPr>
        <w:autoSpaceDE w:val="0"/>
        <w:autoSpaceDN w:val="0"/>
        <w:adjustRightInd w:val="0"/>
        <w:ind w:firstLine="709"/>
        <w:jc w:val="both"/>
        <w:outlineLvl w:val="2"/>
      </w:pPr>
    </w:p>
    <w:p w:rsidR="009538A5" w:rsidRPr="00F418EA" w:rsidRDefault="009538A5" w:rsidP="009538A5">
      <w:pPr>
        <w:pStyle w:val="1"/>
        <w:spacing w:before="0" w:after="0"/>
        <w:ind w:firstLine="567"/>
        <w:rPr>
          <w:sz w:val="24"/>
          <w:szCs w:val="24"/>
        </w:rPr>
      </w:pPr>
      <w:bookmarkStart w:id="17" w:name="_Toc286735752"/>
      <w:bookmarkEnd w:id="16"/>
      <w:r w:rsidRPr="00F418EA">
        <w:rPr>
          <w:sz w:val="24"/>
          <w:szCs w:val="24"/>
        </w:rPr>
        <w:t>I</w:t>
      </w:r>
      <w:r w:rsidRPr="00F418EA">
        <w:rPr>
          <w:sz w:val="24"/>
          <w:szCs w:val="24"/>
          <w:lang w:val="en-US"/>
        </w:rPr>
        <w:t>II</w:t>
      </w:r>
      <w:r w:rsidRPr="00F418EA">
        <w:rPr>
          <w:sz w:val="24"/>
          <w:szCs w:val="24"/>
        </w:rPr>
        <w:t>. Социальная политика</w:t>
      </w:r>
      <w:bookmarkEnd w:id="17"/>
    </w:p>
    <w:p w:rsidR="009538A5" w:rsidRPr="00F418EA" w:rsidRDefault="009538A5" w:rsidP="009538A5">
      <w:pPr>
        <w:pStyle w:val="2"/>
        <w:spacing w:before="0" w:after="0"/>
        <w:ind w:firstLine="567"/>
        <w:rPr>
          <w:sz w:val="24"/>
          <w:szCs w:val="24"/>
        </w:rPr>
      </w:pPr>
      <w:bookmarkStart w:id="18" w:name="_Toc286735753"/>
      <w:r w:rsidRPr="00F418EA">
        <w:rPr>
          <w:sz w:val="24"/>
          <w:szCs w:val="24"/>
        </w:rPr>
        <w:t>3.1. Образование.</w:t>
      </w:r>
      <w:bookmarkEnd w:id="18"/>
    </w:p>
    <w:p w:rsidR="009538A5" w:rsidRPr="00F418EA" w:rsidRDefault="009538A5" w:rsidP="009538A5">
      <w:pPr>
        <w:tabs>
          <w:tab w:val="left" w:pos="567"/>
        </w:tabs>
        <w:jc w:val="both"/>
      </w:pPr>
      <w:r w:rsidRPr="00F418EA">
        <w:tab/>
        <w:t>На 01.01.2014  года  муниципальная    система  образования  включает 4 общеобразовательных учреждения с контингентом   обучающихся в 1636 чел., что  на 25 чел. меньше по сравнению с соответствующим периодом 2012г.( 2012г. - 1661чел.)</w:t>
      </w:r>
      <w:r w:rsidRPr="00F418EA">
        <w:tab/>
        <w:t xml:space="preserve">             </w:t>
      </w:r>
    </w:p>
    <w:p w:rsidR="009538A5" w:rsidRPr="00F418EA" w:rsidRDefault="009538A5" w:rsidP="009538A5">
      <w:pPr>
        <w:pStyle w:val="a3"/>
        <w:tabs>
          <w:tab w:val="left" w:pos="567"/>
        </w:tabs>
      </w:pPr>
      <w:r w:rsidRPr="00F418EA">
        <w:tab/>
        <w:t xml:space="preserve">В Невельском  районе  функционирует 7 дошкольных образовательных учреждений.   Посещают детские сады   </w:t>
      </w:r>
      <w:r>
        <w:t>810 человек.</w:t>
      </w:r>
      <w:r w:rsidRPr="00F418EA">
        <w:t xml:space="preserve"> </w:t>
      </w:r>
    </w:p>
    <w:p w:rsidR="009538A5" w:rsidRPr="00F418EA" w:rsidRDefault="009538A5" w:rsidP="009538A5">
      <w:pPr>
        <w:tabs>
          <w:tab w:val="left" w:pos="567"/>
        </w:tabs>
        <w:jc w:val="both"/>
      </w:pPr>
      <w:r w:rsidRPr="00F418EA">
        <w:t xml:space="preserve">Очередность на устройство детей в дошкольные образовательные учреждения снижается  (на 01 января 2011 г. - 455  чел., на  01   января  2012 г. – 326 чел., на 01 января 2013г. – 277 чел., на 01 января 2014 г. – 233 чел.). </w:t>
      </w:r>
    </w:p>
    <w:p w:rsidR="009538A5" w:rsidRPr="00F418EA" w:rsidRDefault="009538A5" w:rsidP="009538A5">
      <w:pPr>
        <w:pStyle w:val="Standard"/>
        <w:tabs>
          <w:tab w:val="left" w:pos="567"/>
        </w:tabs>
        <w:autoSpaceDE w:val="0"/>
        <w:jc w:val="both"/>
        <w:rPr>
          <w:lang w:val="ru-RU"/>
        </w:rPr>
      </w:pPr>
      <w:r w:rsidRPr="00F418EA">
        <w:rPr>
          <w:lang w:val="ru-RU"/>
        </w:rPr>
        <w:tab/>
        <w:t xml:space="preserve">В   2013 году  удалось обеспечить: </w:t>
      </w:r>
    </w:p>
    <w:p w:rsidR="009538A5" w:rsidRPr="00F418EA" w:rsidRDefault="009538A5" w:rsidP="009538A5">
      <w:pPr>
        <w:pStyle w:val="Standard"/>
        <w:numPr>
          <w:ilvl w:val="0"/>
          <w:numId w:val="10"/>
        </w:numPr>
        <w:tabs>
          <w:tab w:val="left" w:pos="567"/>
        </w:tabs>
        <w:autoSpaceDE w:val="0"/>
        <w:ind w:left="0" w:firstLine="0"/>
        <w:jc w:val="both"/>
        <w:rPr>
          <w:lang w:val="ru-RU"/>
        </w:rPr>
      </w:pPr>
      <w:r w:rsidRPr="00F418EA">
        <w:t>100% планомерный  переход   обучающихся  начальных классов на новые федеральные  государственные образовательные стандарты:</w:t>
      </w:r>
    </w:p>
    <w:p w:rsidR="009538A5" w:rsidRPr="00F418EA" w:rsidRDefault="009538A5" w:rsidP="009538A5">
      <w:pPr>
        <w:numPr>
          <w:ilvl w:val="0"/>
          <w:numId w:val="9"/>
        </w:numPr>
        <w:tabs>
          <w:tab w:val="clear" w:pos="1520"/>
          <w:tab w:val="left" w:pos="567"/>
        </w:tabs>
        <w:ind w:left="0" w:firstLine="0"/>
        <w:jc w:val="both"/>
      </w:pPr>
      <w:r w:rsidRPr="00F418EA">
        <w:lastRenderedPageBreak/>
        <w:t>100 % подготовку учительского корпуса  начальных классов  к работе в условиях федерального государственного образовательного стандарта (начата  и подготовка  учителей –предметников);</w:t>
      </w:r>
    </w:p>
    <w:p w:rsidR="009538A5" w:rsidRPr="00F418EA" w:rsidRDefault="009538A5" w:rsidP="009538A5">
      <w:pPr>
        <w:numPr>
          <w:ilvl w:val="0"/>
          <w:numId w:val="9"/>
        </w:numPr>
        <w:tabs>
          <w:tab w:val="clear" w:pos="1520"/>
          <w:tab w:val="left" w:pos="567"/>
        </w:tabs>
        <w:ind w:left="0" w:firstLine="0"/>
        <w:jc w:val="both"/>
      </w:pPr>
      <w:r w:rsidRPr="00F418EA">
        <w:t>100%  владение  учителями  начальных классов  информационно-коммуникативной   компетентностью</w:t>
      </w:r>
    </w:p>
    <w:p w:rsidR="009538A5" w:rsidRPr="00F418EA" w:rsidRDefault="009538A5" w:rsidP="009538A5">
      <w:pPr>
        <w:widowControl w:val="0"/>
        <w:numPr>
          <w:ilvl w:val="0"/>
          <w:numId w:val="9"/>
        </w:numPr>
        <w:tabs>
          <w:tab w:val="clear" w:pos="1520"/>
          <w:tab w:val="left" w:pos="567"/>
        </w:tabs>
        <w:suppressAutoHyphens/>
        <w:autoSpaceDN w:val="0"/>
        <w:ind w:left="0" w:firstLine="0"/>
        <w:jc w:val="both"/>
      </w:pPr>
      <w:r w:rsidRPr="00F418EA">
        <w:t xml:space="preserve"> наличие во  всех школах    кабинетов  начальных классов, которые оборудованы современными средствами обучения: </w:t>
      </w:r>
    </w:p>
    <w:p w:rsidR="009538A5" w:rsidRPr="00F418EA" w:rsidRDefault="009538A5" w:rsidP="009538A5">
      <w:pPr>
        <w:tabs>
          <w:tab w:val="left" w:pos="567"/>
        </w:tabs>
        <w:ind w:firstLine="426"/>
        <w:jc w:val="both"/>
      </w:pPr>
      <w:r w:rsidRPr="00F418EA">
        <w:t>-интерактивными  досками  с  мультимедийными проекторами – 100%</w:t>
      </w:r>
    </w:p>
    <w:p w:rsidR="009538A5" w:rsidRPr="00F418EA" w:rsidRDefault="009538A5" w:rsidP="009538A5">
      <w:pPr>
        <w:tabs>
          <w:tab w:val="left" w:pos="567"/>
        </w:tabs>
        <w:ind w:firstLine="426"/>
        <w:jc w:val="both"/>
      </w:pPr>
      <w:r w:rsidRPr="00F418EA">
        <w:t>-учебно-наглядным  оборудованием  в соответствии с перечнем – 100%</w:t>
      </w:r>
    </w:p>
    <w:p w:rsidR="009538A5" w:rsidRPr="00F418EA" w:rsidRDefault="009538A5" w:rsidP="009538A5">
      <w:pPr>
        <w:tabs>
          <w:tab w:val="left" w:pos="567"/>
        </w:tabs>
        <w:ind w:firstLine="426"/>
        <w:jc w:val="both"/>
      </w:pPr>
      <w:r w:rsidRPr="00F418EA">
        <w:t>-учебно-методическими комплектами – 100%</w:t>
      </w:r>
    </w:p>
    <w:p w:rsidR="009538A5" w:rsidRPr="00F418EA" w:rsidRDefault="009538A5" w:rsidP="009538A5">
      <w:pPr>
        <w:widowControl w:val="0"/>
        <w:numPr>
          <w:ilvl w:val="0"/>
          <w:numId w:val="9"/>
        </w:numPr>
        <w:tabs>
          <w:tab w:val="clear" w:pos="1520"/>
          <w:tab w:val="left" w:pos="567"/>
        </w:tabs>
        <w:suppressAutoHyphens/>
        <w:autoSpaceDN w:val="0"/>
        <w:ind w:left="0" w:firstLine="0"/>
        <w:jc w:val="both"/>
      </w:pPr>
      <w:r w:rsidRPr="00F418EA">
        <w:t>наличие мобильного компьютерного  класса  в  начальной школе МБОУ «СОШ с.Шебунино»  из 12 ноутбуков с установленным программным обеспечением (победитель областного конкурсного  отбора среди муниципальных сельских общеобразовательных учреждений)</w:t>
      </w:r>
    </w:p>
    <w:p w:rsidR="009538A5" w:rsidRPr="00F418EA" w:rsidRDefault="009538A5" w:rsidP="009538A5">
      <w:pPr>
        <w:widowControl w:val="0"/>
        <w:numPr>
          <w:ilvl w:val="0"/>
          <w:numId w:val="9"/>
        </w:numPr>
        <w:tabs>
          <w:tab w:val="clear" w:pos="1520"/>
          <w:tab w:val="left" w:pos="567"/>
        </w:tabs>
        <w:suppressAutoHyphens/>
        <w:autoSpaceDN w:val="0"/>
        <w:ind w:left="0" w:firstLine="0"/>
        <w:jc w:val="both"/>
      </w:pPr>
      <w:r w:rsidRPr="00F418EA">
        <w:t>оборудование  игровых комнат для  организации внеурочной деятельности  в каждой школе.</w:t>
      </w:r>
    </w:p>
    <w:p w:rsidR="009538A5" w:rsidRPr="00F418EA" w:rsidRDefault="009538A5" w:rsidP="009538A5">
      <w:pPr>
        <w:tabs>
          <w:tab w:val="left" w:pos="567"/>
        </w:tabs>
        <w:jc w:val="both"/>
      </w:pPr>
      <w:r w:rsidRPr="00F418EA">
        <w:tab/>
        <w:t>За последние годы в создание современных условий в школах  района  были вложены серьёзнейшие ресурсы (субвенция на учебные расходы) –15400,9   тыс. руб.:</w:t>
      </w:r>
    </w:p>
    <w:p w:rsidR="009538A5" w:rsidRPr="00F418EA" w:rsidRDefault="009538A5" w:rsidP="009538A5">
      <w:pPr>
        <w:tabs>
          <w:tab w:val="left" w:pos="567"/>
        </w:tabs>
        <w:jc w:val="both"/>
      </w:pPr>
      <w:r w:rsidRPr="00F418EA">
        <w:tab/>
        <w:t>В рамках реализации проекта модернизации общего образования успешно решаются вопросы информатизации системы образования. В 2013 году обеспеченность школ  мультимедийными проекторами  составила 98,9%, интерактивными досками – 60,2%. В 5 кабинетах информатики задействован в учебном процессе 201 компьютер. В каждом  общеобразовательном учреждении  оборудованы современные  лингафонные кабинеты (4) для изучения английского языка.</w:t>
      </w:r>
    </w:p>
    <w:p w:rsidR="009538A5" w:rsidRPr="00F418EA" w:rsidRDefault="009538A5" w:rsidP="009538A5">
      <w:pPr>
        <w:tabs>
          <w:tab w:val="left" w:pos="567"/>
        </w:tabs>
        <w:jc w:val="both"/>
      </w:pPr>
      <w:r w:rsidRPr="00F418EA">
        <w:tab/>
        <w:t>В целях доступности  дошкольного образования:</w:t>
      </w:r>
    </w:p>
    <w:p w:rsidR="009538A5" w:rsidRPr="00F418EA" w:rsidRDefault="009538A5" w:rsidP="009538A5">
      <w:pPr>
        <w:widowControl w:val="0"/>
        <w:numPr>
          <w:ilvl w:val="0"/>
          <w:numId w:val="11"/>
        </w:numPr>
        <w:tabs>
          <w:tab w:val="clear" w:pos="780"/>
          <w:tab w:val="num" w:pos="-567"/>
          <w:tab w:val="left" w:pos="284"/>
        </w:tabs>
        <w:suppressAutoHyphens/>
        <w:autoSpaceDN w:val="0"/>
        <w:ind w:left="0" w:firstLine="0"/>
        <w:jc w:val="both"/>
      </w:pPr>
      <w:r w:rsidRPr="00F418EA">
        <w:t xml:space="preserve">ведется  капитальный ремонт МБОУ «СОШ с.Шебунино» с целью открытия двух  дошкольных групп  (областной бюджет </w:t>
      </w:r>
      <w:r w:rsidRPr="00F418EA">
        <w:rPr>
          <w:b/>
          <w:bCs/>
        </w:rPr>
        <w:t>40 000,0 тыс.руб.</w:t>
      </w:r>
      <w:r w:rsidRPr="00F418EA">
        <w:t xml:space="preserve">; местный бюджет </w:t>
      </w:r>
      <w:r w:rsidRPr="00F418EA">
        <w:rPr>
          <w:b/>
          <w:bCs/>
        </w:rPr>
        <w:t>2 000,0 тыс.руб</w:t>
      </w:r>
      <w:r w:rsidRPr="00F418EA">
        <w:t xml:space="preserve">.); </w:t>
      </w:r>
    </w:p>
    <w:p w:rsidR="009538A5" w:rsidRPr="00F418EA" w:rsidRDefault="009538A5" w:rsidP="009538A5">
      <w:pPr>
        <w:widowControl w:val="0"/>
        <w:numPr>
          <w:ilvl w:val="0"/>
          <w:numId w:val="11"/>
        </w:numPr>
        <w:tabs>
          <w:tab w:val="clear" w:pos="780"/>
          <w:tab w:val="left" w:pos="284"/>
        </w:tabs>
        <w:suppressAutoHyphens/>
        <w:autoSpaceDN w:val="0"/>
        <w:ind w:left="0" w:firstLine="0"/>
        <w:jc w:val="both"/>
      </w:pPr>
      <w:r w:rsidRPr="00F418EA">
        <w:t xml:space="preserve">   оборудованы  ясельные   группы  с 1,5  лет в МБДОУ «Детский сад №2 «Журавушка» (2 группы), МБДОУ «Детский сад №16 «Малышка» г.Невельска (1 группа) – 45 мест;</w:t>
      </w:r>
    </w:p>
    <w:p w:rsidR="009538A5" w:rsidRPr="00F418EA" w:rsidRDefault="009538A5" w:rsidP="009538A5">
      <w:pPr>
        <w:widowControl w:val="0"/>
        <w:numPr>
          <w:ilvl w:val="0"/>
          <w:numId w:val="11"/>
        </w:numPr>
        <w:tabs>
          <w:tab w:val="clear" w:pos="780"/>
          <w:tab w:val="num" w:pos="-567"/>
          <w:tab w:val="left" w:pos="284"/>
        </w:tabs>
        <w:suppressAutoHyphens/>
        <w:autoSpaceDN w:val="0"/>
        <w:ind w:left="0" w:firstLine="0"/>
        <w:jc w:val="both"/>
      </w:pPr>
      <w:r w:rsidRPr="00F418EA">
        <w:t>созданы группы  кратковременного  пребывания детей  при общеобразовательных учреждениях (МБОУ «СОШ с.Шебунино (18 ), МБОУ «СОШ с.Горнозаводска» - (10).</w:t>
      </w:r>
    </w:p>
    <w:p w:rsidR="009538A5" w:rsidRPr="00F418EA" w:rsidRDefault="009538A5" w:rsidP="009538A5">
      <w:pPr>
        <w:tabs>
          <w:tab w:val="left" w:pos="284"/>
        </w:tabs>
        <w:jc w:val="both"/>
      </w:pPr>
      <w:r w:rsidRPr="00F418EA">
        <w:t xml:space="preserve">       В 2013  году  последовательно решались  задачи создания безопасных и комфортных условий в образовательных учреждениях района.</w:t>
      </w:r>
    </w:p>
    <w:p w:rsidR="009538A5" w:rsidRPr="00F418EA" w:rsidRDefault="009538A5" w:rsidP="009538A5">
      <w:pPr>
        <w:pStyle w:val="Standard"/>
        <w:tabs>
          <w:tab w:val="left" w:pos="284"/>
        </w:tabs>
        <w:autoSpaceDE w:val="0"/>
        <w:jc w:val="both"/>
        <w:rPr>
          <w:lang w:val="ru-RU"/>
        </w:rPr>
      </w:pPr>
      <w:r w:rsidRPr="00F418EA">
        <w:rPr>
          <w:lang w:val="ru-RU"/>
        </w:rPr>
        <w:t xml:space="preserve">            В рамках подготовки образовательных учреждений к учебному году  проведены  следующие мероприятия:</w:t>
      </w:r>
    </w:p>
    <w:p w:rsidR="009538A5" w:rsidRPr="00F418EA" w:rsidRDefault="009538A5" w:rsidP="009538A5">
      <w:pPr>
        <w:pStyle w:val="Standard"/>
        <w:numPr>
          <w:ilvl w:val="0"/>
          <w:numId w:val="7"/>
        </w:numPr>
        <w:tabs>
          <w:tab w:val="clear" w:pos="720"/>
          <w:tab w:val="num" w:pos="-426"/>
          <w:tab w:val="left" w:pos="284"/>
        </w:tabs>
        <w:autoSpaceDE w:val="0"/>
        <w:ind w:left="0" w:firstLine="0"/>
        <w:jc w:val="both"/>
        <w:rPr>
          <w:lang w:val="ru-RU"/>
        </w:rPr>
      </w:pPr>
      <w:r w:rsidRPr="00F418EA">
        <w:rPr>
          <w:lang w:val="ru-RU"/>
        </w:rPr>
        <w:t>замеры сопротивления изоляции электросетей и заземления оборудования зданий;</w:t>
      </w:r>
    </w:p>
    <w:p w:rsidR="009538A5" w:rsidRPr="00F418EA" w:rsidRDefault="009538A5" w:rsidP="009538A5">
      <w:pPr>
        <w:pStyle w:val="Standard"/>
        <w:numPr>
          <w:ilvl w:val="0"/>
          <w:numId w:val="7"/>
        </w:numPr>
        <w:tabs>
          <w:tab w:val="clear" w:pos="720"/>
          <w:tab w:val="num" w:pos="-426"/>
          <w:tab w:val="left" w:pos="284"/>
        </w:tabs>
        <w:autoSpaceDE w:val="0"/>
        <w:ind w:left="0" w:firstLine="0"/>
        <w:jc w:val="both"/>
        <w:rPr>
          <w:lang w:val="ru-RU"/>
        </w:rPr>
      </w:pPr>
      <w:r w:rsidRPr="00F418EA">
        <w:rPr>
          <w:lang w:val="ru-RU"/>
        </w:rPr>
        <w:t>ревизия, промывка, опрессовка и профилактический ремонт отопительной системы, а также промывка и дезинфекция водопроводной и канализационных систем;</w:t>
      </w:r>
    </w:p>
    <w:p w:rsidR="009538A5" w:rsidRPr="00F418EA" w:rsidRDefault="009538A5" w:rsidP="009538A5">
      <w:pPr>
        <w:pStyle w:val="Standard"/>
        <w:numPr>
          <w:ilvl w:val="0"/>
          <w:numId w:val="7"/>
        </w:numPr>
        <w:tabs>
          <w:tab w:val="clear" w:pos="720"/>
          <w:tab w:val="left" w:pos="284"/>
        </w:tabs>
        <w:autoSpaceDE w:val="0"/>
        <w:ind w:left="0" w:firstLine="0"/>
        <w:jc w:val="both"/>
        <w:rPr>
          <w:lang w:val="ru-RU"/>
        </w:rPr>
      </w:pPr>
      <w:r w:rsidRPr="00F418EA">
        <w:rPr>
          <w:lang w:val="ru-RU"/>
        </w:rPr>
        <w:t xml:space="preserve">    ряд мероприятий по обеспечению пожарной безопасности: проверка и перезарядка огнетушителей, монтаж системы мониторинга (прямая связь с пожарной охраной), испытание пожарных лестниц (в 2013 году в 2-х дошкольных учреждениях), обработка  чердачных  помещений   огнезащитным составом ( в 5  образовательных учреждениях)  и пр.;</w:t>
      </w:r>
    </w:p>
    <w:p w:rsidR="009538A5" w:rsidRPr="00F418EA" w:rsidRDefault="009538A5" w:rsidP="009538A5">
      <w:pPr>
        <w:pStyle w:val="Standard"/>
        <w:numPr>
          <w:ilvl w:val="0"/>
          <w:numId w:val="7"/>
        </w:numPr>
        <w:tabs>
          <w:tab w:val="clear" w:pos="720"/>
          <w:tab w:val="num" w:pos="-426"/>
          <w:tab w:val="left" w:pos="284"/>
        </w:tabs>
        <w:autoSpaceDE w:val="0"/>
        <w:ind w:left="0" w:firstLine="0"/>
        <w:jc w:val="both"/>
        <w:rPr>
          <w:lang w:val="ru-RU"/>
        </w:rPr>
      </w:pPr>
      <w:r w:rsidRPr="00F418EA">
        <w:rPr>
          <w:lang w:val="ru-RU"/>
        </w:rPr>
        <w:t>ремонт фасада, установка охранного ограждения и освещения в МБУ ДОД «Центр детского творчества» г.Невельска;</w:t>
      </w:r>
    </w:p>
    <w:p w:rsidR="009538A5" w:rsidRPr="00F418EA" w:rsidRDefault="009538A5" w:rsidP="009538A5">
      <w:pPr>
        <w:pStyle w:val="Standard"/>
        <w:numPr>
          <w:ilvl w:val="0"/>
          <w:numId w:val="7"/>
        </w:numPr>
        <w:tabs>
          <w:tab w:val="clear" w:pos="720"/>
          <w:tab w:val="num" w:pos="-426"/>
          <w:tab w:val="left" w:pos="284"/>
        </w:tabs>
        <w:autoSpaceDE w:val="0"/>
        <w:ind w:left="0" w:firstLine="0"/>
        <w:jc w:val="both"/>
        <w:rPr>
          <w:lang w:val="ru-RU"/>
        </w:rPr>
      </w:pPr>
      <w:r w:rsidRPr="00F418EA">
        <w:rPr>
          <w:lang w:val="ru-RU"/>
        </w:rPr>
        <w:t>установка ограждения   в МБДОУ «Детский сад № 17 «Кораблик» г.Невельска (100% учреждений имею</w:t>
      </w:r>
      <w:r w:rsidRPr="00F418EA">
        <w:t>т охранное ограждение, 2012 г. - 91,7 % )</w:t>
      </w:r>
      <w:r w:rsidRPr="00F418EA">
        <w:rPr>
          <w:lang w:val="ru-RU"/>
        </w:rPr>
        <w:t xml:space="preserve">; </w:t>
      </w:r>
    </w:p>
    <w:p w:rsidR="009538A5" w:rsidRPr="00F418EA" w:rsidRDefault="009538A5" w:rsidP="009538A5">
      <w:pPr>
        <w:pStyle w:val="Standard"/>
        <w:numPr>
          <w:ilvl w:val="0"/>
          <w:numId w:val="8"/>
        </w:numPr>
        <w:tabs>
          <w:tab w:val="clear" w:pos="720"/>
          <w:tab w:val="num" w:pos="-426"/>
          <w:tab w:val="left" w:pos="284"/>
        </w:tabs>
        <w:autoSpaceDE w:val="0"/>
        <w:ind w:left="0" w:firstLine="0"/>
        <w:jc w:val="both"/>
        <w:rPr>
          <w:lang w:val="ru-RU"/>
        </w:rPr>
      </w:pPr>
      <w:r w:rsidRPr="00F418EA">
        <w:rPr>
          <w:lang w:val="ru-RU"/>
        </w:rPr>
        <w:t>оснащение всех ш</w:t>
      </w:r>
      <w:r w:rsidRPr="00F418EA">
        <w:t>кольны</w:t>
      </w:r>
      <w:r w:rsidRPr="00F418EA">
        <w:rPr>
          <w:lang w:val="ru-RU"/>
        </w:rPr>
        <w:t xml:space="preserve">х </w:t>
      </w:r>
      <w:r w:rsidRPr="00F418EA">
        <w:t>автобусов тахографами, алкозамками</w:t>
      </w:r>
      <w:r w:rsidRPr="00F418EA">
        <w:rPr>
          <w:lang w:val="ru-RU"/>
        </w:rPr>
        <w:t>,</w:t>
      </w:r>
      <w:r w:rsidRPr="00F418EA">
        <w:t xml:space="preserve"> аппаратурой спутниковой навигаци</w:t>
      </w:r>
      <w:r w:rsidRPr="00F418EA">
        <w:rPr>
          <w:lang w:val="ru-RU"/>
        </w:rPr>
        <w:t>и</w:t>
      </w:r>
      <w:r w:rsidRPr="00F418EA">
        <w:t xml:space="preserve"> ГЛОНАСС и дополнительными световыми табло, сигнализирующими об их остановке для высадки (посадки) школьников</w:t>
      </w:r>
      <w:r w:rsidRPr="00F418EA">
        <w:rPr>
          <w:lang w:val="ru-RU"/>
        </w:rPr>
        <w:t>;</w:t>
      </w:r>
    </w:p>
    <w:p w:rsidR="009538A5" w:rsidRPr="00F418EA" w:rsidRDefault="009538A5" w:rsidP="009538A5">
      <w:pPr>
        <w:pStyle w:val="Standard"/>
        <w:numPr>
          <w:ilvl w:val="0"/>
          <w:numId w:val="8"/>
        </w:numPr>
        <w:tabs>
          <w:tab w:val="clear" w:pos="720"/>
          <w:tab w:val="num" w:pos="-426"/>
          <w:tab w:val="left" w:pos="284"/>
        </w:tabs>
        <w:autoSpaceDE w:val="0"/>
        <w:ind w:left="0" w:firstLine="0"/>
        <w:jc w:val="both"/>
        <w:rPr>
          <w:lang w:val="ru-RU"/>
        </w:rPr>
      </w:pPr>
      <w:r w:rsidRPr="00F418EA">
        <w:rPr>
          <w:rFonts w:eastAsia="BookmanOldStyle"/>
          <w:lang w:val="ru-RU"/>
        </w:rPr>
        <w:t xml:space="preserve">мероприятия </w:t>
      </w:r>
      <w:r w:rsidRPr="00F418EA">
        <w:rPr>
          <w:rFonts w:eastAsia="BookmanOldStyle"/>
        </w:rPr>
        <w:t xml:space="preserve">по уменьшению потерь электроэнергии в  муниципальных </w:t>
      </w:r>
      <w:r w:rsidRPr="00F418EA">
        <w:rPr>
          <w:rFonts w:eastAsia="BookmanOldStyle"/>
        </w:rPr>
        <w:lastRenderedPageBreak/>
        <w:t xml:space="preserve">общеобразовательных учреждениях: </w:t>
      </w:r>
    </w:p>
    <w:p w:rsidR="009538A5" w:rsidRPr="00F418EA" w:rsidRDefault="009538A5" w:rsidP="009538A5">
      <w:pPr>
        <w:pStyle w:val="17"/>
        <w:tabs>
          <w:tab w:val="left" w:pos="567"/>
        </w:tabs>
        <w:suppressAutoHyphens/>
        <w:spacing w:after="0" w:line="240" w:lineRule="auto"/>
        <w:ind w:left="0"/>
        <w:jc w:val="both"/>
        <w:rPr>
          <w:rFonts w:ascii="Times New Roman" w:hAnsi="Times New Roman" w:cs="Times New Roman"/>
          <w:sz w:val="24"/>
          <w:szCs w:val="24"/>
        </w:rPr>
      </w:pPr>
      <w:r w:rsidRPr="00F418EA">
        <w:rPr>
          <w:rFonts w:ascii="Times New Roman" w:eastAsia="BookmanOldStyle" w:hAnsi="Times New Roman" w:cs="Times New Roman"/>
          <w:sz w:val="24"/>
          <w:szCs w:val="24"/>
        </w:rPr>
        <w:t xml:space="preserve">- </w:t>
      </w:r>
      <w:r w:rsidRPr="00F418EA">
        <w:rPr>
          <w:rFonts w:ascii="Times New Roman" w:hAnsi="Times New Roman" w:cs="Times New Roman"/>
          <w:sz w:val="24"/>
          <w:szCs w:val="24"/>
        </w:rPr>
        <w:t xml:space="preserve">  ремонт системы  отопления  в МБОУ «СОШ  с.Шебунино».;</w:t>
      </w:r>
    </w:p>
    <w:p w:rsidR="009538A5" w:rsidRPr="00F418EA" w:rsidRDefault="009538A5" w:rsidP="009538A5">
      <w:pPr>
        <w:pStyle w:val="17"/>
        <w:tabs>
          <w:tab w:val="left" w:pos="567"/>
        </w:tabs>
        <w:suppressAutoHyphen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  установка  новых радиаторов  в МБОУ  «СОШ №2» г.Невельска ;</w:t>
      </w:r>
    </w:p>
    <w:p w:rsidR="009538A5" w:rsidRPr="00F418EA" w:rsidRDefault="009538A5" w:rsidP="009538A5">
      <w:pPr>
        <w:pStyle w:val="17"/>
        <w:tabs>
          <w:tab w:val="left" w:pos="567"/>
        </w:tabs>
        <w:suppressAutoHyphen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 профилактический ремонт  системы отопления ( МБОУ «СОШ с.Горнозаводска»;</w:t>
      </w:r>
    </w:p>
    <w:p w:rsidR="009538A5" w:rsidRPr="00F418EA" w:rsidRDefault="009538A5" w:rsidP="009538A5">
      <w:pPr>
        <w:pStyle w:val="17"/>
        <w:tabs>
          <w:tab w:val="left" w:pos="567"/>
        </w:tabs>
        <w:suppressAutoHyphens/>
        <w:spacing w:after="0" w:line="240" w:lineRule="auto"/>
        <w:ind w:left="0"/>
        <w:jc w:val="both"/>
        <w:rPr>
          <w:rFonts w:ascii="Times New Roman" w:eastAsia="BookmanOldStyle" w:hAnsi="Times New Roman" w:cs="Times New Roman"/>
          <w:sz w:val="24"/>
          <w:szCs w:val="24"/>
        </w:rPr>
      </w:pPr>
      <w:r w:rsidRPr="00F418EA">
        <w:rPr>
          <w:rFonts w:ascii="Times New Roman" w:hAnsi="Times New Roman" w:cs="Times New Roman"/>
          <w:sz w:val="24"/>
          <w:szCs w:val="24"/>
        </w:rPr>
        <w:t>- проведение  энергетического  обследования во всех образовательных учреждениях и получение   энергопаспортов;</w:t>
      </w:r>
      <w:r w:rsidRPr="00F418EA">
        <w:rPr>
          <w:rFonts w:ascii="Times New Roman" w:eastAsia="BookmanOldStyle" w:hAnsi="Times New Roman" w:cs="Times New Roman"/>
          <w:sz w:val="24"/>
          <w:szCs w:val="24"/>
        </w:rPr>
        <w:t xml:space="preserve"> </w:t>
      </w:r>
    </w:p>
    <w:p w:rsidR="009538A5" w:rsidRPr="00F418EA" w:rsidRDefault="009538A5" w:rsidP="009538A5">
      <w:pPr>
        <w:pStyle w:val="17"/>
        <w:tabs>
          <w:tab w:val="left" w:pos="567"/>
        </w:tabs>
        <w:suppressAutoHyphens/>
        <w:spacing w:after="0" w:line="240" w:lineRule="auto"/>
        <w:ind w:left="0"/>
        <w:jc w:val="both"/>
        <w:rPr>
          <w:rFonts w:ascii="Times New Roman" w:hAnsi="Times New Roman" w:cs="Times New Roman"/>
          <w:sz w:val="24"/>
          <w:szCs w:val="24"/>
        </w:rPr>
      </w:pPr>
      <w:r w:rsidRPr="00F418EA">
        <w:rPr>
          <w:rFonts w:ascii="Times New Roman" w:eastAsia="BookmanOldStyle" w:hAnsi="Times New Roman" w:cs="Times New Roman"/>
          <w:sz w:val="24"/>
          <w:szCs w:val="24"/>
        </w:rPr>
        <w:t xml:space="preserve">-  ведение   мониторинга </w:t>
      </w:r>
      <w:r w:rsidRPr="00F418EA">
        <w:rPr>
          <w:rFonts w:ascii="Times New Roman" w:hAnsi="Times New Roman" w:cs="Times New Roman"/>
          <w:sz w:val="24"/>
          <w:szCs w:val="24"/>
        </w:rPr>
        <w:t xml:space="preserve"> объемов  потребления энергоресурсов через  приборы учета </w:t>
      </w:r>
      <w:r w:rsidRPr="00F418EA">
        <w:rPr>
          <w:rFonts w:ascii="Times New Roman" w:eastAsia="BookmanOldStyle" w:hAnsi="Times New Roman" w:cs="Times New Roman"/>
          <w:sz w:val="24"/>
          <w:szCs w:val="24"/>
        </w:rPr>
        <w:t xml:space="preserve">электроэнергии, тепла, воды и единую региональную информационную систему (ЕРИС). </w:t>
      </w:r>
    </w:p>
    <w:p w:rsidR="009538A5" w:rsidRPr="00F418EA" w:rsidRDefault="009538A5" w:rsidP="009538A5">
      <w:pPr>
        <w:pStyle w:val="Standard"/>
        <w:numPr>
          <w:ilvl w:val="0"/>
          <w:numId w:val="6"/>
        </w:numPr>
        <w:tabs>
          <w:tab w:val="clear" w:pos="720"/>
          <w:tab w:val="num" w:pos="-426"/>
          <w:tab w:val="left" w:pos="284"/>
        </w:tabs>
        <w:autoSpaceDE w:val="0"/>
        <w:ind w:left="0" w:firstLine="0"/>
        <w:jc w:val="both"/>
        <w:rPr>
          <w:lang w:val="ru-RU"/>
        </w:rPr>
      </w:pPr>
      <w:r w:rsidRPr="00F418EA">
        <w:rPr>
          <w:lang w:val="ru-RU"/>
        </w:rPr>
        <w:t xml:space="preserve"> приведение   в соответствие с требованиями СанПиН спортивных залов  образовательных учреждений (МБОУ «СОШ № 3» г.Невельска, МБОУ «СОШ № 2» г.Невельска );</w:t>
      </w:r>
    </w:p>
    <w:p w:rsidR="009538A5" w:rsidRPr="00F418EA" w:rsidRDefault="009538A5" w:rsidP="009538A5">
      <w:pPr>
        <w:widowControl w:val="0"/>
        <w:numPr>
          <w:ilvl w:val="0"/>
          <w:numId w:val="11"/>
        </w:numPr>
        <w:tabs>
          <w:tab w:val="clear" w:pos="780"/>
          <w:tab w:val="num" w:pos="-426"/>
          <w:tab w:val="left" w:pos="284"/>
        </w:tabs>
        <w:suppressAutoHyphens/>
        <w:autoSpaceDN w:val="0"/>
        <w:ind w:left="0" w:firstLine="0"/>
        <w:jc w:val="both"/>
      </w:pPr>
      <w:r w:rsidRPr="00F418EA">
        <w:t xml:space="preserve"> оснащение   рабочих мест  административных работников дошкольных образовательных учреждений и учреждений дополнительного образования компьютерным оборудованием  - 100%;</w:t>
      </w:r>
    </w:p>
    <w:p w:rsidR="009538A5" w:rsidRPr="00F418EA" w:rsidRDefault="009538A5" w:rsidP="009538A5">
      <w:pPr>
        <w:pStyle w:val="Standard"/>
        <w:numPr>
          <w:ilvl w:val="0"/>
          <w:numId w:val="6"/>
        </w:numPr>
        <w:tabs>
          <w:tab w:val="clear" w:pos="720"/>
          <w:tab w:val="num" w:pos="-284"/>
          <w:tab w:val="left" w:pos="284"/>
        </w:tabs>
        <w:autoSpaceDE w:val="0"/>
        <w:ind w:left="0" w:firstLine="0"/>
        <w:jc w:val="both"/>
        <w:rPr>
          <w:lang w:val="ru-RU"/>
        </w:rPr>
      </w:pPr>
      <w:r w:rsidRPr="00F418EA">
        <w:rPr>
          <w:spacing w:val="1"/>
          <w:lang w:val="ru-RU"/>
        </w:rPr>
        <w:t>100% выполнение Комплекса мер по модернизации общего образования.</w:t>
      </w:r>
    </w:p>
    <w:p w:rsidR="009538A5" w:rsidRPr="00F418EA" w:rsidRDefault="009538A5" w:rsidP="009538A5">
      <w:pPr>
        <w:pStyle w:val="Standard"/>
        <w:tabs>
          <w:tab w:val="left" w:pos="284"/>
        </w:tabs>
        <w:autoSpaceDE w:val="0"/>
        <w:jc w:val="both"/>
        <w:rPr>
          <w:lang w:val="ru-RU"/>
        </w:rPr>
      </w:pPr>
      <w:r w:rsidRPr="00F418EA">
        <w:rPr>
          <w:lang w:val="ru-RU"/>
        </w:rPr>
        <w:tab/>
      </w:r>
      <w:r w:rsidRPr="00F418EA">
        <w:t xml:space="preserve">Решаются и вопросы  благоустройства  территорий  образовательных учреждений. Так, за два последних года  были приобретены  малые игровые формы для  трех детских садов: (д\с «Журавушка», «Рябинка», « Кораблик»). </w:t>
      </w:r>
    </w:p>
    <w:p w:rsidR="009538A5" w:rsidRPr="00F418EA" w:rsidRDefault="009538A5" w:rsidP="009538A5">
      <w:pPr>
        <w:pStyle w:val="Standard"/>
        <w:tabs>
          <w:tab w:val="left" w:pos="567"/>
        </w:tabs>
        <w:autoSpaceDE w:val="0"/>
        <w:jc w:val="both"/>
        <w:rPr>
          <w:lang w:val="ru-RU"/>
        </w:rPr>
      </w:pPr>
      <w:r w:rsidRPr="00F418EA">
        <w:rPr>
          <w:lang w:val="ru-RU"/>
        </w:rPr>
        <w:tab/>
        <w:t>В</w:t>
      </w:r>
      <w:r w:rsidRPr="00F418EA">
        <w:t xml:space="preserve">  2013   году на   подготовку   образовательных учреждений к новому учебному году</w:t>
      </w:r>
      <w:r w:rsidRPr="00F418EA">
        <w:rPr>
          <w:lang w:val="ru-RU"/>
        </w:rPr>
        <w:t xml:space="preserve"> затрачено 58233,3тыс.руб.  (ФБ: 2767,7 тыс.руб., ОБ: 48150,0 тыс.руб., 7315,6 тыс.руб.). В 2012 г. было затрачено 12683,3тыс .руб.  (ОБ: -   7400</w:t>
      </w:r>
      <w:r w:rsidRPr="00F418EA">
        <w:t xml:space="preserve">,0 тыс.руб. , </w:t>
      </w:r>
      <w:r w:rsidRPr="00F418EA">
        <w:rPr>
          <w:lang w:val="ru-RU"/>
        </w:rPr>
        <w:t>МБ</w:t>
      </w:r>
      <w:r w:rsidRPr="00F418EA">
        <w:t xml:space="preserve"> - </w:t>
      </w:r>
      <w:r w:rsidRPr="00F418EA">
        <w:rPr>
          <w:lang w:val="ru-RU"/>
        </w:rPr>
        <w:t>5283</w:t>
      </w:r>
      <w:r w:rsidRPr="00F418EA">
        <w:t>,</w:t>
      </w:r>
      <w:r w:rsidRPr="00F418EA">
        <w:rPr>
          <w:lang w:val="ru-RU"/>
        </w:rPr>
        <w:t>3</w:t>
      </w:r>
      <w:r w:rsidRPr="00F418EA">
        <w:t xml:space="preserve"> тыс.руб.</w:t>
      </w:r>
      <w:r w:rsidRPr="00F418EA">
        <w:rPr>
          <w:lang w:val="ru-RU"/>
        </w:rPr>
        <w:t>).</w:t>
      </w:r>
    </w:p>
    <w:p w:rsidR="009538A5" w:rsidRPr="00F418EA" w:rsidRDefault="009538A5" w:rsidP="009538A5">
      <w:pPr>
        <w:pStyle w:val="Standard"/>
        <w:tabs>
          <w:tab w:val="left" w:pos="567"/>
        </w:tabs>
        <w:autoSpaceDE w:val="0"/>
        <w:jc w:val="both"/>
        <w:rPr>
          <w:lang w:val="ru-RU"/>
        </w:rPr>
      </w:pPr>
      <w:r w:rsidRPr="00F418EA">
        <w:rPr>
          <w:lang w:val="ru-RU"/>
        </w:rPr>
        <w:tab/>
        <w:t>В рамках Плана мероприятий по реконструкции, капитальному ремонту социально значимых объектов и благоустройству муниципального образования «Невельский городской округ» на 2013-2016 годы, утверждённого распоряжением Правительства Сахалинской области от 12.07.2013 г. № 481-р,  в 2014 году планируется установка систем видеонаблюдения в 11-ти образовательных учреждениях. Сумма контракта составит 3757000,0 руб. (ОБ: 3569625,0 руб., МБ: 187875,0 руб.).</w:t>
      </w:r>
    </w:p>
    <w:p w:rsidR="009538A5" w:rsidRPr="00F418EA" w:rsidRDefault="009538A5" w:rsidP="009538A5">
      <w:pPr>
        <w:tabs>
          <w:tab w:val="left" w:pos="567"/>
        </w:tabs>
        <w:jc w:val="both"/>
      </w:pPr>
      <w:r w:rsidRPr="00F418EA">
        <w:t xml:space="preserve">           Одним из ведущих направлений  в образовании   является  повышение заработной платы  педагогическим работникам  образовательных учреждений, в т.ч. средняя заработная плата педагогических работников общеобразовательных учреждений составила 45 643 руб. и увеличилась по сравнению с 2012 годом на 34,2 %. Средняя заработная плата дошкольных образовательных учреждений – 34 094 руб. и увеличилась на 49,3%. Средняя заработная плата учреждений дополнительного образования  - 28 398 руб. и увеличилась на 42,8 %. Средняя заработная плата в городских школах составляет 43 227 руб., в сельских школах 48 736 руб.</w:t>
      </w:r>
    </w:p>
    <w:p w:rsidR="009538A5" w:rsidRPr="00F418EA" w:rsidRDefault="009538A5" w:rsidP="009538A5">
      <w:pPr>
        <w:pStyle w:val="af4"/>
        <w:tabs>
          <w:tab w:val="left" w:pos="567"/>
        </w:tabs>
        <w:spacing w:before="0" w:after="0"/>
        <w:jc w:val="both"/>
      </w:pPr>
      <w:r w:rsidRPr="00F418EA">
        <w:tab/>
        <w:t xml:space="preserve">В результате изменения размеров оплаты труда педагогических работников отмечается приток   учителей в школы района. Ежегодно школы пополняются   молодыми  специалистами  (2011 г.- 3, 2012г. - 6 , 2013г.-4 учителя),  в связи  с чем, удельный вес численности учителей в возрасте до 35 лет в общей численности учителей вырос  с  21,2%  до  22,9%  (2012г.-27 учителей, 2013 г.- 31). </w:t>
      </w:r>
    </w:p>
    <w:p w:rsidR="009538A5" w:rsidRPr="00F418EA" w:rsidRDefault="009538A5" w:rsidP="009538A5">
      <w:pPr>
        <w:shd w:val="clear" w:color="auto" w:fill="FFFFFF"/>
        <w:tabs>
          <w:tab w:val="left" w:pos="567"/>
        </w:tabs>
        <w:jc w:val="both"/>
      </w:pPr>
      <w:r w:rsidRPr="00F418EA">
        <w:t xml:space="preserve">           С целью создания условий для привлечения в отрасль молодых специалистов, новая система оплаты труда  предусматривает установление молодым специалистам из числа педагогических работников надбавки к должностному окладу в размере 40%. </w:t>
      </w:r>
    </w:p>
    <w:p w:rsidR="009538A5" w:rsidRPr="00F418EA" w:rsidRDefault="009538A5" w:rsidP="009538A5">
      <w:pPr>
        <w:tabs>
          <w:tab w:val="left" w:pos="567"/>
        </w:tabs>
        <w:jc w:val="both"/>
      </w:pPr>
      <w:r w:rsidRPr="00F418EA">
        <w:tab/>
        <w:t>На муниципальном уровне поддержка -  предоставление жилья. За три года  были обеспечены  жильем,  в соответствии с потребностью,   22 учителя.</w:t>
      </w:r>
    </w:p>
    <w:p w:rsidR="009538A5" w:rsidRPr="00F418EA" w:rsidRDefault="009538A5" w:rsidP="009538A5">
      <w:pPr>
        <w:shd w:val="clear" w:color="auto" w:fill="FFFFFF"/>
        <w:tabs>
          <w:tab w:val="left" w:pos="567"/>
        </w:tabs>
        <w:jc w:val="both"/>
      </w:pPr>
      <w:r w:rsidRPr="00F418EA">
        <w:tab/>
        <w:t xml:space="preserve">Качество знаний обучающихся по итогам 2012-2013 учебного года  повысилось  по сравнению с 2011-2012 учебным годом  на 2,3% и составляет 41,1%. </w:t>
      </w:r>
    </w:p>
    <w:p w:rsidR="009538A5" w:rsidRPr="00F418EA" w:rsidRDefault="009538A5" w:rsidP="009538A5">
      <w:pPr>
        <w:shd w:val="clear" w:color="auto" w:fill="FFFFFF"/>
        <w:tabs>
          <w:tab w:val="left" w:pos="567"/>
        </w:tabs>
        <w:jc w:val="both"/>
      </w:pPr>
      <w:r w:rsidRPr="00F418EA">
        <w:t xml:space="preserve">          В 2013 году  выпускники получили на 3 медали больше, чем в 2012 году  -  7 золотых и серебряных медалей.</w:t>
      </w:r>
    </w:p>
    <w:p w:rsidR="009538A5" w:rsidRPr="00F418EA" w:rsidRDefault="009538A5" w:rsidP="009538A5">
      <w:pPr>
        <w:shd w:val="clear" w:color="auto" w:fill="FFFFFF"/>
        <w:tabs>
          <w:tab w:val="left" w:pos="-540"/>
          <w:tab w:val="left" w:pos="567"/>
        </w:tabs>
        <w:jc w:val="both"/>
      </w:pPr>
      <w:r w:rsidRPr="00F418EA">
        <w:tab/>
        <w:t>Получили аттестаты  102- выпускника,  справки  -  9 выпускников (8,8%),что  на 7,1 % меньше по сравнению с 2012 годом (2012 год  - 20 выпускников).</w:t>
      </w:r>
    </w:p>
    <w:p w:rsidR="009538A5" w:rsidRPr="00F418EA" w:rsidRDefault="009538A5" w:rsidP="009538A5">
      <w:pPr>
        <w:shd w:val="clear" w:color="auto" w:fill="FFFFFF"/>
        <w:tabs>
          <w:tab w:val="left" w:pos="-540"/>
          <w:tab w:val="left" w:pos="567"/>
        </w:tabs>
        <w:jc w:val="both"/>
      </w:pPr>
      <w:r w:rsidRPr="00F418EA">
        <w:t xml:space="preserve">           В 2013 году образовательные учреждения принимали участие на Всероссийском и региональном уровнях.</w:t>
      </w:r>
    </w:p>
    <w:p w:rsidR="009538A5" w:rsidRPr="00F418EA" w:rsidRDefault="009538A5" w:rsidP="009538A5">
      <w:pPr>
        <w:pStyle w:val="33"/>
        <w:shd w:val="clear" w:color="auto" w:fill="auto"/>
        <w:tabs>
          <w:tab w:val="left" w:pos="213"/>
        </w:tabs>
        <w:spacing w:before="0" w:after="0" w:line="240" w:lineRule="auto"/>
        <w:ind w:firstLine="0"/>
        <w:jc w:val="both"/>
        <w:rPr>
          <w:sz w:val="24"/>
          <w:szCs w:val="24"/>
        </w:rPr>
      </w:pPr>
    </w:p>
    <w:p w:rsidR="009538A5" w:rsidRPr="00F418EA" w:rsidRDefault="009538A5" w:rsidP="009538A5">
      <w:pPr>
        <w:pStyle w:val="2"/>
        <w:spacing w:before="0" w:after="0"/>
        <w:ind w:firstLine="567"/>
        <w:rPr>
          <w:sz w:val="24"/>
          <w:szCs w:val="24"/>
        </w:rPr>
      </w:pPr>
      <w:bookmarkStart w:id="19" w:name="_Toc286735755"/>
      <w:r w:rsidRPr="00F418EA">
        <w:rPr>
          <w:sz w:val="24"/>
          <w:szCs w:val="24"/>
        </w:rPr>
        <w:t>3.2. Культура.</w:t>
      </w:r>
      <w:bookmarkEnd w:id="19"/>
    </w:p>
    <w:p w:rsidR="009538A5" w:rsidRPr="00F418EA" w:rsidRDefault="009538A5" w:rsidP="009538A5">
      <w:pPr>
        <w:ind w:firstLine="567"/>
        <w:jc w:val="both"/>
      </w:pPr>
      <w:bookmarkStart w:id="20" w:name="_Toc286735756"/>
      <w:r w:rsidRPr="00F418EA">
        <w:t>В Невельском городском округе создана сеть учреждений культуры, образовательных учреждений сферы культуры и искусства (18 сетевых единиц).</w:t>
      </w:r>
    </w:p>
    <w:p w:rsidR="009538A5" w:rsidRPr="00F418EA" w:rsidRDefault="009538A5" w:rsidP="009538A5">
      <w:pPr>
        <w:ind w:firstLine="567"/>
        <w:jc w:val="both"/>
      </w:pPr>
      <w:r w:rsidRPr="00F418EA">
        <w:t>Это – централизованная библиотечная система (8 единиц – Модельная центральная районная библиотека, детская центральная библиотека, один городской филиал и пять сельских филиалов – в с. Шебунино, в с. Ясноморское, в с. Колхозное и два в с. Горнозаводск)), централизованная клубная система во главе с РДК им. Г. И. Невельского (7 единиц – включает дом культуры «Шахтер» с. Горнозаводск, клуб «Горняк» с. Шебунино, клуб  с. Ясноморское, клуб с. Колхозное и 2 межпоселенческих передвижных центра культуры), две детские школы искусств – в г. Невельске и филиал в с. Горнозаводск, Невельский историко-краеведческий музей.</w:t>
      </w:r>
    </w:p>
    <w:p w:rsidR="009538A5" w:rsidRPr="00F418EA" w:rsidRDefault="009538A5" w:rsidP="009538A5">
      <w:pPr>
        <w:ind w:firstLine="567"/>
        <w:jc w:val="both"/>
        <w:rPr>
          <w:b/>
          <w:bCs/>
        </w:rPr>
      </w:pPr>
      <w:r w:rsidRPr="00F418EA">
        <w:t>Охват от числа учащихся 1-9 классов общеобразовательных школ услугами детских школ искусств составляет 12,2 %.</w:t>
      </w:r>
    </w:p>
    <w:p w:rsidR="009538A5" w:rsidRPr="00F418EA" w:rsidRDefault="009538A5" w:rsidP="009538A5">
      <w:pPr>
        <w:ind w:firstLine="567"/>
        <w:jc w:val="both"/>
      </w:pPr>
      <w:r w:rsidRPr="00F418EA">
        <w:t>В настоящее время в детских школах искусств обучается 298</w:t>
      </w:r>
      <w:r w:rsidRPr="00F418EA">
        <w:rPr>
          <w:b/>
          <w:bCs/>
        </w:rPr>
        <w:t xml:space="preserve"> </w:t>
      </w:r>
      <w:r w:rsidRPr="00F418EA">
        <w:t xml:space="preserve">учащихся. </w:t>
      </w:r>
    </w:p>
    <w:p w:rsidR="009538A5" w:rsidRPr="00F418EA" w:rsidRDefault="009538A5" w:rsidP="009538A5">
      <w:pPr>
        <w:ind w:firstLine="567"/>
        <w:jc w:val="both"/>
      </w:pPr>
      <w:r w:rsidRPr="00F418EA">
        <w:t>Библиотечным обслуживанием охвачено  66,5 % жителей Невельского городского округа или  10 865 чел., из них детей – 3 313. Книжный фонд библиотек района составляет 103 032 экземпляра документов. Средняя книгообеспеченность на одного жителя составила 6,2 экз., на одного читателя – 9,4 экз. В 2013 году на формирование книжного фонда израсходовано 684 100 руб.(132 500 руб. – местный бюджет, 500 000 руб. – областной бюджет, 51 600 руб. – федеральный бюджет).</w:t>
      </w:r>
    </w:p>
    <w:p w:rsidR="009538A5" w:rsidRPr="00F418EA" w:rsidRDefault="009538A5" w:rsidP="009538A5">
      <w:pPr>
        <w:ind w:firstLine="567"/>
        <w:jc w:val="both"/>
      </w:pPr>
      <w:r w:rsidRPr="00F418EA">
        <w:t xml:space="preserve">В 7-ми  учреждениях культурно-досугового типа созданы 74 клубных формирований, объединяющих  943 человека. Проводятся многочисленные культурно-массовые мероприятия (в 2013 году – 976 мероприятий). </w:t>
      </w:r>
    </w:p>
    <w:p w:rsidR="009538A5" w:rsidRPr="00F418EA" w:rsidRDefault="009538A5" w:rsidP="009538A5">
      <w:pPr>
        <w:ind w:firstLine="567"/>
        <w:jc w:val="both"/>
      </w:pPr>
      <w:r w:rsidRPr="00F418EA">
        <w:t>Фонды музея составляют 9 723</w:t>
      </w:r>
      <w:r w:rsidRPr="00F418EA">
        <w:rPr>
          <w:b/>
          <w:bCs/>
        </w:rPr>
        <w:t xml:space="preserve">  </w:t>
      </w:r>
      <w:r w:rsidRPr="00F418EA">
        <w:t>единиц постоянного хранения, из них: 7 111 единиц основного фонда, 2 612 единиц научно-вспомогательного фонда. В 2013 году в фонды музея  поступило 522</w:t>
      </w:r>
      <w:r w:rsidRPr="00F418EA">
        <w:rPr>
          <w:b/>
          <w:bCs/>
        </w:rPr>
        <w:t xml:space="preserve"> </w:t>
      </w:r>
      <w:r w:rsidRPr="00F418EA">
        <w:t xml:space="preserve">единиц музейных предметов.  </w:t>
      </w:r>
    </w:p>
    <w:p w:rsidR="009538A5" w:rsidRPr="00F418EA" w:rsidRDefault="009538A5" w:rsidP="009538A5">
      <w:pPr>
        <w:ind w:firstLine="567"/>
        <w:jc w:val="both"/>
      </w:pPr>
      <w:r w:rsidRPr="00F418EA">
        <w:t xml:space="preserve"> Посещений музея за 2013 год </w:t>
      </w:r>
      <w:r w:rsidRPr="00F418EA">
        <w:rPr>
          <w:b/>
          <w:bCs/>
        </w:rPr>
        <w:t xml:space="preserve">– </w:t>
      </w:r>
      <w:r w:rsidRPr="00F418EA">
        <w:t>6 487, в том числе молодежью до 18 лет  3044 чел., взрослых 3443 чел. Льготная категория – 5 493 чел.</w:t>
      </w:r>
    </w:p>
    <w:p w:rsidR="009538A5" w:rsidRPr="00F418EA" w:rsidRDefault="009538A5" w:rsidP="009538A5">
      <w:pPr>
        <w:ind w:firstLine="567"/>
        <w:jc w:val="both"/>
      </w:pPr>
      <w:r w:rsidRPr="00F418EA">
        <w:t>В  2013 году проведено  95 экскурсий,</w:t>
      </w:r>
      <w:r w:rsidRPr="00F418EA">
        <w:rPr>
          <w:b/>
          <w:bCs/>
        </w:rPr>
        <w:t xml:space="preserve"> </w:t>
      </w:r>
      <w:r w:rsidRPr="00F418EA">
        <w:t xml:space="preserve">35 выставок и 33 мероприятия.   </w:t>
      </w:r>
    </w:p>
    <w:p w:rsidR="009538A5" w:rsidRPr="00F418EA" w:rsidRDefault="009538A5" w:rsidP="009538A5">
      <w:pPr>
        <w:ind w:firstLine="567"/>
        <w:jc w:val="both"/>
      </w:pPr>
      <w:r w:rsidRPr="00F418EA">
        <w:t>Укреплена и получила дальнейшее развитие  материально-техническая база. В  2013 году в учреждениях культуры было приобретено оборудования на сумму</w:t>
      </w:r>
      <w:r w:rsidRPr="00F418EA">
        <w:rPr>
          <w:b/>
          <w:bCs/>
        </w:rPr>
        <w:t xml:space="preserve"> </w:t>
      </w:r>
      <w:r w:rsidRPr="00F418EA">
        <w:t>2 044,2 тыс. руб.,  из них:  средства местного бюджета – 1 199,3 тыс. руб.,  внебюджетные средства – 844,9 тыс. руб.</w:t>
      </w:r>
    </w:p>
    <w:p w:rsidR="009538A5" w:rsidRPr="00F418EA" w:rsidRDefault="009538A5" w:rsidP="009538A5">
      <w:pPr>
        <w:ind w:firstLine="567"/>
        <w:jc w:val="both"/>
        <w:rPr>
          <w:b/>
          <w:bCs/>
        </w:rPr>
      </w:pPr>
      <w:r w:rsidRPr="00F418EA">
        <w:t>В рамках реализации мероприятий по реконструкции и капитальному ремонту учреждений культуры на 2013 году  проведен капитальный ремонт клуба «Горняк» с. Шебунино на сумму  4 575 900 руб.  (областной бюджет – 4 358 000 руб., местный бюджет – 217 900 руб.)</w:t>
      </w:r>
    </w:p>
    <w:p w:rsidR="009538A5" w:rsidRPr="00F418EA" w:rsidRDefault="009538A5" w:rsidP="009538A5">
      <w:pPr>
        <w:ind w:firstLine="567"/>
        <w:jc w:val="both"/>
      </w:pPr>
      <w:r w:rsidRPr="00F418EA">
        <w:t>В 2013 году было реализовано 4 гранта  на сумму 233 650 руб.</w:t>
      </w:r>
    </w:p>
    <w:p w:rsidR="009538A5" w:rsidRPr="00F418EA" w:rsidRDefault="009538A5" w:rsidP="009538A5">
      <w:pPr>
        <w:ind w:firstLine="567"/>
        <w:jc w:val="both"/>
        <w:rPr>
          <w:b/>
          <w:bCs/>
        </w:rPr>
      </w:pPr>
      <w:r w:rsidRPr="00F418EA">
        <w:t>В 2013 году учреждениями культуры оказано платных услуг на сумму 429,5 тыс. руб.</w:t>
      </w:r>
    </w:p>
    <w:p w:rsidR="009538A5" w:rsidRPr="00F418EA" w:rsidRDefault="009538A5" w:rsidP="009538A5">
      <w:pPr>
        <w:ind w:firstLine="709"/>
        <w:jc w:val="both"/>
        <w:rPr>
          <w:rFonts w:ascii="Arial" w:hAnsi="Arial" w:cs="Arial"/>
          <w:b/>
          <w:bCs/>
        </w:rPr>
      </w:pPr>
    </w:p>
    <w:p w:rsidR="009538A5" w:rsidRPr="00F418EA" w:rsidRDefault="009538A5" w:rsidP="009538A5">
      <w:pPr>
        <w:jc w:val="both"/>
        <w:rPr>
          <w:rFonts w:ascii="Arial" w:hAnsi="Arial" w:cs="Arial"/>
          <w:b/>
          <w:bCs/>
        </w:rPr>
      </w:pPr>
      <w:r w:rsidRPr="00F418EA">
        <w:rPr>
          <w:rFonts w:ascii="Arial" w:hAnsi="Arial" w:cs="Arial"/>
          <w:b/>
          <w:bCs/>
        </w:rPr>
        <w:t xml:space="preserve">  </w:t>
      </w:r>
      <w:r w:rsidRPr="00F418EA">
        <w:rPr>
          <w:rFonts w:ascii="Arial" w:hAnsi="Arial" w:cs="Arial"/>
          <w:b/>
          <w:bCs/>
        </w:rPr>
        <w:tab/>
        <w:t>3.3. Физическая культура, спорт</w:t>
      </w:r>
      <w:bookmarkEnd w:id="20"/>
      <w:r w:rsidRPr="00F418EA">
        <w:rPr>
          <w:rFonts w:ascii="Arial" w:hAnsi="Arial" w:cs="Arial"/>
          <w:b/>
          <w:bCs/>
        </w:rPr>
        <w:t xml:space="preserve"> и молодежная политика</w:t>
      </w:r>
    </w:p>
    <w:p w:rsidR="009538A5" w:rsidRPr="00F418EA" w:rsidRDefault="009538A5" w:rsidP="009538A5">
      <w:pPr>
        <w:pStyle w:val="a4"/>
        <w:spacing w:after="0" w:line="240" w:lineRule="auto"/>
        <w:ind w:left="0"/>
        <w:jc w:val="both"/>
        <w:rPr>
          <w:rFonts w:ascii="Times New Roman" w:hAnsi="Times New Roman" w:cs="Times New Roman"/>
          <w:sz w:val="24"/>
          <w:szCs w:val="24"/>
        </w:rPr>
      </w:pPr>
      <w:bookmarkStart w:id="21" w:name="_Toc286735757"/>
      <w:r w:rsidRPr="00F418EA">
        <w:rPr>
          <w:rFonts w:ascii="Times New Roman" w:hAnsi="Times New Roman" w:cs="Times New Roman"/>
          <w:sz w:val="24"/>
          <w:szCs w:val="24"/>
        </w:rPr>
        <w:tab/>
        <w:t xml:space="preserve">В 2013 году спортсмены Невельского района приняли участие в 84-х соревнованиях областного масштаба, 4-х Дальневосточных, 6-и Всероссийских соревнованиях и 1-ом  Международном соревновании. </w:t>
      </w:r>
    </w:p>
    <w:p w:rsidR="009538A5" w:rsidRPr="00F418EA" w:rsidRDefault="009538A5" w:rsidP="009538A5">
      <w:pPr>
        <w:pStyle w:val="ConsPlusNormal"/>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ab/>
        <w:t>Проведено 45 районных спортивно-массовых мероприятий.</w:t>
      </w:r>
    </w:p>
    <w:p w:rsidR="009538A5" w:rsidRPr="00F418EA" w:rsidRDefault="009538A5" w:rsidP="009538A5">
      <w:pPr>
        <w:pStyle w:val="ConsPlusNormal"/>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ab/>
        <w:t>В 2013 году численность занимающихся физической культурой и спортом  составила 4251  человек  или 26%  от общего числа жителей Невельского района.</w:t>
      </w:r>
    </w:p>
    <w:p w:rsidR="009538A5" w:rsidRPr="00F418EA" w:rsidRDefault="009538A5" w:rsidP="009538A5">
      <w:pPr>
        <w:pStyle w:val="ConsPlusNormal"/>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ab/>
        <w:t>В 2013 г. спортсмены района стали чемпионами и призерами Первенств России по каратэ и тхэквондо. Участниками Международных турниров.</w:t>
      </w:r>
    </w:p>
    <w:p w:rsidR="009538A5" w:rsidRPr="00F418EA" w:rsidRDefault="009538A5" w:rsidP="009538A5">
      <w:pPr>
        <w:pStyle w:val="ConsPlusNormal"/>
        <w:snapToGrid w:val="0"/>
        <w:ind w:firstLine="0"/>
        <w:jc w:val="both"/>
        <w:rPr>
          <w:rFonts w:ascii="Times New Roman" w:hAnsi="Times New Roman" w:cs="Times New Roman"/>
          <w:b/>
          <w:bCs/>
          <w:sz w:val="24"/>
          <w:szCs w:val="24"/>
        </w:rPr>
      </w:pPr>
      <w:r w:rsidRPr="00F418EA">
        <w:rPr>
          <w:rFonts w:ascii="Times New Roman" w:hAnsi="Times New Roman" w:cs="Times New Roman"/>
          <w:sz w:val="24"/>
          <w:szCs w:val="24"/>
        </w:rPr>
        <w:tab/>
        <w:t xml:space="preserve">В 2013 году из средств областного бюджета в рамках реализации ДЦП «Развитие физической культуры и спорта в Сахалинской области в 2010-2018 годах» выделено 34230,6 тыс. рублей на строительство объекта «Спортивный комплекс по ул. Яна </w:t>
      </w:r>
      <w:r w:rsidRPr="00F418EA">
        <w:rPr>
          <w:rFonts w:ascii="Times New Roman" w:hAnsi="Times New Roman" w:cs="Times New Roman"/>
          <w:sz w:val="24"/>
          <w:szCs w:val="24"/>
        </w:rPr>
        <w:lastRenderedPageBreak/>
        <w:t>Фабрициуса в г. Невельске Сахалинской области 1 пусковой комплекс. 2 очередь. Сдача объекта под ключ».</w:t>
      </w:r>
    </w:p>
    <w:p w:rsidR="009538A5" w:rsidRPr="00F418EA" w:rsidRDefault="009538A5" w:rsidP="009538A5">
      <w:pPr>
        <w:pStyle w:val="ConsPlusNormal"/>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ab/>
        <w:t xml:space="preserve">На территории Невельского района проживает всего 966 инвалидов, 73 - из них детей, 530 пенсионеров. Для инвалидов всех возрастов открыт бесплатный доступ ко всем спортивным сооружениям города. </w:t>
      </w:r>
    </w:p>
    <w:p w:rsidR="009538A5" w:rsidRPr="00F418EA" w:rsidRDefault="009538A5" w:rsidP="009538A5">
      <w:pPr>
        <w:jc w:val="both"/>
      </w:pPr>
      <w:r w:rsidRPr="00F418EA">
        <w:tab/>
        <w:t>В МБОУ ДОД «ДЮСШ» открыто отделение по адаптивной физической культуре для детей с ограниченными возможностями здоровья занимается всего 28 чел. (24 человека с интеллектуальными нарушениями и 4 человека с нарушением опорно-двигательного аппарата).</w:t>
      </w:r>
    </w:p>
    <w:p w:rsidR="009538A5" w:rsidRPr="00F418EA" w:rsidRDefault="009538A5" w:rsidP="009538A5">
      <w:pPr>
        <w:jc w:val="both"/>
      </w:pPr>
      <w:r w:rsidRPr="00F418EA">
        <w:tab/>
        <w:t xml:space="preserve">В 2013 году учащиеся отделения по адаптивной физической культуре приняли участие в 32 спортивно-массовых соревнованиях. </w:t>
      </w:r>
    </w:p>
    <w:p w:rsidR="009538A5" w:rsidRPr="00F418EA" w:rsidRDefault="009538A5" w:rsidP="009538A5">
      <w:pPr>
        <w:jc w:val="both"/>
      </w:pPr>
      <w:r w:rsidRPr="00F418EA">
        <w:tab/>
        <w:t>В 2013 году МБОУ ДОД ДЮСШ получили грантовую поддержку от Фонд социальных инициатив компании «Сахалин Энерджи» в размере 80,0 тыс.рублей. Средства использованы на приобретение спортивного инвентаря и оборудования для детей отделения адаптивной физической культуры.</w:t>
      </w:r>
    </w:p>
    <w:p w:rsidR="009538A5" w:rsidRPr="00F418EA" w:rsidRDefault="009538A5" w:rsidP="009538A5">
      <w:pPr>
        <w:pStyle w:val="ConsPlusNormal"/>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ab/>
        <w:t>В 2013 году прошли повышение квалификации три тренеров- преподавателей МБОУ ДОД ДЮСШ.</w:t>
      </w:r>
    </w:p>
    <w:p w:rsidR="009538A5" w:rsidRPr="00F418EA" w:rsidRDefault="009538A5" w:rsidP="009538A5">
      <w:pPr>
        <w:pStyle w:val="75"/>
        <w:shd w:val="clear" w:color="auto" w:fill="auto"/>
        <w:tabs>
          <w:tab w:val="left" w:pos="426"/>
        </w:tabs>
        <w:spacing w:after="0" w:line="240" w:lineRule="auto"/>
        <w:jc w:val="both"/>
        <w:rPr>
          <w:sz w:val="24"/>
          <w:szCs w:val="24"/>
        </w:rPr>
      </w:pPr>
      <w:r w:rsidRPr="00F418EA">
        <w:rPr>
          <w:sz w:val="24"/>
          <w:szCs w:val="24"/>
        </w:rPr>
        <w:tab/>
      </w:r>
      <w:r w:rsidRPr="00F418EA">
        <w:rPr>
          <w:sz w:val="24"/>
          <w:szCs w:val="24"/>
        </w:rPr>
        <w:tab/>
        <w:t>Общий объем средств, выделенных на реализацию программы в 2013 году:</w:t>
      </w:r>
    </w:p>
    <w:p w:rsidR="009538A5" w:rsidRPr="00F418EA" w:rsidRDefault="009538A5" w:rsidP="009538A5">
      <w:pPr>
        <w:pStyle w:val="ConsPlusNormal"/>
        <w:tabs>
          <w:tab w:val="left" w:pos="567"/>
        </w:tabs>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 из средств муниципального бюджета – 3039,4 тыс. рублей;</w:t>
      </w:r>
    </w:p>
    <w:p w:rsidR="009538A5" w:rsidRPr="00F418EA" w:rsidRDefault="009538A5" w:rsidP="009538A5">
      <w:pPr>
        <w:pStyle w:val="ConsPlusNormal"/>
        <w:tabs>
          <w:tab w:val="left" w:pos="567"/>
        </w:tabs>
        <w:snapToGrid w:val="0"/>
        <w:ind w:firstLine="0"/>
        <w:jc w:val="both"/>
        <w:rPr>
          <w:rFonts w:ascii="Times New Roman" w:hAnsi="Times New Roman" w:cs="Times New Roman"/>
          <w:sz w:val="24"/>
          <w:szCs w:val="24"/>
        </w:rPr>
      </w:pPr>
      <w:r w:rsidRPr="00F418EA">
        <w:rPr>
          <w:rFonts w:ascii="Times New Roman" w:hAnsi="Times New Roman" w:cs="Times New Roman"/>
          <w:sz w:val="24"/>
          <w:szCs w:val="24"/>
        </w:rPr>
        <w:t>-из областного бюджета на приобретение спортивного инвентаря и оборудования  - 1 473,1 тыс. рублей.</w:t>
      </w:r>
    </w:p>
    <w:p w:rsidR="009538A5" w:rsidRPr="00F418EA" w:rsidRDefault="009538A5" w:rsidP="009538A5">
      <w:pPr>
        <w:tabs>
          <w:tab w:val="left" w:pos="567"/>
        </w:tabs>
        <w:jc w:val="both"/>
      </w:pPr>
      <w:r w:rsidRPr="00F418EA">
        <w:tab/>
        <w:t xml:space="preserve">В районе действует муниципальная Программа «Молодежь Невельского района на 2011 – 2013 гг.». </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В 2013 году приняли участие в акциях и массовых мероприятиях приняли участие 217 человек.</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Велась работа по подготовке молодежи к службе в Вооруженных силах России. В целях популяризации и поднятия престижа воинской службы в 2013 году провелось  четыре мероприятия, в которых приняли участие 140 человек.</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В рамках акций «Подарок ветерану» и «Забота» (20 человек) совместно с активистами «Молодой Гвардии Единой России» организуются встречи-визиты на дому (с вручением подарков) и беседы с ветеранами.</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Всего в акциях и мероприятиях по данному разделу из числа детей и молодежи было задействовано около 480 человек (в том числе участники).</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Ежегодно проводится молодежный творческий районный конкурс социальных проектов «Я – глава района» (были поданы заявки от 17 человек); конкурс волонтерских отрядов и конкурс «Доброволец года» (20 человек); осуществлялась методическая консультация в оформлении правовой и экономической документации на соискание грантовой поддержки «Сахалин Энерджи» и «Росмолодежь».</w:t>
      </w:r>
    </w:p>
    <w:p w:rsidR="009538A5" w:rsidRPr="00F418EA" w:rsidRDefault="009538A5" w:rsidP="009538A5">
      <w:pPr>
        <w:pStyle w:val="a4"/>
        <w:tabs>
          <w:tab w:val="left" w:pos="567"/>
          <w:tab w:val="left" w:pos="851"/>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Делегация Невельского района в 2013 году участвовала во Всероссийском молодежном образовательном форуме «Селигер», дальневосточном молодежном образовательном форуме «Острова»; проведение мероприятий с участниками подростково-молодежного спортивного клуба по месту жительства «Олимп»; участие в областных семинарах по вопросам деятельности – форум «Сахалин нашей мечты», «Кирилло-мефодиевские чтения».</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Всего в акциях и мероприятиях по данному разделу из числа детей и молодежи было задействовано около 100 человек.</w:t>
      </w:r>
    </w:p>
    <w:p w:rsidR="009538A5" w:rsidRPr="00F418EA" w:rsidRDefault="009538A5" w:rsidP="009538A5">
      <w:pPr>
        <w:pStyle w:val="a4"/>
        <w:tabs>
          <w:tab w:val="left" w:pos="426"/>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Проведены мероприятия, приуроченные ко Дню защиты детей (30 человек); Дню любви, семьи и верности (50 человек); организованы экскурсионные выезды в «Зооботанический сад» с детьми СОП (15 человек); проведение совместной с КДН и ЗП акции «Ромашка»; проведение конкурса «Спортивная семья» (4 молодых семьи); творческого занятия с детьми СОП, приуроченное ко Дню матери (16 человек).</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b/>
          <w:bCs/>
          <w:sz w:val="24"/>
          <w:szCs w:val="24"/>
        </w:rPr>
        <w:tab/>
      </w:r>
      <w:r w:rsidRPr="00F418EA">
        <w:rPr>
          <w:rFonts w:ascii="Times New Roman" w:hAnsi="Times New Roman" w:cs="Times New Roman"/>
          <w:sz w:val="24"/>
          <w:szCs w:val="24"/>
        </w:rPr>
        <w:t>Всего в акциях и мероприятиях по данному разделу из числа детей и молодежи было задействовано 10 молодых семей и около 110 детей.</w:t>
      </w:r>
    </w:p>
    <w:p w:rsidR="009538A5" w:rsidRPr="00F418EA" w:rsidRDefault="009538A5" w:rsidP="009538A5">
      <w:pPr>
        <w:pStyle w:val="a4"/>
        <w:tabs>
          <w:tab w:val="left" w:pos="567"/>
        </w:tabs>
        <w:spacing w:after="0" w:line="240" w:lineRule="auto"/>
        <w:ind w:left="0"/>
        <w:jc w:val="both"/>
        <w:rPr>
          <w:rFonts w:ascii="Times New Roman" w:hAnsi="Times New Roman" w:cs="Times New Roman"/>
          <w:b/>
          <w:bCs/>
          <w:sz w:val="24"/>
          <w:szCs w:val="24"/>
        </w:rPr>
      </w:pPr>
      <w:r w:rsidRPr="00F418EA">
        <w:rPr>
          <w:rFonts w:ascii="Times New Roman" w:hAnsi="Times New Roman" w:cs="Times New Roman"/>
          <w:sz w:val="24"/>
          <w:szCs w:val="24"/>
        </w:rPr>
        <w:lastRenderedPageBreak/>
        <w:tab/>
        <w:t>Проведены мероприятия по профилактике негативных тенденций совместно с системами профилактики: 1 раз в месяц участие в операции «Барьер», в акции «Подросток», рейды</w:t>
      </w:r>
      <w:r w:rsidRPr="00F418EA">
        <w:rPr>
          <w:rFonts w:ascii="Times New Roman" w:hAnsi="Times New Roman" w:cs="Times New Roman"/>
          <w:b/>
          <w:bCs/>
          <w:sz w:val="24"/>
          <w:szCs w:val="24"/>
        </w:rPr>
        <w:t xml:space="preserve"> </w:t>
      </w:r>
      <w:r w:rsidRPr="00F418EA">
        <w:rPr>
          <w:rFonts w:ascii="Times New Roman" w:hAnsi="Times New Roman" w:cs="Times New Roman"/>
          <w:sz w:val="24"/>
          <w:szCs w:val="24"/>
        </w:rPr>
        <w:t>по семьям, находящимся в социально опасном положении совместно с КДН и ЗП и службами системы профилактики (60 семей); привлечение несовершеннолетних категории СОП к участию в акциях и мероприятиях: «Мы против СПИДа», «Нет – наркотикам!», «День без табака»</w:t>
      </w:r>
      <w:r w:rsidRPr="00F418EA">
        <w:rPr>
          <w:rFonts w:ascii="Times New Roman" w:hAnsi="Times New Roman" w:cs="Times New Roman"/>
          <w:b/>
          <w:bCs/>
          <w:sz w:val="24"/>
          <w:szCs w:val="24"/>
        </w:rPr>
        <w:t xml:space="preserve"> </w:t>
      </w:r>
      <w:r w:rsidRPr="00F418EA">
        <w:rPr>
          <w:rFonts w:ascii="Times New Roman" w:hAnsi="Times New Roman" w:cs="Times New Roman"/>
          <w:sz w:val="24"/>
          <w:szCs w:val="24"/>
        </w:rPr>
        <w:t>(50 человек)</w:t>
      </w:r>
      <w:r w:rsidRPr="00F418EA">
        <w:rPr>
          <w:rFonts w:ascii="Times New Roman" w:hAnsi="Times New Roman" w:cs="Times New Roman"/>
          <w:b/>
          <w:bCs/>
          <w:sz w:val="24"/>
          <w:szCs w:val="24"/>
        </w:rPr>
        <w:t>;</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Проведены районные турниры дворовых команд по хоккею с шайбой и футболу «Спорт против подворотни» (50 человек); ежегодно сборная команда Невельского района принимает участие в областном турнире дворовых команд по хоккею с шайбой (12 человек) и футболу (12 человек) «Спорт против подворотни»; турнир по мини-футболу среди молодежи «Спорт Сахалина и Курил против наркотиков»; участие команды «Океан» в тренировках и Чемпионатах Сахалинской области по хоккею с шайбой ДХЛ (10 человек);</w:t>
      </w:r>
    </w:p>
    <w:p w:rsidR="009538A5" w:rsidRPr="00F418EA" w:rsidRDefault="009538A5" w:rsidP="009538A5">
      <w:pPr>
        <w:tabs>
          <w:tab w:val="left" w:pos="567"/>
        </w:tabs>
        <w:jc w:val="both"/>
      </w:pPr>
      <w:r w:rsidRPr="00F418EA">
        <w:tab/>
        <w:t>Всего в акциях и мероприятиях по данному разделу из числа детей и молодежи было задействовано около 150 человек (в том числе участники).</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В рамках летней оздоровительной кампании в 2013 г. были временно трудоустроены несовершеннолетние в возрасте от 14 до 18 лет (ежегодно до 60-ти человек); в целях привлечения молодежи к благоустройству города и района организованы акции «Чистый город» на прибрежных территориях (с привлечением 10 человек);</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sz w:val="24"/>
          <w:szCs w:val="24"/>
        </w:rPr>
        <w:tab/>
        <w:t>Проведено торжественное массовое мероприятие, посвященное празднованию Дня молодежи (ежегодно до 300 человек); выезд активной молодежи в кинотеатр г. Южно-Сахалинска (20 человек); проведение акции-поздравления ко Дню города (30 человек); проведение досугово-развлекательного мероприятия «День смеха» (30 человек); проведение развлекательного мероприятия на льду «Ночь перед Рождеством» (около 100 человек).</w:t>
      </w:r>
    </w:p>
    <w:p w:rsidR="009538A5" w:rsidRPr="00F418EA" w:rsidRDefault="009538A5" w:rsidP="009538A5">
      <w:pPr>
        <w:pStyle w:val="a4"/>
        <w:tabs>
          <w:tab w:val="left" w:pos="567"/>
        </w:tabs>
        <w:spacing w:after="0" w:line="240" w:lineRule="auto"/>
        <w:ind w:left="0"/>
        <w:jc w:val="both"/>
        <w:rPr>
          <w:rFonts w:ascii="Times New Roman" w:hAnsi="Times New Roman" w:cs="Times New Roman"/>
          <w:sz w:val="24"/>
          <w:szCs w:val="24"/>
        </w:rPr>
      </w:pPr>
      <w:r w:rsidRPr="00F418EA">
        <w:rPr>
          <w:rFonts w:ascii="Times New Roman" w:hAnsi="Times New Roman" w:cs="Times New Roman"/>
          <w:b/>
          <w:bCs/>
          <w:sz w:val="24"/>
          <w:szCs w:val="24"/>
        </w:rPr>
        <w:tab/>
      </w:r>
      <w:r w:rsidRPr="00F418EA">
        <w:rPr>
          <w:rFonts w:ascii="Times New Roman" w:hAnsi="Times New Roman" w:cs="Times New Roman"/>
          <w:b/>
          <w:bCs/>
          <w:sz w:val="24"/>
          <w:szCs w:val="24"/>
        </w:rPr>
        <w:tab/>
      </w:r>
      <w:r w:rsidRPr="00F418EA">
        <w:rPr>
          <w:rFonts w:ascii="Times New Roman" w:hAnsi="Times New Roman" w:cs="Times New Roman"/>
          <w:sz w:val="24"/>
          <w:szCs w:val="24"/>
        </w:rPr>
        <w:t>Общий объем средств,</w:t>
      </w:r>
      <w:r w:rsidRPr="00F418EA">
        <w:rPr>
          <w:rFonts w:ascii="Times New Roman" w:hAnsi="Times New Roman" w:cs="Times New Roman"/>
          <w:b/>
          <w:bCs/>
          <w:sz w:val="24"/>
          <w:szCs w:val="24"/>
        </w:rPr>
        <w:t xml:space="preserve"> </w:t>
      </w:r>
      <w:r w:rsidRPr="00F418EA">
        <w:rPr>
          <w:rFonts w:ascii="Times New Roman" w:hAnsi="Times New Roman" w:cs="Times New Roman"/>
          <w:sz w:val="24"/>
          <w:szCs w:val="24"/>
        </w:rPr>
        <w:t>выделенных из муниципального бюджета на реализацию молодежной политики в 2013 году составляет 1 235,0 тыс. руб., из них израсходовано:</w:t>
      </w:r>
    </w:p>
    <w:p w:rsidR="009538A5" w:rsidRPr="00F418EA" w:rsidRDefault="009538A5" w:rsidP="009538A5">
      <w:pPr>
        <w:pStyle w:val="a4"/>
        <w:numPr>
          <w:ilvl w:val="0"/>
          <w:numId w:val="5"/>
        </w:numPr>
        <w:tabs>
          <w:tab w:val="left" w:pos="426"/>
          <w:tab w:val="left" w:pos="567"/>
        </w:tabs>
        <w:spacing w:after="0" w:line="240" w:lineRule="auto"/>
        <w:ind w:left="0" w:firstLine="0"/>
        <w:jc w:val="both"/>
        <w:rPr>
          <w:rFonts w:ascii="Times New Roman" w:hAnsi="Times New Roman" w:cs="Times New Roman"/>
          <w:sz w:val="24"/>
          <w:szCs w:val="24"/>
        </w:rPr>
      </w:pPr>
      <w:r w:rsidRPr="00F418EA">
        <w:rPr>
          <w:rFonts w:ascii="Times New Roman" w:hAnsi="Times New Roman" w:cs="Times New Roman"/>
          <w:sz w:val="24"/>
          <w:szCs w:val="24"/>
        </w:rPr>
        <w:t>на проведение массовых спортивных мероприятий, соревнований, акций – 1 040,3 тыс. руб.</w:t>
      </w:r>
    </w:p>
    <w:p w:rsidR="009538A5" w:rsidRPr="00F418EA" w:rsidRDefault="009538A5" w:rsidP="009538A5">
      <w:pPr>
        <w:pStyle w:val="a4"/>
        <w:numPr>
          <w:ilvl w:val="0"/>
          <w:numId w:val="5"/>
        </w:numPr>
        <w:tabs>
          <w:tab w:val="left" w:pos="426"/>
          <w:tab w:val="left" w:pos="567"/>
        </w:tabs>
        <w:spacing w:after="0" w:line="240" w:lineRule="auto"/>
        <w:ind w:left="0" w:firstLine="0"/>
        <w:jc w:val="both"/>
        <w:rPr>
          <w:rFonts w:ascii="Times New Roman" w:hAnsi="Times New Roman" w:cs="Times New Roman"/>
          <w:sz w:val="24"/>
          <w:szCs w:val="24"/>
        </w:rPr>
      </w:pPr>
      <w:r w:rsidRPr="00F418EA">
        <w:rPr>
          <w:rFonts w:ascii="Times New Roman" w:hAnsi="Times New Roman" w:cs="Times New Roman"/>
          <w:sz w:val="24"/>
          <w:szCs w:val="24"/>
        </w:rPr>
        <w:t>на приобретение спортинвентаря и оборудования (в т.ч. баннеров, спортивной формы, государственных символов и т.д.) – 149,0 тыс. руб.;</w:t>
      </w:r>
    </w:p>
    <w:p w:rsidR="009538A5" w:rsidRPr="00F418EA" w:rsidRDefault="009538A5" w:rsidP="009538A5">
      <w:pPr>
        <w:pStyle w:val="a4"/>
        <w:numPr>
          <w:ilvl w:val="0"/>
          <w:numId w:val="5"/>
        </w:numPr>
        <w:tabs>
          <w:tab w:val="left" w:pos="426"/>
          <w:tab w:val="left" w:pos="567"/>
        </w:tabs>
        <w:spacing w:after="0" w:line="240" w:lineRule="auto"/>
        <w:ind w:left="0" w:firstLine="0"/>
        <w:jc w:val="both"/>
        <w:rPr>
          <w:rFonts w:ascii="Times New Roman" w:hAnsi="Times New Roman" w:cs="Times New Roman"/>
          <w:sz w:val="24"/>
          <w:szCs w:val="24"/>
        </w:rPr>
      </w:pPr>
      <w:r w:rsidRPr="00F418EA">
        <w:rPr>
          <w:rFonts w:ascii="Times New Roman" w:hAnsi="Times New Roman" w:cs="Times New Roman"/>
          <w:sz w:val="24"/>
          <w:szCs w:val="24"/>
        </w:rPr>
        <w:t>на информационное обеспечение – 45,7 тыс. руб.</w:t>
      </w:r>
    </w:p>
    <w:p w:rsidR="009538A5" w:rsidRPr="00F418EA" w:rsidRDefault="009538A5" w:rsidP="009538A5">
      <w:pPr>
        <w:tabs>
          <w:tab w:val="left" w:pos="426"/>
        </w:tabs>
        <w:jc w:val="both"/>
        <w:rPr>
          <w:b/>
          <w:bCs/>
        </w:rPr>
      </w:pPr>
      <w:r w:rsidRPr="00F418EA">
        <w:tab/>
      </w:r>
    </w:p>
    <w:p w:rsidR="009538A5" w:rsidRPr="00F418EA" w:rsidRDefault="009538A5" w:rsidP="009538A5">
      <w:pPr>
        <w:pStyle w:val="2"/>
        <w:spacing w:before="0" w:after="0"/>
        <w:ind w:firstLine="567"/>
        <w:rPr>
          <w:sz w:val="24"/>
          <w:szCs w:val="24"/>
        </w:rPr>
      </w:pPr>
      <w:bookmarkStart w:id="22" w:name="_Toc286735758"/>
      <w:bookmarkEnd w:id="21"/>
      <w:r w:rsidRPr="00F418EA">
        <w:rPr>
          <w:sz w:val="24"/>
          <w:szCs w:val="24"/>
        </w:rPr>
        <w:t>3.4. Социальная защита населения.</w:t>
      </w:r>
      <w:bookmarkEnd w:id="22"/>
    </w:p>
    <w:p w:rsidR="009538A5" w:rsidRPr="00F418EA" w:rsidRDefault="009538A5" w:rsidP="009538A5">
      <w:pPr>
        <w:ind w:firstLine="426"/>
        <w:jc w:val="both"/>
      </w:pPr>
      <w:r w:rsidRPr="00F418EA">
        <w:t xml:space="preserve">    В соответствии с Законом Сахалинской области «О социальной поддержке отдельных категорий граждан в Сахалинской области», малоимущим семьям и малоимущим одиноко проживающим гражданам произведены:</w:t>
      </w:r>
    </w:p>
    <w:p w:rsidR="009538A5" w:rsidRPr="00F418EA" w:rsidRDefault="009538A5" w:rsidP="009538A5">
      <w:pPr>
        <w:ind w:firstLine="426"/>
        <w:jc w:val="both"/>
      </w:pPr>
      <w:r w:rsidRPr="00F418EA">
        <w:t xml:space="preserve"> - единовременная денежная выплата на приобретение теплой одежды и обуви, предметов домашней обстановки и обихода в размере 10 000рублей 1029 получателям на общую сумму 10290 тыс. руб;</w:t>
      </w:r>
    </w:p>
    <w:p w:rsidR="009538A5" w:rsidRPr="00F418EA" w:rsidRDefault="009538A5" w:rsidP="009538A5">
      <w:pPr>
        <w:ind w:firstLine="426"/>
        <w:jc w:val="both"/>
      </w:pPr>
      <w:r w:rsidRPr="00F418EA">
        <w:t>- единовременная денежная выплата, на оплату предоставления медицинских услуг, помимо оказываемых в рамках программы государственных гарантий оказания гражданам РФ, проживающим на территории Сахалинской области, бесплатной медицинской помощи. В размере 15000 рублей 32 получателям на сумму 456,4 тыс.руб.</w:t>
      </w:r>
    </w:p>
    <w:p w:rsidR="009538A5" w:rsidRPr="00F418EA" w:rsidRDefault="009538A5" w:rsidP="009538A5">
      <w:pPr>
        <w:ind w:firstLine="426"/>
        <w:jc w:val="both"/>
      </w:pPr>
      <w:r w:rsidRPr="00F418EA">
        <w:t>-  единовременная денежная выплата, на оплату выезда на лечение за пределы сахалинской области по направлению министерства здравоохранения Сахалинской области в размере  15 000 рублей 2 получателям на сумму 30,0 тыс.руб.;</w:t>
      </w:r>
    </w:p>
    <w:p w:rsidR="009538A5" w:rsidRPr="00F418EA" w:rsidRDefault="009538A5" w:rsidP="009538A5">
      <w:pPr>
        <w:ind w:firstLine="426"/>
        <w:jc w:val="both"/>
      </w:pPr>
      <w:r w:rsidRPr="00F418EA">
        <w:t>По состоянию на 31.12.2013 год в отделении на учете состоит 2103 малоимущих граждан.</w:t>
      </w:r>
    </w:p>
    <w:p w:rsidR="009538A5" w:rsidRPr="00F418EA" w:rsidRDefault="009538A5" w:rsidP="009538A5">
      <w:pPr>
        <w:ind w:firstLine="426"/>
        <w:jc w:val="both"/>
      </w:pPr>
      <w:r w:rsidRPr="00F418EA">
        <w:t>В соответствии с Законом Сахалинской области «О социальной поддержке семей, имеющих детей, в Сахалинской области» отделением оказаны следующие меры социальной поддержки:</w:t>
      </w:r>
    </w:p>
    <w:p w:rsidR="009538A5" w:rsidRPr="00F418EA" w:rsidRDefault="009538A5" w:rsidP="009538A5">
      <w:pPr>
        <w:ind w:firstLine="426"/>
        <w:jc w:val="both"/>
      </w:pPr>
      <w:r w:rsidRPr="00F418EA">
        <w:lastRenderedPageBreak/>
        <w:t xml:space="preserve"> - на 01.01.2014 года на учете в отделении зарегистрировано 1627 получателей детских пособий на 2223 детей, сумма выплаты за 2013 год составила 15253,0 тыс.руб.;</w:t>
      </w:r>
    </w:p>
    <w:p w:rsidR="009538A5" w:rsidRPr="00F418EA" w:rsidRDefault="009538A5" w:rsidP="009538A5">
      <w:pPr>
        <w:ind w:firstLine="426"/>
        <w:jc w:val="both"/>
      </w:pPr>
      <w:r w:rsidRPr="00F418EA">
        <w:t>-  на 01.01.2014 года на учете в отделении состоит 118 многодетных семей, в которых 383 детей. Сумма выплат – 9 030,5 тыс. руб.;</w:t>
      </w:r>
    </w:p>
    <w:p w:rsidR="009538A5" w:rsidRPr="00F418EA" w:rsidRDefault="009538A5" w:rsidP="009538A5">
      <w:pPr>
        <w:ind w:firstLine="426"/>
        <w:jc w:val="both"/>
      </w:pPr>
      <w:r w:rsidRPr="00F418EA">
        <w:t>- принято 32 заявления на ежемесячную денежную выплату беременным женщинам на витаминизированное питание в размере 1 500 рублей в месяц на общую сумму 261,9 тыс.руб.;</w:t>
      </w:r>
    </w:p>
    <w:p w:rsidR="009538A5" w:rsidRPr="00F418EA" w:rsidRDefault="009538A5" w:rsidP="009538A5">
      <w:pPr>
        <w:ind w:firstLine="426"/>
        <w:jc w:val="both"/>
      </w:pPr>
      <w:r w:rsidRPr="00F418EA">
        <w:t>- ежемесячная социальная выплата многодетным матерям, награжденным медалью «Материнская слава» -21 получатель на сумму 479,1 тыс.руб.;</w:t>
      </w:r>
    </w:p>
    <w:p w:rsidR="009538A5" w:rsidRPr="00F418EA" w:rsidRDefault="009538A5" w:rsidP="009538A5">
      <w:pPr>
        <w:ind w:firstLine="426"/>
        <w:jc w:val="both"/>
      </w:pPr>
      <w:r w:rsidRPr="00F418EA">
        <w:t>- ежемесячная стипендия  Сахалинской области детям –инвалидам произведена 1 чел. На сумму 2,8 тыс.руб.;</w:t>
      </w:r>
    </w:p>
    <w:p w:rsidR="009538A5" w:rsidRPr="00F418EA" w:rsidRDefault="009538A5" w:rsidP="009538A5">
      <w:pPr>
        <w:ind w:firstLine="426"/>
        <w:jc w:val="both"/>
      </w:pPr>
      <w:r w:rsidRPr="00F418EA">
        <w:t>-  на 01.01.2014 года на учете в отделении состоит 459 семей получателей ежемесячной денежной выплаты семьям с детьми до 3-х лет на обеспечение их полноценным питанием на 479 детей в размере 1 500 рублей в месяц. Выплачено на общую сумму 7 900,5 тыс.руб.;</w:t>
      </w:r>
    </w:p>
    <w:p w:rsidR="009538A5" w:rsidRPr="00F418EA" w:rsidRDefault="009538A5" w:rsidP="009538A5">
      <w:pPr>
        <w:ind w:firstLine="426"/>
        <w:jc w:val="both"/>
      </w:pPr>
      <w:r w:rsidRPr="00F418EA">
        <w:t>- 26 многодетных семей получатели ежемесячной денежной выплаты в размере прожиточного минимума 9 539 руб. в месяц. Сумма выплат составила -1 116,0 тыс.руб.</w:t>
      </w:r>
    </w:p>
    <w:p w:rsidR="009538A5" w:rsidRPr="00F418EA" w:rsidRDefault="009538A5" w:rsidP="009538A5">
      <w:pPr>
        <w:ind w:firstLine="426"/>
        <w:jc w:val="both"/>
      </w:pPr>
      <w:r w:rsidRPr="00F418EA">
        <w:t>В рамках оздоровительной компании за 2013 год в центре медико-социальной реабилитации «Чайка»  (п. Пионеры Холмского района), ДОЛ «Юбилейный» (Долинский район) за счет средств областного бюджета отдохнули и поправили свое здоровье 146 детей.</w:t>
      </w:r>
    </w:p>
    <w:p w:rsidR="009538A5" w:rsidRPr="00F418EA" w:rsidRDefault="009538A5" w:rsidP="009538A5">
      <w:pPr>
        <w:ind w:firstLine="426"/>
        <w:jc w:val="both"/>
      </w:pPr>
      <w:r w:rsidRPr="00F418EA">
        <w:t>Выдана компенсация за самостоятельно приобретенные путевки в загородные стационарные оздоровительные и санаторные  учреждения круглогодичного действия, расположенные на территории Сахалинской области 11 заявителям на общую сумму 133 547,68 рублей.</w:t>
      </w:r>
    </w:p>
    <w:p w:rsidR="009538A5" w:rsidRPr="00F418EA" w:rsidRDefault="009538A5" w:rsidP="009538A5">
      <w:pPr>
        <w:ind w:firstLine="426"/>
        <w:jc w:val="both"/>
      </w:pPr>
      <w:r w:rsidRPr="00F418EA">
        <w:t>Согласно Закону Сахалинской области «О звании «Ветеран труда Сахалинской области» за 2013 год 53 гражданам присвоено звание «Ветеран труда Сахалинской области»</w:t>
      </w:r>
    </w:p>
    <w:p w:rsidR="009538A5" w:rsidRPr="00F418EA" w:rsidRDefault="009538A5" w:rsidP="009538A5">
      <w:pPr>
        <w:ind w:firstLine="426"/>
        <w:jc w:val="both"/>
      </w:pPr>
      <w:r w:rsidRPr="00F418EA">
        <w:t>Согласно Закону Сахалинской области «О социальной поддержке отдельных категорий граждан в Сахалинской области» в 2013 году произведена ежеквартальная социальная выплата гражданам, проработавшим в районах Крайнего Севера и приравненных местностях 40 и более календарных лет, 716 получателям на общую сумму 1771,9 тыс.руб.</w:t>
      </w:r>
    </w:p>
    <w:p w:rsidR="009538A5" w:rsidRPr="00F418EA" w:rsidRDefault="009538A5" w:rsidP="009538A5">
      <w:pPr>
        <w:ind w:firstLine="426"/>
        <w:jc w:val="both"/>
      </w:pPr>
      <w:r w:rsidRPr="00F418EA">
        <w:t>В соответствии с Законом Сахалинской области «О социальной поддержке отдельных категорий граждан в Сахалинской области» производилась ежемесячная денежная выплата региональным льготникам.</w:t>
      </w:r>
    </w:p>
    <w:p w:rsidR="009538A5" w:rsidRPr="00F418EA" w:rsidRDefault="009538A5" w:rsidP="009538A5">
      <w:pPr>
        <w:ind w:firstLine="426"/>
        <w:jc w:val="both"/>
      </w:pPr>
      <w:r w:rsidRPr="00F418EA">
        <w:t xml:space="preserve">      Всего на 01.01.2014 г.на учете состоит 20 135 получателей данной выплаты, из них:</w:t>
      </w:r>
    </w:p>
    <w:p w:rsidR="009538A5" w:rsidRPr="00F418EA" w:rsidRDefault="009538A5" w:rsidP="009538A5">
      <w:pPr>
        <w:ind w:firstLine="426"/>
        <w:jc w:val="both"/>
      </w:pPr>
      <w:r w:rsidRPr="00F418EA">
        <w:t>--   Участники трудового фронта -41 чел.,</w:t>
      </w:r>
    </w:p>
    <w:p w:rsidR="009538A5" w:rsidRPr="00F418EA" w:rsidRDefault="009538A5" w:rsidP="009538A5">
      <w:pPr>
        <w:ind w:firstLine="426"/>
        <w:jc w:val="both"/>
      </w:pPr>
      <w:r w:rsidRPr="00F418EA">
        <w:t>--   Ветеран труда -1 565 чел.,</w:t>
      </w:r>
    </w:p>
    <w:p w:rsidR="009538A5" w:rsidRPr="00F418EA" w:rsidRDefault="009538A5" w:rsidP="009538A5">
      <w:pPr>
        <w:ind w:firstLine="426"/>
        <w:jc w:val="both"/>
      </w:pPr>
      <w:r w:rsidRPr="00F418EA">
        <w:t>--   Реабилитированных лиц -15 чел.</w:t>
      </w:r>
    </w:p>
    <w:p w:rsidR="009538A5" w:rsidRPr="00F418EA" w:rsidRDefault="009538A5" w:rsidP="009538A5">
      <w:pPr>
        <w:ind w:firstLine="426"/>
        <w:jc w:val="both"/>
      </w:pPr>
      <w:r w:rsidRPr="00F418EA">
        <w:t xml:space="preserve">     За 2013 год сумма выплаты составила 14 562,4 тыс.рублей.</w:t>
      </w:r>
    </w:p>
    <w:p w:rsidR="009538A5" w:rsidRPr="00F418EA" w:rsidRDefault="009538A5" w:rsidP="009538A5">
      <w:pPr>
        <w:ind w:firstLine="426"/>
        <w:jc w:val="both"/>
      </w:pPr>
      <w:r w:rsidRPr="00F418EA">
        <w:t>По состоянию на 01.01.2014 на учете состоит 443 ветерана труда Сахалинской области, за 2013год выплата произведена на сумму 7 875,1 тыс.рублей.</w:t>
      </w:r>
    </w:p>
    <w:p w:rsidR="009538A5" w:rsidRPr="00F418EA" w:rsidRDefault="009538A5" w:rsidP="009538A5">
      <w:pPr>
        <w:ind w:firstLine="426"/>
        <w:jc w:val="both"/>
      </w:pPr>
      <w:r w:rsidRPr="00F418EA">
        <w:t>Ежемесячная и дополнительная ежемесячная выплата денежных  средств региональным льготникам на оплату жилого помещения и коммунальных услуг произведена на сумму 20 025,4 тыс. рублей.</w:t>
      </w:r>
    </w:p>
    <w:p w:rsidR="009538A5" w:rsidRPr="00F418EA" w:rsidRDefault="009538A5" w:rsidP="009538A5">
      <w:pPr>
        <w:ind w:firstLine="426"/>
        <w:jc w:val="both"/>
      </w:pPr>
      <w:r w:rsidRPr="00F418EA">
        <w:t>В 2013 году дополнительная единовременная выплата денежных средств, на оплату жилого помещения и коммунальных услуг, произведена на сумму  1 998,4 тыс.рублей.</w:t>
      </w:r>
    </w:p>
    <w:p w:rsidR="009538A5" w:rsidRPr="00F418EA" w:rsidRDefault="009538A5" w:rsidP="009538A5">
      <w:pPr>
        <w:ind w:firstLine="426"/>
        <w:jc w:val="both"/>
      </w:pPr>
      <w:r w:rsidRPr="00F418EA">
        <w:t>Согласно Закону Сахалинской области «О порядке и условиях присвоения звания «Ветеран труда» гражданам, зарегистрированным по месту жительства в Сахалинской области» 100 гражданам присвоено звание «Ветеран труда»</w:t>
      </w:r>
    </w:p>
    <w:p w:rsidR="009538A5" w:rsidRPr="00F418EA" w:rsidRDefault="009538A5" w:rsidP="009538A5">
      <w:pPr>
        <w:ind w:firstLine="426"/>
        <w:jc w:val="both"/>
      </w:pPr>
      <w:r w:rsidRPr="00F418EA">
        <w:t xml:space="preserve">В соответствии с Постановлением администрации Сахалинской области «Об установлении форм предоставления мер социальной поддержки гражданам, </w:t>
      </w:r>
      <w:r w:rsidRPr="00F418EA">
        <w:lastRenderedPageBreak/>
        <w:t>награжденных «Почетный донор России» и «Почетный донор СССР» выплата произведена на 71 чел., из расчета 928,17 руб. в месяц на сумму 773,2 тыс.руб.</w:t>
      </w:r>
    </w:p>
    <w:p w:rsidR="009538A5" w:rsidRPr="00F418EA" w:rsidRDefault="009538A5" w:rsidP="009538A5">
      <w:pPr>
        <w:ind w:firstLine="426"/>
        <w:jc w:val="both"/>
      </w:pPr>
      <w:r w:rsidRPr="00F418EA">
        <w:t>Во исполнение Правил предоставления субсидий на оплату жилого помещения и коммунальных услуг, утвержденным Постановлением Правительства РФ от 14.12.2005 №761 по состоянию на 01.01.2014 г. на учете в отделении состоит 1318 субсидента. За 2013год  начислено и выплачено 21 179,0 тыс.рублей субсидии на оплату жилого помещения и коммунальных услуг.</w:t>
      </w:r>
    </w:p>
    <w:p w:rsidR="009538A5" w:rsidRPr="00F418EA" w:rsidRDefault="009538A5" w:rsidP="009538A5">
      <w:pPr>
        <w:ind w:firstLine="426"/>
        <w:jc w:val="both"/>
      </w:pPr>
      <w:r w:rsidRPr="00F418EA">
        <w:t>В соответствии с Постановлением Правительства Сахалинской области «О предоставлении гражданам, проживающим в Сахалинской области, социальных талонов для проезда на транспорте общего пользования, компенсаций расходов за самостоятельно приобретенные проездные документы для проезда при выезде на лечение, консультацию, обследование в государственные  учреждения здравоохранения расположенные в сахалинской области» отделение осуществляет выдачу социальных талонов.</w:t>
      </w:r>
    </w:p>
    <w:p w:rsidR="009538A5" w:rsidRPr="00F418EA" w:rsidRDefault="009538A5" w:rsidP="009538A5">
      <w:pPr>
        <w:ind w:firstLine="426"/>
        <w:jc w:val="both"/>
      </w:pPr>
      <w:r w:rsidRPr="00F418EA">
        <w:t>Всего за 2013 год в отделение обратилось -890 человек, выдано-1996 талонов.</w:t>
      </w:r>
    </w:p>
    <w:p w:rsidR="009538A5" w:rsidRPr="00F418EA" w:rsidRDefault="009538A5" w:rsidP="009538A5">
      <w:pPr>
        <w:ind w:firstLine="426"/>
        <w:jc w:val="both"/>
      </w:pPr>
      <w:r w:rsidRPr="00F418EA">
        <w:t>С 01.01.2012 года отделение осуществляет ежемесячную выплату участникам ВОВ и приравненным категориям льготников согласно Закону Сахалинской области от 28.12.2010 №127 « О социальной поддержке отдельных категорий граждан в Сахалинской области».</w:t>
      </w:r>
    </w:p>
    <w:p w:rsidR="009538A5" w:rsidRPr="00F418EA" w:rsidRDefault="009538A5" w:rsidP="009538A5">
      <w:pPr>
        <w:ind w:firstLine="426"/>
        <w:jc w:val="both"/>
      </w:pPr>
      <w:r w:rsidRPr="00F418EA">
        <w:t xml:space="preserve">     Так, за 2013 год произведена выплата на общую сумму 800320 руб., в том числе:</w:t>
      </w:r>
    </w:p>
    <w:p w:rsidR="009538A5" w:rsidRPr="00F418EA" w:rsidRDefault="009538A5" w:rsidP="009538A5">
      <w:pPr>
        <w:ind w:firstLine="426"/>
        <w:jc w:val="both"/>
      </w:pPr>
      <w:r w:rsidRPr="00F418EA">
        <w:t xml:space="preserve">     - 13 участникам Великой отечественной войны из расчета 1321руб. в месяц;</w:t>
      </w:r>
    </w:p>
    <w:p w:rsidR="009538A5" w:rsidRPr="00F418EA" w:rsidRDefault="009538A5" w:rsidP="009538A5">
      <w:pPr>
        <w:ind w:firstLine="426"/>
        <w:jc w:val="both"/>
      </w:pPr>
      <w:r w:rsidRPr="00F418EA">
        <w:t xml:space="preserve">     - 8 несовершеннолетним узникам фашизма из расчета  1321 руб. в месяц;</w:t>
      </w:r>
    </w:p>
    <w:p w:rsidR="009538A5" w:rsidRPr="00F418EA" w:rsidRDefault="009538A5" w:rsidP="009538A5">
      <w:pPr>
        <w:ind w:firstLine="426"/>
        <w:jc w:val="both"/>
      </w:pPr>
      <w:r w:rsidRPr="00F418EA">
        <w:t xml:space="preserve">     - 4 жителям блокадного Ленинграда из расчета 432 руб. в месяц;</w:t>
      </w:r>
    </w:p>
    <w:p w:rsidR="009538A5" w:rsidRPr="00F418EA" w:rsidRDefault="009538A5" w:rsidP="009538A5">
      <w:pPr>
        <w:ind w:firstLine="426"/>
        <w:jc w:val="both"/>
      </w:pPr>
      <w:r w:rsidRPr="00F418EA">
        <w:t xml:space="preserve">     -  67 участникам трудового фронта из расчета 432 руб. в месяц.</w:t>
      </w:r>
    </w:p>
    <w:p w:rsidR="009538A5" w:rsidRPr="00F418EA" w:rsidRDefault="009538A5" w:rsidP="009538A5">
      <w:pPr>
        <w:ind w:firstLine="426"/>
        <w:jc w:val="both"/>
      </w:pPr>
      <w:r w:rsidRPr="00F418EA">
        <w:t>Согласно Федеральному закону от «О государственных пособиях гражданам, имеющих детей» по состоянию на 01.01.2014 года в отделении состоит на учете 121 получателей ежемесячного пособия по уходу за ребенком до 1,5 лет, выплачено пособий на общую сумму 11 538,6 тыс. рублей.</w:t>
      </w:r>
    </w:p>
    <w:p w:rsidR="009538A5" w:rsidRPr="00F418EA" w:rsidRDefault="009538A5" w:rsidP="009538A5">
      <w:pPr>
        <w:ind w:firstLine="426"/>
        <w:jc w:val="both"/>
      </w:pPr>
      <w:r w:rsidRPr="00F418EA">
        <w:t>В 2013 году отделение продолжило работу по реализации Закона Сахалинской области «О дополнительных мерах поддержки семей, имеющих детей»</w:t>
      </w:r>
    </w:p>
    <w:p w:rsidR="009538A5" w:rsidRPr="00F418EA" w:rsidRDefault="009538A5" w:rsidP="009538A5">
      <w:pPr>
        <w:ind w:firstLine="426"/>
        <w:jc w:val="both"/>
      </w:pPr>
      <w:r w:rsidRPr="00F418EA">
        <w:t>За 2013 год выдано 115 гарантийных писем на областной материнский (семейный) капитал.</w:t>
      </w:r>
    </w:p>
    <w:p w:rsidR="009538A5" w:rsidRPr="00F418EA" w:rsidRDefault="009538A5" w:rsidP="009538A5">
      <w:pPr>
        <w:ind w:firstLine="426"/>
        <w:jc w:val="both"/>
      </w:pPr>
      <w:r w:rsidRPr="00F418EA">
        <w:t>Согласно Закона Сахалинской области «О внесении изменений в некоторые законодательные акты Сахалинской области в сфере социальной поддержки семей. Имеющих детей и о порядке предоставления единовременной выплаты за счет средств областного материнского (семейного) капитала» за предоставлением единовременной выплаты из средств областного материнского (семейного) капитала в размере 15 000 рублей в 2013 году обратилось 87 матерей. Выплата произведена на сумму 1 305 000 рублей.</w:t>
      </w:r>
    </w:p>
    <w:p w:rsidR="009538A5" w:rsidRPr="00F418EA" w:rsidRDefault="009538A5" w:rsidP="009538A5">
      <w:pPr>
        <w:ind w:firstLine="426"/>
        <w:jc w:val="both"/>
      </w:pPr>
      <w:r w:rsidRPr="00F418EA">
        <w:t>На 01.01.2014 года в отделение состоит на учете получателей региональной социальной доплаты к пенсии 915 человек. Выплата произведена на сумму 30 202,2 тыс.руб.</w:t>
      </w:r>
    </w:p>
    <w:p w:rsidR="009538A5" w:rsidRPr="00F418EA" w:rsidRDefault="009538A5" w:rsidP="009538A5">
      <w:pPr>
        <w:ind w:firstLine="426"/>
        <w:jc w:val="both"/>
      </w:pPr>
      <w:r w:rsidRPr="00F418EA">
        <w:t>Согласно Закону Сахалинской области «О бесплатном предоставлении земельных участков в собственность граждан, имеющих трех и более детей, и юридических лиц» в 2013 году на учет поставлено 7 многодетных семей, 11 семей сняты с учета в связи с предоставлением земельного участка.</w:t>
      </w:r>
    </w:p>
    <w:p w:rsidR="009538A5" w:rsidRPr="00F418EA" w:rsidRDefault="009538A5" w:rsidP="009538A5">
      <w:pPr>
        <w:ind w:firstLine="426"/>
        <w:jc w:val="both"/>
      </w:pPr>
      <w:r w:rsidRPr="00F418EA">
        <w:t>В соответствии с законом Сахалинской области от 31.03.2010 №15-ЗО «О денежных пособиях молодым специалистам  в Сахалинской области» в 2013 году за назначением денежного пособия молодым специалистам обратилось 5 человек, выплачено на сумму 589,9 тыс.руб.</w:t>
      </w:r>
    </w:p>
    <w:p w:rsidR="009538A5" w:rsidRPr="00F418EA" w:rsidRDefault="009538A5" w:rsidP="009538A5">
      <w:pPr>
        <w:jc w:val="both"/>
      </w:pPr>
    </w:p>
    <w:p w:rsidR="009538A5" w:rsidRPr="00F418EA" w:rsidRDefault="009538A5" w:rsidP="009538A5">
      <w:pPr>
        <w:rPr>
          <w:rFonts w:ascii="Arial" w:hAnsi="Arial" w:cs="Arial"/>
          <w:b/>
          <w:bCs/>
          <w:i/>
          <w:iCs/>
        </w:rPr>
      </w:pPr>
      <w:r w:rsidRPr="00F418EA">
        <w:tab/>
      </w:r>
      <w:r w:rsidRPr="00F418EA">
        <w:rPr>
          <w:rFonts w:ascii="Arial" w:hAnsi="Arial" w:cs="Arial"/>
          <w:b/>
          <w:bCs/>
          <w:i/>
          <w:iCs/>
          <w:lang w:val="en-US"/>
        </w:rPr>
        <w:t>IV</w:t>
      </w:r>
      <w:r w:rsidRPr="00F418EA">
        <w:rPr>
          <w:rFonts w:ascii="Arial" w:hAnsi="Arial" w:cs="Arial"/>
          <w:b/>
          <w:bCs/>
          <w:i/>
          <w:iCs/>
        </w:rPr>
        <w:t>. Городское хозяйство.</w:t>
      </w:r>
    </w:p>
    <w:p w:rsidR="009538A5" w:rsidRPr="00F418EA" w:rsidRDefault="009538A5" w:rsidP="009538A5">
      <w:pPr>
        <w:pStyle w:val="2"/>
        <w:tabs>
          <w:tab w:val="left" w:pos="3935"/>
        </w:tabs>
        <w:spacing w:before="0" w:after="0"/>
        <w:ind w:firstLine="567"/>
        <w:rPr>
          <w:sz w:val="24"/>
          <w:szCs w:val="24"/>
        </w:rPr>
      </w:pPr>
      <w:r w:rsidRPr="00F418EA">
        <w:rPr>
          <w:sz w:val="24"/>
          <w:szCs w:val="24"/>
        </w:rPr>
        <w:lastRenderedPageBreak/>
        <w:t>4.1.  Транспортный комплекс и дорожное хозяйство.</w:t>
      </w:r>
    </w:p>
    <w:p w:rsidR="009538A5" w:rsidRPr="00F418EA" w:rsidRDefault="009538A5" w:rsidP="009538A5">
      <w:pPr>
        <w:tabs>
          <w:tab w:val="left" w:pos="540"/>
        </w:tabs>
        <w:ind w:firstLine="567"/>
        <w:jc w:val="both"/>
        <w:rPr>
          <w:color w:val="FF0000"/>
        </w:rPr>
      </w:pPr>
      <w:r w:rsidRPr="00F418EA">
        <w:t>Сахалинской</w:t>
      </w:r>
      <w:r w:rsidRPr="00F418EA">
        <w:rPr>
          <w:b/>
          <w:bCs/>
        </w:rPr>
        <w:t xml:space="preserve"> </w:t>
      </w:r>
      <w:r w:rsidRPr="00F418EA">
        <w:t>железной дорогой в 2013г. было погружено 1 596,9 тыс. тонн (68,9 % к 2012г.) грузов, из них</w:t>
      </w:r>
      <w:r w:rsidRPr="00F418EA">
        <w:rPr>
          <w:color w:val="FF0000"/>
        </w:rPr>
        <w:t xml:space="preserve"> </w:t>
      </w:r>
      <w:r w:rsidRPr="00F418EA">
        <w:t>614,6 тыс. тонн отгружено МО «Невельским городским округом», что составляет 38,5 % от общего объема по Сахалинской области.</w:t>
      </w:r>
      <w:r w:rsidRPr="00F418EA">
        <w:rPr>
          <w:rFonts w:ascii="Times New Roman CYR" w:hAnsi="Times New Roman CYR" w:cs="Times New Roman CYR"/>
        </w:rPr>
        <w:t xml:space="preserve"> По объему перевозки грузов железнодорожным транспортом район стабильно занимает 1 место в области.</w:t>
      </w:r>
    </w:p>
    <w:p w:rsidR="009538A5" w:rsidRPr="00F418EA" w:rsidRDefault="009538A5" w:rsidP="009538A5">
      <w:pPr>
        <w:ind w:firstLine="567"/>
        <w:jc w:val="both"/>
      </w:pPr>
      <w:r w:rsidRPr="00F418EA">
        <w:t xml:space="preserve">По соглашению капитальный ремонт и  ремонт дворовых территорий  многоквартирных  домов,  проездов  к  дворовым  территориям  многоквартирных  домов  населенных  пунктов на  2013 год, выполнены работы по капитальному ремонту придомовых территорий многоквартирных домов по ул. Победы 1, 3, 5, 7. </w:t>
      </w:r>
    </w:p>
    <w:p w:rsidR="009538A5" w:rsidRPr="00F418EA" w:rsidRDefault="009538A5" w:rsidP="009538A5">
      <w:pPr>
        <w:ind w:firstLine="567"/>
        <w:jc w:val="both"/>
      </w:pPr>
      <w:r w:rsidRPr="00F418EA">
        <w:t xml:space="preserve">В целях создания благоприятных условий проживания населения в 2013 году, выполнены  следующие работы: </w:t>
      </w:r>
    </w:p>
    <w:p w:rsidR="009538A5" w:rsidRPr="00F418EA" w:rsidRDefault="009538A5" w:rsidP="009538A5">
      <w:pPr>
        <w:ind w:firstLine="567"/>
        <w:jc w:val="both"/>
      </w:pPr>
      <w:r w:rsidRPr="00F418EA">
        <w:t>- капитальный ремонт сквера Невельского;</w:t>
      </w:r>
    </w:p>
    <w:p w:rsidR="009538A5" w:rsidRPr="00F418EA" w:rsidRDefault="009538A5" w:rsidP="009538A5">
      <w:pPr>
        <w:ind w:firstLine="567"/>
        <w:jc w:val="both"/>
      </w:pPr>
      <w:r w:rsidRPr="00F418EA">
        <w:t>- асфальтирование дорожного полотна по ул. Советской г. Невельска;</w:t>
      </w:r>
    </w:p>
    <w:p w:rsidR="009538A5" w:rsidRPr="00F418EA" w:rsidRDefault="009538A5" w:rsidP="009538A5">
      <w:pPr>
        <w:ind w:firstLine="567"/>
        <w:jc w:val="both"/>
      </w:pPr>
      <w:r w:rsidRPr="00F418EA">
        <w:t>- отремонтировано 600 кв. м. дорожного полотна в селе Шебунино;</w:t>
      </w:r>
    </w:p>
    <w:p w:rsidR="009538A5" w:rsidRPr="00F418EA" w:rsidRDefault="009538A5" w:rsidP="009538A5">
      <w:pPr>
        <w:ind w:firstLine="567"/>
        <w:jc w:val="both"/>
      </w:pPr>
      <w:r w:rsidRPr="00F418EA">
        <w:t>- выполнены работы по устройству тротуара по ул. Железнодорожная, а так же установлены 4 остановочных павильона на, ул. Железнодорожной, ул. Морской, ул. Казакевича и ул. Приморской;</w:t>
      </w:r>
    </w:p>
    <w:p w:rsidR="009538A5" w:rsidRPr="00F418EA" w:rsidRDefault="009538A5" w:rsidP="009538A5">
      <w:pPr>
        <w:ind w:firstLine="567"/>
        <w:jc w:val="both"/>
      </w:pPr>
      <w:r w:rsidRPr="00F418EA">
        <w:t>- выполнены работы по архитектурному оформлению к новогодним праздникам.</w:t>
      </w:r>
    </w:p>
    <w:p w:rsidR="009538A5" w:rsidRPr="00F418EA" w:rsidRDefault="009538A5" w:rsidP="009538A5">
      <w:pPr>
        <w:ind w:firstLine="567"/>
        <w:jc w:val="both"/>
      </w:pPr>
      <w:r w:rsidRPr="00F418EA">
        <w:t>Начаты в прошлом году и будут продолжены работы по капитальному ремонту придомовых территорий многоквартирных домов по ул. Победы 6, 8, 9, 11.</w:t>
      </w:r>
    </w:p>
    <w:p w:rsidR="009538A5" w:rsidRPr="00F418EA" w:rsidRDefault="009538A5" w:rsidP="009538A5">
      <w:pPr>
        <w:ind w:firstLine="567"/>
        <w:jc w:val="both"/>
      </w:pPr>
      <w:r w:rsidRPr="00F418EA">
        <w:t>В 2014 году предусмотрен ремонт уличного освещения:</w:t>
      </w:r>
    </w:p>
    <w:p w:rsidR="009538A5" w:rsidRPr="00F418EA" w:rsidRDefault="009538A5" w:rsidP="009538A5">
      <w:pPr>
        <w:ind w:firstLine="567"/>
        <w:jc w:val="both"/>
      </w:pPr>
      <w:r w:rsidRPr="00F418EA">
        <w:t>-замена светильников по ул. Железнодорожная;</w:t>
      </w:r>
    </w:p>
    <w:p w:rsidR="009538A5" w:rsidRPr="00F418EA" w:rsidRDefault="009538A5" w:rsidP="009538A5">
      <w:pPr>
        <w:ind w:firstLine="567"/>
        <w:jc w:val="both"/>
      </w:pPr>
      <w:r w:rsidRPr="00F418EA">
        <w:t xml:space="preserve">-установка новых осветительных приборов по улице Морская, Приморская, Школьная. </w:t>
      </w:r>
    </w:p>
    <w:p w:rsidR="009538A5" w:rsidRPr="00F418EA" w:rsidRDefault="009538A5" w:rsidP="009538A5">
      <w:pPr>
        <w:ind w:firstLine="567"/>
        <w:jc w:val="both"/>
      </w:pPr>
      <w:r w:rsidRPr="00F418EA">
        <w:t>Планируется установка автопавильона по ул. Центральной с. Горнозаводск и установка дорожного барьерного ограждения по ул. Казакевича в г. Невельске.</w:t>
      </w:r>
    </w:p>
    <w:p w:rsidR="009538A5" w:rsidRPr="00F418EA" w:rsidRDefault="009538A5" w:rsidP="009538A5">
      <w:pPr>
        <w:autoSpaceDE w:val="0"/>
        <w:autoSpaceDN w:val="0"/>
        <w:adjustRightInd w:val="0"/>
        <w:ind w:firstLine="567"/>
        <w:jc w:val="both"/>
        <w:outlineLvl w:val="0"/>
      </w:pPr>
      <w:r w:rsidRPr="00F418EA">
        <w:t xml:space="preserve">Для бесперебойной работы дорожных служб в осенне-зимний период 2013/2014 гг. из средств областного бюджета выделены денежные средства на приобретение специализированой техники. </w:t>
      </w:r>
      <w:r w:rsidRPr="00F418EA">
        <w:tab/>
        <w:t>Администрацией Невельского городского округа было закуплено для г. Невельска грейдер и ротор на базе бульдозера ДТ - 75, для с Шебунино погрузчик-экскаватор «Caterpillar САТ», а так же ротор на базе бульдозера ДТ - 75.</w:t>
      </w:r>
    </w:p>
    <w:p w:rsidR="009538A5" w:rsidRPr="00F418EA" w:rsidRDefault="009538A5" w:rsidP="009538A5">
      <w:pPr>
        <w:ind w:firstLine="540"/>
        <w:jc w:val="both"/>
      </w:pPr>
      <w:r w:rsidRPr="00F418EA">
        <w:t xml:space="preserve">Налоговые поступления от транспортной отрасли в местный бюджет муниципального образования составили  5 722,8  тыс. рублей, что на 2,1 % выше периода прошлого года. </w:t>
      </w:r>
    </w:p>
    <w:p w:rsidR="009538A5" w:rsidRPr="00F418EA" w:rsidRDefault="009538A5" w:rsidP="009538A5">
      <w:pPr>
        <w:pStyle w:val="ConsPlusNormal"/>
        <w:widowControl/>
        <w:ind w:firstLine="567"/>
        <w:jc w:val="both"/>
        <w:rPr>
          <w:rFonts w:ascii="Times New Roman" w:hAnsi="Times New Roman" w:cs="Times New Roman"/>
          <w:sz w:val="24"/>
          <w:szCs w:val="24"/>
        </w:rPr>
      </w:pPr>
    </w:p>
    <w:p w:rsidR="009538A5" w:rsidRPr="00F418EA" w:rsidRDefault="009538A5" w:rsidP="009538A5">
      <w:pPr>
        <w:pStyle w:val="2"/>
        <w:spacing w:before="0" w:after="0"/>
        <w:ind w:firstLine="567"/>
        <w:rPr>
          <w:sz w:val="24"/>
          <w:szCs w:val="24"/>
        </w:rPr>
      </w:pPr>
      <w:bookmarkStart w:id="23" w:name="_Toc286735747"/>
      <w:r w:rsidRPr="00F418EA">
        <w:rPr>
          <w:sz w:val="24"/>
          <w:szCs w:val="24"/>
        </w:rPr>
        <w:t>4.2. Строительный комплекс.</w:t>
      </w:r>
      <w:bookmarkEnd w:id="23"/>
    </w:p>
    <w:p w:rsidR="009538A5" w:rsidRPr="00F418EA" w:rsidRDefault="009538A5" w:rsidP="009538A5">
      <w:pPr>
        <w:ind w:firstLine="540"/>
        <w:jc w:val="both"/>
      </w:pPr>
      <w:r w:rsidRPr="00F418EA">
        <w:t>В 2013 году на территории Невельского района продолжались работы по строительству объектов в рамках реализации Программ «Повышение сейсмоустойчивости жилых домов, основных объектов и систем жизнеобеспечения в Сахалинской области на 2009-2013 годы и на период до 2017 года», «Строительство жилья в Сахалинской области на 2010-2015 годы», «Развитие физической культуры и спорта в Сахалинской области на 2010-2018 годы» и Плана  мероприятий по реконструкции, капитальному ремонту социально значимых объектов и благоустройству МО «Невельский городской округ».</w:t>
      </w:r>
    </w:p>
    <w:p w:rsidR="009538A5" w:rsidRPr="00F418EA" w:rsidRDefault="009538A5" w:rsidP="009538A5">
      <w:pPr>
        <w:ind w:firstLine="540"/>
        <w:jc w:val="both"/>
      </w:pPr>
      <w:r w:rsidRPr="00F418EA">
        <w:t>На территории муниципального образования работают порядка 20 предприятий, осуществляющих деятельность в сфере строительства. Основные предприятия: ООО «Рабочий-1», ООО «Росстрой», ООО «Лада», ООО «ЮВА», ООО «Детские площадки», ООО «ФамаПро», ООО «Сахалинспецстрой», ООО «Компания»,  ООО «СитиСтройДизайн» др.</w:t>
      </w:r>
    </w:p>
    <w:p w:rsidR="009538A5" w:rsidRPr="00F418EA" w:rsidRDefault="009538A5" w:rsidP="009538A5">
      <w:pPr>
        <w:widowControl w:val="0"/>
        <w:tabs>
          <w:tab w:val="center" w:pos="4536"/>
          <w:tab w:val="right" w:pos="9072"/>
        </w:tabs>
        <w:autoSpaceDE w:val="0"/>
        <w:autoSpaceDN w:val="0"/>
        <w:adjustRightInd w:val="0"/>
        <w:ind w:firstLine="540"/>
        <w:jc w:val="both"/>
        <w:rPr>
          <w:rFonts w:ascii="Times New Roman CYR" w:hAnsi="Times New Roman CYR" w:cs="Times New Roman CYR"/>
        </w:rPr>
      </w:pPr>
      <w:bookmarkStart w:id="24" w:name="_Toc286735748"/>
      <w:r w:rsidRPr="00F418EA">
        <w:rPr>
          <w:rFonts w:ascii="Times New Roman CYR" w:hAnsi="Times New Roman CYR" w:cs="Times New Roman CYR"/>
        </w:rPr>
        <w:t xml:space="preserve">В 2013 году построено 20 домов (в 2012 – 14 домов), в том числе ИЖС - 16 домов (в 2012 – 10 домов). Всего в Невельском городском округе построено жилья общей площадью 6 794 кв.м., что на 2 403,0 кв.м или на 27,5 % меньше уровня 2012 года, из них за счет средств индивидуальных застройщиков 1 901 кв.м. (в 2012 году – 1 414 кв. </w:t>
      </w:r>
      <w:r w:rsidRPr="00F418EA">
        <w:rPr>
          <w:rFonts w:ascii="Times New Roman CYR" w:hAnsi="Times New Roman CYR" w:cs="Times New Roman CYR"/>
        </w:rPr>
        <w:lastRenderedPageBreak/>
        <w:t>м.).</w:t>
      </w:r>
    </w:p>
    <w:p w:rsidR="009538A5" w:rsidRPr="00F418EA" w:rsidRDefault="009538A5" w:rsidP="009538A5">
      <w:pPr>
        <w:ind w:firstLine="540"/>
        <w:jc w:val="both"/>
      </w:pPr>
      <w:r w:rsidRPr="00F418EA">
        <w:t>В 2013 году заключено</w:t>
      </w:r>
      <w:r w:rsidRPr="00F418EA">
        <w:rPr>
          <w:color w:val="FF0000"/>
        </w:rPr>
        <w:t xml:space="preserve"> </w:t>
      </w:r>
      <w:r w:rsidRPr="00F418EA">
        <w:t>194</w:t>
      </w:r>
      <w:r w:rsidRPr="00F418EA">
        <w:rPr>
          <w:color w:val="FF0000"/>
        </w:rPr>
        <w:t xml:space="preserve"> </w:t>
      </w:r>
      <w:r w:rsidRPr="00F418EA">
        <w:t>муниципальных контракта (договоров) на общую сумму</w:t>
      </w:r>
      <w:r w:rsidRPr="00F418EA">
        <w:rPr>
          <w:color w:val="FF0000"/>
        </w:rPr>
        <w:t xml:space="preserve"> </w:t>
      </w:r>
      <w:r w:rsidRPr="00F418EA">
        <w:t>2 727 785</w:t>
      </w:r>
      <w:r w:rsidRPr="00F418EA">
        <w:rPr>
          <w:color w:val="FF0000"/>
        </w:rPr>
        <w:t xml:space="preserve"> </w:t>
      </w:r>
      <w:r w:rsidRPr="00F418EA">
        <w:t>тыс. рублей.</w:t>
      </w:r>
    </w:p>
    <w:p w:rsidR="009538A5" w:rsidRPr="00F418EA" w:rsidRDefault="009538A5" w:rsidP="009538A5">
      <w:pPr>
        <w:ind w:firstLine="540"/>
        <w:jc w:val="both"/>
      </w:pPr>
      <w:r w:rsidRPr="00F418EA">
        <w:t>Оплата по заключенным в 2013 году контрактам произведена отделом капитального строительства администрации Невельского городского округа в размере</w:t>
      </w:r>
      <w:r w:rsidRPr="00F418EA">
        <w:rPr>
          <w:color w:val="FF0000"/>
        </w:rPr>
        <w:t xml:space="preserve"> </w:t>
      </w:r>
      <w:r w:rsidRPr="00F418EA">
        <w:t>845 504,1 тыс. рублей.</w:t>
      </w:r>
    </w:p>
    <w:p w:rsidR="009538A5" w:rsidRPr="00F418EA" w:rsidRDefault="009538A5" w:rsidP="009538A5">
      <w:pPr>
        <w:ind w:firstLine="540"/>
        <w:jc w:val="both"/>
      </w:pPr>
      <w:r w:rsidRPr="00F418EA">
        <w:t xml:space="preserve">В 2013 году принят в эксплуатацию объект: «Строительство двух многоквартирных жилых домов по ул. Советской в г. Невельске» (59 квартир, общей площадью 2819,6 кв.м.). Стоимость работ по муниципальному контракту - 125 349,000 тыс. рублей. </w:t>
      </w:r>
    </w:p>
    <w:p w:rsidR="009538A5" w:rsidRPr="00F418EA" w:rsidRDefault="009538A5" w:rsidP="009538A5">
      <w:pPr>
        <w:ind w:firstLine="540"/>
      </w:pPr>
      <w:r w:rsidRPr="00F418EA">
        <w:t>Кроме того выполнены следующие мероприятия:</w:t>
      </w:r>
    </w:p>
    <w:p w:rsidR="009538A5" w:rsidRPr="00F418EA" w:rsidRDefault="009538A5" w:rsidP="009538A5">
      <w:pPr>
        <w:ind w:firstLine="540"/>
        <w:jc w:val="both"/>
      </w:pPr>
      <w:r w:rsidRPr="00F418EA">
        <w:t>- Выполнение инженерных изысканий по объекту: «Строительство многоквартирных жилых домов по ул.70 лет Октября в г.Невельске». Стоимость работ по заключенному МК составляет 410,150 тыс.руб. Работы выполнены в полном объеме;</w:t>
      </w:r>
    </w:p>
    <w:p w:rsidR="009538A5" w:rsidRPr="00F418EA" w:rsidRDefault="009538A5" w:rsidP="009538A5">
      <w:pPr>
        <w:ind w:firstLine="540"/>
        <w:jc w:val="both"/>
      </w:pPr>
      <w:r w:rsidRPr="00F418EA">
        <w:t>- Разработка проектной документации по объекту: «Возведение инженерных сооружений для защиты от опасных природных процессов (в том числе сейсмических) объектов гражданского и производственного назначения по ул.70 лет Октября в г.Невельске» (2 этап). Стоимость работ по заключенному МК составляет 6 237,000 тыс.руб. Работы  выполнены в полном объеме;</w:t>
      </w:r>
    </w:p>
    <w:p w:rsidR="009538A5" w:rsidRPr="00F418EA" w:rsidRDefault="009538A5" w:rsidP="009538A5">
      <w:pPr>
        <w:ind w:firstLine="540"/>
        <w:jc w:val="both"/>
      </w:pPr>
      <w:r w:rsidRPr="00F418EA">
        <w:t>- Выполнение инженерных изысканий по объекту: «Обеспечение земельных участков по ул.Советской в с.Горнозаводск Невельского района, предусмотренных для предоставления в собственность гражданам, имеющих трех и более детей, для индивидуального жилищного строительства, инженерной и транспортной инфраструктурой». Стоимость работ по заключенному МК составляет 490,304 тыс.руб. Работы выполнены в полном объеме.</w:t>
      </w:r>
    </w:p>
    <w:p w:rsidR="009538A5" w:rsidRPr="00F418EA" w:rsidRDefault="009538A5" w:rsidP="009538A5">
      <w:pPr>
        <w:ind w:firstLine="540"/>
        <w:jc w:val="both"/>
      </w:pPr>
      <w:r w:rsidRPr="00F418EA">
        <w:t>- Разработка проектной документации по объекту: «Обеспечение земельных участков по ул.Советской в с.Горнозаводск Невельского района, предусмотренных для предоставления в собственность гражданам, имеющих трех и более детей, для индивидуального жилищного строительства, инженерной и транспортной инфраструктурой». Стоимость работ по заключенному МК составляет 950,370 тыс.руб. Работы выполнены в полном объеме.</w:t>
      </w:r>
    </w:p>
    <w:p w:rsidR="009538A5" w:rsidRPr="00F418EA" w:rsidRDefault="009538A5" w:rsidP="009538A5">
      <w:pPr>
        <w:ind w:firstLine="540"/>
        <w:jc w:val="both"/>
      </w:pPr>
      <w:r w:rsidRPr="00F418EA">
        <w:t xml:space="preserve">- Обеспечение земельного участка по ул.Советской в г.Невельске инженерной и транспортной инфраструктурой для строительства двух многоквартирных жилых домов. Стоимость работ по заключенным МК составляет 16 819,602 тыс.руб. Работы выполнены в полном объеме. </w:t>
      </w:r>
    </w:p>
    <w:p w:rsidR="009538A5" w:rsidRPr="00F418EA" w:rsidRDefault="009538A5" w:rsidP="009538A5">
      <w:pPr>
        <w:ind w:firstLine="540"/>
        <w:jc w:val="both"/>
      </w:pPr>
      <w:r w:rsidRPr="00F418EA">
        <w:t>Завершены работы по муниципальному контракту на Разработку Генерального плана муниципального образования «Невельский городской округ», заключенного в 2012 году. Стоимость работ по заключенному МК составляет 2 260,000 тыс.руб.</w:t>
      </w:r>
    </w:p>
    <w:p w:rsidR="009538A5" w:rsidRPr="00F418EA" w:rsidRDefault="009538A5" w:rsidP="009538A5">
      <w:pPr>
        <w:ind w:firstLine="540"/>
        <w:jc w:val="both"/>
      </w:pPr>
      <w:r w:rsidRPr="00F418EA">
        <w:t xml:space="preserve">Также выполнены работы по разработке проекта планировки территории совмещенного с проектом межевания территории по ул. Советской в с. Горнозаводск Невельского района. Стоимость работ по МК составляет 1 101,000 тыс. руб. </w:t>
      </w:r>
    </w:p>
    <w:p w:rsidR="009538A5" w:rsidRPr="00F418EA" w:rsidRDefault="009538A5" w:rsidP="009538A5">
      <w:pPr>
        <w:ind w:firstLine="540"/>
        <w:jc w:val="both"/>
      </w:pPr>
      <w:r w:rsidRPr="00F418EA">
        <w:t>Выполнены работы по разработке проектной документации по объекту: «Капитальный ремонт МБОУ «Средняя общеобразовательная школа с.Шебунино» с целью открытия двух дошкольных групп, в том числе ПИР». Стоимость работ по заключенному МК составляет 1 172,153 тыс.руб.</w:t>
      </w:r>
    </w:p>
    <w:p w:rsidR="009538A5" w:rsidRPr="00F418EA" w:rsidRDefault="009538A5" w:rsidP="009538A5">
      <w:pPr>
        <w:ind w:firstLine="540"/>
        <w:jc w:val="both"/>
      </w:pPr>
      <w:r w:rsidRPr="00F418EA">
        <w:t>Продолжаются работы по заключенным в 2013 году муниципальным контрактам по следующим объектам:</w:t>
      </w:r>
    </w:p>
    <w:p w:rsidR="009538A5" w:rsidRPr="00F418EA" w:rsidRDefault="009538A5" w:rsidP="009538A5">
      <w:pPr>
        <w:ind w:firstLine="540"/>
        <w:jc w:val="both"/>
      </w:pPr>
      <w:r w:rsidRPr="00F418EA">
        <w:t>- «Строительство многоквартирных жилых домов в с.Горнозаводск Невельского района» (60 квартир, общей площадью 3024 кв.м.). Стоимость работ по заключенному МК составляет 157 248,000 тыс.руб. Данный объект строится под расселение жилого дома № 16 по ул.Советской в с.Горнозаводск.</w:t>
      </w:r>
    </w:p>
    <w:p w:rsidR="009538A5" w:rsidRPr="00F418EA" w:rsidRDefault="009538A5" w:rsidP="009538A5">
      <w:pPr>
        <w:ind w:firstLine="540"/>
        <w:jc w:val="both"/>
      </w:pPr>
      <w:r w:rsidRPr="00F418EA">
        <w:t xml:space="preserve">25 декабря 2013 года получено разрешение на ввод в эксплуатацию 24-х квартирного жилого дома. В настоящее время завершаются работы по монтажу оборудования и внутренней отделке данного дома. 36-ти квартирный жилой планируется ввести в эксплуатацию в 1-ом полугодии 2014 года. </w:t>
      </w:r>
    </w:p>
    <w:p w:rsidR="009538A5" w:rsidRPr="00F418EA" w:rsidRDefault="009538A5" w:rsidP="009538A5">
      <w:pPr>
        <w:ind w:firstLine="540"/>
        <w:jc w:val="both"/>
      </w:pPr>
      <w:r w:rsidRPr="00F418EA">
        <w:lastRenderedPageBreak/>
        <w:t>- «Строительство двух жилых домов на 62 квартиры по ул. Советской в г.Невельске» (62 квартиры, общей площадью 2626 кв.м.). Стоимость работ по заключенному МК составляет 136 552,000 тыс.руб. Данный объект строится под расселение жилого дома № 61 по ул.Советской в г.Невельске.</w:t>
      </w:r>
    </w:p>
    <w:p w:rsidR="009538A5" w:rsidRPr="00F418EA" w:rsidRDefault="009538A5" w:rsidP="009538A5">
      <w:pPr>
        <w:ind w:firstLine="540"/>
        <w:jc w:val="both"/>
      </w:pPr>
      <w:r w:rsidRPr="00F418EA">
        <w:t>- «Возведение подпорных стен по ул.Яна Фабрициуса, д.47, ул.Яна Фабрициуса д,61 ул.Яна Фабрициуса, д.67 в г.Невельске». Стоимость работ по заключенному МК составляет 94 544,020 тыс.руб. В 2014 году будут выполнены работы по благоустройству дворовых территорий в рамках данного объекта.</w:t>
      </w:r>
    </w:p>
    <w:p w:rsidR="009538A5" w:rsidRPr="00F418EA" w:rsidRDefault="009538A5" w:rsidP="009538A5">
      <w:pPr>
        <w:ind w:firstLine="540"/>
        <w:jc w:val="both"/>
      </w:pPr>
      <w:r w:rsidRPr="00F418EA">
        <w:t xml:space="preserve">В 2013 году начаты и продолжаются работы по строительству 36-ти квартир по ул. Яна Фабрициуса в г.Невельске, общей площадью 1461 кв.м. («Строительство квартир в г.Невельске»). Стоимость работ по заключенному МК составляет 84 738,000 тыс.руб. </w:t>
      </w:r>
    </w:p>
    <w:p w:rsidR="009538A5" w:rsidRPr="00F418EA" w:rsidRDefault="009538A5" w:rsidP="009538A5">
      <w:pPr>
        <w:ind w:firstLine="540"/>
      </w:pPr>
      <w:r w:rsidRPr="00F418EA">
        <w:t xml:space="preserve">Продолжаются работы по строительству объекта: «Спортивный комплекс по ул.Яна Фабрициуса в г.Невельске Сахалинской области. 1 пусковой комплекс. 2 очередь». Стоимость работ по заключенному МК составляет </w:t>
      </w:r>
      <w:r>
        <w:t>93 708,5</w:t>
      </w:r>
      <w:r w:rsidRPr="00F418EA">
        <w:t xml:space="preserve"> тыс.руб. </w:t>
      </w:r>
    </w:p>
    <w:p w:rsidR="009538A5" w:rsidRPr="00F418EA" w:rsidRDefault="009538A5" w:rsidP="009538A5">
      <w:pPr>
        <w:ind w:firstLine="540"/>
        <w:jc w:val="both"/>
      </w:pPr>
      <w:r w:rsidRPr="00F418EA">
        <w:t xml:space="preserve">В рамках реализации Указа Президента РФ от 07.052012 № 599 «О мерах по реализации государственной политики в области образования и науки» завершаются строительно-монтажные работы по объекту: «Капитальный ремонт МБОУ «Средняя общеобразовательная школа с.Шебунино» с целью открытия двух дошкольных групп, в том числе ПИР» Стоимость работ по заключенному МК составляет 50 063,794 тыс.руб. Заключены муниципальные контракты на поставку, монтаж и сборку оборудования и мебели по данному объекту. В 2014 году планируется строительство детского сада на 70 мест в с.Горнозаводск Невельского района. Стоимость работ по заключенному МК составит 164 227,760 тыс. руб. </w:t>
      </w:r>
    </w:p>
    <w:p w:rsidR="009538A5" w:rsidRPr="00F418EA" w:rsidRDefault="009538A5" w:rsidP="009538A5">
      <w:pPr>
        <w:ind w:firstLine="540"/>
        <w:jc w:val="both"/>
      </w:pPr>
      <w:r w:rsidRPr="00F418EA">
        <w:t>В рамках реализации Плана мероприятий по реконструкции, капитальному ремонту социально значимых объектов и благоустройству муниципального образования «Невельский городской округ» в 2013 году выполнены работы по следующим объектам:</w:t>
      </w:r>
    </w:p>
    <w:p w:rsidR="009538A5" w:rsidRPr="00F418EA" w:rsidRDefault="009538A5" w:rsidP="009538A5">
      <w:pPr>
        <w:ind w:firstLine="540"/>
        <w:jc w:val="both"/>
      </w:pPr>
      <w:r w:rsidRPr="00F418EA">
        <w:t xml:space="preserve">- «Ремонт фасада, установка охранного ограждения муниципального бюджетного учреждения дополнительного образования детей «Центр детского творчества» г.Невельск». Стоимость работ по заключенному МК составляет 3 165,000 тыс.руб. </w:t>
      </w:r>
    </w:p>
    <w:p w:rsidR="009538A5" w:rsidRPr="00F418EA" w:rsidRDefault="009538A5" w:rsidP="009538A5">
      <w:pPr>
        <w:ind w:firstLine="540"/>
        <w:jc w:val="both"/>
      </w:pPr>
      <w:r w:rsidRPr="00F418EA">
        <w:t xml:space="preserve">- «Ремонт спортивного зала МБОУ «СОШ № 3» г.Невельска Сахалинской области». Стоимость работ по заключенному МК составляет 701,321 тыс.руб. </w:t>
      </w:r>
    </w:p>
    <w:p w:rsidR="009538A5" w:rsidRPr="00F418EA" w:rsidRDefault="009538A5" w:rsidP="009538A5">
      <w:pPr>
        <w:ind w:firstLine="540"/>
        <w:jc w:val="both"/>
      </w:pPr>
      <w:r w:rsidRPr="00F418EA">
        <w:t xml:space="preserve">- «Приобретение и установка малых игровых форм на участке муниципального дошкольного образовательного учреждения «Детский сад № 2 «Журавушка» г.Невельска». Стоимость работ по заключенному МК составляет 495,000 тыс.руб. </w:t>
      </w:r>
    </w:p>
    <w:p w:rsidR="009538A5" w:rsidRPr="00F418EA" w:rsidRDefault="009538A5" w:rsidP="009538A5">
      <w:pPr>
        <w:ind w:firstLine="540"/>
        <w:jc w:val="both"/>
      </w:pPr>
      <w:r w:rsidRPr="00F418EA">
        <w:t xml:space="preserve">- «Приобретение и установка малых игровых форм на участке муниципального дошкольного образовательного учреждения «Детский сад № 17 «Кораблик» г.Невельска». Подрядчик – ООО «Детские площадки». Стоимость работ по заключенному МК составляет 495,000 тыс.руб. </w:t>
      </w:r>
    </w:p>
    <w:p w:rsidR="009538A5" w:rsidRPr="00F418EA" w:rsidRDefault="009538A5" w:rsidP="009538A5">
      <w:pPr>
        <w:ind w:firstLine="540"/>
        <w:jc w:val="both"/>
      </w:pPr>
      <w:r w:rsidRPr="00F418EA">
        <w:t xml:space="preserve">- «Приобретение и установка малых игровых форм на участке муниципального дошкольного образовательного учреждения «Детский сад № 2 «Рябинка» с.Горнозаводска». Стоимость работ по заключенному МК составляет 333,100 тыс.руб. </w:t>
      </w:r>
    </w:p>
    <w:p w:rsidR="009538A5" w:rsidRPr="00F418EA" w:rsidRDefault="009538A5" w:rsidP="009538A5">
      <w:pPr>
        <w:ind w:firstLine="540"/>
        <w:jc w:val="both"/>
      </w:pPr>
      <w:r w:rsidRPr="00F418EA">
        <w:t xml:space="preserve">- «Капитальный ремонт кровли Детского сада № 2 «Рябинка» в с.Горнозаводск. Стоимость работ по заключенному МК составляет 2 955,000 тыс.руб. </w:t>
      </w:r>
    </w:p>
    <w:p w:rsidR="009538A5" w:rsidRPr="00F418EA" w:rsidRDefault="009538A5" w:rsidP="009538A5">
      <w:pPr>
        <w:ind w:firstLine="540"/>
        <w:jc w:val="both"/>
      </w:pPr>
      <w:r w:rsidRPr="00F418EA">
        <w:t xml:space="preserve">- Разработка проектной документации по объекту: «Строительство моста через р. Лопатинка на ул.Шахтовая в с.Горнозаводск, в т.ч. ПИР». Стоимость работ по заключенному МК составляет 5 557,500 тыс.руб. </w:t>
      </w:r>
    </w:p>
    <w:p w:rsidR="009538A5" w:rsidRPr="00F418EA" w:rsidRDefault="009538A5" w:rsidP="009538A5">
      <w:pPr>
        <w:ind w:firstLine="540"/>
        <w:jc w:val="both"/>
      </w:pPr>
      <w:r w:rsidRPr="00F418EA">
        <w:t xml:space="preserve">- Разработка проектной документации по объекту: «Капитальный ремонт СОШ в с.Горнозаводск, в т.ч. ПИР». Стоимость работ по заключенному МК составляет 579,698 тыс.руб. </w:t>
      </w:r>
    </w:p>
    <w:p w:rsidR="009538A5" w:rsidRPr="00F418EA" w:rsidRDefault="009538A5" w:rsidP="009538A5">
      <w:pPr>
        <w:ind w:firstLine="540"/>
        <w:jc w:val="both"/>
      </w:pPr>
      <w:r w:rsidRPr="00F418EA">
        <w:t xml:space="preserve">- Разработка проектной документации по объекту: «Капитальный ремонт городской бани в г.Невельске, в т.ч. ПИР». Стоимость работ по заключенному МК составляет 1 088,825 тыс.руб. </w:t>
      </w:r>
    </w:p>
    <w:p w:rsidR="009538A5" w:rsidRPr="00F418EA" w:rsidRDefault="009538A5" w:rsidP="009538A5">
      <w:pPr>
        <w:ind w:firstLine="540"/>
        <w:jc w:val="both"/>
      </w:pPr>
      <w:r w:rsidRPr="00F418EA">
        <w:lastRenderedPageBreak/>
        <w:t xml:space="preserve">- Разработка проектной документации по объекту: «Строительство пристройки к клубу в с.Колхозное, в т.ч. ПИР». Стоимость работ по заключенному МК составляет 682,877 тыс.руб. </w:t>
      </w:r>
    </w:p>
    <w:p w:rsidR="009538A5" w:rsidRPr="00F418EA" w:rsidRDefault="009538A5" w:rsidP="009538A5">
      <w:pPr>
        <w:ind w:firstLine="540"/>
        <w:jc w:val="both"/>
      </w:pPr>
      <w:r w:rsidRPr="00F418EA">
        <w:t xml:space="preserve">- «Проведение работ по демонтажу жилых домов в с.Горнозаводск» (9 домов). Стоимость работ по заключенному МК составляет 10 560,449 руб. </w:t>
      </w:r>
    </w:p>
    <w:p w:rsidR="009538A5" w:rsidRPr="00F418EA" w:rsidRDefault="009538A5" w:rsidP="009538A5">
      <w:pPr>
        <w:ind w:firstLine="540"/>
        <w:jc w:val="both"/>
      </w:pPr>
      <w:r w:rsidRPr="00F418EA">
        <w:t xml:space="preserve">- «Проведение работ по демонтажу жилого дома по ул.Советская, 29 в г.Невельске». Стоимость работ по заключенному МК составляет 4 950 000 руб. </w:t>
      </w:r>
    </w:p>
    <w:p w:rsidR="009538A5" w:rsidRPr="00F418EA" w:rsidRDefault="009538A5" w:rsidP="009538A5">
      <w:pPr>
        <w:ind w:firstLine="540"/>
        <w:jc w:val="both"/>
      </w:pPr>
      <w:r w:rsidRPr="00F418EA">
        <w:t>В настоящее время в рамках вышеуказанного Плана мероприятий продолжаются работы по следующим  муниципальным контрактам:</w:t>
      </w:r>
    </w:p>
    <w:p w:rsidR="009538A5" w:rsidRPr="00F418EA" w:rsidRDefault="009538A5" w:rsidP="009538A5">
      <w:pPr>
        <w:ind w:firstLine="540"/>
        <w:jc w:val="both"/>
      </w:pPr>
      <w:r w:rsidRPr="00F418EA">
        <w:t xml:space="preserve">- «Сейсмоусиление нежилого здания с реконструкцией по ул.Рыбацкой, 115 в г.Невельск». Стоимость работ по заключенному МК составляет 50 000,000 тыс.руб. </w:t>
      </w:r>
    </w:p>
    <w:p w:rsidR="009538A5" w:rsidRPr="00F418EA" w:rsidRDefault="009538A5" w:rsidP="009538A5">
      <w:pPr>
        <w:ind w:firstLine="540"/>
        <w:jc w:val="both"/>
      </w:pPr>
      <w:r w:rsidRPr="00F418EA">
        <w:t xml:space="preserve">- «Капитальный ремонт дорожного полотна автомобильных дорог в г.Невельске, в т.ч. восстановление ливневой канализации по ул.Рыбацкая в г.Невельске, в т.ч. ПИР». Стоимость работ по заключенному МК составляет 50 315,956 тыс.руб. </w:t>
      </w:r>
    </w:p>
    <w:p w:rsidR="009538A5" w:rsidRPr="00F418EA" w:rsidRDefault="009538A5" w:rsidP="009538A5">
      <w:pPr>
        <w:ind w:firstLine="540"/>
        <w:jc w:val="both"/>
      </w:pPr>
      <w:r w:rsidRPr="00F418EA">
        <w:t xml:space="preserve">- «Строительство пешеходного моста через р. Лопатинка по ул.Коммунальная в с.Горнозаводск». Стоимость работ по заключенному МК составляет 31 372,887 тыс.руб. </w:t>
      </w:r>
    </w:p>
    <w:p w:rsidR="009538A5" w:rsidRPr="00F418EA" w:rsidRDefault="009538A5" w:rsidP="009538A5">
      <w:pPr>
        <w:ind w:firstLine="540"/>
        <w:jc w:val="both"/>
      </w:pPr>
      <w:r w:rsidRPr="00F418EA">
        <w:t xml:space="preserve">-  «Проведение работ по демонтажу промышленных зданий в г.Невельске». Стоимость работ по заключенному МК составляет 6 238,650 руб. </w:t>
      </w:r>
    </w:p>
    <w:p w:rsidR="009538A5" w:rsidRPr="00F418EA" w:rsidRDefault="009538A5" w:rsidP="009538A5">
      <w:pPr>
        <w:ind w:firstLine="567"/>
        <w:jc w:val="both"/>
      </w:pPr>
      <w:r w:rsidRPr="00F418EA">
        <w:t>В рамках реализации адресной инвестиционной программы Сахалинской области на 2013 год и на плановый период 2014 и 2015 годов в 2013 году заключены муниципальные контракты по следующим объектам:</w:t>
      </w:r>
    </w:p>
    <w:p w:rsidR="009538A5" w:rsidRPr="00F418EA" w:rsidRDefault="009538A5" w:rsidP="009538A5">
      <w:pPr>
        <w:ind w:firstLine="540"/>
        <w:jc w:val="both"/>
      </w:pPr>
      <w:r w:rsidRPr="00F418EA">
        <w:t>- Разработка проектной документации по объекту: «Реконструкция стрелкового тира в с.Горнозаводск, в т.ч. ПИР». Стоимость работ по заключенному МК составляет 990,432 тыс.руб. Работы выполнены в полном объеме.</w:t>
      </w:r>
    </w:p>
    <w:p w:rsidR="009538A5" w:rsidRPr="00F418EA" w:rsidRDefault="009538A5" w:rsidP="009538A5">
      <w:pPr>
        <w:ind w:firstLine="540"/>
        <w:jc w:val="both"/>
      </w:pPr>
      <w:r w:rsidRPr="00F418EA">
        <w:t xml:space="preserve">- Ведутся строительно-монтажные работы по объекту: «Реконструкция стрелкового тира в с.Горнозаводск, в т.ч. ПИР». Стоимость работ по заключенному МК составляет 37 897,722 тыс.руб. </w:t>
      </w:r>
    </w:p>
    <w:p w:rsidR="009538A5" w:rsidRPr="00F418EA" w:rsidRDefault="009538A5" w:rsidP="009538A5">
      <w:pPr>
        <w:ind w:firstLine="540"/>
        <w:jc w:val="both"/>
      </w:pPr>
      <w:r w:rsidRPr="00F418EA">
        <w:t>- «Реконструкция объектов тепло-, водо-, электроснабжения и водоотведения в г.Невельске. Реконструкция объектов водоотведения в г.Невельске. Комплекс № 1. Канализационные очистные сооружения производительностью 400м3/сут. по ул.Вакканай». Стоимость работ по заключенному МК составляет 287 310,343 тыс.руб. Работы продолжаются.</w:t>
      </w:r>
    </w:p>
    <w:p w:rsidR="009538A5" w:rsidRPr="00F418EA" w:rsidRDefault="009538A5" w:rsidP="009538A5">
      <w:pPr>
        <w:ind w:firstLine="540"/>
        <w:jc w:val="both"/>
      </w:pPr>
      <w:r w:rsidRPr="00F418EA">
        <w:t>- «Реконструкция объектов тепло-, водо-, электроснабжения и водоотведения в г.Невельске. Реконструкция объектов теплоснабжения в г.Невельске. Первая очередь строительства. Реконструкция магистральных тепловых сетей. Первый пусковой комплекс. Участок тепломагистрали от районной котельной. Северное направление». Стоимость работ по заключенному МК составляет 123 749,679 тыс.руб. Работы будут завершены по окончанию отопительного периода 2013-2014г.г.</w:t>
      </w:r>
    </w:p>
    <w:p w:rsidR="009538A5" w:rsidRPr="00F418EA" w:rsidRDefault="009538A5" w:rsidP="009538A5">
      <w:pPr>
        <w:ind w:firstLine="540"/>
        <w:jc w:val="both"/>
      </w:pPr>
      <w:r w:rsidRPr="00F418EA">
        <w:t>- «Реконструкция объектов тепло-, водо-, электроснабжения и водоотведения в г.Невельске. Реконструкция объектов теплоснабжения в г.Невельске. Первая очередь строительства. Реконструкция магистральных тепловых сетей. Второй пусковой комплекс. Участок тепломагистрали от районной котельной. Южное направление». Стоимость работ по заключенному МК составляет 231 429,454 тыс.руб. Работы продолжаются.</w:t>
      </w:r>
    </w:p>
    <w:p w:rsidR="009538A5" w:rsidRPr="00F418EA" w:rsidRDefault="009538A5" w:rsidP="009538A5">
      <w:pPr>
        <w:ind w:firstLine="540"/>
        <w:jc w:val="both"/>
      </w:pPr>
      <w:r w:rsidRPr="00F418EA">
        <w:t>- Выполнение инженерных изысканий по объекту: «Строительство очистных сооружений с.Горнозаводск, в том числе проектные работы». Стоимость работ по заключенному МК составляет 3 063,115 тыс.руб. Работы выполнены.</w:t>
      </w:r>
    </w:p>
    <w:p w:rsidR="009538A5" w:rsidRPr="00F418EA" w:rsidRDefault="009538A5" w:rsidP="009538A5">
      <w:pPr>
        <w:ind w:firstLine="540"/>
        <w:jc w:val="both"/>
      </w:pPr>
      <w:r w:rsidRPr="00F418EA">
        <w:t>- Разработка проектной документации по объекту: «Строительство очистных сооружений с.Горнозаводск, в том числе проектные работы». Стоимость работ по заключенному МК составляет 7 436,456 тыс.руб. Работы ведутся.</w:t>
      </w:r>
    </w:p>
    <w:p w:rsidR="009538A5" w:rsidRPr="00F418EA" w:rsidRDefault="009538A5" w:rsidP="009538A5">
      <w:pPr>
        <w:ind w:firstLine="540"/>
        <w:jc w:val="both"/>
      </w:pPr>
      <w:r w:rsidRPr="00F418EA">
        <w:t>Продолжается строительство объекта: «Инженерное обеспечение группы жилых домов в 5 микрорайоне г.Невельска». Лот № 5 Очистные сооружения хозяйственно-бытовых стоков (1 пусковой комплекс-водоотведение). Сдача объекта «под ключ». Стоимость работ по муниципальному контракту 440 413,910 тыс. рублей.</w:t>
      </w:r>
    </w:p>
    <w:p w:rsidR="009538A5" w:rsidRPr="00F418EA" w:rsidRDefault="009538A5" w:rsidP="009538A5">
      <w:pPr>
        <w:ind w:firstLine="540"/>
        <w:jc w:val="both"/>
      </w:pPr>
      <w:r w:rsidRPr="00F418EA">
        <w:lastRenderedPageBreak/>
        <w:t>В 2014 году запланированы следующие мероприятия по вновь объявленным аукционам и заключенным контрактам:</w:t>
      </w:r>
    </w:p>
    <w:p w:rsidR="009538A5" w:rsidRPr="00F418EA" w:rsidRDefault="009538A5" w:rsidP="009538A5">
      <w:pPr>
        <w:ind w:firstLine="540"/>
        <w:jc w:val="both"/>
      </w:pPr>
      <w:r w:rsidRPr="00F418EA">
        <w:t xml:space="preserve">- «Строительство 27 квартир в г.Невельске». Стоимость работ по заключенному МК составляет 75 722,460 тыс.руб. </w:t>
      </w:r>
    </w:p>
    <w:p w:rsidR="009538A5" w:rsidRPr="00F418EA" w:rsidRDefault="009538A5" w:rsidP="009538A5">
      <w:pPr>
        <w:ind w:firstLine="540"/>
        <w:jc w:val="both"/>
      </w:pPr>
      <w:r w:rsidRPr="00F418EA">
        <w:t xml:space="preserve">- «Строительство 33 квартир в г.Невельске». Стоимость работ по заключенному МК составляет 99 491,400 тыс.руб. </w:t>
      </w:r>
    </w:p>
    <w:p w:rsidR="009538A5" w:rsidRPr="00F418EA" w:rsidRDefault="009538A5" w:rsidP="009538A5">
      <w:pPr>
        <w:ind w:firstLine="540"/>
        <w:jc w:val="both"/>
      </w:pPr>
      <w:r w:rsidRPr="00F418EA">
        <w:t xml:space="preserve">- «Строительство 40 квартир в г.Невельске». Стоимость работ по заключенному МК составляет 105 338,000 тыс.руб. </w:t>
      </w:r>
    </w:p>
    <w:p w:rsidR="009538A5" w:rsidRPr="00F418EA" w:rsidRDefault="009538A5" w:rsidP="009538A5">
      <w:pPr>
        <w:ind w:firstLine="540"/>
        <w:jc w:val="both"/>
      </w:pPr>
      <w:r w:rsidRPr="00F418EA">
        <w:t xml:space="preserve">- «Строительство 81 квартиры в г.Невельске». Стоимость работ по заключенному МК составляет 252 805,000 тыс.руб. </w:t>
      </w:r>
    </w:p>
    <w:p w:rsidR="009538A5" w:rsidRPr="00F418EA" w:rsidRDefault="009538A5" w:rsidP="009538A5">
      <w:pPr>
        <w:ind w:firstLine="540"/>
        <w:jc w:val="both"/>
      </w:pPr>
      <w:r w:rsidRPr="00F418EA">
        <w:t xml:space="preserve">- «Строительство 90 квартир в с.Горнозаводск». Стоимость работ по заключенному МК составляет 249 536,050 тыс.руб. </w:t>
      </w:r>
    </w:p>
    <w:p w:rsidR="009538A5" w:rsidRPr="00F418EA" w:rsidRDefault="009538A5" w:rsidP="009538A5">
      <w:pPr>
        <w:ind w:firstLine="540"/>
        <w:jc w:val="both"/>
      </w:pPr>
      <w:r w:rsidRPr="00F418EA">
        <w:t xml:space="preserve">- «Возведение инженерных сооружений для защиты от опасных природных процессов (в том числе сейсмических) объектов гражданского и производственного назначения по ул. 70 лет Октября в г.Невельске» (1 этап). Начальная (максимальная) цена МК составляет 177 783,912 тыс.руб. </w:t>
      </w:r>
    </w:p>
    <w:p w:rsidR="009538A5" w:rsidRPr="00F418EA" w:rsidRDefault="009538A5" w:rsidP="009538A5">
      <w:pPr>
        <w:ind w:firstLine="540"/>
        <w:jc w:val="both"/>
      </w:pPr>
      <w:r w:rsidRPr="00F418EA">
        <w:t xml:space="preserve">- «Строительство моста через р.Лопатинка на ул.Шахтовая в с.Горнозаводск, в т.ч. ПИР». Стоимость работ по заключенному МК составляет 171 891,289 тыс.руб. </w:t>
      </w:r>
    </w:p>
    <w:p w:rsidR="009538A5" w:rsidRPr="00F418EA" w:rsidRDefault="009538A5" w:rsidP="009538A5">
      <w:pPr>
        <w:ind w:firstLine="540"/>
        <w:jc w:val="both"/>
      </w:pPr>
      <w:r w:rsidRPr="00F418EA">
        <w:t xml:space="preserve">- «Капитальный ремонт СОШ в с.Горнозаводск, в т.ч. ПИР». Стоимость работ по заключенному МК составляет 26 425,784 тыс.руб. </w:t>
      </w:r>
    </w:p>
    <w:p w:rsidR="009538A5" w:rsidRPr="00F418EA" w:rsidRDefault="009538A5" w:rsidP="009538A5">
      <w:pPr>
        <w:ind w:firstLine="540"/>
        <w:jc w:val="both"/>
      </w:pPr>
      <w:r w:rsidRPr="00F418EA">
        <w:t xml:space="preserve">- «Капитальный ремонт городской бани в г.Невельске, в т.ч. ПИР». Начальная (максимальная) цена МК составляет 29 948,650 тыс.руб. </w:t>
      </w:r>
    </w:p>
    <w:p w:rsidR="009538A5" w:rsidRPr="00F418EA" w:rsidRDefault="009538A5" w:rsidP="009538A5">
      <w:pPr>
        <w:ind w:firstLine="540"/>
        <w:jc w:val="both"/>
      </w:pPr>
      <w:r w:rsidRPr="00F418EA">
        <w:t xml:space="preserve">Налоговые поступления от строительной отрасли в местный бюджет муниципального образования составили  5 740,9  тыс. рублей, что на 21,2 % выше периода прошлого года. </w:t>
      </w:r>
    </w:p>
    <w:p w:rsidR="009538A5" w:rsidRPr="00F418EA" w:rsidRDefault="009538A5" w:rsidP="009538A5">
      <w:pPr>
        <w:ind w:firstLine="540"/>
        <w:jc w:val="both"/>
      </w:pPr>
    </w:p>
    <w:p w:rsidR="009538A5" w:rsidRPr="00F418EA" w:rsidRDefault="009538A5" w:rsidP="009538A5">
      <w:pPr>
        <w:pStyle w:val="2"/>
        <w:spacing w:before="0" w:after="0"/>
        <w:ind w:firstLine="567"/>
        <w:rPr>
          <w:rFonts w:ascii="Times New Roman CYR" w:hAnsi="Times New Roman CYR" w:cs="Times New Roman CYR"/>
          <w:sz w:val="24"/>
          <w:szCs w:val="24"/>
        </w:rPr>
      </w:pPr>
      <w:r w:rsidRPr="00F418EA">
        <w:rPr>
          <w:sz w:val="24"/>
          <w:szCs w:val="24"/>
        </w:rPr>
        <w:t>4.3.  Жилищно-коммунальное хозяйство.</w:t>
      </w:r>
      <w:bookmarkEnd w:id="24"/>
    </w:p>
    <w:p w:rsidR="009538A5" w:rsidRPr="00F418EA" w:rsidRDefault="009538A5" w:rsidP="009538A5">
      <w:pPr>
        <w:ind w:firstLine="567"/>
        <w:jc w:val="both"/>
      </w:pPr>
      <w:r w:rsidRPr="00F418EA">
        <w:t xml:space="preserve">В отчетном периоде работа жилищно-коммунального хозяйства муниципального образования была направлена на предоставление жителям городского округа коммунальных услуг и услуг по содержанию жилищного фонда. </w:t>
      </w:r>
    </w:p>
    <w:p w:rsidR="009538A5" w:rsidRDefault="009538A5" w:rsidP="009538A5">
      <w:pPr>
        <w:ind w:firstLine="567"/>
        <w:jc w:val="both"/>
      </w:pPr>
      <w:r w:rsidRPr="00F418EA">
        <w:t>На территории города Невельска осуществляет деятельность 8 предприятий жилищно-коммунального хозяйства, на территории сельских управ - 6.</w:t>
      </w:r>
    </w:p>
    <w:p w:rsidR="009538A5" w:rsidRPr="00BD4028" w:rsidRDefault="009538A5" w:rsidP="009538A5">
      <w:pPr>
        <w:ind w:firstLine="709"/>
        <w:jc w:val="both"/>
        <w:rPr>
          <w:i/>
          <w:iCs/>
          <w:u w:val="single"/>
        </w:rPr>
      </w:pPr>
      <w:r w:rsidRPr="00BD4028">
        <w:rPr>
          <w:i/>
          <w:iCs/>
          <w:u w:val="single"/>
        </w:rPr>
        <w:t>Дебиторская задолженность</w:t>
      </w:r>
    </w:p>
    <w:p w:rsidR="009538A5" w:rsidRPr="00BD4028" w:rsidRDefault="009538A5" w:rsidP="009538A5">
      <w:pPr>
        <w:ind w:firstLine="709"/>
        <w:jc w:val="both"/>
      </w:pPr>
      <w:r w:rsidRPr="00BD4028">
        <w:t>По оперативным данным предприятий ЖКХ, дебиторская задолженность по Невельскому району за оказанные жилищно-коммунальные услуги по состоянию на 01.01.2014 г. составила 113,03 млн. руб.,</w:t>
      </w:r>
      <w:r w:rsidRPr="00BD4028">
        <w:rPr>
          <w:b/>
          <w:bCs/>
        </w:rPr>
        <w:t xml:space="preserve"> </w:t>
      </w:r>
      <w:r w:rsidRPr="00BD4028">
        <w:t>в том числе задолженность населения – 106,68 млн. руб.</w:t>
      </w:r>
    </w:p>
    <w:p w:rsidR="009538A5" w:rsidRPr="00BD4028" w:rsidRDefault="009538A5" w:rsidP="009538A5">
      <w:pPr>
        <w:ind w:firstLine="709"/>
        <w:jc w:val="both"/>
      </w:pPr>
      <w:r w:rsidRPr="00BD4028">
        <w:t>По отношению к началу текущего года, по результатам проведенной на предприятиях ЖКХ инвентаризации, произошло снижение дебиторской задолженности  в сумме 10,8 млн.руб. или 8,7</w:t>
      </w:r>
      <w:r w:rsidRPr="00BD4028">
        <w:rPr>
          <w:color w:val="000000"/>
        </w:rPr>
        <w:t>%.</w:t>
      </w:r>
      <w:r w:rsidRPr="00BD4028">
        <w:t xml:space="preserve"> </w:t>
      </w:r>
    </w:p>
    <w:p w:rsidR="009538A5" w:rsidRPr="00BD4028" w:rsidRDefault="009538A5" w:rsidP="009538A5">
      <w:pPr>
        <w:ind w:firstLine="709"/>
        <w:jc w:val="both"/>
        <w:rPr>
          <w:i/>
          <w:iCs/>
          <w:u w:val="single"/>
        </w:rPr>
      </w:pPr>
      <w:r w:rsidRPr="00BD4028">
        <w:rPr>
          <w:i/>
          <w:iCs/>
          <w:u w:val="single"/>
        </w:rPr>
        <w:t>Кредиторская задолженность</w:t>
      </w:r>
    </w:p>
    <w:p w:rsidR="009538A5" w:rsidRPr="00BD4028" w:rsidRDefault="009538A5" w:rsidP="009538A5">
      <w:pPr>
        <w:ind w:firstLine="709"/>
        <w:jc w:val="both"/>
      </w:pPr>
      <w:r w:rsidRPr="00BD4028">
        <w:t>По оперативным данным предприятий ЖКХ, кредиторская задолженность по Невельскому району  на 01.01.2014 г.составила 78,094 млн.руб.,</w:t>
      </w:r>
      <w:r w:rsidRPr="00BD4028">
        <w:rPr>
          <w:b/>
          <w:bCs/>
        </w:rPr>
        <w:t xml:space="preserve"> </w:t>
      </w:r>
    </w:p>
    <w:p w:rsidR="009538A5" w:rsidRPr="00BD4028" w:rsidRDefault="009538A5" w:rsidP="009538A5">
      <w:pPr>
        <w:ind w:firstLine="709"/>
        <w:jc w:val="both"/>
      </w:pPr>
      <w:r w:rsidRPr="00BD4028">
        <w:t>По отношению к началу текущего года произошло снижение кредиторской задолженности, которое составило 21,23</w:t>
      </w:r>
      <w:r w:rsidRPr="00BD4028">
        <w:rPr>
          <w:color w:val="000000"/>
        </w:rPr>
        <w:t>%</w:t>
      </w:r>
      <w:r w:rsidRPr="00BD4028">
        <w:t xml:space="preserve">  или  - 21,06 млн. руб.   </w:t>
      </w:r>
    </w:p>
    <w:p w:rsidR="009538A5" w:rsidRPr="00BD4028" w:rsidRDefault="009538A5" w:rsidP="009538A5">
      <w:pPr>
        <w:ind w:firstLine="709"/>
        <w:jc w:val="both"/>
      </w:pPr>
      <w:r w:rsidRPr="00BD4028">
        <w:t>Предприятиями принимаются все возможные меры по увеличению собираемости платежей и снижению дебиторской задолженности за предоставленные жилищно-коммунальные услуги потребителям для проведения своевременных расчетов за полученные топливно-энергетические ресурсы. Собираемость за 2013 год составила 90,7%.</w:t>
      </w:r>
    </w:p>
    <w:p w:rsidR="009538A5" w:rsidRPr="00BD4028" w:rsidRDefault="009538A5" w:rsidP="009538A5">
      <w:pPr>
        <w:ind w:firstLine="709"/>
        <w:jc w:val="both"/>
      </w:pPr>
      <w:r w:rsidRPr="00BD4028">
        <w:t xml:space="preserve">Организации коммунального комплекса Невельского района своевременно предоставили все соответствующие документы в орган регулирования РЭК Сахалинской области для утверждения тарифов на 2014 год.           </w:t>
      </w:r>
    </w:p>
    <w:p w:rsidR="009538A5" w:rsidRPr="00F418EA" w:rsidRDefault="009538A5" w:rsidP="009538A5">
      <w:pPr>
        <w:autoSpaceDE w:val="0"/>
        <w:autoSpaceDN w:val="0"/>
        <w:adjustRightInd w:val="0"/>
        <w:jc w:val="both"/>
        <w:outlineLvl w:val="0"/>
      </w:pPr>
      <w:bookmarkStart w:id="25" w:name="_Toc286735751"/>
      <w:r w:rsidRPr="00F418EA">
        <w:lastRenderedPageBreak/>
        <w:tab/>
        <w:t>Для подготовки объектов жилищно-коммунального хозяйства к работе в осенне-зимний период 2013/2014 годов из местного и областного бюджета выделены финансовые средства в размере 47,531 млн. руб.</w:t>
      </w:r>
    </w:p>
    <w:p w:rsidR="009538A5" w:rsidRPr="00F418EA" w:rsidRDefault="009538A5" w:rsidP="009538A5">
      <w:pPr>
        <w:autoSpaceDE w:val="0"/>
        <w:autoSpaceDN w:val="0"/>
        <w:adjustRightInd w:val="0"/>
        <w:ind w:firstLine="708"/>
        <w:jc w:val="both"/>
        <w:outlineLvl w:val="0"/>
      </w:pPr>
      <w:r w:rsidRPr="00F418EA">
        <w:t>В целях бесперебойной работы жилищно-коммунальной сферы в осенне-зимний период 2013/2014 гг. были проведены следующие работы:</w:t>
      </w:r>
    </w:p>
    <w:p w:rsidR="009538A5" w:rsidRPr="00F418EA" w:rsidRDefault="009538A5" w:rsidP="009538A5">
      <w:pPr>
        <w:autoSpaceDE w:val="0"/>
        <w:autoSpaceDN w:val="0"/>
        <w:adjustRightInd w:val="0"/>
        <w:ind w:firstLine="708"/>
        <w:jc w:val="both"/>
        <w:outlineLvl w:val="0"/>
      </w:pPr>
      <w:r w:rsidRPr="00F418EA">
        <w:t>Капитальный  ремонт  районной  котельной  г. Невельск;</w:t>
      </w:r>
    </w:p>
    <w:p w:rsidR="009538A5" w:rsidRPr="00F418EA" w:rsidRDefault="009538A5" w:rsidP="009538A5">
      <w:pPr>
        <w:autoSpaceDE w:val="0"/>
        <w:autoSpaceDN w:val="0"/>
        <w:adjustRightInd w:val="0"/>
        <w:ind w:firstLine="708"/>
        <w:jc w:val="both"/>
        <w:outlineLvl w:val="0"/>
      </w:pPr>
      <w:r w:rsidRPr="00F418EA">
        <w:t>Изоляция технологических  трубопроводов  районной  котельной  г .Невельск;</w:t>
      </w:r>
    </w:p>
    <w:p w:rsidR="009538A5" w:rsidRPr="00F418EA" w:rsidRDefault="009538A5" w:rsidP="009538A5">
      <w:pPr>
        <w:autoSpaceDE w:val="0"/>
        <w:autoSpaceDN w:val="0"/>
        <w:adjustRightInd w:val="0"/>
        <w:ind w:firstLine="708"/>
        <w:jc w:val="both"/>
        <w:outlineLvl w:val="0"/>
      </w:pPr>
      <w:r w:rsidRPr="00F418EA">
        <w:t>Капитальный  ремонт топливного  хозяйства  районной  котельной  г. Невельск;</w:t>
      </w:r>
    </w:p>
    <w:p w:rsidR="009538A5" w:rsidRPr="00F418EA" w:rsidRDefault="009538A5" w:rsidP="009538A5">
      <w:pPr>
        <w:autoSpaceDE w:val="0"/>
        <w:autoSpaceDN w:val="0"/>
        <w:adjustRightInd w:val="0"/>
        <w:ind w:firstLine="708"/>
        <w:jc w:val="both"/>
        <w:outlineLvl w:val="0"/>
      </w:pPr>
      <w:r w:rsidRPr="00F418EA">
        <w:t xml:space="preserve">Капитальный  ремонт  угольного  склада котельной  № 10  г. Невельск; </w:t>
      </w:r>
    </w:p>
    <w:p w:rsidR="009538A5" w:rsidRPr="00F418EA" w:rsidRDefault="009538A5" w:rsidP="009538A5">
      <w:pPr>
        <w:autoSpaceDE w:val="0"/>
        <w:autoSpaceDN w:val="0"/>
        <w:adjustRightInd w:val="0"/>
        <w:ind w:firstLine="708"/>
        <w:jc w:val="both"/>
        <w:outlineLvl w:val="0"/>
      </w:pPr>
      <w:r w:rsidRPr="00F418EA">
        <w:t>Капитальный ремонт  трубопровода  питательной  линии  с  заменой  насосов на  районной  котельной  г. Невельск;</w:t>
      </w:r>
      <w:r w:rsidRPr="00F418EA">
        <w:tab/>
      </w:r>
    </w:p>
    <w:p w:rsidR="009538A5" w:rsidRPr="00F418EA" w:rsidRDefault="009538A5" w:rsidP="009538A5">
      <w:pPr>
        <w:autoSpaceDE w:val="0"/>
        <w:autoSpaceDN w:val="0"/>
        <w:adjustRightInd w:val="0"/>
        <w:ind w:firstLine="708"/>
        <w:jc w:val="both"/>
        <w:outlineLvl w:val="0"/>
      </w:pPr>
      <w:r w:rsidRPr="00F418EA">
        <w:t>Капитальный  ремонт  сетей  теплоснабжения  г. Невельск (Замена сетей теплоснабжения по ул. Физкультурной, ул. Школьной);</w:t>
      </w:r>
    </w:p>
    <w:p w:rsidR="009538A5" w:rsidRPr="00F418EA" w:rsidRDefault="009538A5" w:rsidP="009538A5">
      <w:pPr>
        <w:autoSpaceDE w:val="0"/>
        <w:autoSpaceDN w:val="0"/>
        <w:adjustRightInd w:val="0"/>
        <w:ind w:firstLine="708"/>
        <w:jc w:val="both"/>
        <w:outlineLvl w:val="0"/>
      </w:pPr>
      <w:r w:rsidRPr="00F418EA">
        <w:t>Капитальный ремонт котлов  районной  котельной  г. Невельск;</w:t>
      </w:r>
    </w:p>
    <w:p w:rsidR="009538A5" w:rsidRPr="00F418EA" w:rsidRDefault="009538A5" w:rsidP="009538A5">
      <w:pPr>
        <w:autoSpaceDE w:val="0"/>
        <w:autoSpaceDN w:val="0"/>
        <w:adjustRightInd w:val="0"/>
        <w:ind w:firstLine="708"/>
        <w:jc w:val="both"/>
        <w:outlineLvl w:val="0"/>
      </w:pPr>
      <w:r w:rsidRPr="00F418EA">
        <w:t>Капитальный  ремонт  систем  водоснабжения  г. Невельск;</w:t>
      </w:r>
      <w:r w:rsidRPr="00F418EA">
        <w:tab/>
      </w:r>
    </w:p>
    <w:p w:rsidR="009538A5" w:rsidRPr="00F418EA" w:rsidRDefault="009538A5" w:rsidP="009538A5">
      <w:pPr>
        <w:autoSpaceDE w:val="0"/>
        <w:autoSpaceDN w:val="0"/>
        <w:adjustRightInd w:val="0"/>
        <w:ind w:firstLine="708"/>
        <w:jc w:val="both"/>
        <w:outlineLvl w:val="0"/>
      </w:pPr>
      <w:r w:rsidRPr="00F418EA">
        <w:t>Капитальный  ремонт  сетей  водоснабжения  ул. Железнодорожная 49, 51, 61, 69  г. Невельск;</w:t>
      </w:r>
      <w:r w:rsidRPr="00F418EA">
        <w:tab/>
      </w:r>
    </w:p>
    <w:p w:rsidR="009538A5" w:rsidRPr="00F418EA" w:rsidRDefault="009538A5" w:rsidP="009538A5">
      <w:pPr>
        <w:autoSpaceDE w:val="0"/>
        <w:autoSpaceDN w:val="0"/>
        <w:adjustRightInd w:val="0"/>
        <w:ind w:firstLine="708"/>
        <w:jc w:val="both"/>
        <w:outlineLvl w:val="0"/>
      </w:pPr>
      <w:r w:rsidRPr="00F418EA">
        <w:t>Капитальный  ремонт  сетей  водоснабжения  ул. Школьная 85, 87, 89, 91, 93, 95а  г. Невельск;</w:t>
      </w:r>
    </w:p>
    <w:p w:rsidR="009538A5" w:rsidRPr="00F418EA" w:rsidRDefault="009538A5" w:rsidP="009538A5">
      <w:pPr>
        <w:autoSpaceDE w:val="0"/>
        <w:autoSpaceDN w:val="0"/>
        <w:adjustRightInd w:val="0"/>
        <w:ind w:firstLine="708"/>
        <w:jc w:val="both"/>
        <w:outlineLvl w:val="0"/>
      </w:pPr>
      <w:r w:rsidRPr="00F418EA">
        <w:t>Капитальный  ремонт  сетей  водоснабжения  ул. Школьная 45, 47, 49, 53  г. Невельск;</w:t>
      </w:r>
      <w:r w:rsidRPr="00F418EA">
        <w:tab/>
      </w:r>
    </w:p>
    <w:p w:rsidR="009538A5" w:rsidRPr="00F418EA" w:rsidRDefault="009538A5" w:rsidP="009538A5">
      <w:pPr>
        <w:autoSpaceDE w:val="0"/>
        <w:autoSpaceDN w:val="0"/>
        <w:adjustRightInd w:val="0"/>
        <w:ind w:firstLine="708"/>
        <w:jc w:val="both"/>
        <w:outlineLvl w:val="0"/>
      </w:pPr>
      <w:r w:rsidRPr="00F418EA">
        <w:t xml:space="preserve">Капитальный  ремонт  сетей  водоснабжения  ул. Сельская  г. Невельск; </w:t>
      </w:r>
    </w:p>
    <w:p w:rsidR="009538A5" w:rsidRPr="00F418EA" w:rsidRDefault="009538A5" w:rsidP="009538A5">
      <w:pPr>
        <w:autoSpaceDE w:val="0"/>
        <w:autoSpaceDN w:val="0"/>
        <w:adjustRightInd w:val="0"/>
        <w:ind w:firstLine="708"/>
        <w:jc w:val="both"/>
        <w:outlineLvl w:val="0"/>
      </w:pPr>
      <w:r w:rsidRPr="00F418EA">
        <w:t xml:space="preserve">Приобретение  лабораторного  оборудования для  определения качества воды системы  водоснабжения г. Невельска;  </w:t>
      </w:r>
    </w:p>
    <w:p w:rsidR="009538A5" w:rsidRPr="00F418EA" w:rsidRDefault="009538A5" w:rsidP="009538A5">
      <w:pPr>
        <w:autoSpaceDE w:val="0"/>
        <w:autoSpaceDN w:val="0"/>
        <w:adjustRightInd w:val="0"/>
        <w:ind w:firstLine="708"/>
        <w:jc w:val="both"/>
        <w:outlineLvl w:val="0"/>
      </w:pPr>
      <w:r w:rsidRPr="00F418EA">
        <w:t>Капитальный  ремонт  систем  водоотведения  г. Невельск;</w:t>
      </w:r>
      <w:r w:rsidRPr="00F418EA">
        <w:tab/>
      </w:r>
    </w:p>
    <w:p w:rsidR="009538A5" w:rsidRPr="00F418EA" w:rsidRDefault="009538A5" w:rsidP="009538A5">
      <w:pPr>
        <w:autoSpaceDE w:val="0"/>
        <w:autoSpaceDN w:val="0"/>
        <w:adjustRightInd w:val="0"/>
        <w:ind w:firstLine="708"/>
        <w:jc w:val="both"/>
        <w:outlineLvl w:val="0"/>
      </w:pPr>
      <w:r w:rsidRPr="00F418EA">
        <w:t>Капитальный  ремонт  систем  теплоснабжения   с. Горнозаводск</w:t>
      </w:r>
      <w:r w:rsidRPr="00F418EA">
        <w:tab/>
        <w:t>Капитальный  ремонт  систем  теплоснабжения  с. Горнозаводск;</w:t>
      </w:r>
    </w:p>
    <w:p w:rsidR="009538A5" w:rsidRPr="00F418EA" w:rsidRDefault="009538A5" w:rsidP="009538A5">
      <w:pPr>
        <w:autoSpaceDE w:val="0"/>
        <w:autoSpaceDN w:val="0"/>
        <w:adjustRightInd w:val="0"/>
        <w:ind w:firstLine="708"/>
        <w:jc w:val="both"/>
        <w:outlineLvl w:val="0"/>
      </w:pPr>
      <w:r w:rsidRPr="00F418EA">
        <w:t>Капитальный  ремонт  систем  теплоснабжения  модульной  котельной с. Горнозаводск (Замена насосов и арматуры);</w:t>
      </w:r>
    </w:p>
    <w:p w:rsidR="009538A5" w:rsidRPr="00F418EA" w:rsidRDefault="009538A5" w:rsidP="009538A5">
      <w:pPr>
        <w:autoSpaceDE w:val="0"/>
        <w:autoSpaceDN w:val="0"/>
        <w:adjustRightInd w:val="0"/>
        <w:ind w:firstLine="708"/>
        <w:jc w:val="both"/>
        <w:outlineLvl w:val="0"/>
      </w:pPr>
      <w:r w:rsidRPr="00F418EA">
        <w:t>Капитальный  ремонт  систем  теплоснабжения  с. Шебунино</w:t>
      </w:r>
      <w:r w:rsidRPr="00F418EA">
        <w:tab/>
        <w:t>(Теплоизоляция труб теплоснабжения).</w:t>
      </w:r>
      <w:r w:rsidRPr="00F418EA">
        <w:tab/>
      </w:r>
    </w:p>
    <w:p w:rsidR="009538A5" w:rsidRPr="00F418EA" w:rsidRDefault="009538A5" w:rsidP="009538A5">
      <w:pPr>
        <w:autoSpaceDE w:val="0"/>
        <w:autoSpaceDN w:val="0"/>
        <w:adjustRightInd w:val="0"/>
        <w:ind w:firstLine="708"/>
        <w:jc w:val="both"/>
        <w:outlineLvl w:val="0"/>
      </w:pPr>
      <w:r w:rsidRPr="00F418EA">
        <w:t xml:space="preserve">В 2012 году в селе  Горнозаводск, построили новую станцию очистки воды. Продолжая начатые работы  2012 года, в 2013 году закончены  работы по строительству насосной станции на сумму </w:t>
      </w:r>
      <w:r w:rsidRPr="00F418EA">
        <w:tab/>
        <w:t xml:space="preserve">10 220,8 тыс. руб. Таким образом, в весенний период станция очистки должна работать в штатном режиме и качество воды не должно ухудшиться. </w:t>
      </w:r>
    </w:p>
    <w:p w:rsidR="009538A5" w:rsidRPr="00F418EA" w:rsidRDefault="009538A5" w:rsidP="009538A5">
      <w:pPr>
        <w:autoSpaceDE w:val="0"/>
        <w:autoSpaceDN w:val="0"/>
        <w:adjustRightInd w:val="0"/>
        <w:jc w:val="both"/>
        <w:outlineLvl w:val="0"/>
      </w:pPr>
      <w:r w:rsidRPr="00F418EA">
        <w:tab/>
        <w:t xml:space="preserve">Таким образом, в рамках подготовки к осенне-зимнему периоду было заменено 923,5 пог. метра тепловых  и 1658 пог. метра водяных ветхих сетей. </w:t>
      </w:r>
    </w:p>
    <w:p w:rsidR="009538A5" w:rsidRPr="00F418EA" w:rsidRDefault="009538A5" w:rsidP="009538A5">
      <w:pPr>
        <w:autoSpaceDE w:val="0"/>
        <w:autoSpaceDN w:val="0"/>
        <w:adjustRightInd w:val="0"/>
        <w:ind w:firstLine="708"/>
        <w:jc w:val="both"/>
        <w:outlineLvl w:val="0"/>
      </w:pPr>
      <w:r w:rsidRPr="00F418EA">
        <w:t>В рамках исполнения поручения Губернатора Сахалинской области А. В. Хорошавина выполнены работы по восстановлению отопления  многоквартирных домов по улице Советской в районе «Черемушки» села Горнозаводск. Работы выполнены, как по восстановлению внутридомовых систем теплоснабжения, так и по восстановлению наружных сетей теплоснабжения на сумму 10 млн. рублей. В 2013 году жители 7 многоквартирных домов в с. Горнозаводске подключены к центральному теплоснабжению.</w:t>
      </w:r>
    </w:p>
    <w:p w:rsidR="009538A5" w:rsidRPr="00F418EA" w:rsidRDefault="009538A5" w:rsidP="009538A5">
      <w:pPr>
        <w:autoSpaceDE w:val="0"/>
        <w:autoSpaceDN w:val="0"/>
        <w:adjustRightInd w:val="0"/>
        <w:jc w:val="both"/>
        <w:outlineLvl w:val="0"/>
      </w:pPr>
      <w:r w:rsidRPr="00F418EA">
        <w:tab/>
        <w:t>По субсидии на реализацию  подпрограммы  "Комплексный  капитальный   ремонт  и  реконструкция  жилищного  фонда"  долгосрочной  целевой  программы  "Комплексная  программа  модернизации  и  реформирования  жилищно-коммунального  хозяйства  в  Сахалинской  области  на  2010-2020 годы" были отремонтированы фасады и кровли 11 многоквартирных домов в г. Невельске на сумму 34,6 млн. рублей:</w:t>
      </w:r>
    </w:p>
    <w:p w:rsidR="009538A5" w:rsidRPr="00F418EA" w:rsidRDefault="009538A5" w:rsidP="009538A5">
      <w:pPr>
        <w:autoSpaceDE w:val="0"/>
        <w:autoSpaceDN w:val="0"/>
        <w:adjustRightInd w:val="0"/>
        <w:jc w:val="both"/>
        <w:outlineLvl w:val="0"/>
      </w:pPr>
      <w:r w:rsidRPr="00F418EA">
        <w:tab/>
        <w:t>г. Невельск ул. Гоголя 3 – фасад;</w:t>
      </w:r>
    </w:p>
    <w:p w:rsidR="009538A5" w:rsidRPr="00F418EA" w:rsidRDefault="009538A5" w:rsidP="009538A5">
      <w:pPr>
        <w:autoSpaceDE w:val="0"/>
        <w:autoSpaceDN w:val="0"/>
        <w:adjustRightInd w:val="0"/>
        <w:jc w:val="both"/>
        <w:outlineLvl w:val="0"/>
      </w:pPr>
      <w:r w:rsidRPr="00F418EA">
        <w:tab/>
        <w:t>г. Невельск ул. Гоголя 6 -  кровля;</w:t>
      </w:r>
    </w:p>
    <w:p w:rsidR="009538A5" w:rsidRPr="00F418EA" w:rsidRDefault="009538A5" w:rsidP="009538A5">
      <w:pPr>
        <w:autoSpaceDE w:val="0"/>
        <w:autoSpaceDN w:val="0"/>
        <w:adjustRightInd w:val="0"/>
        <w:jc w:val="both"/>
        <w:outlineLvl w:val="0"/>
      </w:pPr>
      <w:r w:rsidRPr="00F418EA">
        <w:tab/>
        <w:t>г. Невельск ул. Морская 8 – кровля, фасад;</w:t>
      </w:r>
    </w:p>
    <w:p w:rsidR="009538A5" w:rsidRPr="00F418EA" w:rsidRDefault="009538A5" w:rsidP="009538A5">
      <w:pPr>
        <w:autoSpaceDE w:val="0"/>
        <w:autoSpaceDN w:val="0"/>
        <w:adjustRightInd w:val="0"/>
        <w:jc w:val="both"/>
        <w:outlineLvl w:val="0"/>
      </w:pPr>
      <w:r w:rsidRPr="00F418EA">
        <w:tab/>
        <w:t>г. Невельск ул. Школьная 53 – кровля;</w:t>
      </w:r>
    </w:p>
    <w:p w:rsidR="009538A5" w:rsidRPr="00F418EA" w:rsidRDefault="009538A5" w:rsidP="009538A5">
      <w:pPr>
        <w:autoSpaceDE w:val="0"/>
        <w:autoSpaceDN w:val="0"/>
        <w:adjustRightInd w:val="0"/>
        <w:jc w:val="both"/>
        <w:outlineLvl w:val="0"/>
      </w:pPr>
      <w:r w:rsidRPr="00F418EA">
        <w:lastRenderedPageBreak/>
        <w:tab/>
        <w:t>г. Невельск ул. Победы 5  кровля и  фасад;</w:t>
      </w:r>
    </w:p>
    <w:p w:rsidR="009538A5" w:rsidRPr="00F418EA" w:rsidRDefault="009538A5" w:rsidP="009538A5">
      <w:pPr>
        <w:autoSpaceDE w:val="0"/>
        <w:autoSpaceDN w:val="0"/>
        <w:adjustRightInd w:val="0"/>
        <w:jc w:val="both"/>
        <w:outlineLvl w:val="0"/>
      </w:pPr>
      <w:r w:rsidRPr="00F418EA">
        <w:tab/>
        <w:t xml:space="preserve">г. Невельск ул. Гоголя 4 – кровля </w:t>
      </w:r>
    </w:p>
    <w:p w:rsidR="009538A5" w:rsidRPr="00F418EA" w:rsidRDefault="009538A5" w:rsidP="009538A5">
      <w:pPr>
        <w:autoSpaceDE w:val="0"/>
        <w:autoSpaceDN w:val="0"/>
        <w:adjustRightInd w:val="0"/>
        <w:jc w:val="both"/>
        <w:outlineLvl w:val="0"/>
      </w:pPr>
      <w:r w:rsidRPr="00F418EA">
        <w:tab/>
        <w:t xml:space="preserve">г. Невельск ул. Победы 2 –кровля  </w:t>
      </w:r>
    </w:p>
    <w:p w:rsidR="009538A5" w:rsidRPr="00F418EA" w:rsidRDefault="009538A5" w:rsidP="009538A5">
      <w:pPr>
        <w:autoSpaceDE w:val="0"/>
        <w:autoSpaceDN w:val="0"/>
        <w:adjustRightInd w:val="0"/>
        <w:jc w:val="both"/>
        <w:outlineLvl w:val="0"/>
      </w:pPr>
      <w:r w:rsidRPr="00F418EA">
        <w:tab/>
        <w:t xml:space="preserve">г. Невельск ул. Победы 18 – кровля </w:t>
      </w:r>
    </w:p>
    <w:p w:rsidR="009538A5" w:rsidRPr="00F418EA" w:rsidRDefault="009538A5" w:rsidP="009538A5">
      <w:pPr>
        <w:autoSpaceDE w:val="0"/>
        <w:autoSpaceDN w:val="0"/>
        <w:adjustRightInd w:val="0"/>
        <w:jc w:val="both"/>
        <w:outlineLvl w:val="0"/>
      </w:pPr>
      <w:r w:rsidRPr="00F418EA">
        <w:tab/>
        <w:t xml:space="preserve">г. Невельск ул. Советская 57 –кровля </w:t>
      </w:r>
    </w:p>
    <w:p w:rsidR="009538A5" w:rsidRPr="00F418EA" w:rsidRDefault="009538A5" w:rsidP="009538A5">
      <w:pPr>
        <w:autoSpaceDE w:val="0"/>
        <w:autoSpaceDN w:val="0"/>
        <w:adjustRightInd w:val="0"/>
        <w:jc w:val="both"/>
        <w:outlineLvl w:val="0"/>
      </w:pPr>
      <w:r w:rsidRPr="00F418EA">
        <w:tab/>
        <w:t xml:space="preserve">г. Невельск ул. Приморская 64а – кровля </w:t>
      </w:r>
    </w:p>
    <w:p w:rsidR="009538A5" w:rsidRPr="00F418EA" w:rsidRDefault="009538A5" w:rsidP="009538A5">
      <w:pPr>
        <w:autoSpaceDE w:val="0"/>
        <w:autoSpaceDN w:val="0"/>
        <w:adjustRightInd w:val="0"/>
        <w:jc w:val="both"/>
        <w:outlineLvl w:val="0"/>
      </w:pPr>
      <w:r w:rsidRPr="00F418EA">
        <w:tab/>
        <w:t xml:space="preserve">г. Невельск ул. Вакканай 1 –кровля </w:t>
      </w:r>
    </w:p>
    <w:p w:rsidR="009538A5" w:rsidRPr="00F418EA" w:rsidRDefault="009538A5" w:rsidP="009538A5">
      <w:pPr>
        <w:autoSpaceDE w:val="0"/>
        <w:autoSpaceDN w:val="0"/>
        <w:adjustRightInd w:val="0"/>
        <w:ind w:firstLine="708"/>
        <w:jc w:val="both"/>
        <w:outlineLvl w:val="0"/>
      </w:pPr>
      <w:r w:rsidRPr="00F418EA">
        <w:t>В рамках ассигнований 2014 года выполнены работы по капитальному ремонту многоквартирных домов в с. Горнозаводск кровли: ул. Артемовская 1,7; ул. Коммунальная 13,15,16; ул. Советская 38,40,44; ул. Центральная 99 и в с. Шебунино: ул. Дачная 5 - фасад, кровля, ул. Дачная 9,11 - кровли; Первый Дачный переулок 1, 2 кровли. Таким образом в селе Шебунино капитально отремонтированы все кровли многоквартирных домов.</w:t>
      </w:r>
    </w:p>
    <w:p w:rsidR="009538A5" w:rsidRDefault="009538A5" w:rsidP="009538A5">
      <w:pPr>
        <w:autoSpaceDE w:val="0"/>
        <w:autoSpaceDN w:val="0"/>
        <w:adjustRightInd w:val="0"/>
        <w:ind w:firstLine="540"/>
        <w:jc w:val="both"/>
        <w:outlineLvl w:val="1"/>
      </w:pPr>
      <w:r w:rsidRPr="00F418EA">
        <w:t>В рамках субсидии из областного бюджета на капитальный ремонт городских бань в  2013 году капитально отремонтирована баня в п. Заречье.</w:t>
      </w:r>
    </w:p>
    <w:p w:rsidR="009538A5" w:rsidRPr="00F418EA" w:rsidRDefault="009538A5" w:rsidP="009538A5">
      <w:pPr>
        <w:autoSpaceDE w:val="0"/>
        <w:autoSpaceDN w:val="0"/>
        <w:adjustRightInd w:val="0"/>
        <w:ind w:firstLine="540"/>
        <w:jc w:val="both"/>
        <w:outlineLvl w:val="1"/>
      </w:pPr>
      <w:r>
        <w:t>Общая сумма денежных средств, направленных на мероприятия жилищно-коммунального комплекса за 2013 год составила 235,04 млн. рублей.</w:t>
      </w:r>
    </w:p>
    <w:p w:rsidR="009538A5" w:rsidRPr="00F418EA" w:rsidRDefault="009538A5" w:rsidP="009538A5">
      <w:pPr>
        <w:ind w:firstLine="567"/>
        <w:jc w:val="both"/>
      </w:pPr>
      <w:r w:rsidRPr="00F418EA">
        <w:t>В 2014 году, планируется выполнить  работы по капитальному ремонту  фасадов многоквартирных домов в   г. Невельске по ул. 70 Лет Октября 3, ул. Школьная 79, ул. Школьная 85, ул. Школьная 87 и в  с. Горнозаводск по ул. Шахтовая, 36, ул. Шахтовая, 38, ул. Шахтовая, 40, ул. Коммунальная,14, а так же капитальный ремонт кровель многоквартирных домов в г. Невельске по  ул. 70 Лет Октября 3, ул. Советская, 47, ул. Советская, 49, ул. Советская, 69, ул. Ленина 76, ул. Яна Фабрициуса, 67,ул. Железнодорожная 69 и в с. Горнозаводск по ул. Шахтовая, 36, ул. Шахтовая, 38, ул. Шахтовая, 40, ул. Коммунальная,18.</w:t>
      </w:r>
      <w:r w:rsidRPr="00F418EA">
        <w:tab/>
      </w:r>
    </w:p>
    <w:p w:rsidR="009538A5" w:rsidRPr="00F418EA" w:rsidRDefault="009538A5" w:rsidP="009538A5">
      <w:pPr>
        <w:ind w:firstLine="540"/>
        <w:jc w:val="both"/>
      </w:pPr>
      <w:r w:rsidRPr="00F418EA">
        <w:t>В рамках подготовки объектов коммунальной инфраструктуры на 2014 год планируется выполнить работы по восстановлению  антикоррозийного  покрытия  металлических  конструкций  системы  теплоснабжения  г. Невельска, капитальный  ремонт   системы  теплоснабжения  с. Горнозаводск (теплоизоляция теплотрасс), капитальный ремонт внутриквартальных сетей теплоснабжения в г. Невельске.</w:t>
      </w:r>
    </w:p>
    <w:p w:rsidR="009538A5" w:rsidRPr="00F418EA" w:rsidRDefault="009538A5" w:rsidP="009538A5">
      <w:pPr>
        <w:ind w:firstLine="540"/>
        <w:jc w:val="both"/>
      </w:pPr>
      <w:r w:rsidRPr="00F418EA">
        <w:t>В рамках реализации подпрограммы «Повышение энергетической эффективности региональной экономики и сокращение издержек в бюджетном секторе Сахалинской области» на 2014 год планируется выполнить работы:</w:t>
      </w:r>
    </w:p>
    <w:p w:rsidR="009538A5" w:rsidRPr="00F418EA" w:rsidRDefault="009538A5" w:rsidP="009538A5">
      <w:pPr>
        <w:ind w:firstLine="540"/>
        <w:jc w:val="both"/>
      </w:pPr>
      <w:r w:rsidRPr="00F418EA">
        <w:t xml:space="preserve">Оснащение приборами учета потребляемых энергоресурсов объектов жилищного фонда; </w:t>
      </w:r>
    </w:p>
    <w:p w:rsidR="009538A5" w:rsidRPr="00F418EA" w:rsidRDefault="009538A5" w:rsidP="009538A5">
      <w:pPr>
        <w:ind w:firstLine="540"/>
        <w:jc w:val="both"/>
      </w:pPr>
      <w:r w:rsidRPr="00F418EA">
        <w:t xml:space="preserve">Проведение энергетических обследований в отношении объектов жилищного фонда; </w:t>
      </w:r>
    </w:p>
    <w:p w:rsidR="009538A5" w:rsidRPr="00F418EA" w:rsidRDefault="009538A5" w:rsidP="009538A5">
      <w:pPr>
        <w:ind w:firstLine="540"/>
        <w:jc w:val="both"/>
      </w:pPr>
      <w:r w:rsidRPr="00F418EA">
        <w:t>Ремонт внутридомовых сетей в многоквартирных домах;</w:t>
      </w:r>
      <w:r w:rsidRPr="00F418EA">
        <w:tab/>
      </w:r>
    </w:p>
    <w:p w:rsidR="009538A5" w:rsidRPr="00F418EA" w:rsidRDefault="009538A5" w:rsidP="009538A5">
      <w:pPr>
        <w:ind w:firstLine="540"/>
        <w:jc w:val="both"/>
      </w:pPr>
      <w:r w:rsidRPr="00F418EA">
        <w:t>Работы по восстановлению и  капитальному ремонту «бесхозяйных» и муниципальных электрических сетей и подстанций, в том числе по модернизации оборудования используемого для выработки электрической энергии;</w:t>
      </w:r>
    </w:p>
    <w:p w:rsidR="009538A5" w:rsidRPr="00F418EA" w:rsidRDefault="009538A5" w:rsidP="009538A5">
      <w:pPr>
        <w:ind w:firstLine="540"/>
        <w:jc w:val="both"/>
      </w:pPr>
      <w:r w:rsidRPr="00F418EA">
        <w:t>Разработка схем теплоснабжения, водоснабжения и водоотведения;</w:t>
      </w:r>
    </w:p>
    <w:p w:rsidR="009538A5" w:rsidRPr="00F418EA" w:rsidRDefault="009538A5" w:rsidP="009538A5">
      <w:pPr>
        <w:ind w:firstLine="540"/>
        <w:jc w:val="both"/>
      </w:pPr>
      <w:r w:rsidRPr="00F418EA">
        <w:t>Разработка  ПСД  по  ветроизмерительному  комплексу.</w:t>
      </w:r>
      <w:r w:rsidRPr="00F418EA">
        <w:tab/>
      </w:r>
      <w:r w:rsidRPr="00F418EA">
        <w:tab/>
      </w:r>
    </w:p>
    <w:p w:rsidR="009538A5" w:rsidRPr="00F418EA" w:rsidRDefault="009538A5" w:rsidP="009538A5">
      <w:pPr>
        <w:ind w:firstLine="540"/>
        <w:jc w:val="both"/>
      </w:pPr>
      <w:r w:rsidRPr="00F418EA">
        <w:t>В рамках субсидии на софинансирование объектов капитального строительства муниципальной  собственности  на 2014 год планируется выполнить работы:</w:t>
      </w:r>
    </w:p>
    <w:p w:rsidR="009538A5" w:rsidRPr="00F418EA" w:rsidRDefault="009538A5" w:rsidP="009538A5">
      <w:pPr>
        <w:ind w:firstLine="540"/>
        <w:jc w:val="both"/>
      </w:pPr>
      <w:r w:rsidRPr="00F418EA">
        <w:t>Техническое перевооружение АСУ котлов ДКВР-20/13 районной котельной г. Невельска.</w:t>
      </w:r>
    </w:p>
    <w:p w:rsidR="009538A5" w:rsidRPr="00F418EA" w:rsidRDefault="009538A5" w:rsidP="009538A5">
      <w:pPr>
        <w:ind w:firstLine="540"/>
        <w:jc w:val="both"/>
      </w:pPr>
      <w:r w:rsidRPr="00F418EA">
        <w:t>В рамках субсидии  на финансирование мероприятий по обеспечению безаварийной работы жилищно-коммунального комплекса на 2014 год планируются выполнить работы:</w:t>
      </w:r>
    </w:p>
    <w:p w:rsidR="009538A5" w:rsidRPr="00F418EA" w:rsidRDefault="009538A5" w:rsidP="009538A5">
      <w:pPr>
        <w:ind w:firstLine="540"/>
        <w:jc w:val="both"/>
      </w:pPr>
      <w:r w:rsidRPr="00F418EA">
        <w:t xml:space="preserve">Капитальный ремонт системы теплоснабжения  и водоснабжения в с. Горнозаводск; </w:t>
      </w:r>
    </w:p>
    <w:p w:rsidR="009538A5" w:rsidRPr="00F418EA" w:rsidRDefault="009538A5" w:rsidP="009538A5">
      <w:pPr>
        <w:ind w:firstLine="540"/>
        <w:jc w:val="both"/>
      </w:pPr>
      <w:r w:rsidRPr="00F418EA">
        <w:t xml:space="preserve">Капитальный ремонт  теплообменного  оборудования центральной  районной  котельной  г. Невельска; </w:t>
      </w:r>
    </w:p>
    <w:p w:rsidR="009538A5" w:rsidRPr="00F418EA" w:rsidRDefault="009538A5" w:rsidP="009538A5">
      <w:pPr>
        <w:ind w:firstLine="540"/>
        <w:jc w:val="both"/>
      </w:pPr>
      <w:r w:rsidRPr="00F418EA">
        <w:lastRenderedPageBreak/>
        <w:t>Капитальный ремонт электрических сетей центральной районной  котельной  г Невельска;</w:t>
      </w:r>
    </w:p>
    <w:p w:rsidR="009538A5" w:rsidRPr="00F418EA" w:rsidRDefault="009538A5" w:rsidP="009538A5">
      <w:pPr>
        <w:ind w:firstLine="540"/>
        <w:jc w:val="both"/>
      </w:pPr>
      <w:r w:rsidRPr="00F418EA">
        <w:t>Капитальный ремонт главного распределительного электрощита центральной  районной котельной  г. Невельска;</w:t>
      </w:r>
    </w:p>
    <w:p w:rsidR="009538A5" w:rsidRPr="00F418EA" w:rsidRDefault="009538A5" w:rsidP="009538A5">
      <w:pPr>
        <w:ind w:firstLine="540"/>
        <w:jc w:val="both"/>
      </w:pPr>
      <w:r w:rsidRPr="00F418EA">
        <w:t>Модернизация модульной котельной в с. Шебунино с устройством угольного склада, в том числе ПСД. Замена котельной на новую.</w:t>
      </w:r>
    </w:p>
    <w:p w:rsidR="009538A5" w:rsidRPr="00F418EA" w:rsidRDefault="009538A5" w:rsidP="009538A5">
      <w:pPr>
        <w:ind w:firstLine="540"/>
        <w:jc w:val="both"/>
      </w:pPr>
      <w:r w:rsidRPr="00F418EA">
        <w:t xml:space="preserve">Реализация проекта реконструкции Центральной районной котельной с использованием  ПВМ-1000 (паровая винтовая машина с генератором электрического тока)  в г. Невельске. Данное мероприятие позволит вырабатывать электрическую энергию на собственные нужды. </w:t>
      </w:r>
    </w:p>
    <w:p w:rsidR="009538A5" w:rsidRPr="00F418EA" w:rsidRDefault="009538A5" w:rsidP="009538A5">
      <w:pPr>
        <w:ind w:firstLine="540"/>
        <w:jc w:val="both"/>
      </w:pPr>
    </w:p>
    <w:p w:rsidR="009538A5" w:rsidRPr="00F418EA" w:rsidRDefault="009538A5" w:rsidP="009538A5">
      <w:pPr>
        <w:pStyle w:val="2"/>
        <w:spacing w:before="0" w:after="0"/>
        <w:ind w:firstLine="567"/>
        <w:rPr>
          <w:rFonts w:ascii="Times New Roman CYR" w:hAnsi="Times New Roman CYR" w:cs="Times New Roman CYR"/>
          <w:sz w:val="24"/>
          <w:szCs w:val="24"/>
        </w:rPr>
      </w:pPr>
      <w:r w:rsidRPr="00F418EA">
        <w:rPr>
          <w:sz w:val="24"/>
          <w:szCs w:val="24"/>
        </w:rPr>
        <w:t>4.4. Охрана правопорядка.</w:t>
      </w:r>
      <w:r w:rsidRPr="00F418EA">
        <w:rPr>
          <w:rFonts w:ascii="Times New Roman CYR" w:hAnsi="Times New Roman CYR" w:cs="Times New Roman CYR"/>
          <w:sz w:val="24"/>
          <w:szCs w:val="24"/>
        </w:rPr>
        <w:t xml:space="preserve"> </w:t>
      </w:r>
    </w:p>
    <w:p w:rsidR="009538A5" w:rsidRPr="00F418EA" w:rsidRDefault="009538A5" w:rsidP="009538A5">
      <w:pPr>
        <w:ind w:firstLine="567"/>
        <w:jc w:val="both"/>
      </w:pPr>
      <w:r w:rsidRPr="00F418EA">
        <w:t>За 2013 год в ОМВД России по Невельскому городскому округу по КУСП было зарегистрировано 4364 сообщений, заявлений и иной информации о происшествиях (АППГ-4896, снижение составило -10,8%).</w:t>
      </w:r>
    </w:p>
    <w:p w:rsidR="009538A5" w:rsidRPr="00F418EA" w:rsidRDefault="009538A5" w:rsidP="009538A5">
      <w:pPr>
        <w:ind w:firstLine="567"/>
        <w:jc w:val="both"/>
      </w:pPr>
      <w:r w:rsidRPr="00F418EA">
        <w:t xml:space="preserve">За 12 месяцев 2013 года зарегистрировано 362 преступления, что на 9,6% больше, чем за аналогичный период прошлого года 9АППГ-330;. по области рост составил +20,7%. </w:t>
      </w:r>
    </w:p>
    <w:p w:rsidR="009538A5" w:rsidRPr="00F418EA" w:rsidRDefault="009538A5" w:rsidP="009538A5">
      <w:pPr>
        <w:ind w:firstLine="567"/>
        <w:jc w:val="both"/>
      </w:pPr>
      <w:r w:rsidRPr="00F418EA">
        <w:t>Из</w:t>
      </w:r>
      <w:r w:rsidRPr="00F418EA">
        <w:rPr>
          <w:b/>
          <w:bCs/>
        </w:rPr>
        <w:t xml:space="preserve"> </w:t>
      </w:r>
      <w:r w:rsidRPr="00F418EA">
        <w:t>зарегистрированных преступлений:</w:t>
      </w:r>
    </w:p>
    <w:p w:rsidR="009538A5" w:rsidRPr="00F418EA" w:rsidRDefault="009538A5" w:rsidP="009538A5">
      <w:pPr>
        <w:ind w:firstLine="567"/>
        <w:jc w:val="both"/>
      </w:pPr>
      <w:r w:rsidRPr="00F418EA">
        <w:t xml:space="preserve">  - расследовано 220 (АППГ-233), снижение составило -5,6%;</w:t>
      </w:r>
    </w:p>
    <w:p w:rsidR="009538A5" w:rsidRPr="00F418EA" w:rsidRDefault="009538A5" w:rsidP="009538A5">
      <w:pPr>
        <w:ind w:firstLine="567"/>
        <w:jc w:val="both"/>
      </w:pPr>
      <w:r w:rsidRPr="00F418EA">
        <w:t xml:space="preserve">  - раскрыто по горячим следам 32 (АППГ-48);</w:t>
      </w:r>
    </w:p>
    <w:p w:rsidR="009538A5" w:rsidRPr="00F418EA" w:rsidRDefault="009538A5" w:rsidP="009538A5">
      <w:pPr>
        <w:ind w:firstLine="567"/>
        <w:jc w:val="both"/>
      </w:pPr>
      <w:r w:rsidRPr="00F418EA">
        <w:t xml:space="preserve">  -не раскрыто (приостановлено по п.1-3 ч.1 ст.208 УПК РФ)-80 (АППГ-89), снижение составило-10,1%.</w:t>
      </w:r>
    </w:p>
    <w:p w:rsidR="009538A5" w:rsidRPr="00F418EA" w:rsidRDefault="009538A5" w:rsidP="009538A5">
      <w:pPr>
        <w:ind w:firstLine="567"/>
        <w:jc w:val="both"/>
      </w:pPr>
      <w:r w:rsidRPr="00F418EA">
        <w:t>Особо тяжкие:</w:t>
      </w:r>
    </w:p>
    <w:p w:rsidR="009538A5" w:rsidRPr="00F418EA" w:rsidRDefault="009538A5" w:rsidP="009538A5">
      <w:pPr>
        <w:ind w:firstLine="567"/>
        <w:jc w:val="both"/>
      </w:pPr>
      <w:r w:rsidRPr="00F418EA">
        <w:rPr>
          <w:b/>
          <w:bCs/>
        </w:rPr>
        <w:t xml:space="preserve"> </w:t>
      </w:r>
      <w:r w:rsidRPr="00F418EA">
        <w:t xml:space="preserve"> -зарегистрировано 17 (АППГ-11), рост составил +54,5%. Рост произошел за счет постановки на учет преступлений, выявленных ФСКН -7 (АППГ-4);</w:t>
      </w:r>
    </w:p>
    <w:p w:rsidR="009538A5" w:rsidRPr="00F418EA" w:rsidRDefault="009538A5" w:rsidP="009538A5">
      <w:pPr>
        <w:ind w:firstLine="567"/>
        <w:jc w:val="both"/>
      </w:pPr>
      <w:r w:rsidRPr="00F418EA">
        <w:t xml:space="preserve">  -раскрыто по горячим следам 2 (АППГ-2), удельный вес 11,8%;</w:t>
      </w:r>
    </w:p>
    <w:p w:rsidR="009538A5" w:rsidRPr="00F418EA" w:rsidRDefault="009538A5" w:rsidP="009538A5">
      <w:pPr>
        <w:ind w:firstLine="567"/>
        <w:jc w:val="both"/>
      </w:pPr>
      <w:r w:rsidRPr="00F418EA">
        <w:t xml:space="preserve">  -не раскрыто (приостановлено по п.1-3 ч.1 ст. 208 УПК РФ) -5 (АППГ-2), рост составил +150%. Из числа приостановленных, 4 преступления по линии НОН (ФСКН), 1 убийство (СО СУСК);</w:t>
      </w:r>
    </w:p>
    <w:p w:rsidR="009538A5" w:rsidRPr="00F418EA" w:rsidRDefault="009538A5" w:rsidP="009538A5">
      <w:pPr>
        <w:ind w:firstLine="567"/>
        <w:jc w:val="both"/>
      </w:pPr>
      <w:r w:rsidRPr="00F418EA">
        <w:t xml:space="preserve">  - расследовано 7 (АППГ-10), снижение составило-30%.</w:t>
      </w:r>
    </w:p>
    <w:p w:rsidR="009538A5" w:rsidRPr="00F418EA" w:rsidRDefault="009538A5" w:rsidP="009538A5">
      <w:pPr>
        <w:ind w:firstLine="567"/>
        <w:jc w:val="both"/>
      </w:pPr>
      <w:r w:rsidRPr="00F418EA">
        <w:t>Тяжкие:</w:t>
      </w:r>
    </w:p>
    <w:p w:rsidR="009538A5" w:rsidRPr="00F418EA" w:rsidRDefault="009538A5" w:rsidP="009538A5">
      <w:pPr>
        <w:ind w:firstLine="567"/>
        <w:jc w:val="both"/>
      </w:pPr>
      <w:r w:rsidRPr="00F418EA">
        <w:t>-зарегистрировано 49 (АППГ-56), снижение составило -12,5%;</w:t>
      </w:r>
    </w:p>
    <w:p w:rsidR="009538A5" w:rsidRPr="00F418EA" w:rsidRDefault="009538A5" w:rsidP="009538A5">
      <w:pPr>
        <w:ind w:firstLine="567"/>
        <w:jc w:val="both"/>
      </w:pPr>
      <w:r w:rsidRPr="00F418EA">
        <w:t>-раскрыто по горячим следам 2 (АППГ-8). Удельный вес 4,1%;</w:t>
      </w:r>
    </w:p>
    <w:p w:rsidR="009538A5" w:rsidRPr="00F418EA" w:rsidRDefault="009538A5" w:rsidP="009538A5">
      <w:pPr>
        <w:ind w:firstLine="567"/>
        <w:jc w:val="both"/>
      </w:pPr>
      <w:r w:rsidRPr="00F418EA">
        <w:t>-не раскрыто (приостановлено по п.1-3 ч.1 ст.208 УПК РФ) -12 (АППГ-14), снижение составило -14,3%;</w:t>
      </w:r>
    </w:p>
    <w:p w:rsidR="009538A5" w:rsidRPr="00F418EA" w:rsidRDefault="009538A5" w:rsidP="009538A5">
      <w:pPr>
        <w:ind w:firstLine="567"/>
        <w:jc w:val="both"/>
      </w:pPr>
      <w:r w:rsidRPr="00F418EA">
        <w:t>-расследовано 25 (АППГ-33), снижение составлено-24,2%.</w:t>
      </w:r>
    </w:p>
    <w:p w:rsidR="009538A5" w:rsidRPr="00F418EA" w:rsidRDefault="009538A5" w:rsidP="009538A5">
      <w:pPr>
        <w:ind w:firstLine="567"/>
        <w:jc w:val="both"/>
      </w:pPr>
      <w:r w:rsidRPr="00F418EA">
        <w:t>Средней тяжести:</w:t>
      </w:r>
    </w:p>
    <w:p w:rsidR="009538A5" w:rsidRPr="00F418EA" w:rsidRDefault="009538A5" w:rsidP="009538A5">
      <w:pPr>
        <w:ind w:firstLine="567"/>
        <w:jc w:val="both"/>
      </w:pPr>
      <w:r w:rsidRPr="00F418EA">
        <w:rPr>
          <w:b/>
          <w:bCs/>
        </w:rPr>
        <w:t>-</w:t>
      </w:r>
      <w:r w:rsidRPr="00F418EA">
        <w:t>зарегистрировано 123(АППГ-132),снижение составило -6,8%;</w:t>
      </w:r>
    </w:p>
    <w:p w:rsidR="009538A5" w:rsidRPr="00F418EA" w:rsidRDefault="009538A5" w:rsidP="009538A5">
      <w:pPr>
        <w:ind w:firstLine="567"/>
        <w:jc w:val="both"/>
      </w:pPr>
      <w:r w:rsidRPr="00F418EA">
        <w:t>-раскрыто по горячим следам 15 (АППГ-21), удельный вес 12,2%;</w:t>
      </w:r>
    </w:p>
    <w:p w:rsidR="009538A5" w:rsidRPr="00F418EA" w:rsidRDefault="009538A5" w:rsidP="009538A5">
      <w:pPr>
        <w:ind w:firstLine="567"/>
        <w:jc w:val="both"/>
      </w:pPr>
      <w:r w:rsidRPr="00F418EA">
        <w:t>-не раскрыто (приостановлено по п.1-3 ч.1ст.208 УПК РФ) -28 (АППГ-52), снижение составил-46,2%</w:t>
      </w:r>
    </w:p>
    <w:p w:rsidR="009538A5" w:rsidRPr="00F418EA" w:rsidRDefault="009538A5" w:rsidP="009538A5">
      <w:pPr>
        <w:ind w:firstLine="567"/>
        <w:jc w:val="both"/>
      </w:pPr>
      <w:r w:rsidRPr="00F418EA">
        <w:t>-расследовано 65 (АППГ-82), снижение составило-20,7%.</w:t>
      </w:r>
    </w:p>
    <w:p w:rsidR="009538A5" w:rsidRPr="00F418EA" w:rsidRDefault="009538A5" w:rsidP="009538A5">
      <w:pPr>
        <w:ind w:firstLine="567"/>
        <w:jc w:val="both"/>
      </w:pPr>
      <w:r w:rsidRPr="00F418EA">
        <w:t>Небольшой тяжести:</w:t>
      </w:r>
    </w:p>
    <w:p w:rsidR="009538A5" w:rsidRPr="00F418EA" w:rsidRDefault="009538A5" w:rsidP="009538A5">
      <w:pPr>
        <w:ind w:firstLine="567"/>
        <w:jc w:val="both"/>
      </w:pPr>
      <w:r w:rsidRPr="00F418EA">
        <w:t>-зарегистрировано 173 (АППГ-131), рост составил+32,1%;</w:t>
      </w:r>
    </w:p>
    <w:p w:rsidR="009538A5" w:rsidRPr="00F418EA" w:rsidRDefault="009538A5" w:rsidP="009538A5">
      <w:pPr>
        <w:ind w:firstLine="567"/>
        <w:jc w:val="both"/>
      </w:pPr>
      <w:r w:rsidRPr="00F418EA">
        <w:t>-раскрыто по горячим следам 13 (АППГ-17), удельный вес 7,5%;</w:t>
      </w:r>
    </w:p>
    <w:p w:rsidR="009538A5" w:rsidRPr="00F418EA" w:rsidRDefault="009538A5" w:rsidP="009538A5">
      <w:pPr>
        <w:ind w:firstLine="567"/>
        <w:jc w:val="both"/>
      </w:pPr>
      <w:r w:rsidRPr="00F418EA">
        <w:t>- не раскрыто (приостановлено по п.1-3 ч.1 ст.208 УПК РФ)-35 (АППГ-21). рост составил +66,7;</w:t>
      </w:r>
    </w:p>
    <w:p w:rsidR="009538A5" w:rsidRPr="00F418EA" w:rsidRDefault="009538A5" w:rsidP="009538A5">
      <w:pPr>
        <w:ind w:firstLine="567"/>
        <w:jc w:val="both"/>
      </w:pPr>
      <w:r w:rsidRPr="00F418EA">
        <w:t>-расследовано 123 (АППГ-108), рост составил +13,9%.</w:t>
      </w:r>
    </w:p>
    <w:p w:rsidR="009538A5" w:rsidRPr="00F418EA" w:rsidRDefault="009538A5" w:rsidP="009538A5">
      <w:pPr>
        <w:ind w:firstLine="567"/>
        <w:jc w:val="both"/>
      </w:pPr>
      <w:r w:rsidRPr="00F418EA">
        <w:t>П</w:t>
      </w:r>
      <w:r w:rsidRPr="00F418EA">
        <w:rPr>
          <w:b/>
          <w:bCs/>
        </w:rPr>
        <w:t xml:space="preserve">о </w:t>
      </w:r>
      <w:r w:rsidRPr="00F418EA">
        <w:t>линии криминального блока полиции за 12 месяцев 2013 года зарегистрировано 167 преступлений (АППГ-165), рост =1,2%; по области рост +22,1%). Расследовано-93 (АППГ-107, снижение-13,1%) . Удельный вес расследованных преступлений составил 75% (АППГ-68,6%;  по области 57,5%)</w:t>
      </w:r>
    </w:p>
    <w:p w:rsidR="009538A5" w:rsidRPr="00F418EA" w:rsidRDefault="009538A5" w:rsidP="009538A5">
      <w:pPr>
        <w:ind w:firstLine="567"/>
        <w:jc w:val="both"/>
      </w:pPr>
      <w:r w:rsidRPr="00F418EA">
        <w:lastRenderedPageBreak/>
        <w:t>По линии полиции по охране общественного порядка за 12 месяцев 2013 года зарегистрировано 195 преступлений (АППГ 165, рост +18,2%). Расследовано  - 127 (АППГ -126, рост +0,8%). Удельный вес расследованных преступлений составил 72,2 % (АППГ 75,9).</w:t>
      </w:r>
    </w:p>
    <w:p w:rsidR="009538A5" w:rsidRPr="00F418EA" w:rsidRDefault="009538A5" w:rsidP="009538A5">
      <w:pPr>
        <w:ind w:firstLine="567"/>
        <w:jc w:val="both"/>
      </w:pPr>
      <w:r w:rsidRPr="00F418EA">
        <w:t>В общем массиве преступлений общеуголовной направленности:</w:t>
      </w:r>
    </w:p>
    <w:p w:rsidR="009538A5" w:rsidRPr="00F418EA" w:rsidRDefault="009538A5" w:rsidP="009538A5">
      <w:pPr>
        <w:ind w:firstLine="567"/>
        <w:jc w:val="both"/>
      </w:pPr>
      <w:r w:rsidRPr="00F418EA">
        <w:t>- увеличилось:</w:t>
      </w:r>
      <w:r w:rsidRPr="00F418EA">
        <w:rPr>
          <w:b/>
          <w:bCs/>
        </w:rPr>
        <w:t xml:space="preserve"> </w:t>
      </w:r>
      <w:r w:rsidRPr="00F418EA">
        <w:t>количество умышленных причинений тяжкого вреда здоровью – 7 (АППГ – 6, рост +16,7%);</w:t>
      </w:r>
    </w:p>
    <w:p w:rsidR="009538A5" w:rsidRPr="00F418EA" w:rsidRDefault="009538A5" w:rsidP="009538A5">
      <w:pPr>
        <w:ind w:firstLine="567"/>
        <w:jc w:val="both"/>
      </w:pPr>
      <w:r w:rsidRPr="00F418EA">
        <w:t>- мошенничеств – 10 (АППГ – 2, рост + 400%);</w:t>
      </w:r>
    </w:p>
    <w:p w:rsidR="009538A5" w:rsidRPr="00F418EA" w:rsidRDefault="009538A5" w:rsidP="009538A5">
      <w:pPr>
        <w:ind w:firstLine="567"/>
        <w:jc w:val="both"/>
      </w:pPr>
      <w:r w:rsidRPr="00F418EA">
        <w:t>- нарушений ПДД – 4 (АППГ – 3, рост +33,3%);</w:t>
      </w:r>
    </w:p>
    <w:p w:rsidR="009538A5" w:rsidRPr="00F418EA" w:rsidRDefault="009538A5" w:rsidP="009538A5">
      <w:pPr>
        <w:ind w:firstLine="567"/>
        <w:jc w:val="both"/>
      </w:pPr>
      <w:r w:rsidRPr="00F418EA">
        <w:t>- преступлений превентивной направленности – 55 (АППГ – 39, рост +41%); поджогов -5 (АППГ -1, рост +400%); вовлечение несовершеннолетних – 8 (АППГ -0, рост +100%); по линии НОН – 39 (АППГ – 21, рост +85,7%).</w:t>
      </w:r>
    </w:p>
    <w:p w:rsidR="009538A5" w:rsidRPr="00F418EA" w:rsidRDefault="009538A5" w:rsidP="009538A5">
      <w:pPr>
        <w:ind w:firstLine="567"/>
        <w:jc w:val="both"/>
      </w:pPr>
      <w:r w:rsidRPr="00F418EA">
        <w:t>- снизилось:</w:t>
      </w:r>
      <w:r w:rsidRPr="00F418EA">
        <w:rPr>
          <w:b/>
          <w:bCs/>
        </w:rPr>
        <w:t xml:space="preserve"> </w:t>
      </w:r>
      <w:r w:rsidRPr="00F418EA">
        <w:t>количество зарегистрированных краж – 101 (АППГ -113, снижение – 10,6%);</w:t>
      </w:r>
    </w:p>
    <w:p w:rsidR="009538A5" w:rsidRPr="00F418EA" w:rsidRDefault="009538A5" w:rsidP="009538A5">
      <w:pPr>
        <w:ind w:firstLine="567"/>
        <w:jc w:val="both"/>
      </w:pPr>
      <w:r w:rsidRPr="00F418EA">
        <w:t>- снизилось:</w:t>
      </w:r>
      <w:r w:rsidRPr="00F418EA">
        <w:rPr>
          <w:b/>
          <w:bCs/>
        </w:rPr>
        <w:t xml:space="preserve"> </w:t>
      </w:r>
      <w:r w:rsidRPr="00F418EA">
        <w:t>грабежей – 6 (АППГ – 9, снижение – 33,3%); разбойных нападений – 3 (АППГ – 4, снижение 25%); неправомерное завладение транспортным средством – 20(АППГ -35,снижение – 42,9%).</w:t>
      </w:r>
    </w:p>
    <w:p w:rsidR="009538A5" w:rsidRPr="00F418EA" w:rsidRDefault="009538A5" w:rsidP="009538A5">
      <w:pPr>
        <w:ind w:firstLine="567"/>
        <w:jc w:val="both"/>
      </w:pPr>
      <w:r w:rsidRPr="00F418EA">
        <w:t>Уровень преступности на 10 тыс.населения составил 221,4% (АППГ-189,4%, среднеобластной 250%).</w:t>
      </w:r>
    </w:p>
    <w:p w:rsidR="009538A5" w:rsidRPr="00F418EA" w:rsidRDefault="009538A5" w:rsidP="009538A5">
      <w:pPr>
        <w:ind w:firstLine="567"/>
        <w:jc w:val="both"/>
      </w:pPr>
      <w:r w:rsidRPr="00F418EA">
        <w:t>За 12 месяцев 2013 года в сфере незаконного оборота оружия, боеприпасов, взрывчатых веществ и взрывных устройств выявлено 12 преступлений (АППГ -11, рост +9,1%).</w:t>
      </w:r>
    </w:p>
    <w:p w:rsidR="009538A5" w:rsidRPr="00F418EA" w:rsidRDefault="009538A5" w:rsidP="009538A5">
      <w:pPr>
        <w:ind w:firstLine="567"/>
        <w:jc w:val="both"/>
      </w:pPr>
      <w:r w:rsidRPr="00F418EA">
        <w:t>По линии незаконного оборота наркотических средств зарегистрировано 39 преступлений (АППГ -21, рост +85,7%).</w:t>
      </w:r>
    </w:p>
    <w:p w:rsidR="009538A5" w:rsidRPr="00F418EA" w:rsidRDefault="009538A5" w:rsidP="009538A5">
      <w:pPr>
        <w:ind w:firstLine="567"/>
        <w:jc w:val="both"/>
      </w:pPr>
      <w:r w:rsidRPr="00F418EA">
        <w:t>По итогам 2013 года на обслуживаемой территории выявлено преступлений экономической направленности – 20 (АППГ 24, снижение -16,7%).</w:t>
      </w:r>
    </w:p>
    <w:p w:rsidR="009538A5" w:rsidRPr="00F418EA" w:rsidRDefault="009538A5" w:rsidP="009538A5">
      <w:pPr>
        <w:ind w:firstLine="567"/>
        <w:jc w:val="both"/>
      </w:pPr>
      <w:r w:rsidRPr="00F418EA">
        <w:t xml:space="preserve">Состояние аварийности за истекший период в Невельском районе имеет тенденцию роста по одному показателю. На территории Невельского района зарегистрировано 22 учетных ДТП, в которых 1 человек погиб и 37 человек ранено (АППГ – 23 учетных ДТП, в которых 2 человека погибло и 28 человек ранено), в процентном соотношении составило: снижение по количеству ДТП на 4,3 %; по количеству погибших снижение на 100%; рост по количеству пострадавших на 32%. </w:t>
      </w:r>
    </w:p>
    <w:p w:rsidR="009538A5" w:rsidRPr="00F418EA" w:rsidRDefault="009538A5" w:rsidP="009538A5">
      <w:pPr>
        <w:ind w:firstLine="567"/>
        <w:jc w:val="both"/>
      </w:pPr>
      <w:r w:rsidRPr="00F418EA">
        <w:t>Детский дорожно-транспортный травматизм – по количеству ДТП с участием несовершеннолетних произошел рост на 100%, по количеству пострадавших детей – рост на 150%. Всего с участием несовершеннолетних за отчетный  период произошло пять учетных ДТП (из них по вине водителя 4, по вине несовершеннолетнего – 1).</w:t>
      </w:r>
    </w:p>
    <w:p w:rsidR="009538A5" w:rsidRPr="00F418EA" w:rsidRDefault="009538A5" w:rsidP="009538A5">
      <w:pPr>
        <w:ind w:firstLine="540"/>
        <w:jc w:val="both"/>
      </w:pPr>
    </w:p>
    <w:p w:rsidR="009538A5" w:rsidRPr="00F418EA" w:rsidRDefault="009538A5" w:rsidP="009538A5">
      <w:pPr>
        <w:pStyle w:val="1"/>
        <w:spacing w:before="0" w:after="0"/>
        <w:ind w:firstLine="567"/>
        <w:rPr>
          <w:rFonts w:ascii="Arial CYR" w:hAnsi="Arial CYR" w:cs="Arial CYR"/>
          <w:sz w:val="24"/>
          <w:szCs w:val="24"/>
        </w:rPr>
      </w:pPr>
      <w:bookmarkStart w:id="26" w:name="_Toc286735760"/>
      <w:bookmarkEnd w:id="25"/>
      <w:r w:rsidRPr="00F418EA">
        <w:rPr>
          <w:sz w:val="24"/>
          <w:szCs w:val="24"/>
          <w:lang w:val="en-US"/>
        </w:rPr>
        <w:t>V</w:t>
      </w:r>
      <w:r w:rsidRPr="00F418EA">
        <w:rPr>
          <w:sz w:val="24"/>
          <w:szCs w:val="24"/>
        </w:rPr>
        <w:t>. Муниципальный сектор и финансы</w:t>
      </w:r>
      <w:r w:rsidRPr="00F418EA">
        <w:rPr>
          <w:rFonts w:ascii="Arial CYR" w:hAnsi="Arial CYR" w:cs="Arial CYR"/>
          <w:sz w:val="24"/>
          <w:szCs w:val="24"/>
        </w:rPr>
        <w:t>.</w:t>
      </w:r>
      <w:bookmarkEnd w:id="26"/>
    </w:p>
    <w:p w:rsidR="009538A5" w:rsidRPr="00F418EA" w:rsidRDefault="009538A5" w:rsidP="009538A5">
      <w:pPr>
        <w:pStyle w:val="2"/>
        <w:spacing w:before="0" w:after="0"/>
        <w:ind w:firstLine="567"/>
        <w:rPr>
          <w:rFonts w:ascii="Times New Roman CYR" w:hAnsi="Times New Roman CYR" w:cs="Times New Roman CYR"/>
          <w:sz w:val="24"/>
          <w:szCs w:val="24"/>
        </w:rPr>
      </w:pPr>
      <w:bookmarkStart w:id="27" w:name="_Toc286735761"/>
      <w:r w:rsidRPr="00F418EA">
        <w:rPr>
          <w:sz w:val="24"/>
          <w:szCs w:val="24"/>
        </w:rPr>
        <w:t>5.1. Муниципальное имущество</w:t>
      </w:r>
      <w:r w:rsidRPr="00F418EA">
        <w:rPr>
          <w:rFonts w:ascii="Times New Roman CYR" w:hAnsi="Times New Roman CYR" w:cs="Times New Roman CYR"/>
          <w:sz w:val="24"/>
          <w:szCs w:val="24"/>
        </w:rPr>
        <w:t>.</w:t>
      </w:r>
      <w:bookmarkEnd w:id="27"/>
      <w:r w:rsidRPr="00F418EA">
        <w:rPr>
          <w:rFonts w:ascii="Times New Roman CYR" w:hAnsi="Times New Roman CYR" w:cs="Times New Roman CYR"/>
          <w:sz w:val="24"/>
          <w:szCs w:val="24"/>
        </w:rPr>
        <w:t xml:space="preserve"> </w:t>
      </w:r>
    </w:p>
    <w:p w:rsidR="009538A5" w:rsidRPr="00F418EA" w:rsidRDefault="009538A5" w:rsidP="009538A5">
      <w:pPr>
        <w:jc w:val="both"/>
      </w:pPr>
      <w:r w:rsidRPr="00F418EA">
        <w:tab/>
        <w:t>В 2013 году от прочих доходов от использования имущества на консолидированный счет поступило 17,7 млн. руб. (в 2012 году 20,1) при плане 15 658 тыс. руб. (в 2012 году 16,3). Кассовый план выполнен 113,2 %, в том числе:</w:t>
      </w:r>
    </w:p>
    <w:p w:rsidR="009538A5" w:rsidRPr="00F418EA" w:rsidRDefault="009538A5" w:rsidP="009538A5">
      <w:pPr>
        <w:ind w:firstLine="567"/>
        <w:jc w:val="both"/>
      </w:pPr>
      <w:r w:rsidRPr="00F418EA">
        <w:t>- арендные платежи за использование муниципального имущества 3,1 млн. руб. (в 2012 году 4,9);</w:t>
      </w:r>
    </w:p>
    <w:p w:rsidR="009538A5" w:rsidRPr="00F418EA" w:rsidRDefault="009538A5" w:rsidP="009538A5">
      <w:pPr>
        <w:ind w:firstLine="567"/>
        <w:jc w:val="both"/>
      </w:pPr>
      <w:r w:rsidRPr="00F418EA">
        <w:t>- за пользование жилыми помещениями, в том числе коммерческий найм 3,4 млн. руб. (в 2012 году 4,1);</w:t>
      </w:r>
    </w:p>
    <w:p w:rsidR="009538A5" w:rsidRPr="00F418EA" w:rsidRDefault="009538A5" w:rsidP="009538A5">
      <w:pPr>
        <w:ind w:firstLine="567"/>
        <w:jc w:val="both"/>
      </w:pPr>
      <w:r w:rsidRPr="00F418EA">
        <w:t>- арендные платежи по договорам за использование земельных участков 10,4 млн. руб. (в 2012 году 6,8);</w:t>
      </w:r>
    </w:p>
    <w:p w:rsidR="009538A5" w:rsidRPr="00F418EA" w:rsidRDefault="009538A5" w:rsidP="009538A5">
      <w:pPr>
        <w:ind w:firstLine="567"/>
        <w:jc w:val="both"/>
      </w:pPr>
      <w:r w:rsidRPr="00F418EA">
        <w:t>- доходы от продажи земельных участков и  другого имущества 0,7 млн. руб. (в 2012 году 1,4);</w:t>
      </w:r>
    </w:p>
    <w:p w:rsidR="009538A5" w:rsidRPr="00F418EA" w:rsidRDefault="009538A5" w:rsidP="009538A5">
      <w:pPr>
        <w:ind w:firstLine="567"/>
        <w:jc w:val="both"/>
      </w:pPr>
      <w:r w:rsidRPr="00F418EA">
        <w:t>- прочие платежи (административные штрафы, транспортный налог и др.) 0,07 млн. руб. (в 2012 году 0,08).</w:t>
      </w:r>
    </w:p>
    <w:p w:rsidR="009538A5" w:rsidRPr="00F418EA" w:rsidRDefault="009538A5" w:rsidP="009538A5">
      <w:pPr>
        <w:ind w:firstLine="567"/>
        <w:jc w:val="both"/>
      </w:pPr>
      <w:r w:rsidRPr="00F418EA">
        <w:t>Превышение плана доходов в 2013 году стало возможным по следующим причинам:</w:t>
      </w:r>
    </w:p>
    <w:p w:rsidR="009538A5" w:rsidRPr="00F418EA" w:rsidRDefault="009538A5" w:rsidP="009538A5">
      <w:pPr>
        <w:ind w:firstLine="567"/>
        <w:jc w:val="both"/>
      </w:pPr>
      <w:r w:rsidRPr="00F418EA">
        <w:lastRenderedPageBreak/>
        <w:t>- оплата платежей за аренду муниципального имущества за предыдущие периоды;</w:t>
      </w:r>
    </w:p>
    <w:p w:rsidR="009538A5" w:rsidRPr="00F418EA" w:rsidRDefault="009538A5" w:rsidP="009538A5">
      <w:pPr>
        <w:ind w:firstLine="567"/>
        <w:jc w:val="both"/>
      </w:pPr>
      <w:r w:rsidRPr="00F418EA">
        <w:t>- высокая результативность претензионной работы;</w:t>
      </w:r>
    </w:p>
    <w:p w:rsidR="009538A5" w:rsidRPr="00F418EA" w:rsidRDefault="009538A5" w:rsidP="009538A5">
      <w:pPr>
        <w:ind w:firstLine="567"/>
        <w:jc w:val="both"/>
      </w:pPr>
      <w:r w:rsidRPr="00F418EA">
        <w:t>- жесткий контроль со стороны комитета по управлению имуществом за использованием муниципального имущества.</w:t>
      </w:r>
    </w:p>
    <w:p w:rsidR="009538A5" w:rsidRPr="00F418EA" w:rsidRDefault="009538A5" w:rsidP="009538A5">
      <w:pPr>
        <w:ind w:firstLine="567"/>
        <w:jc w:val="both"/>
      </w:pPr>
      <w:r w:rsidRPr="00F418EA">
        <w:t>В то же время 2013 году  произошло снижение на 15 % поступлений доходов  по сравнению с  2012 годом:</w:t>
      </w:r>
    </w:p>
    <w:p w:rsidR="009538A5" w:rsidRPr="00F418EA" w:rsidRDefault="009538A5" w:rsidP="009538A5">
      <w:pPr>
        <w:ind w:firstLine="567"/>
        <w:jc w:val="both"/>
      </w:pPr>
      <w:r w:rsidRPr="00F418EA">
        <w:t xml:space="preserve">- уменьшение договоров аренды (муниципального имущества, земельных участков) в сравнении с 2012 годом;  </w:t>
      </w:r>
    </w:p>
    <w:p w:rsidR="009538A5" w:rsidRPr="00F418EA" w:rsidRDefault="009538A5" w:rsidP="009538A5">
      <w:pPr>
        <w:ind w:firstLine="567"/>
        <w:jc w:val="both"/>
      </w:pPr>
      <w:r w:rsidRPr="00F418EA">
        <w:t>- уменьшилось число крупных должников (сказывается результат работы в 2012 году);</w:t>
      </w:r>
    </w:p>
    <w:p w:rsidR="009538A5" w:rsidRPr="00F418EA" w:rsidRDefault="009538A5" w:rsidP="009538A5">
      <w:pPr>
        <w:ind w:firstLine="567"/>
        <w:jc w:val="both"/>
      </w:pPr>
      <w:r w:rsidRPr="00F418EA">
        <w:t>- окончена процедура банкротства;</w:t>
      </w:r>
    </w:p>
    <w:p w:rsidR="009538A5" w:rsidRPr="00F418EA" w:rsidRDefault="009538A5" w:rsidP="009538A5">
      <w:pPr>
        <w:ind w:firstLine="567"/>
        <w:jc w:val="both"/>
      </w:pPr>
      <w:r w:rsidRPr="00F418EA">
        <w:t>- установлены льготы на объекты тепло, -водо снабжения, водоотведения.</w:t>
      </w:r>
    </w:p>
    <w:p w:rsidR="009538A5" w:rsidRPr="00F418EA" w:rsidRDefault="009538A5" w:rsidP="009538A5">
      <w:pPr>
        <w:pStyle w:val="af5"/>
        <w:spacing w:after="0"/>
        <w:ind w:left="0"/>
        <w:rPr>
          <w:b/>
          <w:bCs/>
          <w:u w:val="single"/>
        </w:rPr>
      </w:pPr>
      <w:r w:rsidRPr="00F418EA">
        <w:rPr>
          <w:b/>
          <w:bCs/>
          <w:u w:val="single"/>
        </w:rPr>
        <w:t>Имущественные правоотношения</w:t>
      </w:r>
    </w:p>
    <w:p w:rsidR="009538A5" w:rsidRPr="00F418EA" w:rsidRDefault="009538A5" w:rsidP="009538A5">
      <w:pPr>
        <w:ind w:firstLine="709"/>
        <w:jc w:val="both"/>
      </w:pPr>
      <w:r w:rsidRPr="00F418EA">
        <w:t xml:space="preserve">В оперативное управление муниципальным бюджетным учреждениям передано имущество, балансовая стоимость которого составляет 4,5 млн. руб. </w:t>
      </w:r>
    </w:p>
    <w:p w:rsidR="009538A5" w:rsidRPr="00F418EA" w:rsidRDefault="009538A5" w:rsidP="009538A5">
      <w:pPr>
        <w:ind w:firstLine="709"/>
        <w:jc w:val="both"/>
      </w:pPr>
      <w:r w:rsidRPr="00F418EA">
        <w:t xml:space="preserve">Передано в хозяйственное ведение муниципальным унитарным предприятиям: </w:t>
      </w:r>
    </w:p>
    <w:p w:rsidR="009538A5" w:rsidRPr="00F418EA" w:rsidRDefault="009538A5" w:rsidP="009538A5">
      <w:pPr>
        <w:ind w:firstLine="709"/>
        <w:jc w:val="both"/>
      </w:pPr>
      <w:r w:rsidRPr="00F418EA">
        <w:t xml:space="preserve"> - 5 объектов недвижимого имущества, с балансовой стоимостью 190,1 млн. руб., </w:t>
      </w:r>
    </w:p>
    <w:p w:rsidR="009538A5" w:rsidRPr="00F418EA" w:rsidRDefault="009538A5" w:rsidP="009538A5">
      <w:pPr>
        <w:ind w:firstLine="709"/>
        <w:jc w:val="both"/>
      </w:pPr>
      <w:r w:rsidRPr="00F418EA">
        <w:t xml:space="preserve">- движимое имущество – объекты теплоснабжения 45 единиц с балансовой стоимостью 194,2 млн. руб.,  </w:t>
      </w:r>
    </w:p>
    <w:p w:rsidR="009538A5" w:rsidRPr="00F418EA" w:rsidRDefault="009538A5" w:rsidP="009538A5">
      <w:pPr>
        <w:ind w:firstLine="709"/>
        <w:jc w:val="both"/>
      </w:pPr>
      <w:r w:rsidRPr="00F418EA">
        <w:t>- объекты электроснабжения с балансовой стоимостью 1,9 млн. руб.,  объекты, обслуживающие автомобильные дороги.</w:t>
      </w:r>
    </w:p>
    <w:p w:rsidR="009538A5" w:rsidRPr="00F418EA" w:rsidRDefault="009538A5" w:rsidP="009538A5">
      <w:pPr>
        <w:tabs>
          <w:tab w:val="center" w:pos="2222"/>
        </w:tabs>
        <w:ind w:firstLine="709"/>
        <w:jc w:val="both"/>
      </w:pPr>
      <w:r w:rsidRPr="00F418EA">
        <w:t>Проведена инвентаризация:</w:t>
      </w:r>
    </w:p>
    <w:p w:rsidR="009538A5" w:rsidRPr="00F418EA" w:rsidRDefault="009538A5" w:rsidP="009538A5">
      <w:pPr>
        <w:ind w:firstLine="709"/>
        <w:jc w:val="both"/>
      </w:pPr>
      <w:r w:rsidRPr="00F418EA">
        <w:t>- автобусных павильонов, расположенных в границах района;</w:t>
      </w:r>
    </w:p>
    <w:p w:rsidR="009538A5" w:rsidRPr="00F418EA" w:rsidRDefault="009538A5" w:rsidP="009538A5">
      <w:pPr>
        <w:ind w:firstLine="709"/>
        <w:jc w:val="both"/>
      </w:pPr>
      <w:r w:rsidRPr="00F418EA">
        <w:t>- информационных аншлагов по тематике лавинно и цунамибезопасности;</w:t>
      </w:r>
    </w:p>
    <w:p w:rsidR="009538A5" w:rsidRPr="00F418EA" w:rsidRDefault="009538A5" w:rsidP="009538A5">
      <w:pPr>
        <w:ind w:firstLine="709"/>
        <w:jc w:val="both"/>
      </w:pPr>
      <w:r w:rsidRPr="00F418EA">
        <w:t>- трансформаторных подстанций;</w:t>
      </w:r>
    </w:p>
    <w:p w:rsidR="009538A5" w:rsidRPr="00F418EA" w:rsidRDefault="009538A5" w:rsidP="009538A5">
      <w:pPr>
        <w:ind w:firstLine="709"/>
        <w:jc w:val="both"/>
      </w:pPr>
      <w:r w:rsidRPr="00F418EA">
        <w:t>- объектов теплоснабжения, водоснабжения и водоотведения;</w:t>
      </w:r>
    </w:p>
    <w:p w:rsidR="009538A5" w:rsidRPr="00F418EA" w:rsidRDefault="009538A5" w:rsidP="009538A5">
      <w:pPr>
        <w:ind w:firstLine="709"/>
        <w:jc w:val="both"/>
      </w:pPr>
      <w:r w:rsidRPr="00F418EA">
        <w:t>- автомобильных дорог в границах и вне границ населенных пунктов.</w:t>
      </w:r>
    </w:p>
    <w:p w:rsidR="009538A5" w:rsidRPr="00F418EA" w:rsidRDefault="009538A5" w:rsidP="009538A5">
      <w:pPr>
        <w:jc w:val="both"/>
      </w:pPr>
      <w:r w:rsidRPr="00F418EA">
        <w:tab/>
        <w:t xml:space="preserve">Проведена работа по обследованию состояния и наличия движимого имущества - транспортные средства. По результатам проведенной работы был сформирован перечень транспортных средств. Списано и утилизировано транспортных средств в количестве 14 ед. на общую стоимость 5 759,4 тыс. руб. </w:t>
      </w:r>
    </w:p>
    <w:p w:rsidR="009538A5" w:rsidRPr="00F418EA" w:rsidRDefault="009538A5" w:rsidP="009538A5">
      <w:pPr>
        <w:pStyle w:val="af4"/>
        <w:spacing w:before="0" w:after="0"/>
        <w:ind w:firstLine="709"/>
        <w:jc w:val="both"/>
      </w:pPr>
      <w:r w:rsidRPr="00F418EA">
        <w:t xml:space="preserve">С целью обеспечения коммунального комплекса  и социальных значимых объектов   на территории Невельского округа  было приобретено техническое оснащение  на общую сумму 25 169,8 тыс. руб. </w:t>
      </w:r>
    </w:p>
    <w:p w:rsidR="009538A5" w:rsidRPr="00F418EA" w:rsidRDefault="009538A5" w:rsidP="009538A5">
      <w:pPr>
        <w:pStyle w:val="af4"/>
        <w:spacing w:before="0" w:after="0"/>
        <w:ind w:firstLine="709"/>
        <w:jc w:val="both"/>
      </w:pPr>
      <w:r w:rsidRPr="00F418EA">
        <w:t xml:space="preserve">Из областной государственной собственности,  принято в муниципальную собственность переданного имущества на общую сумму  7 056,3 тыс. руб. </w:t>
      </w:r>
    </w:p>
    <w:p w:rsidR="009538A5" w:rsidRPr="00F418EA" w:rsidRDefault="009538A5" w:rsidP="009538A5">
      <w:pPr>
        <w:pStyle w:val="af4"/>
        <w:spacing w:before="0" w:after="0"/>
        <w:ind w:firstLine="709"/>
        <w:jc w:val="both"/>
      </w:pPr>
      <w:r w:rsidRPr="00F418EA">
        <w:t xml:space="preserve">В рамках реализации Указа Президента РФ от 07.05.2012 № 600 «О мерах по обеспечению граждан РФ доступным и комфортным жильем и повышению качества жилищно-коммунальных услуг» администрацией реализуются меры по ликвидации аварийного жилищного фонда. В 2013 году на территории Невельского района было признано аварийными 89 жилых домов. </w:t>
      </w:r>
    </w:p>
    <w:p w:rsidR="009538A5" w:rsidRPr="00F418EA" w:rsidRDefault="009538A5" w:rsidP="009538A5">
      <w:pPr>
        <w:pStyle w:val="af4"/>
        <w:spacing w:before="0" w:after="0"/>
        <w:ind w:firstLine="709"/>
        <w:jc w:val="both"/>
      </w:pPr>
      <w:r w:rsidRPr="00F418EA">
        <w:t xml:space="preserve">За счет средств областной субвенции, в рамках исполнения Программы «Переселения граждан муниципального образования «Невельский городской округ» их ветхого и аварийного жилищного фонда на 2011-2015 годы» в 2013 году  приобретено в муниципальную собственность  девять  квартир на сумму 6 862,3 тыс.  руб. </w:t>
      </w:r>
    </w:p>
    <w:p w:rsidR="009538A5" w:rsidRPr="00F418EA" w:rsidRDefault="009538A5" w:rsidP="009538A5">
      <w:pPr>
        <w:pStyle w:val="af4"/>
        <w:spacing w:before="0" w:after="0"/>
        <w:ind w:firstLine="709"/>
        <w:jc w:val="both"/>
      </w:pPr>
      <w:r w:rsidRPr="00F418EA">
        <w:t>Для граждан, проживающий в аварийных домах, в 2014 году начато строительство 8 многоквартирных жилых домов на 271 квартиру.</w:t>
      </w:r>
    </w:p>
    <w:p w:rsidR="009538A5" w:rsidRPr="00F418EA" w:rsidRDefault="009538A5" w:rsidP="009538A5">
      <w:pPr>
        <w:pStyle w:val="af4"/>
        <w:spacing w:before="0" w:after="0"/>
        <w:ind w:firstLine="709"/>
        <w:jc w:val="both"/>
      </w:pPr>
      <w:r w:rsidRPr="00F418EA">
        <w:t>В 2013 году</w:t>
      </w:r>
      <w:r w:rsidRPr="00F418EA">
        <w:rPr>
          <w:lang w:eastAsia="ar-SA"/>
        </w:rPr>
        <w:t xml:space="preserve"> комитетом было проведено 4</w:t>
      </w:r>
      <w:r w:rsidRPr="00F418EA">
        <w:rPr>
          <w:b/>
          <w:bCs/>
          <w:lang w:eastAsia="ar-SA"/>
        </w:rPr>
        <w:t xml:space="preserve"> </w:t>
      </w:r>
      <w:r w:rsidRPr="00F418EA">
        <w:rPr>
          <w:lang w:eastAsia="ar-SA"/>
        </w:rPr>
        <w:t>открытых аукционов</w:t>
      </w:r>
      <w:r w:rsidRPr="00F418EA">
        <w:rPr>
          <w:b/>
          <w:bCs/>
          <w:lang w:eastAsia="ar-SA"/>
        </w:rPr>
        <w:t xml:space="preserve"> </w:t>
      </w:r>
      <w:r w:rsidRPr="00F418EA">
        <w:t xml:space="preserve">на </w:t>
      </w:r>
      <w:r w:rsidRPr="00F418EA">
        <w:rPr>
          <w:snapToGrid w:val="0"/>
        </w:rPr>
        <w:t>право заключения договора аренды муниципального имущества, составляющего казну муниципального образования «Невельский городской округ».</w:t>
      </w:r>
      <w:r w:rsidRPr="00F418EA">
        <w:t xml:space="preserve">  </w:t>
      </w:r>
      <w:r w:rsidRPr="00F418EA">
        <w:rPr>
          <w:snapToGrid w:val="0"/>
        </w:rPr>
        <w:t xml:space="preserve">По их результатам заключено 12 договоров аренды муниципального имущества  на сумму </w:t>
      </w:r>
      <w:r w:rsidRPr="00F418EA">
        <w:t xml:space="preserve">1 238,3 </w:t>
      </w:r>
      <w:r w:rsidRPr="00F418EA">
        <w:rPr>
          <w:snapToGrid w:val="0"/>
        </w:rPr>
        <w:t xml:space="preserve"> тыс. руб. в год.</w:t>
      </w:r>
    </w:p>
    <w:p w:rsidR="009538A5" w:rsidRPr="00F418EA" w:rsidRDefault="009538A5" w:rsidP="009538A5">
      <w:pPr>
        <w:pStyle w:val="af4"/>
        <w:spacing w:before="0" w:after="0"/>
        <w:rPr>
          <w:b/>
          <w:bCs/>
          <w:u w:val="single"/>
        </w:rPr>
      </w:pPr>
      <w:r w:rsidRPr="00F418EA">
        <w:rPr>
          <w:b/>
          <w:bCs/>
          <w:u w:val="single"/>
        </w:rPr>
        <w:t>В области земельных  отношений</w:t>
      </w:r>
    </w:p>
    <w:p w:rsidR="009538A5" w:rsidRPr="00F418EA" w:rsidRDefault="009538A5" w:rsidP="009538A5">
      <w:pPr>
        <w:ind w:firstLine="851"/>
        <w:jc w:val="both"/>
      </w:pPr>
      <w:r w:rsidRPr="00F418EA">
        <w:lastRenderedPageBreak/>
        <w:t>По состоянию на 01.01.2014г. в муниципальном образовании «Невельский городской округ» действует 304 договора аренды земельных участков всех категорий земель (в 2012г. - 338), из них заключено в 2013 году – 77 (в 2012г. - 88). В сравнении с прошлым годом число договоров снижается,  поскольку основная часть земельных участков  передана в собственность.</w:t>
      </w:r>
    </w:p>
    <w:p w:rsidR="009538A5" w:rsidRPr="00F418EA" w:rsidRDefault="009538A5" w:rsidP="009538A5">
      <w:pPr>
        <w:pStyle w:val="af5"/>
        <w:spacing w:after="0"/>
        <w:ind w:left="0"/>
        <w:jc w:val="both"/>
      </w:pPr>
      <w:r w:rsidRPr="00F418EA">
        <w:tab/>
        <w:t xml:space="preserve">В рамках реализации Указа Президента РФ от 07.05.2012 № 600 «О мерах по обеспечению граждан РФ доступным и комфортным жильем и повышению качества жилищно-коммунальных услуг», Закона Сахалинской области «О бесплатном предоставлении земельных участков в собственность граждан, имеющих трех и более детей, и юридических лиц» осуществлено межевание и постановка на государственный кадастровый учет 27 (159 % от нуждающихся) земельных участков, в том числе: 12 земельных участков общей площадью 13200 кв.м., расположенные по ул.Советской в с. Горнозаводск Невельского района; 12 земельных участков общей площадью 13200 кв.м., расположенные по ул.Флотской в г. Невельске и 3 земельных участка общей площадью 3000 кв.м., расположенные по ул.Чехова в г. Невельске. </w:t>
      </w:r>
    </w:p>
    <w:p w:rsidR="009538A5" w:rsidRPr="00F418EA" w:rsidRDefault="009538A5" w:rsidP="009538A5">
      <w:pPr>
        <w:autoSpaceDE w:val="0"/>
        <w:autoSpaceDN w:val="0"/>
        <w:adjustRightInd w:val="0"/>
        <w:jc w:val="both"/>
      </w:pPr>
      <w:r w:rsidRPr="00F418EA">
        <w:tab/>
        <w:t xml:space="preserve">За 2013 год из 17 многодетных семей, состоящих на учете на получение в собственность бесплатно земельных участков, обеспечены земельными участками 13 многодетных семей. Оставшиеся 4 многодетные семьи  отказались от предлагаемых земельных участков. Причиной этого является отсутствие острой необходимости в получении земельного участка на сегодняшний момент и занятие выжидательной позиции.   </w:t>
      </w:r>
    </w:p>
    <w:p w:rsidR="009538A5" w:rsidRPr="00F418EA" w:rsidRDefault="009538A5" w:rsidP="009538A5">
      <w:pPr>
        <w:pStyle w:val="af8"/>
        <w:ind w:firstLine="708"/>
        <w:jc w:val="both"/>
        <w:rPr>
          <w:sz w:val="24"/>
          <w:szCs w:val="24"/>
        </w:rPr>
      </w:pPr>
      <w:r w:rsidRPr="00F418EA">
        <w:rPr>
          <w:sz w:val="24"/>
          <w:szCs w:val="24"/>
        </w:rPr>
        <w:t xml:space="preserve">Две из оставшихся четырех семей планируют в 2014 году выйти из реестра граждан, постановленных на учет на бесплатное предоставление земельных участков в собственность, с целью реализации своих прав на получение субсидии на приобретение жилого помещения или строительства жилого дома, согласно положений  Закона Сахалинской области от 06.12.2010г. № 112-ЗО, с изменениями, вступающими в силу с 01 января 2014 года. </w:t>
      </w:r>
    </w:p>
    <w:p w:rsidR="009538A5" w:rsidRPr="00F418EA" w:rsidRDefault="009538A5" w:rsidP="009538A5">
      <w:pPr>
        <w:jc w:val="both"/>
      </w:pPr>
      <w:r w:rsidRPr="00F418EA">
        <w:tab/>
        <w:t xml:space="preserve">По вопросу запланированных денежных средств на формирование земельных участков для дальнейшего предоставления в собственность бесплатно многодетным семьям на 2013 год на данные цели была запланирована сумма в размере 120 тыс.руб., фактически было израсходовано 360 тыс.руб. На 2014 год на указанные цели запланировано 200 тыс.руб.  </w:t>
      </w:r>
    </w:p>
    <w:p w:rsidR="009538A5" w:rsidRPr="00F418EA" w:rsidRDefault="009538A5" w:rsidP="009538A5">
      <w:pPr>
        <w:jc w:val="both"/>
      </w:pPr>
      <w:r w:rsidRPr="00F418EA">
        <w:tab/>
        <w:t>В</w:t>
      </w:r>
      <w:r w:rsidRPr="00F418EA">
        <w:rPr>
          <w:b/>
          <w:bCs/>
        </w:rPr>
        <w:t xml:space="preserve"> </w:t>
      </w:r>
      <w:r w:rsidRPr="00F418EA">
        <w:t xml:space="preserve"> 2013 году было осуществлено межевание и постановка на государственный кадастровый учет земельных участков для осуществления строительства многоквартирных жилых домов на территории Невельского района:</w:t>
      </w:r>
    </w:p>
    <w:p w:rsidR="009538A5" w:rsidRPr="00F418EA" w:rsidRDefault="009538A5" w:rsidP="009538A5">
      <w:pPr>
        <w:jc w:val="both"/>
        <w:outlineLvl w:val="0"/>
      </w:pPr>
      <w:r w:rsidRPr="00F418EA">
        <w:t>- земельный участок площадью 1200 кв.м. по ул.Школьная в г. Невельске;</w:t>
      </w:r>
    </w:p>
    <w:p w:rsidR="009538A5" w:rsidRPr="00F418EA" w:rsidRDefault="009538A5" w:rsidP="009538A5">
      <w:pPr>
        <w:jc w:val="both"/>
        <w:outlineLvl w:val="0"/>
      </w:pPr>
      <w:r w:rsidRPr="00F418EA">
        <w:t>- земельный участок по площадью 2050 кв.м. по ул.Советская в г. Невельске;</w:t>
      </w:r>
    </w:p>
    <w:p w:rsidR="009538A5" w:rsidRPr="00F418EA" w:rsidRDefault="009538A5" w:rsidP="009538A5">
      <w:pPr>
        <w:jc w:val="both"/>
        <w:outlineLvl w:val="0"/>
      </w:pPr>
      <w:r w:rsidRPr="00F418EA">
        <w:t>- земельные участок площадью 2100 к.в.м. по ул.Береговая в г. Невельске;</w:t>
      </w:r>
    </w:p>
    <w:p w:rsidR="009538A5" w:rsidRPr="00F418EA" w:rsidRDefault="009538A5" w:rsidP="009538A5">
      <w:pPr>
        <w:jc w:val="both"/>
        <w:outlineLvl w:val="0"/>
      </w:pPr>
      <w:r w:rsidRPr="00F418EA">
        <w:t>- земельный участок площадью 34 000 к.м. по ул.Советская в с. Горнозаводск Невельского района;</w:t>
      </w:r>
    </w:p>
    <w:p w:rsidR="009538A5" w:rsidRPr="00F418EA" w:rsidRDefault="009538A5" w:rsidP="009538A5">
      <w:pPr>
        <w:jc w:val="both"/>
        <w:outlineLvl w:val="0"/>
      </w:pPr>
      <w:r w:rsidRPr="00F418EA">
        <w:t>- земельный участок площадью 5400 к.в.м. по ул.70 лет Октября в г. Невельске.</w:t>
      </w:r>
    </w:p>
    <w:p w:rsidR="009538A5" w:rsidRPr="00F418EA" w:rsidRDefault="009538A5" w:rsidP="009538A5">
      <w:pPr>
        <w:ind w:firstLine="708"/>
        <w:jc w:val="both"/>
      </w:pPr>
      <w:r w:rsidRPr="00F418EA">
        <w:t xml:space="preserve">В соответствии с планом мероприятий по благоустройству и озеленению муниципального образования «Невельский городской округ» на 2013 год и на период до 2016 года, за отчетный период году было осуществлено межевание и постановка на государственный кадастровый учет земельных участков: </w:t>
      </w:r>
    </w:p>
    <w:p w:rsidR="009538A5" w:rsidRPr="00F418EA" w:rsidRDefault="009538A5" w:rsidP="009538A5">
      <w:pPr>
        <w:ind w:firstLine="708"/>
        <w:jc w:val="both"/>
      </w:pPr>
      <w:r w:rsidRPr="00F418EA">
        <w:t>1. под многоквартирными домами г. Невельск, ул. Школьная, д.53 и ул. Яна Фабрициуса, д.67,  с. Шебунино, ул. Дачная, д.5;</w:t>
      </w:r>
    </w:p>
    <w:p w:rsidR="009538A5" w:rsidRPr="00F418EA" w:rsidRDefault="009538A5" w:rsidP="009538A5">
      <w:pPr>
        <w:ind w:firstLine="708"/>
        <w:jc w:val="both"/>
      </w:pPr>
      <w:r w:rsidRPr="00F418EA">
        <w:t xml:space="preserve">2.  места общего пользования и социальными объектами: площадь им. Ленина по ул.Ленина в г. Невельске; размещение набережной по ул. Береговая в г. Невельске; клуб по ул. Гагарина, 35 в с.Колхозное Невельского района; административное здание по ул.Рыбацкая, 115 в г. Невельске;  строительство спортивного комплекса на пересечении ул.Центральная и ул.Городская в с. Горнозаводск Невельского района; сквер им. Г. И. Невельского по ул.Советская в г. Невельске; стадион по ул.Коммунальная в с. Горнозаводск Невельского района. </w:t>
      </w:r>
    </w:p>
    <w:p w:rsidR="009538A5" w:rsidRPr="00F418EA" w:rsidRDefault="009538A5" w:rsidP="009538A5">
      <w:pPr>
        <w:jc w:val="both"/>
      </w:pPr>
      <w:r w:rsidRPr="00F418EA">
        <w:lastRenderedPageBreak/>
        <w:tab/>
        <w:t>3. для размещения вновь возводимых объектов (строительство):</w:t>
      </w:r>
    </w:p>
    <w:p w:rsidR="009538A5" w:rsidRPr="00F418EA" w:rsidRDefault="009538A5" w:rsidP="009538A5">
      <w:pPr>
        <w:jc w:val="both"/>
      </w:pPr>
      <w:r w:rsidRPr="00F418EA">
        <w:t>- для размещения подпорных стен по ул.Яна Фабрициуса, 47, ул.Яна Фабрициуса, 61 и ул.Яна Фабрициуса, 67 в г. Невельске; для строительства очистных сооружений с. Горнозаводск Невельского района; для эксплуатации автомобильной дороги по ул.Рыбацкой в г. Невельске.</w:t>
      </w:r>
    </w:p>
    <w:p w:rsidR="009538A5" w:rsidRPr="00F418EA" w:rsidRDefault="009538A5" w:rsidP="009538A5">
      <w:pPr>
        <w:ind w:firstLine="720"/>
        <w:jc w:val="both"/>
      </w:pPr>
      <w:r w:rsidRPr="00F418EA">
        <w:t xml:space="preserve">В 2013 году были заключены  12 договоров аренды на 12 объектов недвижимого имущества, из них один без проведения торгов в связи с тем, что   площадь арендуемого помещения менее 20 кв. м,   были заключены в рамках продления правоотношений, на основании Решений собраний депутатов в безвозмездное пользование передано «4» объекта недвижимого имущества. </w:t>
      </w:r>
    </w:p>
    <w:p w:rsidR="009538A5" w:rsidRPr="00F418EA" w:rsidRDefault="009538A5" w:rsidP="009538A5">
      <w:pPr>
        <w:ind w:firstLine="720"/>
        <w:jc w:val="both"/>
      </w:pPr>
      <w:r w:rsidRPr="00F418EA">
        <w:t>В рамках осуществления контроля, были выявлены следующие нарушения:</w:t>
      </w:r>
    </w:p>
    <w:p w:rsidR="009538A5" w:rsidRPr="00F418EA" w:rsidRDefault="009538A5" w:rsidP="009538A5">
      <w:pPr>
        <w:ind w:firstLine="720"/>
        <w:jc w:val="both"/>
      </w:pPr>
      <w:r w:rsidRPr="00F418EA">
        <w:t xml:space="preserve">- объект, переданный в безвозмездное пользование «Почте России», не приступил к использованию. Учитывая, что  помещение по адресу: г. Невельск, ул. Победы, д. 2а,  было предоставлено в рамках организации почтовых услуг в декабре 2012 года,  повторно предоставлено на 11 месяцев.   </w:t>
      </w:r>
    </w:p>
    <w:p w:rsidR="009538A5" w:rsidRPr="00F418EA" w:rsidRDefault="009538A5" w:rsidP="009538A5">
      <w:pPr>
        <w:pStyle w:val="af8"/>
        <w:ind w:firstLine="720"/>
        <w:jc w:val="both"/>
        <w:rPr>
          <w:sz w:val="24"/>
          <w:szCs w:val="24"/>
        </w:rPr>
      </w:pPr>
      <w:r w:rsidRPr="00F418EA">
        <w:rPr>
          <w:sz w:val="24"/>
          <w:szCs w:val="24"/>
        </w:rPr>
        <w:t xml:space="preserve">В рамках  претензионно–исковой  работы в 2013 году комитетом по управлению имуществом  выставлено    250  претензионных письма  на сумму 5 259,5 тыс. руб. По выставленным претензиям,   арендаторами выплачена  задолженность  на общую сумму 3 102 тыс. руб.   В адрес 20-ти арендаторов, имеющих задолженность,  были направлены уведомления о явке в комитет по управлению имуществом для составления протокола об административном правонарушении. Из них 10 арендаторов после получения данного уведомления погасили задолженность  на общую сумму 186,347 тыс. руб. </w:t>
      </w:r>
    </w:p>
    <w:p w:rsidR="009538A5" w:rsidRPr="00F418EA" w:rsidRDefault="009538A5" w:rsidP="009538A5">
      <w:pPr>
        <w:ind w:firstLine="720"/>
        <w:jc w:val="both"/>
      </w:pPr>
      <w:r w:rsidRPr="00F418EA">
        <w:t>Мировому судье по Невельскому району в отношении 12 должников направлены заявления о вынесении судебных приказов на взыскание недоимки по уплате арендных платежей на общую сумму 203,08 тыс. руб., Из них 6  арендаторов  после вынесения приказа погасили  задолженность в сумме 46,88 тыс. руб. (составляет 25% от суммы задолженности).</w:t>
      </w:r>
    </w:p>
    <w:p w:rsidR="009538A5" w:rsidRPr="00F418EA" w:rsidRDefault="009538A5" w:rsidP="009538A5">
      <w:pPr>
        <w:pStyle w:val="af8"/>
        <w:ind w:firstLine="720"/>
        <w:jc w:val="both"/>
        <w:rPr>
          <w:sz w:val="24"/>
          <w:szCs w:val="24"/>
        </w:rPr>
      </w:pPr>
      <w:r w:rsidRPr="00F418EA">
        <w:rPr>
          <w:sz w:val="24"/>
          <w:szCs w:val="24"/>
        </w:rPr>
        <w:t xml:space="preserve"> В 2013 году в Арбитражный суд Сахалинской области  направлено 4 исковых заявления. В отношении физических лиц в Невельский городской суд Сахалинской области  направлено 4  исковых заявления. </w:t>
      </w:r>
    </w:p>
    <w:p w:rsidR="009538A5" w:rsidRPr="00F418EA" w:rsidRDefault="009538A5" w:rsidP="009538A5">
      <w:pPr>
        <w:keepLines/>
        <w:suppressLineNumbers/>
        <w:suppressAutoHyphens/>
        <w:ind w:firstLine="567"/>
        <w:jc w:val="both"/>
      </w:pPr>
      <w:r w:rsidRPr="00F418EA">
        <w:t>В 2013 году Арбитражным судом Сахалинской области  удовлетворены исковые требования комитета по управлению имуществом   на общую сумму задолженности 593 тыс. руб. В 2013 году, в отношении физических лиц,  в Невельский городской суд Сахалинской области  удовлетворены исковые требования на общую сумму задолженности 1 671,5 тыс.  руб.</w:t>
      </w:r>
    </w:p>
    <w:p w:rsidR="009538A5" w:rsidRPr="00F418EA" w:rsidRDefault="009538A5" w:rsidP="009538A5">
      <w:pPr>
        <w:autoSpaceDE w:val="0"/>
        <w:autoSpaceDN w:val="0"/>
        <w:adjustRightInd w:val="0"/>
        <w:ind w:firstLine="567"/>
        <w:jc w:val="both"/>
      </w:pPr>
      <w:r w:rsidRPr="00F418EA">
        <w:t>В 2013 году заключено 4 соглашения на сумму 131,65 тыс. руб., по которым</w:t>
      </w:r>
      <w:r w:rsidRPr="00F418EA">
        <w:rPr>
          <w:b/>
          <w:bCs/>
        </w:rPr>
        <w:t xml:space="preserve"> </w:t>
      </w:r>
      <w:r w:rsidRPr="00F418EA">
        <w:t xml:space="preserve">  оплачено – 68,40 тыс. руб. Обязательства по 1-му соглашению исполнены в полном объеме,   остаются действующими на 2014 год  3 соглашения на общую сумму 63,25 тыс. руб.</w:t>
      </w:r>
    </w:p>
    <w:p w:rsidR="009538A5" w:rsidRPr="00F418EA" w:rsidRDefault="009538A5" w:rsidP="009538A5">
      <w:pPr>
        <w:pStyle w:val="af8"/>
        <w:ind w:firstLine="567"/>
        <w:jc w:val="both"/>
        <w:rPr>
          <w:sz w:val="24"/>
          <w:szCs w:val="24"/>
        </w:rPr>
      </w:pPr>
      <w:r w:rsidRPr="00F418EA">
        <w:rPr>
          <w:sz w:val="24"/>
          <w:szCs w:val="24"/>
        </w:rPr>
        <w:t>Из 32 арендаторов, вызванных на  комиссию по вопросам собираемости налоговых и иных платежей, 5 арендаторов полностью и 9 арендаторов частично погасили долг по оплате на общую сумму 477,05 тыс. руб.</w:t>
      </w:r>
    </w:p>
    <w:p w:rsidR="009538A5" w:rsidRPr="00F418EA" w:rsidRDefault="009538A5" w:rsidP="009538A5">
      <w:pPr>
        <w:autoSpaceDE w:val="0"/>
        <w:autoSpaceDN w:val="0"/>
        <w:adjustRightInd w:val="0"/>
        <w:ind w:firstLine="567"/>
        <w:jc w:val="both"/>
      </w:pPr>
      <w:r w:rsidRPr="00F418EA">
        <w:t xml:space="preserve">Как результат продуктивной работы доходы увеличились на 13 % от кассового плана. </w:t>
      </w:r>
    </w:p>
    <w:p w:rsidR="009538A5" w:rsidRPr="00F418EA" w:rsidRDefault="009538A5" w:rsidP="009538A5">
      <w:pPr>
        <w:autoSpaceDE w:val="0"/>
        <w:autoSpaceDN w:val="0"/>
        <w:adjustRightInd w:val="0"/>
        <w:jc w:val="both"/>
        <w:outlineLvl w:val="3"/>
      </w:pPr>
      <w:r w:rsidRPr="00F418EA">
        <w:tab/>
      </w:r>
    </w:p>
    <w:p w:rsidR="009538A5" w:rsidRPr="00F418EA" w:rsidRDefault="009538A5" w:rsidP="009538A5">
      <w:pPr>
        <w:pStyle w:val="2"/>
        <w:spacing w:before="0" w:after="0"/>
        <w:ind w:firstLine="567"/>
        <w:rPr>
          <w:sz w:val="24"/>
          <w:szCs w:val="24"/>
        </w:rPr>
      </w:pPr>
      <w:bookmarkStart w:id="28" w:name="_Toc286735762"/>
      <w:r w:rsidRPr="00F418EA">
        <w:rPr>
          <w:sz w:val="24"/>
          <w:szCs w:val="24"/>
        </w:rPr>
        <w:t>5.2. Муниципальный заказ</w:t>
      </w:r>
      <w:bookmarkEnd w:id="28"/>
    </w:p>
    <w:p w:rsidR="009538A5" w:rsidRPr="00F418EA" w:rsidRDefault="009538A5" w:rsidP="009538A5">
      <w:pPr>
        <w:pStyle w:val="ConsPlusNormal"/>
        <w:widowControl/>
        <w:ind w:firstLine="708"/>
        <w:jc w:val="both"/>
        <w:rPr>
          <w:rFonts w:ascii="Times New Roman" w:hAnsi="Times New Roman" w:cs="Times New Roman"/>
          <w:color w:val="000000"/>
          <w:sz w:val="24"/>
          <w:szCs w:val="24"/>
        </w:rPr>
      </w:pPr>
      <w:bookmarkStart w:id="29" w:name="_Toc286735763"/>
      <w:r w:rsidRPr="00F418EA">
        <w:rPr>
          <w:rFonts w:ascii="Times New Roman" w:hAnsi="Times New Roman" w:cs="Times New Roman"/>
          <w:color w:val="000000"/>
          <w:sz w:val="24"/>
          <w:szCs w:val="24"/>
        </w:rPr>
        <w:t xml:space="preserve">По результатам деятельности отдела по размещению муниципального заказа администрации Невельского городского округа в 2013 году проведено закупок за счет средств местного и областного бюджета на общую сумму 2 </w:t>
      </w:r>
      <w:r>
        <w:rPr>
          <w:rFonts w:ascii="Times New Roman" w:hAnsi="Times New Roman" w:cs="Times New Roman"/>
          <w:color w:val="000000"/>
          <w:sz w:val="24"/>
          <w:szCs w:val="24"/>
        </w:rPr>
        <w:t>млрд</w:t>
      </w:r>
      <w:r w:rsidRPr="00F418EA">
        <w:rPr>
          <w:rFonts w:ascii="Times New Roman" w:hAnsi="Times New Roman" w:cs="Times New Roman"/>
          <w:color w:val="000000"/>
          <w:sz w:val="24"/>
          <w:szCs w:val="24"/>
        </w:rPr>
        <w:t>. 499</w:t>
      </w:r>
      <w:r>
        <w:rPr>
          <w:rFonts w:ascii="Times New Roman" w:hAnsi="Times New Roman" w:cs="Times New Roman"/>
          <w:color w:val="000000"/>
          <w:sz w:val="24"/>
          <w:szCs w:val="24"/>
        </w:rPr>
        <w:t xml:space="preserve"> млн.</w:t>
      </w:r>
      <w:r w:rsidRPr="00F418EA">
        <w:rPr>
          <w:rFonts w:ascii="Times New Roman" w:hAnsi="Times New Roman" w:cs="Times New Roman"/>
          <w:color w:val="000000"/>
          <w:sz w:val="24"/>
          <w:szCs w:val="24"/>
        </w:rPr>
        <w:t xml:space="preserve"> рублей,  что на 12,6 % больше по сравнению с предыдущим годом.</w:t>
      </w:r>
    </w:p>
    <w:p w:rsidR="009538A5" w:rsidRPr="00F418EA" w:rsidRDefault="009538A5" w:rsidP="009538A5">
      <w:pPr>
        <w:pStyle w:val="ConsPlusNormal"/>
        <w:widowControl/>
        <w:ind w:firstLine="708"/>
        <w:jc w:val="both"/>
        <w:rPr>
          <w:rFonts w:ascii="Times New Roman" w:hAnsi="Times New Roman" w:cs="Times New Roman"/>
          <w:color w:val="000000"/>
          <w:sz w:val="24"/>
          <w:szCs w:val="24"/>
        </w:rPr>
      </w:pPr>
      <w:r w:rsidRPr="00F418EA">
        <w:rPr>
          <w:rFonts w:ascii="Times New Roman" w:hAnsi="Times New Roman" w:cs="Times New Roman"/>
          <w:color w:val="000000"/>
          <w:sz w:val="24"/>
          <w:szCs w:val="24"/>
        </w:rPr>
        <w:t>По результатам проведения открытых конкурсов достигнута экономия в размере 52 млн. рублей.</w:t>
      </w:r>
    </w:p>
    <w:p w:rsidR="009538A5" w:rsidRPr="00F418EA" w:rsidRDefault="009538A5" w:rsidP="009538A5">
      <w:pPr>
        <w:jc w:val="both"/>
      </w:pPr>
      <w:r w:rsidRPr="00F418EA">
        <w:tab/>
        <w:t>Основная часть заключенных контрактов в 2013 года для субъектов малого бизнеса составили:</w:t>
      </w:r>
    </w:p>
    <w:p w:rsidR="009538A5" w:rsidRPr="00F418EA" w:rsidRDefault="009538A5" w:rsidP="009538A5">
      <w:pPr>
        <w:jc w:val="both"/>
      </w:pPr>
      <w:r w:rsidRPr="00F418EA">
        <w:lastRenderedPageBreak/>
        <w:tab/>
        <w:t xml:space="preserve">- поставка товаров  –  6 503 795      рублей; </w:t>
      </w:r>
    </w:p>
    <w:p w:rsidR="009538A5" w:rsidRPr="00F418EA" w:rsidRDefault="009538A5" w:rsidP="009538A5">
      <w:pPr>
        <w:jc w:val="both"/>
      </w:pPr>
      <w:r w:rsidRPr="00F418EA">
        <w:tab/>
        <w:t>- выполнение работ, услуг  –  20 590 070  рублей, из них принимали  участие представители малого бизнеса Невельского района: «ООО Орион» ИП Колпакова, ИИ Торопова, ИП Ким Хе Гым,</w:t>
      </w:r>
      <w:hyperlink r:id="rId8" w:history="1">
        <w:r w:rsidR="004A0212" w:rsidRPr="004A0212">
          <w:rPr>
            <w:rStyle w:val="af0"/>
          </w:rPr>
          <w:t>consultantplus://offline/ref=FA90AAA5B2603757F2C3A0566AD941E60944524CC8A59F5CF3573B4F7B1D11A0F32858CADEEC3CFDL1D1W</w:t>
        </w:r>
      </w:hyperlink>
      <w:r w:rsidRPr="00F418EA">
        <w:t xml:space="preserve"> а также субъекты малого предпринимательства принимали участие  на общих основаниях ООО «Рабочий-1»,Строитель, Горняк-1, Утес, Лада, Русский Каравай, МУП НКС.</w:t>
      </w:r>
    </w:p>
    <w:p w:rsidR="009538A5" w:rsidRPr="00F418EA" w:rsidRDefault="009538A5" w:rsidP="009538A5">
      <w:pPr>
        <w:pStyle w:val="ConsPlusNormal"/>
        <w:widowControl/>
        <w:ind w:firstLine="708"/>
        <w:jc w:val="both"/>
        <w:rPr>
          <w:rFonts w:ascii="Times New Roman" w:hAnsi="Times New Roman" w:cs="Times New Roman"/>
          <w:color w:val="000000"/>
          <w:sz w:val="24"/>
          <w:szCs w:val="24"/>
        </w:rPr>
      </w:pPr>
      <w:r w:rsidRPr="00F418EA">
        <w:rPr>
          <w:rFonts w:ascii="Times New Roman" w:hAnsi="Times New Roman" w:cs="Times New Roman"/>
          <w:color w:val="000000"/>
          <w:sz w:val="24"/>
          <w:szCs w:val="24"/>
        </w:rPr>
        <w:t xml:space="preserve">В отчетном периоде: </w:t>
      </w:r>
    </w:p>
    <w:p w:rsidR="009538A5" w:rsidRPr="00F418EA" w:rsidRDefault="009538A5" w:rsidP="009538A5">
      <w:pPr>
        <w:pStyle w:val="ConsPlusNormal"/>
        <w:widowControl/>
        <w:ind w:firstLine="708"/>
        <w:jc w:val="both"/>
        <w:rPr>
          <w:rFonts w:ascii="Times New Roman" w:hAnsi="Times New Roman" w:cs="Times New Roman"/>
          <w:color w:val="000000"/>
          <w:sz w:val="24"/>
          <w:szCs w:val="24"/>
        </w:rPr>
      </w:pPr>
      <w:r w:rsidRPr="00F418EA">
        <w:rPr>
          <w:rFonts w:ascii="Times New Roman" w:hAnsi="Times New Roman" w:cs="Times New Roman"/>
          <w:color w:val="000000"/>
          <w:sz w:val="24"/>
          <w:szCs w:val="24"/>
        </w:rPr>
        <w:t xml:space="preserve">Принято участие в заседаниях комиссий Управления Федеральной антимонопольной службы по Сахалинской области, по рассмотрению 20 жалоб участников размещения заказа (за 2012 год контролирующими органами рассмотрено 12 жалоб), из них 2 жалобы на действия единой комиссий по  допуску (либо отказа в допуске) к участию в торгах, запросе котировок цен; 18 жалоб на действия заказчиков. </w:t>
      </w:r>
    </w:p>
    <w:p w:rsidR="009538A5" w:rsidRPr="00F418EA" w:rsidRDefault="009538A5" w:rsidP="009538A5">
      <w:pPr>
        <w:pStyle w:val="ConsPlusNormal"/>
        <w:widowControl/>
        <w:ind w:firstLine="708"/>
        <w:jc w:val="both"/>
        <w:rPr>
          <w:rFonts w:ascii="Times New Roman" w:hAnsi="Times New Roman" w:cs="Times New Roman"/>
          <w:color w:val="000000"/>
          <w:sz w:val="24"/>
          <w:szCs w:val="24"/>
        </w:rPr>
      </w:pPr>
      <w:r w:rsidRPr="00F418EA">
        <w:rPr>
          <w:rFonts w:ascii="Times New Roman" w:hAnsi="Times New Roman" w:cs="Times New Roman"/>
          <w:color w:val="000000"/>
          <w:sz w:val="24"/>
          <w:szCs w:val="24"/>
        </w:rPr>
        <w:t xml:space="preserve">По итогам рассмотрения жалоб, необоснованными признано 7, частично обоснованными признаны 2, обоснованными признаны 11. </w:t>
      </w:r>
    </w:p>
    <w:p w:rsidR="009538A5" w:rsidRPr="00F418EA" w:rsidRDefault="009538A5" w:rsidP="009538A5">
      <w:pPr>
        <w:pStyle w:val="ConsPlusNormal"/>
        <w:widowControl/>
        <w:ind w:firstLine="708"/>
        <w:jc w:val="both"/>
        <w:rPr>
          <w:rFonts w:ascii="Times New Roman" w:hAnsi="Times New Roman" w:cs="Times New Roman"/>
          <w:color w:val="000000"/>
          <w:sz w:val="24"/>
          <w:szCs w:val="24"/>
        </w:rPr>
      </w:pPr>
    </w:p>
    <w:p w:rsidR="009538A5" w:rsidRPr="00F418EA" w:rsidRDefault="009538A5" w:rsidP="009538A5">
      <w:pPr>
        <w:pStyle w:val="2"/>
        <w:spacing w:before="0" w:after="0"/>
        <w:ind w:firstLine="567"/>
        <w:rPr>
          <w:sz w:val="24"/>
          <w:szCs w:val="24"/>
        </w:rPr>
      </w:pPr>
      <w:r w:rsidRPr="00F418EA">
        <w:rPr>
          <w:sz w:val="24"/>
          <w:szCs w:val="24"/>
        </w:rPr>
        <w:t>5.3. Финансовые ресурсы местного бюджета.</w:t>
      </w:r>
      <w:bookmarkEnd w:id="29"/>
    </w:p>
    <w:p w:rsidR="009538A5" w:rsidRPr="00F418EA" w:rsidRDefault="009538A5" w:rsidP="009538A5">
      <w:pPr>
        <w:ind w:firstLine="567"/>
        <w:jc w:val="both"/>
        <w:rPr>
          <w:lang w:eastAsia="en-US"/>
        </w:rPr>
      </w:pPr>
      <w:r w:rsidRPr="00F418EA">
        <w:rPr>
          <w:lang w:eastAsia="en-US"/>
        </w:rPr>
        <w:t xml:space="preserve">Формирование эффективной бюджетной политики является неотъемлемой частью деятельности органов власти по социально-экономическому развитию Невельского района. </w:t>
      </w:r>
    </w:p>
    <w:p w:rsidR="009538A5" w:rsidRPr="00F418EA" w:rsidRDefault="009538A5" w:rsidP="009538A5">
      <w:pPr>
        <w:ind w:firstLine="709"/>
        <w:jc w:val="both"/>
      </w:pPr>
      <w:r w:rsidRPr="00F418EA">
        <w:t>В целях решения социально значимых проблем, достижения приоритетов и целей в сфере социально-экономического развития Невельского района, разрабатываются и принимаются муниципальные программы.</w:t>
      </w:r>
    </w:p>
    <w:p w:rsidR="009538A5" w:rsidRPr="00F418EA" w:rsidRDefault="009538A5" w:rsidP="009538A5">
      <w:pPr>
        <w:ind w:firstLine="709"/>
        <w:jc w:val="both"/>
      </w:pPr>
      <w:r w:rsidRPr="00F418EA">
        <w:t xml:space="preserve">В 2013 году на территории Невельского района действовали 32 муниципальные программы, направленные на решение проблем в различных отраслях экономики, социальной сфере и жилищно-коммунального хозяйства Невельского района.   </w:t>
      </w:r>
    </w:p>
    <w:p w:rsidR="009538A5" w:rsidRPr="00F418EA" w:rsidRDefault="009538A5" w:rsidP="009538A5">
      <w:pPr>
        <w:ind w:firstLine="709"/>
        <w:jc w:val="both"/>
      </w:pPr>
      <w:r w:rsidRPr="00F418EA">
        <w:t>Одной из мер по привлечению средств из федерального и областного бюджетов на реализацию мероприятий муниципальных программ является участие администрации Невельского городского округа в конкурсных отборах муниципальных образований Сахалинской области на получение субсидий.</w:t>
      </w:r>
    </w:p>
    <w:p w:rsidR="009538A5" w:rsidRPr="00F418EA" w:rsidRDefault="009538A5" w:rsidP="009538A5">
      <w:pPr>
        <w:ind w:firstLine="567"/>
        <w:jc w:val="both"/>
        <w:rPr>
          <w:lang w:eastAsia="en-US"/>
        </w:rPr>
      </w:pPr>
      <w:r w:rsidRPr="00F418EA">
        <w:t>В 2013 году администрация Невельского городского округа приняла участие в 18 отборах, подано 18 заявок на получение субсидий из областного бюджета на финансирование 46 объектов и мероприятий муниципальных программ на сумму 2 653 505,179 тыс. рублей. По результатам отборов муниципальному образованию «Невельский городской округ» выделена субсидия из областного бюджета в размере 263 669,679 тыс. рублей.</w:t>
      </w:r>
    </w:p>
    <w:p w:rsidR="009538A5" w:rsidRPr="00F418EA" w:rsidRDefault="009538A5" w:rsidP="009538A5">
      <w:pPr>
        <w:pStyle w:val="a9"/>
        <w:spacing w:after="0"/>
        <w:ind w:firstLine="567"/>
      </w:pPr>
      <w:r w:rsidRPr="00F418EA">
        <w:t xml:space="preserve">Бюджет  Невельского городского округа на 2013 год был утвержден по доходам в объеме 746 826,9 тыс.руб., </w:t>
      </w:r>
      <w:r w:rsidRPr="00F418EA">
        <w:rPr>
          <w:color w:val="000000"/>
        </w:rPr>
        <w:t xml:space="preserve">в том числе по налоговым и неналоговым доходам в сумме 178 070,0 тыс. руб. и по безвозмездным поступлениям в сумме 568 756,9 тыс. руб. и </w:t>
      </w:r>
      <w:r w:rsidRPr="00F418EA">
        <w:t>по расходам в объеме 752 821,9 тыс.руб. и с дефицитом в объеме 5 995,0 тыс. руб. решением Собрания Невельского городского округа от 11 декабря 2012 года № 390 «О местном бюджете Невельского городского округа на 2013 год».</w:t>
      </w:r>
    </w:p>
    <w:p w:rsidR="009538A5" w:rsidRPr="00F418EA" w:rsidRDefault="009538A5" w:rsidP="009538A5">
      <w:pPr>
        <w:ind w:firstLine="567"/>
        <w:jc w:val="both"/>
        <w:rPr>
          <w:color w:val="000000"/>
        </w:rPr>
      </w:pPr>
      <w:r w:rsidRPr="00F418EA">
        <w:rPr>
          <w:color w:val="000000"/>
        </w:rPr>
        <w:t>В течение 2013 года с учетом фактических поступлений налоговых и неналоговых доходов в план по доходам бюджета Невельского городского округа были внесены поправки на общую сумму 9 300,0 тыс. руб.</w:t>
      </w:r>
    </w:p>
    <w:p w:rsidR="009538A5" w:rsidRPr="00F418EA" w:rsidRDefault="009538A5" w:rsidP="009538A5">
      <w:pPr>
        <w:ind w:firstLine="709"/>
        <w:jc w:val="both"/>
        <w:rPr>
          <w:color w:val="000000"/>
        </w:rPr>
      </w:pPr>
      <w:r w:rsidRPr="00F418EA">
        <w:rPr>
          <w:color w:val="000000"/>
        </w:rPr>
        <w:t>План увеличен план по следующим видам налоговых и неналоговых доходов: по налогу на доходы физических лиц на 580,0 тыс.руб., по государственной пошлине на 183,0 тыс.руб.,  по доходам от использования имущества на 5 279,0 тыс. руб., по доходам от платы за негативное воздействии на окружающую среду в сумме 240,0 тыс.руб., по доходам от продажи земельных участков и муниципального имущества на 336,0 тыс. руб., по штрафам на 4 333,5 тыс. руб.</w:t>
      </w:r>
    </w:p>
    <w:p w:rsidR="009538A5" w:rsidRPr="00F418EA" w:rsidRDefault="009538A5" w:rsidP="009538A5">
      <w:pPr>
        <w:ind w:firstLine="709"/>
        <w:jc w:val="both"/>
        <w:rPr>
          <w:color w:val="000000"/>
        </w:rPr>
      </w:pPr>
      <w:r w:rsidRPr="00F418EA">
        <w:rPr>
          <w:color w:val="000000"/>
        </w:rPr>
        <w:t xml:space="preserve">План по налогам на совокупный доход, утвержденный в сумме 11 441,0 тыс. руб., уменьшен в сумме 1 636,5 тыс. руб., по налогам на имущество на 15,0 тыс. руб. </w:t>
      </w:r>
      <w:r w:rsidRPr="00F418EA">
        <w:rPr>
          <w:color w:val="000000"/>
        </w:rPr>
        <w:lastRenderedPageBreak/>
        <w:t>Уменьшение плана по поступлению указанных налогов произведено с учетом фактического выполнения первоначально утвержденного плана по состоянию на 01.12.2013 года и оценки ожидаемого невыполнения плана по  налогам в  целом за 2013 год.</w:t>
      </w:r>
    </w:p>
    <w:p w:rsidR="009538A5" w:rsidRPr="00F418EA" w:rsidRDefault="009538A5" w:rsidP="009538A5">
      <w:pPr>
        <w:ind w:firstLine="709"/>
        <w:jc w:val="both"/>
        <w:rPr>
          <w:color w:val="000000"/>
        </w:rPr>
      </w:pPr>
      <w:r w:rsidRPr="00F418EA">
        <w:rPr>
          <w:color w:val="000000"/>
        </w:rPr>
        <w:t xml:space="preserve">В план по безвозмездным поступлениям уточнения вносились на основании изменений, внесенных в течение года в Закон Сахалинской области «Об областном бюджете Сахалинской области на 2013 год», в сумме 884 350,3 тыс. руб., а также в связи с поступлениями в виде финансовой помощи от юридических и физических лиц на осуществление целевых мероприятий в сумме 485,0 тыс.руб. </w:t>
      </w:r>
    </w:p>
    <w:p w:rsidR="009538A5" w:rsidRPr="00F418EA" w:rsidRDefault="009538A5" w:rsidP="009538A5">
      <w:pPr>
        <w:ind w:firstLine="709"/>
        <w:jc w:val="both"/>
        <w:rPr>
          <w:color w:val="000000"/>
        </w:rPr>
      </w:pPr>
      <w:r w:rsidRPr="00F418EA">
        <w:rPr>
          <w:color w:val="000000"/>
        </w:rPr>
        <w:t xml:space="preserve">Уточненный план по доходам местного бюджета Невельского городского округа, утвержденный на 2013 год в сумме 1 640 962,2 тыс. руб., выполнен в сумме 1 625 669,5 тыс. руб., или на 99,1%. </w:t>
      </w:r>
    </w:p>
    <w:p w:rsidR="009538A5" w:rsidRPr="00F418EA" w:rsidRDefault="009538A5" w:rsidP="009538A5">
      <w:pPr>
        <w:ind w:firstLine="709"/>
        <w:jc w:val="both"/>
        <w:rPr>
          <w:color w:val="000000"/>
        </w:rPr>
      </w:pPr>
      <w:r w:rsidRPr="00F418EA">
        <w:rPr>
          <w:color w:val="000000"/>
        </w:rPr>
        <w:t>В общем объеме фактических поступлений доходов в бюджет округа учтен возврат остатков субвенций и субсидий прошлых лет в сумме 4 927,0 тыс. руб.</w:t>
      </w:r>
    </w:p>
    <w:p w:rsidR="009538A5" w:rsidRPr="00F418EA" w:rsidRDefault="009538A5" w:rsidP="009538A5">
      <w:pPr>
        <w:ind w:firstLine="709"/>
        <w:jc w:val="both"/>
        <w:rPr>
          <w:color w:val="000000"/>
        </w:rPr>
      </w:pPr>
      <w:r w:rsidRPr="00F418EA">
        <w:rPr>
          <w:color w:val="000000"/>
        </w:rPr>
        <w:t>Годовой план по безвозмездным поступлениям из областного бюджета, утвержденный в сумме 1 453 592,2 тыс. руб., выполнен в сумме 1 429 614,7 тыс. руб. или на 98,4%.  План по данным поступлениям не выполнен в сумме 23 977,5 тыс. руб. или на 1,6%, в связи с не выполнением плана по следующим поступлениям из областного бюджета:</w:t>
      </w:r>
    </w:p>
    <w:p w:rsidR="009538A5" w:rsidRPr="00F418EA" w:rsidRDefault="009538A5" w:rsidP="009538A5">
      <w:pPr>
        <w:ind w:firstLine="709"/>
        <w:jc w:val="both"/>
        <w:rPr>
          <w:color w:val="000000"/>
        </w:rPr>
      </w:pPr>
      <w:r w:rsidRPr="00F418EA">
        <w:rPr>
          <w:color w:val="000000"/>
        </w:rPr>
        <w:t>- субсидий  в размере 7 137,5  тыс. руб. или на 0,7% от  плана;</w:t>
      </w:r>
    </w:p>
    <w:p w:rsidR="009538A5" w:rsidRPr="00F418EA" w:rsidRDefault="009538A5" w:rsidP="009538A5">
      <w:pPr>
        <w:ind w:firstLine="709"/>
        <w:jc w:val="both"/>
        <w:rPr>
          <w:color w:val="000000"/>
        </w:rPr>
      </w:pPr>
      <w:r w:rsidRPr="00F418EA">
        <w:rPr>
          <w:color w:val="000000"/>
        </w:rPr>
        <w:t>- субвенций   в сумме 1 337,6 тыс. руб. или 2,3% от плана;</w:t>
      </w:r>
    </w:p>
    <w:p w:rsidR="009538A5" w:rsidRPr="00F418EA" w:rsidRDefault="009538A5" w:rsidP="009538A5">
      <w:pPr>
        <w:ind w:firstLine="709"/>
        <w:jc w:val="both"/>
        <w:rPr>
          <w:color w:val="000000"/>
        </w:rPr>
      </w:pPr>
      <w:r w:rsidRPr="00F418EA">
        <w:rPr>
          <w:color w:val="000000"/>
        </w:rPr>
        <w:t>- прочих межбюджетных трансфертов в сумме 10 596,6 тыс. руб. или на 6,4% от плана.</w:t>
      </w:r>
    </w:p>
    <w:p w:rsidR="009538A5" w:rsidRPr="00F418EA" w:rsidRDefault="009538A5" w:rsidP="009538A5">
      <w:pPr>
        <w:ind w:firstLine="709"/>
        <w:jc w:val="both"/>
        <w:rPr>
          <w:color w:val="000000"/>
        </w:rPr>
      </w:pPr>
      <w:r w:rsidRPr="00F418EA">
        <w:rPr>
          <w:color w:val="000000"/>
        </w:rPr>
        <w:t>Местный бюджет Невельского городского округа за 2013 год исполнен с дефицитом в сумме 34 764,803 тыс. руб.</w:t>
      </w:r>
    </w:p>
    <w:p w:rsidR="009538A5" w:rsidRPr="00F418EA" w:rsidRDefault="009538A5" w:rsidP="009538A5">
      <w:pPr>
        <w:ind w:firstLine="709"/>
        <w:jc w:val="both"/>
        <w:rPr>
          <w:color w:val="000000"/>
        </w:rPr>
      </w:pPr>
      <w:r w:rsidRPr="00F418EA">
        <w:rPr>
          <w:color w:val="000000"/>
        </w:rPr>
        <w:t>Уточненный годовой план по налоговым и неналоговым доходам, утвержденный в сумме 187 370,0 тыс. руб., выполнен в сумме 196 054,8 тыс. руб. или на 104,6%. План выполнен по всем видам налоговых и неналоговых доходов.</w:t>
      </w:r>
    </w:p>
    <w:p w:rsidR="009538A5" w:rsidRPr="00F418EA" w:rsidRDefault="009538A5" w:rsidP="009538A5">
      <w:pPr>
        <w:ind w:firstLine="709"/>
        <w:jc w:val="both"/>
        <w:rPr>
          <w:color w:val="000000"/>
        </w:rPr>
      </w:pPr>
      <w:r w:rsidRPr="00F418EA">
        <w:rPr>
          <w:color w:val="000000"/>
        </w:rPr>
        <w:t xml:space="preserve">Уточненный план по налогу на доходы физических лиц, утвержденный в сумме 152 146,0 тыс. руб., выполнен в сумме 173 720,2 тыс. руб. или на 114,2%. Перевыполнение плана по налогу на доходы физических лиц составило сумму 21 574,2 тыс. руб. с ростом по сравнению с 2012 годом в сумме 23 212,4 тыс. руб. или на 15,4%. В 2013 году данный налог зачислялся в бюджет Невельского городского округа в соответствии с Бюджетным кодексом РФ по нормативу 20 %, по дополнительному нормативу 31,93% в соответствии с Законом Сахалинской области «Об областном бюджете Сахалинской области на 2013 год» и 10% в соответствии с Законом Сахалинской области от 27.12.2011г. № 149-ЗО «Об установлении единого норматива отчислений в местные бюджеты от налога на доходы физических лиц». </w:t>
      </w:r>
    </w:p>
    <w:p w:rsidR="009538A5" w:rsidRPr="00F418EA" w:rsidRDefault="009538A5" w:rsidP="009538A5">
      <w:pPr>
        <w:ind w:firstLine="709"/>
        <w:jc w:val="both"/>
        <w:rPr>
          <w:color w:val="000000"/>
        </w:rPr>
      </w:pPr>
      <w:r w:rsidRPr="00F418EA">
        <w:rPr>
          <w:color w:val="000000"/>
        </w:rPr>
        <w:t>Уточненный план по поступлению налогов на совокупный доход, утвержденный на 2013 год в сумме 9 804,5 тыс. руб., выполнен в сумме 9 961,0 тыс. руб. или на 101,6%, в том числе  план по поступлению единого налога  на вмененный доход для отдельных видов деятельности, утвержденный в сумме 9 600,0 тыс. руб., выполнен в сумме 9 688,4 тыс. руб. или на 100,9%.</w:t>
      </w:r>
    </w:p>
    <w:p w:rsidR="009538A5" w:rsidRPr="00F418EA" w:rsidRDefault="009538A5" w:rsidP="009538A5">
      <w:pPr>
        <w:ind w:firstLine="709"/>
        <w:jc w:val="both"/>
        <w:rPr>
          <w:color w:val="000000"/>
        </w:rPr>
      </w:pPr>
      <w:r w:rsidRPr="00F418EA">
        <w:rPr>
          <w:color w:val="000000"/>
        </w:rPr>
        <w:t>Уточненный план по поступлениям налогов на имущество в 2013 году, утвержденный в сумме 1 955,0 тыс. руб., выполнен в сумме 2 146,9 тыс. руб. или 109,8%. Налог на имущество физических лиц, утвержденный на 2013 год в сумме 390 тыс. руб., выполнен в сумме 539,6 тыс.руб. или на 138,4% .</w:t>
      </w:r>
    </w:p>
    <w:p w:rsidR="009538A5" w:rsidRPr="00F418EA" w:rsidRDefault="009538A5" w:rsidP="009538A5">
      <w:pPr>
        <w:ind w:firstLine="709"/>
        <w:jc w:val="both"/>
        <w:rPr>
          <w:color w:val="000000"/>
        </w:rPr>
      </w:pPr>
      <w:r w:rsidRPr="00F418EA">
        <w:rPr>
          <w:color w:val="000000"/>
        </w:rPr>
        <w:t xml:space="preserve">Земельный налог, утвержденный на 2013 год в сумме 1 565,0 тыс. руб., выполнен в сумме 1 607,3 тыс. руб. или 102,7%. </w:t>
      </w:r>
    </w:p>
    <w:p w:rsidR="009538A5" w:rsidRPr="00F418EA" w:rsidRDefault="009538A5" w:rsidP="009538A5">
      <w:pPr>
        <w:ind w:firstLine="709"/>
        <w:jc w:val="both"/>
        <w:rPr>
          <w:color w:val="000000"/>
        </w:rPr>
      </w:pPr>
      <w:r w:rsidRPr="00F418EA">
        <w:rPr>
          <w:color w:val="000000"/>
        </w:rPr>
        <w:t>Уточненный план по поступлению государственной пошлины, утвержденный в сумме 1 600,0 тыс. руб., выполнен в сумме 1 795,5 тыс. руб. или на 112,2%.</w:t>
      </w:r>
    </w:p>
    <w:p w:rsidR="009538A5" w:rsidRPr="00F418EA" w:rsidRDefault="009538A5" w:rsidP="009538A5">
      <w:pPr>
        <w:ind w:firstLine="709"/>
        <w:jc w:val="both"/>
        <w:rPr>
          <w:color w:val="000000"/>
        </w:rPr>
      </w:pPr>
      <w:r w:rsidRPr="00F418EA">
        <w:rPr>
          <w:color w:val="000000"/>
        </w:rPr>
        <w:t xml:space="preserve">Уточненный план по доходам от использования имущества, находящегося в государственной и муниципальной собственности, утвержденный на 2013 год в сумме 14 235,0 тыс. руб., выполнен в сумме 17 145,4 тыс. руб. или на 120,4%. Перевыполнение </w:t>
      </w:r>
      <w:r w:rsidRPr="00F418EA">
        <w:rPr>
          <w:color w:val="000000"/>
        </w:rPr>
        <w:lastRenderedPageBreak/>
        <w:t>плана в сумме 2 910,4 тыс. руб. достигнуто за счет сверх планового поступления следующих видов доходов:</w:t>
      </w:r>
    </w:p>
    <w:p w:rsidR="009538A5" w:rsidRPr="00F418EA" w:rsidRDefault="009538A5" w:rsidP="009538A5">
      <w:pPr>
        <w:ind w:firstLine="709"/>
        <w:jc w:val="both"/>
        <w:rPr>
          <w:color w:val="000000"/>
        </w:rPr>
      </w:pPr>
      <w:r w:rsidRPr="00F418EA">
        <w:rPr>
          <w:color w:val="000000"/>
        </w:rPr>
        <w:t>- от арендной платы за использование земельных участков в сумме 783,8 тыс. руб.  или 9,8% от плана.</w:t>
      </w:r>
    </w:p>
    <w:p w:rsidR="009538A5" w:rsidRPr="00F418EA" w:rsidRDefault="009538A5" w:rsidP="009538A5">
      <w:pPr>
        <w:ind w:firstLine="709"/>
        <w:jc w:val="both"/>
        <w:rPr>
          <w:color w:val="000000"/>
        </w:rPr>
      </w:pPr>
      <w:r w:rsidRPr="00F418EA">
        <w:rPr>
          <w:color w:val="000000"/>
        </w:rPr>
        <w:t>- от прочих доходов от имущества в сумме 2 126,5 тыс. руб. или на 34,2%.</w:t>
      </w:r>
    </w:p>
    <w:p w:rsidR="009538A5" w:rsidRPr="00F418EA" w:rsidRDefault="009538A5" w:rsidP="009538A5">
      <w:pPr>
        <w:ind w:firstLine="709"/>
        <w:jc w:val="both"/>
        <w:rPr>
          <w:color w:val="000000"/>
        </w:rPr>
      </w:pPr>
      <w:r w:rsidRPr="00F418EA">
        <w:rPr>
          <w:color w:val="000000"/>
        </w:rPr>
        <w:t>Перевыполнение плана объясняется поступлением недоимки, взыскиваемой в ходе мероприятий по снижению задолженности по арендным платежам за использование земельных участков, а также поступлением платежей от продажи права на заключение договоров аренды земельных участков.</w:t>
      </w:r>
    </w:p>
    <w:p w:rsidR="009538A5" w:rsidRPr="00F418EA" w:rsidRDefault="009538A5" w:rsidP="009538A5">
      <w:pPr>
        <w:ind w:firstLine="709"/>
        <w:jc w:val="both"/>
        <w:rPr>
          <w:color w:val="000000"/>
        </w:rPr>
      </w:pPr>
      <w:r w:rsidRPr="00F418EA">
        <w:rPr>
          <w:color w:val="000000"/>
        </w:rPr>
        <w:t>Уточненный план по поступлению платы за негативное воздействие на окружающую среду, утвержденный на 2013 год в сумме 1 040,0 тыс. руб., выполнен в сумме 1 096,8 тыс. руб. или на 105,5 %.</w:t>
      </w:r>
    </w:p>
    <w:p w:rsidR="009538A5" w:rsidRPr="00F418EA" w:rsidRDefault="009538A5" w:rsidP="009538A5">
      <w:pPr>
        <w:ind w:firstLine="709"/>
        <w:jc w:val="both"/>
        <w:rPr>
          <w:color w:val="000000"/>
        </w:rPr>
      </w:pPr>
      <w:r w:rsidRPr="00F418EA">
        <w:rPr>
          <w:color w:val="000000"/>
        </w:rPr>
        <w:t>Уточненный план по доходам от продажи материальных и нематериальных активов, утвержденный в сумме 656,0 тыс. руб., выполнен в сумме 775,7 тыс. руб. или на 118,2 %.</w:t>
      </w:r>
    </w:p>
    <w:p w:rsidR="009538A5" w:rsidRPr="00F418EA" w:rsidRDefault="009538A5" w:rsidP="009538A5">
      <w:pPr>
        <w:ind w:firstLine="709"/>
        <w:jc w:val="both"/>
        <w:rPr>
          <w:color w:val="000000"/>
        </w:rPr>
      </w:pPr>
      <w:r w:rsidRPr="00F418EA">
        <w:rPr>
          <w:color w:val="000000"/>
        </w:rPr>
        <w:t>Уточненный план по поступлениям денежных взысканий (штрафов), утвержденный на 2013 год в сумме 5 933,5 тыс. руб., выполнен в сумме 6 091,9 тыс. руб. или на 102,7%. План 2013 года выполнен по всем видам денежных взысканий (штрафов), зачисляемым в местный бюджет.</w:t>
      </w:r>
    </w:p>
    <w:p w:rsidR="009538A5" w:rsidRPr="00F418EA" w:rsidRDefault="009538A5" w:rsidP="009538A5">
      <w:pPr>
        <w:jc w:val="both"/>
        <w:rPr>
          <w:color w:val="000000"/>
        </w:rPr>
      </w:pPr>
    </w:p>
    <w:p w:rsidR="009538A5" w:rsidRPr="00F418EA" w:rsidRDefault="009538A5" w:rsidP="009538A5">
      <w:pPr>
        <w:jc w:val="center"/>
        <w:rPr>
          <w:b/>
          <w:bCs/>
          <w:color w:val="000000"/>
        </w:rPr>
      </w:pPr>
      <w:r w:rsidRPr="00F418EA">
        <w:rPr>
          <w:b/>
          <w:bCs/>
          <w:color w:val="000000"/>
        </w:rPr>
        <w:t>РАСХОДЫ</w:t>
      </w:r>
    </w:p>
    <w:p w:rsidR="009538A5" w:rsidRPr="00F418EA" w:rsidRDefault="009538A5" w:rsidP="009538A5">
      <w:pPr>
        <w:ind w:firstLine="720"/>
        <w:jc w:val="both"/>
        <w:rPr>
          <w:color w:val="000000"/>
        </w:rPr>
      </w:pPr>
      <w:r w:rsidRPr="00F418EA">
        <w:rPr>
          <w:color w:val="000000"/>
        </w:rPr>
        <w:t xml:space="preserve">В течение 2013 года в бюджет  Невельского городского округа  было внесено 14  поправок.   Решениями Собрания Невельского городского округа  вносились изменения и дополнения  в части изменений основных характеристик бюджета за счёт остатка целевых средств на начало 2013 года, изменений в закон Сахалинской области «Об областном бюджете Сахалинской области на 2013 год и плановый период 2014-2015 годы», увеличения собственных налоговых поступлений, а также иных безвозмездных поступлений  от министерств и ведомств Сахалинской области.          </w:t>
      </w:r>
    </w:p>
    <w:p w:rsidR="009538A5" w:rsidRPr="00F418EA" w:rsidRDefault="009538A5" w:rsidP="009538A5">
      <w:pPr>
        <w:ind w:firstLine="720"/>
        <w:jc w:val="both"/>
        <w:rPr>
          <w:color w:val="000000"/>
        </w:rPr>
      </w:pPr>
      <w:r w:rsidRPr="00F418EA">
        <w:rPr>
          <w:color w:val="000000"/>
        </w:rPr>
        <w:t xml:space="preserve">С учетом    всех  изменений  уточненный план по расходам   на  конец 2013 года составил 1 675 726,986тыс. руб. Расходная  часть  бюджета  Невельского  городского округа   исполнена за 2013 год  в  объеме  1 631 833,925тыс. руб., что   составляет 97,4%.                                     </w:t>
      </w:r>
    </w:p>
    <w:p w:rsidR="009538A5" w:rsidRPr="00F418EA" w:rsidRDefault="009538A5" w:rsidP="009538A5">
      <w:pPr>
        <w:ind w:firstLine="720"/>
        <w:jc w:val="both"/>
        <w:rPr>
          <w:color w:val="000000"/>
        </w:rPr>
      </w:pPr>
      <w:r w:rsidRPr="00F418EA">
        <w:rPr>
          <w:color w:val="000000"/>
        </w:rPr>
        <w:t xml:space="preserve"> По  разделу    «Общегосударственные  вопросы»  расходы  произведены   в объеме </w:t>
      </w:r>
      <w:r w:rsidRPr="00F418EA">
        <w:t>161 972,214</w:t>
      </w:r>
      <w:r w:rsidRPr="00F418EA">
        <w:rPr>
          <w:color w:val="000000"/>
        </w:rPr>
        <w:t xml:space="preserve"> тыс. руб. и  включают  в  себя  расходы на содержание  мэра Невельского городского округа – 3 332,186 тыс.руб.,  на содержание  представительных органов  власти – 4 144,864 тыс.руб., (3 штатные единицы) ,на  содержание  местных  администраций (в количестве 178 шт. ед.) – 141 845,573 тыс. руб., расходы  на обслуживание  муниципального долга- 1 909,211 тыс. руб. , произведены расходы, связанные со строительством объектов общегражданского назначения в связи  с ликвидацией последствий землетрясения (в т. ч. гараж администрации) - 8 901,279 тыс.руб. и с вновь образовавшимся с 01.10.2013 года Муниципальным казенным учреждением «Производственно-техническое управление по обеспечению деятельности органов местного самоуправления муниципального образования «Невельский городской округ» в сумме – 3 587,089 тыс.руб.</w:t>
      </w:r>
    </w:p>
    <w:p w:rsidR="009538A5" w:rsidRPr="00F418EA" w:rsidRDefault="009538A5" w:rsidP="009538A5">
      <w:pPr>
        <w:ind w:firstLine="720"/>
        <w:jc w:val="both"/>
        <w:rPr>
          <w:color w:val="000000"/>
        </w:rPr>
      </w:pPr>
      <w:r w:rsidRPr="00F418EA">
        <w:rPr>
          <w:color w:val="000000"/>
        </w:rPr>
        <w:t xml:space="preserve"> В 2013 году на территориях, где отсутствуют военные комиссариаты (с. Горнозаводск, с. Шебунино) осуществлялись полномочия  по первичному воинскому учету.  Расходы  на реализацию полномочий по  первичному  воинскому  учету  на территории с. Горнозаводск, с. Шебунино, произведены за  счет  целевых  средств в объеме  572,8 тыс.руб. Количество занятых штатных единиц на конец 2013 года составило 2.     </w:t>
      </w:r>
    </w:p>
    <w:p w:rsidR="009538A5" w:rsidRPr="00F418EA" w:rsidRDefault="009538A5" w:rsidP="009538A5">
      <w:pPr>
        <w:ind w:firstLine="720"/>
        <w:jc w:val="both"/>
        <w:rPr>
          <w:color w:val="000000"/>
        </w:rPr>
      </w:pPr>
      <w:r w:rsidRPr="00F418EA">
        <w:rPr>
          <w:color w:val="000000"/>
        </w:rPr>
        <w:t xml:space="preserve"> По разделу «Национальная  безопасность и правоохранительная деятельность» расходы произведены в объеме 1 261,800 тыс. руб. По   разделу «Национальная экономика» расходы проведены в объеме 134 786,879 тыс. руб. Расходы по разделу  «Общеэкономические вопросы» произведены в объёме 538,6 тыс. руб. на организацию трудоустройства несовершеннолетних граждан от 14 до 18 лет. </w:t>
      </w:r>
    </w:p>
    <w:p w:rsidR="009538A5" w:rsidRPr="00F418EA" w:rsidRDefault="009538A5" w:rsidP="009538A5">
      <w:pPr>
        <w:ind w:firstLine="720"/>
        <w:jc w:val="both"/>
        <w:rPr>
          <w:color w:val="000000"/>
        </w:rPr>
      </w:pPr>
      <w:r w:rsidRPr="00F418EA">
        <w:rPr>
          <w:color w:val="000000"/>
        </w:rPr>
        <w:lastRenderedPageBreak/>
        <w:t xml:space="preserve">По разделу «Сельское хозяйство и рыболовство» израсходовано 487,7 тыс. руб. в рамках муниципальной программы «Развитие сельского хозяйства и регулирования рынков с/х продукции, сырья и продовольствия в муниципальном образовании «Невельский муниципальный район» на 2008-2013годы». </w:t>
      </w:r>
    </w:p>
    <w:p w:rsidR="009538A5" w:rsidRPr="00F418EA" w:rsidRDefault="009538A5" w:rsidP="009538A5">
      <w:pPr>
        <w:ind w:firstLine="720"/>
        <w:jc w:val="both"/>
        <w:rPr>
          <w:color w:val="000000"/>
        </w:rPr>
      </w:pPr>
      <w:r w:rsidRPr="00F418EA">
        <w:rPr>
          <w:color w:val="000000"/>
        </w:rPr>
        <w:t xml:space="preserve">По подразделу «Транспорт» производились расходы на возмещение убытков, связанных с  перевозкой пассажиров из Невельска в  с. Шебунино  израсходовано в 2013г.- 1 168,244тыс.руб., по подразделу «Дорожное хозяйство» на  содержание дорог, переданных  в муниципальную собственность израсходовано 121 882,1тыс.руб. По подразделу «Другие вопросы в области национальной экономики» расходы произведены в общем объёме  7 651,776 тыс.руб.; в том числе на мероприятия по землеустройству и землепользованию – 1 338,8 тыс. руб.;  на  государственную поддержку малого и среднего предпринимательства  за счёт средств федерального бюджета – 2 250 тыс.руб., областного бюджета 1 500 тыс. руб., за счёт местного бюджета 500 тыс.руб.; мероприятия по градостроительству – 2 063,0 тыс. руб.; </w:t>
      </w:r>
    </w:p>
    <w:p w:rsidR="009538A5" w:rsidRPr="00F418EA" w:rsidRDefault="009538A5" w:rsidP="009538A5">
      <w:pPr>
        <w:ind w:firstLine="720"/>
        <w:jc w:val="both"/>
        <w:rPr>
          <w:color w:val="000000"/>
        </w:rPr>
      </w:pPr>
      <w:r w:rsidRPr="00F418EA">
        <w:rPr>
          <w:color w:val="000000"/>
        </w:rPr>
        <w:t xml:space="preserve">  В 2013 году наибольший удельный вес (44%) составляют    расходы  на жилищно-коммунальное  хозяйство и занимают  первое  место в общем объёме расходов  и связано  это с проведением работ по  строительству нового жилья, реконструкцией и ремонтом объектов коммунальной инфраструктуры, повышением сейсмоустойчивости жилых домов, благоустройство. Расходов  по данному разделу произведено в 2013 году  в объеме 715 267,115тыс. руб.</w:t>
      </w:r>
    </w:p>
    <w:p w:rsidR="009538A5" w:rsidRPr="00F418EA" w:rsidRDefault="009538A5" w:rsidP="009538A5">
      <w:pPr>
        <w:ind w:firstLine="720"/>
        <w:jc w:val="both"/>
        <w:rPr>
          <w:color w:val="000000"/>
        </w:rPr>
      </w:pPr>
      <w:r w:rsidRPr="00F418EA">
        <w:rPr>
          <w:color w:val="000000"/>
        </w:rPr>
        <w:t>На конец 2013 года  за  счет  средств  местного бюджета содержалось 23  учреждения: из них 4 органа государственной власти - Собрание городского округа, Администрация Невельского городского округа, Администрация с. Шебунино и Администрация с. Горнозаводск; и 18 муниципальных бюджетных учреждений из которых 7 дошкольных  учреждений, 4 школы, 3 учреждений дополнительного образования, 1 музей, 1 ЦБС, 1 районный дом культуры,  1 учреждение средств массовой информации и 1 казенное учреждение.</w:t>
      </w:r>
    </w:p>
    <w:p w:rsidR="009538A5" w:rsidRPr="00F418EA" w:rsidRDefault="009538A5" w:rsidP="009538A5">
      <w:pPr>
        <w:ind w:firstLine="720"/>
        <w:jc w:val="both"/>
        <w:rPr>
          <w:color w:val="000000"/>
        </w:rPr>
      </w:pPr>
      <w:r w:rsidRPr="00F418EA">
        <w:rPr>
          <w:color w:val="000000"/>
        </w:rPr>
        <w:t xml:space="preserve">   В 2013 году  по разделам «Образование», «Культура», «Физическая культура и спорт» наибольший удельный вес составляли расходы  на выплату заработной платы и начисления на заработную плату, приобретение основных средств и капитальный ремонт учреждений. Также  в бюджетных учреждениях  в 2013 году производились  расходы на оплату  коммунальных услуг, приобретение  расходных материалов, услуги связи, транспортные расходы.</w:t>
      </w:r>
    </w:p>
    <w:p w:rsidR="009538A5" w:rsidRPr="00F418EA" w:rsidRDefault="009538A5" w:rsidP="009538A5">
      <w:pPr>
        <w:ind w:firstLine="720"/>
        <w:jc w:val="both"/>
        <w:rPr>
          <w:color w:val="000000"/>
        </w:rPr>
      </w:pPr>
      <w:r w:rsidRPr="00F418EA">
        <w:rPr>
          <w:color w:val="000000"/>
        </w:rPr>
        <w:t xml:space="preserve"> В общей сумме расходов бюджета 37,3% составляют расходы на содержание учреждений социально-культурной сферы,  удельный  вес  в общей сумме расходов  на социально-культурную сферу  занимают расходы на образование - 70%.  Расходы  произведены в объеме 424 477,2тыс. руб. Помимо расходов на увеличение стоимости основных средств  в учреждениях  образования расходы  производились   на  выплату  заработной  платы, при этом следует отметить, что  финансирование расходов на оплату труда в школах,  занятых реализацией общеобразовательных программ, осуществлялось за счет субвенции из областного бюджета.  Помимо расходов на оплату  труда, в учреждениях образования также  производились  расходы на оплату  коммунальных услуг, приобретение  расходных материалов, основных средств, оплату услуг по содержанию имущества, услуг связи и на  выполнение    отдельных   государственных полномочий   в  объеме   переданных  целевых   средств.</w:t>
      </w:r>
    </w:p>
    <w:p w:rsidR="009538A5" w:rsidRPr="00F418EA" w:rsidRDefault="009538A5" w:rsidP="009538A5">
      <w:pPr>
        <w:ind w:firstLine="720"/>
        <w:jc w:val="both"/>
        <w:rPr>
          <w:color w:val="000000"/>
        </w:rPr>
      </w:pPr>
      <w:r w:rsidRPr="00F418EA">
        <w:rPr>
          <w:color w:val="000000"/>
        </w:rPr>
        <w:t xml:space="preserve">По разделу «Социальная  политика»  расходы  произведены   в объеме 52 050,036 тыс. руб. и включают в  себя: расходы на  доплаты  к пенсиям  муниципальным  служащим – 3 122,2тыс.руб.,  на проведение  мероприятий по социальному обеспечению населения – </w:t>
      </w:r>
      <w:r w:rsidRPr="00F418EA">
        <w:t>18 736,2</w:t>
      </w:r>
      <w:r w:rsidRPr="00F418EA">
        <w:rPr>
          <w:color w:val="C00000"/>
        </w:rPr>
        <w:t xml:space="preserve"> </w:t>
      </w:r>
      <w:r w:rsidRPr="00F418EA">
        <w:rPr>
          <w:color w:val="000000"/>
        </w:rPr>
        <w:t xml:space="preserve">тыс.руб., в том числе на обеспечение жильём молодых семей, обеспечение жильём детей сирот, социальную поддержку специалистов  учреждений «Культуры», социальную поддержку педагогических работников, работающих и проживающих в сельской местности. </w:t>
      </w:r>
    </w:p>
    <w:p w:rsidR="009538A5" w:rsidRPr="00F418EA" w:rsidRDefault="009538A5" w:rsidP="009538A5">
      <w:pPr>
        <w:ind w:firstLine="720"/>
        <w:jc w:val="both"/>
        <w:rPr>
          <w:color w:val="000000"/>
        </w:rPr>
      </w:pPr>
      <w:r w:rsidRPr="00F418EA">
        <w:rPr>
          <w:color w:val="000000"/>
        </w:rPr>
        <w:t xml:space="preserve">По разделу «Охрана семьи и детства» израсходовано 31 955,740 тыс. руб.  На  содержание комиссии по делам  несовершеннолетних израсходовано 975,0тыс. руб. На </w:t>
      </w:r>
      <w:r w:rsidRPr="00F418EA">
        <w:rPr>
          <w:color w:val="000000"/>
        </w:rPr>
        <w:lastRenderedPageBreak/>
        <w:t xml:space="preserve">выплату  опекунского  пособия  в 2013 году  израсходовано 1 291,6тыс. руб. Компенсация части родительской платы за содержание детей в дошкольных учреждениях составила 3 546,9 тыс. руб. На содержание  детей в приемных семьях и на оплату труда приемных родителей израсходовано 22 820,8 тыс. руб. </w:t>
      </w:r>
    </w:p>
    <w:p w:rsidR="009538A5" w:rsidRPr="00F418EA" w:rsidRDefault="009538A5" w:rsidP="009538A5">
      <w:pPr>
        <w:tabs>
          <w:tab w:val="num" w:pos="0"/>
        </w:tabs>
        <w:jc w:val="both"/>
      </w:pPr>
      <w:r w:rsidRPr="00F418EA">
        <w:rPr>
          <w:color w:val="000000"/>
        </w:rPr>
        <w:tab/>
      </w:r>
    </w:p>
    <w:p w:rsidR="009538A5" w:rsidRPr="00F418EA" w:rsidRDefault="009538A5" w:rsidP="009538A5"/>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Default="009538A5" w:rsidP="009538A5">
      <w:pPr>
        <w:ind w:firstLine="567"/>
        <w:jc w:val="both"/>
      </w:pPr>
    </w:p>
    <w:p w:rsidR="009538A5" w:rsidRPr="0030312D" w:rsidRDefault="009538A5" w:rsidP="009538A5">
      <w:pPr>
        <w:pStyle w:val="1"/>
        <w:spacing w:before="0" w:after="0"/>
        <w:ind w:firstLine="567"/>
        <w:jc w:val="right"/>
        <w:rPr>
          <w:rFonts w:ascii="Times New Roman" w:hAnsi="Times New Roman" w:cs="Times New Roman"/>
          <w:b w:val="0"/>
          <w:bCs w:val="0"/>
          <w:sz w:val="20"/>
          <w:szCs w:val="20"/>
        </w:rPr>
      </w:pPr>
      <w:bookmarkStart w:id="30" w:name="_Toc286735765"/>
      <w:r w:rsidRPr="0030312D">
        <w:rPr>
          <w:rFonts w:ascii="Times New Roman" w:hAnsi="Times New Roman" w:cs="Times New Roman"/>
          <w:b w:val="0"/>
          <w:bCs w:val="0"/>
          <w:sz w:val="20"/>
          <w:szCs w:val="20"/>
        </w:rPr>
        <w:t>Приложение 1</w:t>
      </w:r>
      <w:bookmarkEnd w:id="30"/>
    </w:p>
    <w:p w:rsidR="009538A5" w:rsidRDefault="009538A5" w:rsidP="009538A5">
      <w:pPr>
        <w:widowControl w:val="0"/>
        <w:autoSpaceDE w:val="0"/>
        <w:autoSpaceDN w:val="0"/>
        <w:adjustRightInd w:val="0"/>
        <w:ind w:firstLine="567"/>
        <w:jc w:val="center"/>
        <w:rPr>
          <w:rFonts w:ascii="Times New Roman CYR" w:hAnsi="Times New Roman CYR" w:cs="Times New Roman CYR"/>
          <w:sz w:val="20"/>
          <w:szCs w:val="20"/>
        </w:rPr>
      </w:pPr>
    </w:p>
    <w:p w:rsidR="009538A5" w:rsidRPr="00E034AD" w:rsidRDefault="009538A5" w:rsidP="009538A5">
      <w:pPr>
        <w:pStyle w:val="a5"/>
        <w:ind w:firstLine="567"/>
        <w:rPr>
          <w:b/>
          <w:bCs/>
          <w:sz w:val="20"/>
          <w:szCs w:val="20"/>
        </w:rPr>
      </w:pPr>
      <w:r w:rsidRPr="00E034AD">
        <w:rPr>
          <w:b/>
          <w:bCs/>
          <w:sz w:val="20"/>
          <w:szCs w:val="20"/>
        </w:rPr>
        <w:t>Социально-экономическое положение муниципального образования</w:t>
      </w:r>
    </w:p>
    <w:p w:rsidR="009538A5" w:rsidRPr="00E034AD" w:rsidRDefault="009538A5" w:rsidP="009538A5">
      <w:pPr>
        <w:pStyle w:val="a5"/>
        <w:ind w:firstLine="567"/>
        <w:rPr>
          <w:b/>
          <w:bCs/>
          <w:sz w:val="20"/>
          <w:szCs w:val="20"/>
        </w:rPr>
      </w:pPr>
      <w:r>
        <w:rPr>
          <w:b/>
          <w:bCs/>
          <w:sz w:val="20"/>
          <w:szCs w:val="20"/>
        </w:rPr>
        <w:t>«</w:t>
      </w:r>
      <w:r w:rsidRPr="00E034AD">
        <w:rPr>
          <w:b/>
          <w:bCs/>
          <w:sz w:val="20"/>
          <w:szCs w:val="20"/>
        </w:rPr>
        <w:t>Невельский городс</w:t>
      </w:r>
      <w:r>
        <w:rPr>
          <w:b/>
          <w:bCs/>
          <w:sz w:val="20"/>
          <w:szCs w:val="20"/>
        </w:rPr>
        <w:t>кой округ» за январь-декабрь 2013</w:t>
      </w:r>
      <w:r w:rsidRPr="00E034AD">
        <w:rPr>
          <w:b/>
          <w:bCs/>
          <w:sz w:val="20"/>
          <w:szCs w:val="20"/>
        </w:rPr>
        <w:t xml:space="preserve"> года </w:t>
      </w:r>
    </w:p>
    <w:p w:rsidR="009538A5" w:rsidRPr="00B94F07" w:rsidRDefault="009538A5" w:rsidP="009538A5">
      <w:pPr>
        <w:ind w:firstLine="567"/>
        <w:jc w:val="center"/>
        <w:rPr>
          <w:sz w:val="20"/>
          <w:szCs w:val="20"/>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36"/>
        <w:gridCol w:w="1134"/>
        <w:gridCol w:w="1134"/>
        <w:gridCol w:w="992"/>
        <w:gridCol w:w="1014"/>
        <w:gridCol w:w="262"/>
        <w:gridCol w:w="993"/>
        <w:gridCol w:w="992"/>
      </w:tblGrid>
      <w:tr w:rsidR="009538A5" w:rsidRPr="00FD1B72">
        <w:tblPrEx>
          <w:tblCellMar>
            <w:top w:w="0" w:type="dxa"/>
            <w:bottom w:w="0" w:type="dxa"/>
          </w:tblCellMar>
        </w:tblPrEx>
        <w:trPr>
          <w:cantSplit/>
          <w:trHeight w:val="913"/>
        </w:trPr>
        <w:tc>
          <w:tcPr>
            <w:tcW w:w="675" w:type="dxa"/>
            <w:shd w:val="clear" w:color="auto" w:fill="D9D9D9"/>
            <w:vAlign w:val="center"/>
          </w:tcPr>
          <w:p w:rsidR="009538A5" w:rsidRPr="006F7F2B" w:rsidRDefault="009538A5" w:rsidP="009538A5">
            <w:pPr>
              <w:ind w:left="-414"/>
              <w:jc w:val="right"/>
              <w:rPr>
                <w:b/>
                <w:bCs/>
                <w:sz w:val="20"/>
                <w:szCs w:val="20"/>
              </w:rPr>
            </w:pPr>
            <w:r w:rsidRPr="006F7F2B">
              <w:rPr>
                <w:b/>
                <w:bCs/>
                <w:sz w:val="20"/>
                <w:szCs w:val="20"/>
              </w:rPr>
              <w:t>№</w:t>
            </w:r>
          </w:p>
          <w:p w:rsidR="009538A5" w:rsidRPr="006F7F2B" w:rsidRDefault="009538A5" w:rsidP="009538A5">
            <w:pPr>
              <w:ind w:left="-414"/>
              <w:jc w:val="right"/>
              <w:rPr>
                <w:b/>
                <w:bCs/>
                <w:sz w:val="20"/>
                <w:szCs w:val="20"/>
              </w:rPr>
            </w:pPr>
            <w:r w:rsidRPr="006F7F2B">
              <w:rPr>
                <w:b/>
                <w:bCs/>
                <w:sz w:val="20"/>
                <w:szCs w:val="20"/>
              </w:rPr>
              <w:t>п/п</w:t>
            </w:r>
          </w:p>
        </w:tc>
        <w:tc>
          <w:tcPr>
            <w:tcW w:w="3436" w:type="dxa"/>
            <w:shd w:val="clear" w:color="auto" w:fill="D9D9D9"/>
            <w:vAlign w:val="center"/>
          </w:tcPr>
          <w:p w:rsidR="009538A5" w:rsidRPr="00FD1B72" w:rsidRDefault="009538A5" w:rsidP="009538A5">
            <w:pPr>
              <w:jc w:val="center"/>
              <w:rPr>
                <w:sz w:val="20"/>
                <w:szCs w:val="20"/>
              </w:rPr>
            </w:pPr>
          </w:p>
          <w:p w:rsidR="009538A5" w:rsidRPr="00FD1B72" w:rsidRDefault="009538A5" w:rsidP="009538A5">
            <w:pPr>
              <w:jc w:val="center"/>
              <w:rPr>
                <w:sz w:val="20"/>
                <w:szCs w:val="20"/>
              </w:rPr>
            </w:pPr>
            <w:r w:rsidRPr="00FD1B72">
              <w:rPr>
                <w:sz w:val="20"/>
                <w:szCs w:val="20"/>
              </w:rPr>
              <w:t>Показатели</w:t>
            </w:r>
          </w:p>
          <w:p w:rsidR="009538A5" w:rsidRPr="00FD1B72" w:rsidRDefault="009538A5" w:rsidP="009538A5">
            <w:pPr>
              <w:jc w:val="center"/>
              <w:rPr>
                <w:sz w:val="20"/>
                <w:szCs w:val="20"/>
              </w:rPr>
            </w:pPr>
          </w:p>
        </w:tc>
        <w:tc>
          <w:tcPr>
            <w:tcW w:w="1134" w:type="dxa"/>
            <w:shd w:val="clear" w:color="auto" w:fill="D9D9D9"/>
            <w:vAlign w:val="center"/>
          </w:tcPr>
          <w:p w:rsidR="009538A5" w:rsidRPr="00FD1B72" w:rsidRDefault="009538A5" w:rsidP="009538A5">
            <w:pPr>
              <w:jc w:val="center"/>
              <w:rPr>
                <w:sz w:val="20"/>
                <w:szCs w:val="20"/>
              </w:rPr>
            </w:pPr>
            <w:r>
              <w:rPr>
                <w:sz w:val="20"/>
                <w:szCs w:val="20"/>
              </w:rPr>
              <w:t>2012</w:t>
            </w:r>
            <w:r w:rsidRPr="00FD1B72">
              <w:rPr>
                <w:sz w:val="20"/>
                <w:szCs w:val="20"/>
              </w:rPr>
              <w:t>г.</w:t>
            </w:r>
          </w:p>
        </w:tc>
        <w:tc>
          <w:tcPr>
            <w:tcW w:w="1134" w:type="dxa"/>
            <w:shd w:val="clear" w:color="auto" w:fill="D9D9D9"/>
            <w:vAlign w:val="center"/>
          </w:tcPr>
          <w:p w:rsidR="009538A5" w:rsidRPr="00FD1B72" w:rsidRDefault="009538A5" w:rsidP="009538A5">
            <w:pPr>
              <w:jc w:val="center"/>
              <w:rPr>
                <w:sz w:val="20"/>
                <w:szCs w:val="20"/>
              </w:rPr>
            </w:pPr>
            <w:r>
              <w:rPr>
                <w:sz w:val="20"/>
                <w:szCs w:val="20"/>
              </w:rPr>
              <w:t>2013</w:t>
            </w:r>
            <w:r w:rsidRPr="00FD1B72">
              <w:rPr>
                <w:sz w:val="20"/>
                <w:szCs w:val="20"/>
              </w:rPr>
              <w:t>г.</w:t>
            </w:r>
          </w:p>
        </w:tc>
        <w:tc>
          <w:tcPr>
            <w:tcW w:w="992" w:type="dxa"/>
            <w:shd w:val="clear" w:color="auto" w:fill="D9D9D9"/>
            <w:vAlign w:val="center"/>
          </w:tcPr>
          <w:p w:rsidR="009538A5" w:rsidRPr="00FD1B72" w:rsidRDefault="009538A5" w:rsidP="009538A5">
            <w:pPr>
              <w:jc w:val="center"/>
              <w:rPr>
                <w:sz w:val="20"/>
                <w:szCs w:val="20"/>
                <w:lang w:val="en-US"/>
              </w:rPr>
            </w:pPr>
            <w:r w:rsidRPr="00FD1B72">
              <w:rPr>
                <w:sz w:val="20"/>
                <w:szCs w:val="20"/>
                <w:lang w:val="en-US"/>
              </w:rPr>
              <w:t>Откло-</w:t>
            </w:r>
          </w:p>
          <w:p w:rsidR="009538A5" w:rsidRPr="00FD1B72" w:rsidRDefault="009538A5" w:rsidP="009538A5">
            <w:pPr>
              <w:jc w:val="center"/>
              <w:rPr>
                <w:sz w:val="20"/>
                <w:szCs w:val="20"/>
                <w:lang w:val="en-US"/>
              </w:rPr>
            </w:pPr>
            <w:r w:rsidRPr="00FD1B72">
              <w:rPr>
                <w:sz w:val="20"/>
                <w:szCs w:val="20"/>
                <w:lang w:val="en-US"/>
              </w:rPr>
              <w:t>нения</w:t>
            </w:r>
          </w:p>
          <w:p w:rsidR="009538A5" w:rsidRPr="00FD1B72" w:rsidRDefault="009538A5" w:rsidP="009538A5">
            <w:pPr>
              <w:jc w:val="center"/>
              <w:rPr>
                <w:sz w:val="20"/>
                <w:szCs w:val="20"/>
                <w:lang w:val="en-US"/>
              </w:rPr>
            </w:pPr>
            <w:r w:rsidRPr="00FD1B72">
              <w:rPr>
                <w:sz w:val="20"/>
                <w:szCs w:val="20"/>
                <w:lang w:val="en-US"/>
              </w:rPr>
              <w:t>(+, -)</w:t>
            </w:r>
          </w:p>
        </w:tc>
        <w:tc>
          <w:tcPr>
            <w:tcW w:w="1276" w:type="dxa"/>
            <w:gridSpan w:val="2"/>
            <w:shd w:val="clear" w:color="auto" w:fill="D9D9D9"/>
            <w:vAlign w:val="center"/>
          </w:tcPr>
          <w:p w:rsidR="009538A5" w:rsidRPr="00FD1B72" w:rsidRDefault="009538A5" w:rsidP="009538A5">
            <w:pPr>
              <w:ind w:left="-44"/>
              <w:jc w:val="center"/>
              <w:rPr>
                <w:sz w:val="20"/>
                <w:szCs w:val="20"/>
                <w:lang w:val="en-US"/>
              </w:rPr>
            </w:pPr>
            <w:r w:rsidRPr="00FD1B72">
              <w:rPr>
                <w:sz w:val="20"/>
                <w:szCs w:val="20"/>
                <w:lang w:val="en-US"/>
              </w:rPr>
              <w:t>Темп</w:t>
            </w:r>
          </w:p>
          <w:p w:rsidR="009538A5" w:rsidRPr="00FD1B72" w:rsidRDefault="009538A5" w:rsidP="009538A5">
            <w:pPr>
              <w:ind w:left="-44"/>
              <w:jc w:val="center"/>
              <w:rPr>
                <w:sz w:val="20"/>
                <w:szCs w:val="20"/>
                <w:lang w:val="en-US"/>
              </w:rPr>
            </w:pPr>
            <w:r w:rsidRPr="00FD1B72">
              <w:rPr>
                <w:sz w:val="20"/>
                <w:szCs w:val="20"/>
                <w:lang w:val="en-US"/>
              </w:rPr>
              <w:t>роста</w:t>
            </w:r>
          </w:p>
          <w:p w:rsidR="009538A5" w:rsidRPr="00FD1B72" w:rsidRDefault="009538A5" w:rsidP="009538A5">
            <w:pPr>
              <w:ind w:left="-44"/>
              <w:jc w:val="center"/>
              <w:rPr>
                <w:sz w:val="20"/>
                <w:szCs w:val="20"/>
                <w:lang w:val="en-US"/>
              </w:rPr>
            </w:pPr>
            <w:r w:rsidRPr="00FD1B72">
              <w:rPr>
                <w:sz w:val="20"/>
                <w:szCs w:val="20"/>
                <w:lang w:val="en-US"/>
              </w:rPr>
              <w:t>%</w:t>
            </w:r>
          </w:p>
        </w:tc>
        <w:tc>
          <w:tcPr>
            <w:tcW w:w="993" w:type="dxa"/>
            <w:shd w:val="clear" w:color="auto" w:fill="D9D9D9"/>
            <w:vAlign w:val="center"/>
          </w:tcPr>
          <w:p w:rsidR="009538A5" w:rsidRPr="00FD1B72" w:rsidRDefault="009538A5" w:rsidP="009538A5">
            <w:pPr>
              <w:ind w:left="-44"/>
              <w:jc w:val="center"/>
              <w:rPr>
                <w:sz w:val="20"/>
                <w:szCs w:val="20"/>
              </w:rPr>
            </w:pPr>
            <w:r w:rsidRPr="00FD1B72">
              <w:rPr>
                <w:sz w:val="20"/>
                <w:szCs w:val="20"/>
              </w:rPr>
              <w:t>Место</w:t>
            </w:r>
          </w:p>
          <w:p w:rsidR="009538A5" w:rsidRPr="00FD1B72" w:rsidRDefault="009538A5" w:rsidP="009538A5">
            <w:pPr>
              <w:ind w:left="-44"/>
              <w:jc w:val="center"/>
              <w:rPr>
                <w:sz w:val="20"/>
                <w:szCs w:val="20"/>
              </w:rPr>
            </w:pPr>
            <w:r w:rsidRPr="00FD1B72">
              <w:rPr>
                <w:sz w:val="20"/>
                <w:szCs w:val="20"/>
              </w:rPr>
              <w:t>в обл.</w:t>
            </w:r>
          </w:p>
          <w:p w:rsidR="009538A5" w:rsidRPr="00FD1B72" w:rsidRDefault="009538A5" w:rsidP="009538A5">
            <w:pPr>
              <w:ind w:left="-44"/>
              <w:jc w:val="center"/>
              <w:rPr>
                <w:sz w:val="20"/>
                <w:szCs w:val="20"/>
              </w:rPr>
            </w:pPr>
            <w:r>
              <w:rPr>
                <w:sz w:val="20"/>
                <w:szCs w:val="20"/>
              </w:rPr>
              <w:t xml:space="preserve">2012 </w:t>
            </w:r>
            <w:r w:rsidRPr="00FD1B72">
              <w:rPr>
                <w:sz w:val="20"/>
                <w:szCs w:val="20"/>
              </w:rPr>
              <w:t>г.</w:t>
            </w:r>
          </w:p>
        </w:tc>
        <w:tc>
          <w:tcPr>
            <w:tcW w:w="992" w:type="dxa"/>
            <w:shd w:val="clear" w:color="auto" w:fill="D9D9D9"/>
            <w:vAlign w:val="center"/>
          </w:tcPr>
          <w:p w:rsidR="009538A5" w:rsidRPr="00FD1B72" w:rsidRDefault="009538A5" w:rsidP="009538A5">
            <w:pPr>
              <w:ind w:left="-44"/>
              <w:jc w:val="center"/>
              <w:rPr>
                <w:sz w:val="20"/>
                <w:szCs w:val="20"/>
              </w:rPr>
            </w:pPr>
            <w:r w:rsidRPr="00FD1B72">
              <w:rPr>
                <w:sz w:val="20"/>
                <w:szCs w:val="20"/>
              </w:rPr>
              <w:t>Место</w:t>
            </w:r>
          </w:p>
          <w:p w:rsidR="009538A5" w:rsidRPr="00FD1B72" w:rsidRDefault="009538A5" w:rsidP="009538A5">
            <w:pPr>
              <w:ind w:left="-44"/>
              <w:jc w:val="center"/>
              <w:rPr>
                <w:sz w:val="20"/>
                <w:szCs w:val="20"/>
              </w:rPr>
            </w:pPr>
            <w:r w:rsidRPr="00FD1B72">
              <w:rPr>
                <w:sz w:val="20"/>
                <w:szCs w:val="20"/>
              </w:rPr>
              <w:t>в обл.</w:t>
            </w:r>
          </w:p>
          <w:p w:rsidR="009538A5" w:rsidRPr="00FD1B72" w:rsidRDefault="009538A5" w:rsidP="009538A5">
            <w:pPr>
              <w:ind w:left="-44"/>
              <w:jc w:val="center"/>
              <w:rPr>
                <w:sz w:val="20"/>
                <w:szCs w:val="20"/>
              </w:rPr>
            </w:pPr>
            <w:r>
              <w:rPr>
                <w:sz w:val="20"/>
                <w:szCs w:val="20"/>
              </w:rPr>
              <w:t xml:space="preserve">2013 </w:t>
            </w:r>
            <w:r w:rsidRPr="00FD1B72">
              <w:rPr>
                <w:sz w:val="20"/>
                <w:szCs w:val="20"/>
              </w:rPr>
              <w:t>г.</w:t>
            </w:r>
          </w:p>
        </w:tc>
      </w:tr>
      <w:tr w:rsidR="009538A5" w:rsidRPr="00FD1B72">
        <w:tblPrEx>
          <w:tblCellMar>
            <w:top w:w="0" w:type="dxa"/>
            <w:bottom w:w="0" w:type="dxa"/>
          </w:tblCellMar>
        </w:tblPrEx>
        <w:trPr>
          <w:cantSplit/>
          <w:trHeight w:val="565"/>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w:t>
            </w:r>
          </w:p>
        </w:tc>
        <w:tc>
          <w:tcPr>
            <w:tcW w:w="3436" w:type="dxa"/>
          </w:tcPr>
          <w:p w:rsidR="009538A5" w:rsidRPr="00FD1B72" w:rsidRDefault="009538A5" w:rsidP="009538A5">
            <w:pPr>
              <w:rPr>
                <w:sz w:val="20"/>
                <w:szCs w:val="20"/>
              </w:rPr>
            </w:pPr>
            <w:r w:rsidRPr="00FD1B72">
              <w:rPr>
                <w:sz w:val="20"/>
                <w:szCs w:val="20"/>
              </w:rPr>
              <w:t xml:space="preserve">Объем отгруженных товаров, работ и услуг, млн. руб. </w:t>
            </w:r>
          </w:p>
        </w:tc>
        <w:tc>
          <w:tcPr>
            <w:tcW w:w="1134" w:type="dxa"/>
          </w:tcPr>
          <w:p w:rsidR="009538A5" w:rsidRPr="00CD33F2" w:rsidRDefault="009538A5" w:rsidP="009538A5">
            <w:pPr>
              <w:jc w:val="center"/>
              <w:rPr>
                <w:sz w:val="20"/>
                <w:szCs w:val="20"/>
              </w:rPr>
            </w:pPr>
            <w:r>
              <w:rPr>
                <w:sz w:val="20"/>
                <w:szCs w:val="20"/>
              </w:rPr>
              <w:t>1348,7</w:t>
            </w:r>
          </w:p>
        </w:tc>
        <w:tc>
          <w:tcPr>
            <w:tcW w:w="1134" w:type="dxa"/>
          </w:tcPr>
          <w:p w:rsidR="009538A5" w:rsidRPr="00CD33F2" w:rsidRDefault="009538A5" w:rsidP="009538A5">
            <w:pPr>
              <w:jc w:val="center"/>
              <w:rPr>
                <w:sz w:val="20"/>
                <w:szCs w:val="20"/>
              </w:rPr>
            </w:pPr>
            <w:r>
              <w:rPr>
                <w:sz w:val="20"/>
                <w:szCs w:val="20"/>
              </w:rPr>
              <w:t>1259,7</w:t>
            </w:r>
          </w:p>
        </w:tc>
        <w:tc>
          <w:tcPr>
            <w:tcW w:w="992" w:type="dxa"/>
          </w:tcPr>
          <w:p w:rsidR="009538A5" w:rsidRPr="00FD1B72" w:rsidRDefault="009538A5" w:rsidP="009538A5">
            <w:pPr>
              <w:jc w:val="center"/>
              <w:rPr>
                <w:sz w:val="20"/>
                <w:szCs w:val="20"/>
              </w:rPr>
            </w:pPr>
            <w:r>
              <w:rPr>
                <w:sz w:val="20"/>
                <w:szCs w:val="20"/>
              </w:rPr>
              <w:t>-89,0</w:t>
            </w:r>
          </w:p>
        </w:tc>
        <w:tc>
          <w:tcPr>
            <w:tcW w:w="1014" w:type="dxa"/>
          </w:tcPr>
          <w:p w:rsidR="009538A5" w:rsidRPr="00FD1B72" w:rsidRDefault="009538A5" w:rsidP="009538A5">
            <w:pPr>
              <w:ind w:left="-44"/>
              <w:jc w:val="center"/>
              <w:rPr>
                <w:sz w:val="20"/>
                <w:szCs w:val="20"/>
              </w:rPr>
            </w:pPr>
            <w:r>
              <w:rPr>
                <w:sz w:val="20"/>
                <w:szCs w:val="20"/>
              </w:rPr>
              <w:t>93,4</w:t>
            </w:r>
          </w:p>
        </w:tc>
        <w:tc>
          <w:tcPr>
            <w:tcW w:w="262" w:type="dxa"/>
            <w:shd w:val="clear" w:color="auto" w:fill="FF000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20320</wp:posOffset>
                      </wp:positionH>
                      <wp:positionV relativeFrom="paragraph">
                        <wp:posOffset>67945</wp:posOffset>
                      </wp:positionV>
                      <wp:extent cx="0" cy="219710"/>
                      <wp:effectExtent l="54610" t="13970" r="59690" b="2349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00980" id="_x0000_t32" coordsize="21600,21600" o:spt="32" o:oned="t" path="m,l21600,21600e" filled="f">
                      <v:path arrowok="t" fillok="f" o:connecttype="none"/>
                      <o:lock v:ext="edit" shapetype="t"/>
                    </v:shapetype>
                    <v:shape id="AutoShape 5" o:spid="_x0000_s1026" type="#_x0000_t32" style="position:absolute;margin-left:1.6pt;margin-top:5.35pt;width:0;height:1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H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12</w:t>
            </w:r>
          </w:p>
        </w:tc>
        <w:tc>
          <w:tcPr>
            <w:tcW w:w="992" w:type="dxa"/>
          </w:tcPr>
          <w:p w:rsidR="009538A5" w:rsidRPr="00FD1B72" w:rsidRDefault="009538A5" w:rsidP="009538A5">
            <w:pPr>
              <w:ind w:left="-44"/>
              <w:jc w:val="center"/>
              <w:rPr>
                <w:sz w:val="20"/>
                <w:szCs w:val="20"/>
              </w:rPr>
            </w:pPr>
            <w:r>
              <w:rPr>
                <w:sz w:val="20"/>
                <w:szCs w:val="20"/>
              </w:rPr>
              <w:t>13</w:t>
            </w:r>
          </w:p>
        </w:tc>
      </w:tr>
      <w:tr w:rsidR="009538A5" w:rsidRPr="00FD1B72">
        <w:tblPrEx>
          <w:tblCellMar>
            <w:top w:w="0" w:type="dxa"/>
            <w:bottom w:w="0" w:type="dxa"/>
          </w:tblCellMar>
        </w:tblPrEx>
        <w:trPr>
          <w:trHeight w:val="465"/>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2.</w:t>
            </w: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Улов рыбы. тонн</w:t>
            </w:r>
          </w:p>
        </w:tc>
        <w:tc>
          <w:tcPr>
            <w:tcW w:w="1134" w:type="dxa"/>
          </w:tcPr>
          <w:p w:rsidR="009538A5" w:rsidRPr="00FD1B72" w:rsidRDefault="009538A5" w:rsidP="009538A5">
            <w:pPr>
              <w:jc w:val="center"/>
              <w:rPr>
                <w:sz w:val="20"/>
                <w:szCs w:val="20"/>
              </w:rPr>
            </w:pPr>
            <w:r>
              <w:rPr>
                <w:sz w:val="20"/>
                <w:szCs w:val="20"/>
              </w:rPr>
              <w:t>1634,7</w:t>
            </w:r>
          </w:p>
        </w:tc>
        <w:tc>
          <w:tcPr>
            <w:tcW w:w="1134" w:type="dxa"/>
          </w:tcPr>
          <w:p w:rsidR="009538A5" w:rsidRPr="00FD1B72" w:rsidRDefault="009538A5" w:rsidP="009538A5">
            <w:pPr>
              <w:jc w:val="center"/>
              <w:rPr>
                <w:sz w:val="20"/>
                <w:szCs w:val="20"/>
              </w:rPr>
            </w:pPr>
            <w:r>
              <w:rPr>
                <w:sz w:val="20"/>
                <w:szCs w:val="20"/>
              </w:rPr>
              <w:t>2300</w:t>
            </w:r>
          </w:p>
        </w:tc>
        <w:tc>
          <w:tcPr>
            <w:tcW w:w="992" w:type="dxa"/>
          </w:tcPr>
          <w:p w:rsidR="009538A5" w:rsidRPr="00FD1B72" w:rsidRDefault="009538A5" w:rsidP="009538A5">
            <w:pPr>
              <w:jc w:val="center"/>
              <w:rPr>
                <w:sz w:val="20"/>
                <w:szCs w:val="20"/>
              </w:rPr>
            </w:pPr>
            <w:r>
              <w:rPr>
                <w:sz w:val="20"/>
                <w:szCs w:val="20"/>
              </w:rPr>
              <w:t>+665,3</w:t>
            </w:r>
          </w:p>
        </w:tc>
        <w:tc>
          <w:tcPr>
            <w:tcW w:w="1014" w:type="dxa"/>
          </w:tcPr>
          <w:p w:rsidR="009538A5" w:rsidRPr="00FD1B72" w:rsidRDefault="009538A5" w:rsidP="009538A5">
            <w:pPr>
              <w:ind w:left="-44"/>
              <w:jc w:val="center"/>
              <w:rPr>
                <w:sz w:val="20"/>
                <w:szCs w:val="20"/>
              </w:rPr>
            </w:pPr>
            <w:r>
              <w:rPr>
                <w:sz w:val="20"/>
                <w:szCs w:val="20"/>
              </w:rPr>
              <w:t>140,7</w:t>
            </w:r>
          </w:p>
        </w:tc>
        <w:tc>
          <w:tcPr>
            <w:tcW w:w="262" w:type="dxa"/>
            <w:shd w:val="clear" w:color="auto" w:fill="00B0F0"/>
          </w:tcPr>
          <w:p w:rsidR="009538A5" w:rsidRPr="006F7F2B" w:rsidRDefault="00810AF4" w:rsidP="009538A5">
            <w:pPr>
              <w:pStyle w:val="a5"/>
              <w:ind w:left="-44"/>
              <w:rPr>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41275</wp:posOffset>
                      </wp:positionV>
                      <wp:extent cx="0" cy="167640"/>
                      <wp:effectExtent l="54610" t="19050" r="59690" b="13335"/>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E8752" id="AutoShape 6" o:spid="_x0000_s1026" type="#_x0000_t32" style="position:absolute;margin-left:1.6pt;margin-top:3.25pt;width:0;height:13.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9s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">
                      <v:stroke endarrow="block"/>
                    </v:shape>
                  </w:pict>
                </mc:Fallback>
              </mc:AlternateContent>
            </w:r>
          </w:p>
        </w:tc>
        <w:tc>
          <w:tcPr>
            <w:tcW w:w="993" w:type="dxa"/>
          </w:tcPr>
          <w:p w:rsidR="009538A5" w:rsidRPr="006F7F2B" w:rsidRDefault="009538A5" w:rsidP="009538A5">
            <w:pPr>
              <w:pStyle w:val="a5"/>
              <w:ind w:left="-44"/>
              <w:rPr>
                <w:sz w:val="20"/>
                <w:szCs w:val="20"/>
              </w:rPr>
            </w:pPr>
            <w:r w:rsidRPr="006F7F2B">
              <w:rPr>
                <w:sz w:val="20"/>
                <w:szCs w:val="20"/>
              </w:rPr>
              <w:t>-</w:t>
            </w:r>
          </w:p>
        </w:tc>
        <w:tc>
          <w:tcPr>
            <w:tcW w:w="992" w:type="dxa"/>
          </w:tcPr>
          <w:p w:rsidR="009538A5" w:rsidRPr="006F7F2B" w:rsidRDefault="009538A5" w:rsidP="009538A5">
            <w:pPr>
              <w:pStyle w:val="a5"/>
              <w:ind w:left="-44"/>
              <w:rPr>
                <w:sz w:val="20"/>
                <w:szCs w:val="20"/>
              </w:rPr>
            </w:pPr>
            <w:r w:rsidRPr="006F7F2B">
              <w:rPr>
                <w:sz w:val="20"/>
                <w:szCs w:val="20"/>
              </w:rPr>
              <w:t>-</w:t>
            </w:r>
          </w:p>
        </w:tc>
      </w:tr>
      <w:tr w:rsidR="009538A5" w:rsidRPr="00FD1B72">
        <w:tblPrEx>
          <w:tblCellMar>
            <w:top w:w="0" w:type="dxa"/>
            <w:bottom w:w="0" w:type="dxa"/>
          </w:tblCellMar>
        </w:tblPrEx>
        <w:trPr>
          <w:trHeight w:val="465"/>
        </w:trPr>
        <w:tc>
          <w:tcPr>
            <w:tcW w:w="675" w:type="dxa"/>
            <w:shd w:val="clear" w:color="auto" w:fill="D9D9D9"/>
          </w:tcPr>
          <w:p w:rsidR="009538A5" w:rsidRPr="006F7F2B" w:rsidRDefault="009538A5" w:rsidP="009538A5">
            <w:pPr>
              <w:ind w:left="-414"/>
              <w:jc w:val="right"/>
              <w:rPr>
                <w:b/>
                <w:bCs/>
                <w:sz w:val="20"/>
                <w:szCs w:val="20"/>
              </w:rPr>
            </w:pP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Улов морепродуктов, тонн</w:t>
            </w:r>
          </w:p>
        </w:tc>
        <w:tc>
          <w:tcPr>
            <w:tcW w:w="1134" w:type="dxa"/>
          </w:tcPr>
          <w:p w:rsidR="009538A5" w:rsidRDefault="009538A5" w:rsidP="009538A5">
            <w:pPr>
              <w:jc w:val="center"/>
              <w:rPr>
                <w:sz w:val="20"/>
                <w:szCs w:val="20"/>
              </w:rPr>
            </w:pPr>
            <w:r>
              <w:rPr>
                <w:sz w:val="20"/>
                <w:szCs w:val="20"/>
              </w:rPr>
              <w:t>875,2</w:t>
            </w:r>
          </w:p>
        </w:tc>
        <w:tc>
          <w:tcPr>
            <w:tcW w:w="1134" w:type="dxa"/>
          </w:tcPr>
          <w:p w:rsidR="009538A5" w:rsidRPr="00FD1B72" w:rsidRDefault="009538A5" w:rsidP="009538A5">
            <w:pPr>
              <w:jc w:val="center"/>
              <w:rPr>
                <w:sz w:val="20"/>
                <w:szCs w:val="20"/>
              </w:rPr>
            </w:pPr>
            <w:r>
              <w:rPr>
                <w:sz w:val="20"/>
                <w:szCs w:val="20"/>
              </w:rPr>
              <w:t>1244,6</w:t>
            </w:r>
          </w:p>
        </w:tc>
        <w:tc>
          <w:tcPr>
            <w:tcW w:w="992" w:type="dxa"/>
          </w:tcPr>
          <w:p w:rsidR="009538A5" w:rsidRPr="00FD1B72" w:rsidRDefault="009538A5" w:rsidP="009538A5">
            <w:pPr>
              <w:jc w:val="center"/>
              <w:rPr>
                <w:sz w:val="20"/>
                <w:szCs w:val="20"/>
              </w:rPr>
            </w:pPr>
            <w:r>
              <w:rPr>
                <w:sz w:val="20"/>
                <w:szCs w:val="20"/>
              </w:rPr>
              <w:t>+369,4</w:t>
            </w:r>
          </w:p>
        </w:tc>
        <w:tc>
          <w:tcPr>
            <w:tcW w:w="1014" w:type="dxa"/>
          </w:tcPr>
          <w:p w:rsidR="009538A5" w:rsidRPr="00FD1B72" w:rsidRDefault="009538A5" w:rsidP="009538A5">
            <w:pPr>
              <w:ind w:left="-44"/>
              <w:jc w:val="center"/>
              <w:rPr>
                <w:sz w:val="20"/>
                <w:szCs w:val="20"/>
              </w:rPr>
            </w:pPr>
            <w:r>
              <w:rPr>
                <w:sz w:val="20"/>
                <w:szCs w:val="20"/>
              </w:rPr>
              <w:t>142,2</w:t>
            </w:r>
          </w:p>
        </w:tc>
        <w:tc>
          <w:tcPr>
            <w:tcW w:w="262" w:type="dxa"/>
            <w:shd w:val="clear" w:color="auto" w:fill="00B0F0"/>
          </w:tcPr>
          <w:p w:rsidR="009538A5" w:rsidRPr="006F7F2B" w:rsidRDefault="00810AF4" w:rsidP="009538A5">
            <w:pPr>
              <w:pStyle w:val="a5"/>
              <w:ind w:left="-44"/>
              <w:rPr>
                <w:noProof/>
                <w:sz w:val="20"/>
                <w:szCs w:val="20"/>
              </w:rPr>
            </w:pPr>
            <w:r>
              <w:rPr>
                <w:noProof/>
              </w:rPr>
              <mc:AlternateContent>
                <mc:Choice Requires="wps">
                  <w:drawing>
                    <wp:anchor distT="0" distB="0" distL="114300" distR="114300" simplePos="0" relativeHeight="251665920" behindDoc="0" locked="0" layoutInCell="1" allowOverlap="1">
                      <wp:simplePos x="0" y="0"/>
                      <wp:positionH relativeFrom="column">
                        <wp:posOffset>15240</wp:posOffset>
                      </wp:positionH>
                      <wp:positionV relativeFrom="paragraph">
                        <wp:posOffset>59690</wp:posOffset>
                      </wp:positionV>
                      <wp:extent cx="0" cy="167640"/>
                      <wp:effectExtent l="59055" t="15240" r="55245" b="762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9A6F6" id="AutoShape 7" o:spid="_x0000_s1026" type="#_x0000_t32" style="position:absolute;margin-left:1.2pt;margin-top:4.7pt;width:0;height:13.2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6NOQIAAGc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">
                      <v:stroke endarrow="block"/>
                    </v:shape>
                  </w:pict>
                </mc:Fallback>
              </mc:AlternateContent>
            </w:r>
          </w:p>
        </w:tc>
        <w:tc>
          <w:tcPr>
            <w:tcW w:w="993" w:type="dxa"/>
          </w:tcPr>
          <w:p w:rsidR="009538A5" w:rsidRPr="006F7F2B" w:rsidRDefault="009538A5" w:rsidP="009538A5">
            <w:pPr>
              <w:pStyle w:val="a5"/>
              <w:ind w:left="-44"/>
              <w:rPr>
                <w:sz w:val="20"/>
                <w:szCs w:val="20"/>
              </w:rPr>
            </w:pPr>
            <w:r w:rsidRPr="006F7F2B">
              <w:rPr>
                <w:sz w:val="20"/>
                <w:szCs w:val="20"/>
              </w:rPr>
              <w:t>-</w:t>
            </w:r>
          </w:p>
        </w:tc>
        <w:tc>
          <w:tcPr>
            <w:tcW w:w="992" w:type="dxa"/>
          </w:tcPr>
          <w:p w:rsidR="009538A5" w:rsidRPr="006F7F2B" w:rsidRDefault="009538A5" w:rsidP="009538A5">
            <w:pPr>
              <w:pStyle w:val="a5"/>
              <w:ind w:left="-44"/>
              <w:rPr>
                <w:sz w:val="20"/>
                <w:szCs w:val="20"/>
              </w:rPr>
            </w:pPr>
            <w:r w:rsidRPr="006F7F2B">
              <w:rPr>
                <w:sz w:val="20"/>
                <w:szCs w:val="20"/>
              </w:rPr>
              <w:t>-</w:t>
            </w:r>
          </w:p>
        </w:tc>
      </w:tr>
      <w:tr w:rsidR="009538A5" w:rsidRPr="00FD1B72">
        <w:tblPrEx>
          <w:tblCellMar>
            <w:top w:w="0" w:type="dxa"/>
            <w:bottom w:w="0" w:type="dxa"/>
          </w:tblCellMar>
        </w:tblPrEx>
        <w:trPr>
          <w:trHeight w:val="414"/>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3.</w:t>
            </w: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Пищевая рыбопродукция, тонн</w:t>
            </w:r>
          </w:p>
        </w:tc>
        <w:tc>
          <w:tcPr>
            <w:tcW w:w="1134" w:type="dxa"/>
          </w:tcPr>
          <w:p w:rsidR="009538A5" w:rsidRPr="00FD1B72" w:rsidRDefault="009538A5" w:rsidP="009538A5">
            <w:pPr>
              <w:jc w:val="center"/>
              <w:rPr>
                <w:sz w:val="20"/>
                <w:szCs w:val="20"/>
              </w:rPr>
            </w:pPr>
            <w:r>
              <w:rPr>
                <w:sz w:val="20"/>
                <w:szCs w:val="20"/>
              </w:rPr>
              <w:t xml:space="preserve">1479,1 </w:t>
            </w:r>
          </w:p>
        </w:tc>
        <w:tc>
          <w:tcPr>
            <w:tcW w:w="1134" w:type="dxa"/>
          </w:tcPr>
          <w:p w:rsidR="009538A5" w:rsidRPr="00FD1B72" w:rsidRDefault="009538A5" w:rsidP="009538A5">
            <w:pPr>
              <w:jc w:val="center"/>
              <w:rPr>
                <w:sz w:val="20"/>
                <w:szCs w:val="20"/>
              </w:rPr>
            </w:pPr>
            <w:r>
              <w:rPr>
                <w:sz w:val="20"/>
                <w:szCs w:val="20"/>
              </w:rPr>
              <w:t>1573,8</w:t>
            </w:r>
          </w:p>
        </w:tc>
        <w:tc>
          <w:tcPr>
            <w:tcW w:w="992" w:type="dxa"/>
          </w:tcPr>
          <w:p w:rsidR="009538A5" w:rsidRPr="00FD1B72" w:rsidRDefault="009538A5" w:rsidP="009538A5">
            <w:pPr>
              <w:jc w:val="center"/>
              <w:rPr>
                <w:sz w:val="20"/>
                <w:szCs w:val="20"/>
              </w:rPr>
            </w:pPr>
            <w:r>
              <w:rPr>
                <w:sz w:val="20"/>
                <w:szCs w:val="20"/>
              </w:rPr>
              <w:t>+94,7</w:t>
            </w:r>
          </w:p>
        </w:tc>
        <w:tc>
          <w:tcPr>
            <w:tcW w:w="1014" w:type="dxa"/>
          </w:tcPr>
          <w:p w:rsidR="009538A5" w:rsidRPr="00FD1B72" w:rsidRDefault="009538A5" w:rsidP="009538A5">
            <w:pPr>
              <w:ind w:left="-44"/>
              <w:jc w:val="center"/>
              <w:rPr>
                <w:sz w:val="20"/>
                <w:szCs w:val="20"/>
              </w:rPr>
            </w:pPr>
            <w:r>
              <w:rPr>
                <w:sz w:val="20"/>
                <w:szCs w:val="20"/>
              </w:rPr>
              <w:t>106,4</w:t>
            </w:r>
          </w:p>
        </w:tc>
        <w:tc>
          <w:tcPr>
            <w:tcW w:w="262" w:type="dxa"/>
            <w:shd w:val="clear" w:color="auto" w:fill="00B0F0"/>
          </w:tcPr>
          <w:p w:rsidR="009538A5" w:rsidRPr="006F7F2B" w:rsidRDefault="00810AF4" w:rsidP="009538A5">
            <w:pPr>
              <w:pStyle w:val="a5"/>
              <w:ind w:left="-44"/>
              <w:rPr>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15875</wp:posOffset>
                      </wp:positionV>
                      <wp:extent cx="0" cy="167640"/>
                      <wp:effectExtent l="59055" t="15875" r="55245" b="698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FB616" id="AutoShape 8" o:spid="_x0000_s1026" type="#_x0000_t32" style="position:absolute;margin-left:1.2pt;margin-top:1.25pt;width:0;height:13.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k7OgIAAGc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">
                      <v:stroke endarrow="block"/>
                    </v:shape>
                  </w:pict>
                </mc:Fallback>
              </mc:AlternateContent>
            </w:r>
          </w:p>
        </w:tc>
        <w:tc>
          <w:tcPr>
            <w:tcW w:w="993" w:type="dxa"/>
          </w:tcPr>
          <w:p w:rsidR="009538A5" w:rsidRPr="006F7F2B" w:rsidRDefault="009538A5" w:rsidP="009538A5">
            <w:pPr>
              <w:pStyle w:val="a5"/>
              <w:ind w:left="-44"/>
              <w:rPr>
                <w:sz w:val="20"/>
                <w:szCs w:val="20"/>
              </w:rPr>
            </w:pPr>
            <w:r w:rsidRPr="006F7F2B">
              <w:rPr>
                <w:sz w:val="20"/>
                <w:szCs w:val="20"/>
              </w:rPr>
              <w:t>-</w:t>
            </w:r>
          </w:p>
        </w:tc>
        <w:tc>
          <w:tcPr>
            <w:tcW w:w="992" w:type="dxa"/>
          </w:tcPr>
          <w:p w:rsidR="009538A5" w:rsidRPr="006F7F2B" w:rsidRDefault="009538A5" w:rsidP="009538A5">
            <w:pPr>
              <w:pStyle w:val="a5"/>
              <w:ind w:left="-44"/>
              <w:rPr>
                <w:sz w:val="20"/>
                <w:szCs w:val="20"/>
              </w:rPr>
            </w:pPr>
          </w:p>
        </w:tc>
      </w:tr>
      <w:tr w:rsidR="009538A5" w:rsidRPr="00FD1B72">
        <w:tblPrEx>
          <w:tblCellMar>
            <w:top w:w="0" w:type="dxa"/>
            <w:bottom w:w="0" w:type="dxa"/>
          </w:tblCellMar>
        </w:tblPrEx>
        <w:trPr>
          <w:trHeight w:val="403"/>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4.</w:t>
            </w:r>
          </w:p>
        </w:tc>
        <w:tc>
          <w:tcPr>
            <w:tcW w:w="3436" w:type="dxa"/>
          </w:tcPr>
          <w:p w:rsidR="009538A5" w:rsidRPr="00FD1B72" w:rsidRDefault="009538A5" w:rsidP="009538A5">
            <w:pPr>
              <w:rPr>
                <w:sz w:val="20"/>
                <w:szCs w:val="20"/>
              </w:rPr>
            </w:pPr>
            <w:r w:rsidRPr="00FD1B72">
              <w:rPr>
                <w:sz w:val="20"/>
                <w:szCs w:val="20"/>
              </w:rPr>
              <w:t>Объем добычи угля, тыс.тонн</w:t>
            </w:r>
          </w:p>
        </w:tc>
        <w:tc>
          <w:tcPr>
            <w:tcW w:w="1134" w:type="dxa"/>
          </w:tcPr>
          <w:p w:rsidR="009538A5" w:rsidRPr="00FD1B72" w:rsidRDefault="009538A5" w:rsidP="009538A5">
            <w:pPr>
              <w:jc w:val="center"/>
              <w:rPr>
                <w:sz w:val="20"/>
                <w:szCs w:val="20"/>
              </w:rPr>
            </w:pPr>
            <w:r>
              <w:rPr>
                <w:sz w:val="20"/>
                <w:szCs w:val="20"/>
              </w:rPr>
              <w:t>816</w:t>
            </w:r>
          </w:p>
        </w:tc>
        <w:tc>
          <w:tcPr>
            <w:tcW w:w="1134" w:type="dxa"/>
          </w:tcPr>
          <w:p w:rsidR="009538A5" w:rsidRPr="00FD1B72" w:rsidRDefault="009538A5" w:rsidP="009538A5">
            <w:pPr>
              <w:jc w:val="center"/>
              <w:rPr>
                <w:sz w:val="20"/>
                <w:szCs w:val="20"/>
              </w:rPr>
            </w:pPr>
            <w:r>
              <w:rPr>
                <w:sz w:val="20"/>
                <w:szCs w:val="20"/>
              </w:rPr>
              <w:t>685,7</w:t>
            </w:r>
          </w:p>
        </w:tc>
        <w:tc>
          <w:tcPr>
            <w:tcW w:w="992" w:type="dxa"/>
          </w:tcPr>
          <w:p w:rsidR="009538A5" w:rsidRPr="00FD1B72" w:rsidRDefault="009538A5" w:rsidP="009538A5">
            <w:pPr>
              <w:jc w:val="center"/>
              <w:rPr>
                <w:sz w:val="20"/>
                <w:szCs w:val="20"/>
              </w:rPr>
            </w:pPr>
            <w:r>
              <w:rPr>
                <w:sz w:val="20"/>
                <w:szCs w:val="20"/>
              </w:rPr>
              <w:t>-130,3</w:t>
            </w:r>
          </w:p>
        </w:tc>
        <w:tc>
          <w:tcPr>
            <w:tcW w:w="1014" w:type="dxa"/>
          </w:tcPr>
          <w:p w:rsidR="009538A5" w:rsidRPr="00FD1B72" w:rsidRDefault="009538A5" w:rsidP="009538A5">
            <w:pPr>
              <w:ind w:left="-44"/>
              <w:jc w:val="center"/>
              <w:rPr>
                <w:sz w:val="20"/>
                <w:szCs w:val="20"/>
              </w:rPr>
            </w:pPr>
            <w:r>
              <w:rPr>
                <w:sz w:val="20"/>
                <w:szCs w:val="20"/>
              </w:rPr>
              <w:t>84,0</w:t>
            </w:r>
          </w:p>
        </w:tc>
        <w:tc>
          <w:tcPr>
            <w:tcW w:w="262" w:type="dxa"/>
            <w:shd w:val="clear" w:color="auto" w:fill="FF000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16510</wp:posOffset>
                      </wp:positionH>
                      <wp:positionV relativeFrom="paragraph">
                        <wp:posOffset>55880</wp:posOffset>
                      </wp:positionV>
                      <wp:extent cx="0" cy="167640"/>
                      <wp:effectExtent l="60325" t="10795" r="53975" b="2159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D6257" id="AutoShape 9" o:spid="_x0000_s1026" type="#_x0000_t32" style="position:absolute;margin-left:1.3pt;margin-top:4.4pt;width:0;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2</w:t>
            </w:r>
          </w:p>
        </w:tc>
        <w:tc>
          <w:tcPr>
            <w:tcW w:w="992" w:type="dxa"/>
          </w:tcPr>
          <w:p w:rsidR="009538A5" w:rsidRPr="00FD1B72" w:rsidRDefault="009538A5" w:rsidP="009538A5">
            <w:pPr>
              <w:ind w:left="-44"/>
              <w:jc w:val="center"/>
              <w:rPr>
                <w:sz w:val="20"/>
                <w:szCs w:val="20"/>
              </w:rPr>
            </w:pPr>
            <w:r>
              <w:rPr>
                <w:sz w:val="20"/>
                <w:szCs w:val="20"/>
              </w:rPr>
              <w:t>2</w:t>
            </w:r>
          </w:p>
        </w:tc>
      </w:tr>
      <w:tr w:rsidR="009538A5" w:rsidRPr="00FD1B72">
        <w:tblPrEx>
          <w:tblCellMar>
            <w:top w:w="0" w:type="dxa"/>
            <w:bottom w:w="0" w:type="dxa"/>
          </w:tblCellMar>
        </w:tblPrEx>
        <w:trPr>
          <w:trHeight w:val="403"/>
        </w:trPr>
        <w:tc>
          <w:tcPr>
            <w:tcW w:w="675" w:type="dxa"/>
            <w:shd w:val="clear" w:color="auto" w:fill="D9D9D9"/>
          </w:tcPr>
          <w:p w:rsidR="009538A5" w:rsidRPr="006F7F2B" w:rsidRDefault="009538A5" w:rsidP="009538A5">
            <w:pPr>
              <w:ind w:left="-414"/>
              <w:jc w:val="right"/>
              <w:rPr>
                <w:b/>
                <w:bCs/>
                <w:sz w:val="20"/>
                <w:szCs w:val="20"/>
              </w:rPr>
            </w:pPr>
          </w:p>
        </w:tc>
        <w:tc>
          <w:tcPr>
            <w:tcW w:w="3436" w:type="dxa"/>
          </w:tcPr>
          <w:p w:rsidR="009538A5" w:rsidRPr="00FD1B72" w:rsidRDefault="009538A5" w:rsidP="009538A5">
            <w:pPr>
              <w:rPr>
                <w:sz w:val="20"/>
                <w:szCs w:val="20"/>
              </w:rPr>
            </w:pPr>
            <w:r>
              <w:rPr>
                <w:sz w:val="20"/>
                <w:szCs w:val="20"/>
              </w:rPr>
              <w:t>Древесина необработанная, тыс.куб.м.</w:t>
            </w:r>
          </w:p>
        </w:tc>
        <w:tc>
          <w:tcPr>
            <w:tcW w:w="1134" w:type="dxa"/>
          </w:tcPr>
          <w:p w:rsidR="009538A5" w:rsidRDefault="009538A5" w:rsidP="009538A5">
            <w:pPr>
              <w:jc w:val="center"/>
              <w:rPr>
                <w:sz w:val="20"/>
                <w:szCs w:val="20"/>
              </w:rPr>
            </w:pPr>
            <w:r>
              <w:rPr>
                <w:sz w:val="20"/>
                <w:szCs w:val="20"/>
              </w:rPr>
              <w:t>4,9</w:t>
            </w:r>
          </w:p>
        </w:tc>
        <w:tc>
          <w:tcPr>
            <w:tcW w:w="1134" w:type="dxa"/>
          </w:tcPr>
          <w:p w:rsidR="009538A5" w:rsidRDefault="009538A5" w:rsidP="009538A5">
            <w:pPr>
              <w:jc w:val="center"/>
              <w:rPr>
                <w:sz w:val="20"/>
                <w:szCs w:val="20"/>
              </w:rPr>
            </w:pPr>
            <w:r>
              <w:rPr>
                <w:sz w:val="20"/>
                <w:szCs w:val="20"/>
              </w:rPr>
              <w:t>11,3</w:t>
            </w:r>
          </w:p>
        </w:tc>
        <w:tc>
          <w:tcPr>
            <w:tcW w:w="992" w:type="dxa"/>
          </w:tcPr>
          <w:p w:rsidR="009538A5" w:rsidRPr="00FD1B72" w:rsidRDefault="009538A5" w:rsidP="009538A5">
            <w:pPr>
              <w:jc w:val="center"/>
              <w:rPr>
                <w:sz w:val="20"/>
                <w:szCs w:val="20"/>
              </w:rPr>
            </w:pPr>
            <w:r>
              <w:rPr>
                <w:sz w:val="20"/>
                <w:szCs w:val="20"/>
              </w:rPr>
              <w:t>+6,4</w:t>
            </w:r>
          </w:p>
        </w:tc>
        <w:tc>
          <w:tcPr>
            <w:tcW w:w="1014" w:type="dxa"/>
          </w:tcPr>
          <w:p w:rsidR="009538A5" w:rsidRDefault="009538A5" w:rsidP="009538A5">
            <w:pPr>
              <w:ind w:left="-44"/>
              <w:jc w:val="center"/>
              <w:rPr>
                <w:sz w:val="20"/>
                <w:szCs w:val="20"/>
              </w:rPr>
            </w:pPr>
            <w:r>
              <w:rPr>
                <w:sz w:val="20"/>
                <w:szCs w:val="20"/>
              </w:rPr>
              <w:t>в 2,3 р.</w:t>
            </w:r>
          </w:p>
        </w:tc>
        <w:tc>
          <w:tcPr>
            <w:tcW w:w="262" w:type="dxa"/>
            <w:shd w:val="clear" w:color="auto" w:fill="00B0F0"/>
          </w:tcPr>
          <w:p w:rsidR="009538A5" w:rsidRDefault="00810AF4" w:rsidP="009538A5">
            <w:pPr>
              <w:ind w:left="-44"/>
              <w:jc w:val="center"/>
              <w:rPr>
                <w:noProof/>
                <w:sz w:val="20"/>
                <w:szCs w:val="20"/>
              </w:rPr>
            </w:pPr>
            <w:r>
              <w:rPr>
                <w:noProof/>
              </w:rPr>
              <mc:AlternateContent>
                <mc:Choice Requires="wps">
                  <w:drawing>
                    <wp:anchor distT="0" distB="0" distL="114300" distR="114300" simplePos="0" relativeHeight="251666944" behindDoc="0" locked="0" layoutInCell="1" allowOverlap="1">
                      <wp:simplePos x="0" y="0"/>
                      <wp:positionH relativeFrom="column">
                        <wp:posOffset>20320</wp:posOffset>
                      </wp:positionH>
                      <wp:positionV relativeFrom="paragraph">
                        <wp:posOffset>59690</wp:posOffset>
                      </wp:positionV>
                      <wp:extent cx="0" cy="167640"/>
                      <wp:effectExtent l="54610" t="19685" r="59690" b="1270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7C978" id="AutoShape 10" o:spid="_x0000_s1026" type="#_x0000_t32" style="position:absolute;margin-left:1.6pt;margin-top:4.7pt;width:0;height:13.2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">
                      <v:stroke endarrow="block"/>
                    </v:shape>
                  </w:pict>
                </mc:Fallback>
              </mc:AlternateContent>
            </w:r>
          </w:p>
        </w:tc>
        <w:tc>
          <w:tcPr>
            <w:tcW w:w="993" w:type="dxa"/>
          </w:tcPr>
          <w:p w:rsidR="009538A5" w:rsidRDefault="009538A5" w:rsidP="009538A5">
            <w:pPr>
              <w:ind w:left="-44"/>
              <w:jc w:val="center"/>
              <w:rPr>
                <w:sz w:val="20"/>
                <w:szCs w:val="20"/>
              </w:rPr>
            </w:pPr>
            <w:r>
              <w:rPr>
                <w:sz w:val="20"/>
                <w:szCs w:val="20"/>
              </w:rPr>
              <w:t>5</w:t>
            </w:r>
          </w:p>
        </w:tc>
        <w:tc>
          <w:tcPr>
            <w:tcW w:w="992" w:type="dxa"/>
          </w:tcPr>
          <w:p w:rsidR="009538A5" w:rsidRDefault="009538A5" w:rsidP="009538A5">
            <w:pPr>
              <w:ind w:left="-44"/>
              <w:jc w:val="center"/>
              <w:rPr>
                <w:sz w:val="20"/>
                <w:szCs w:val="20"/>
              </w:rPr>
            </w:pPr>
            <w:r>
              <w:rPr>
                <w:sz w:val="20"/>
                <w:szCs w:val="20"/>
              </w:rPr>
              <w:t>5</w:t>
            </w:r>
          </w:p>
        </w:tc>
      </w:tr>
      <w:tr w:rsidR="009538A5" w:rsidRPr="00FD1B72">
        <w:tblPrEx>
          <w:tblCellMar>
            <w:top w:w="0" w:type="dxa"/>
            <w:bottom w:w="0" w:type="dxa"/>
          </w:tblCellMar>
        </w:tblPrEx>
        <w:trPr>
          <w:trHeight w:val="422"/>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5</w:t>
            </w:r>
            <w:r w:rsidRPr="006F7F2B">
              <w:rPr>
                <w:b/>
                <w:bCs/>
                <w:sz w:val="20"/>
                <w:szCs w:val="20"/>
                <w:lang w:val="en-US"/>
              </w:rPr>
              <w:t>.</w:t>
            </w:r>
          </w:p>
        </w:tc>
        <w:tc>
          <w:tcPr>
            <w:tcW w:w="3436" w:type="dxa"/>
          </w:tcPr>
          <w:p w:rsidR="009538A5" w:rsidRPr="00FD1B72" w:rsidRDefault="009538A5" w:rsidP="009538A5">
            <w:pPr>
              <w:rPr>
                <w:sz w:val="20"/>
                <w:szCs w:val="20"/>
              </w:rPr>
            </w:pPr>
            <w:r w:rsidRPr="00FD1B72">
              <w:rPr>
                <w:sz w:val="20"/>
                <w:szCs w:val="20"/>
              </w:rPr>
              <w:t>Лесоматериалы, куб</w:t>
            </w:r>
            <w:r w:rsidRPr="00FD1B72">
              <w:rPr>
                <w:sz w:val="20"/>
                <w:szCs w:val="20"/>
                <w:lang w:val="en-US"/>
              </w:rPr>
              <w:t>.</w:t>
            </w:r>
            <w:r w:rsidRPr="00FD1B72">
              <w:rPr>
                <w:sz w:val="20"/>
                <w:szCs w:val="20"/>
              </w:rPr>
              <w:t>м</w:t>
            </w:r>
            <w:r>
              <w:rPr>
                <w:sz w:val="20"/>
                <w:szCs w:val="20"/>
              </w:rPr>
              <w:t>.</w:t>
            </w:r>
          </w:p>
        </w:tc>
        <w:tc>
          <w:tcPr>
            <w:tcW w:w="1134" w:type="dxa"/>
          </w:tcPr>
          <w:p w:rsidR="009538A5" w:rsidRPr="00FD1B72" w:rsidRDefault="009538A5" w:rsidP="009538A5">
            <w:pPr>
              <w:jc w:val="center"/>
              <w:rPr>
                <w:sz w:val="20"/>
                <w:szCs w:val="20"/>
              </w:rPr>
            </w:pPr>
            <w:r>
              <w:rPr>
                <w:sz w:val="20"/>
                <w:szCs w:val="20"/>
              </w:rPr>
              <w:t>500</w:t>
            </w:r>
          </w:p>
        </w:tc>
        <w:tc>
          <w:tcPr>
            <w:tcW w:w="1134" w:type="dxa"/>
          </w:tcPr>
          <w:p w:rsidR="009538A5" w:rsidRPr="00FD1B72" w:rsidRDefault="009538A5" w:rsidP="009538A5">
            <w:pPr>
              <w:jc w:val="center"/>
              <w:rPr>
                <w:sz w:val="20"/>
                <w:szCs w:val="20"/>
              </w:rPr>
            </w:pPr>
            <w:r>
              <w:rPr>
                <w:sz w:val="20"/>
                <w:szCs w:val="20"/>
              </w:rPr>
              <w:t>1200</w:t>
            </w:r>
          </w:p>
        </w:tc>
        <w:tc>
          <w:tcPr>
            <w:tcW w:w="992" w:type="dxa"/>
          </w:tcPr>
          <w:p w:rsidR="009538A5" w:rsidRPr="00FD1B72" w:rsidRDefault="009538A5" w:rsidP="009538A5">
            <w:pPr>
              <w:jc w:val="center"/>
              <w:rPr>
                <w:sz w:val="20"/>
                <w:szCs w:val="20"/>
              </w:rPr>
            </w:pPr>
            <w:r>
              <w:rPr>
                <w:sz w:val="20"/>
                <w:szCs w:val="20"/>
              </w:rPr>
              <w:t>+700</w:t>
            </w:r>
          </w:p>
        </w:tc>
        <w:tc>
          <w:tcPr>
            <w:tcW w:w="1014" w:type="dxa"/>
          </w:tcPr>
          <w:p w:rsidR="009538A5" w:rsidRPr="00FD1B72" w:rsidRDefault="009538A5" w:rsidP="009538A5">
            <w:pPr>
              <w:ind w:left="-44"/>
              <w:jc w:val="center"/>
              <w:rPr>
                <w:sz w:val="20"/>
                <w:szCs w:val="20"/>
              </w:rPr>
            </w:pPr>
            <w:r>
              <w:rPr>
                <w:sz w:val="20"/>
                <w:szCs w:val="20"/>
              </w:rPr>
              <w:t>в 2,4 р.</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53340</wp:posOffset>
                      </wp:positionV>
                      <wp:extent cx="0" cy="167640"/>
                      <wp:effectExtent l="59055" t="16510" r="55245" b="63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DC445" id="AutoShape 11" o:spid="_x0000_s1026" type="#_x0000_t32" style="position:absolute;margin-left:1.2pt;margin-top:4.2pt;width:0;height:13.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sOQIAAGgEAAAOAAAAZHJzL2Uyb0RvYy54bWysVMGO2jAQvVfqP1i+QxIaW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7</w:t>
            </w:r>
          </w:p>
        </w:tc>
        <w:tc>
          <w:tcPr>
            <w:tcW w:w="992" w:type="dxa"/>
          </w:tcPr>
          <w:p w:rsidR="009538A5" w:rsidRPr="00FD1B72" w:rsidRDefault="009538A5" w:rsidP="009538A5">
            <w:pPr>
              <w:ind w:left="-44"/>
              <w:jc w:val="center"/>
              <w:rPr>
                <w:sz w:val="20"/>
                <w:szCs w:val="20"/>
              </w:rPr>
            </w:pPr>
            <w:r>
              <w:rPr>
                <w:sz w:val="20"/>
                <w:szCs w:val="20"/>
              </w:rPr>
              <w:t>7</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7</w:t>
            </w:r>
            <w:r w:rsidRPr="006F7F2B">
              <w:rPr>
                <w:b/>
                <w:bCs/>
                <w:sz w:val="20"/>
                <w:szCs w:val="20"/>
                <w:lang w:val="en-US"/>
              </w:rPr>
              <w:t>.</w:t>
            </w:r>
          </w:p>
        </w:tc>
        <w:tc>
          <w:tcPr>
            <w:tcW w:w="3436" w:type="dxa"/>
          </w:tcPr>
          <w:p w:rsidR="009538A5" w:rsidRPr="00FD1B72" w:rsidRDefault="009538A5" w:rsidP="009538A5">
            <w:pPr>
              <w:rPr>
                <w:sz w:val="20"/>
                <w:szCs w:val="20"/>
              </w:rPr>
            </w:pPr>
            <w:r w:rsidRPr="00FD1B72">
              <w:rPr>
                <w:sz w:val="20"/>
                <w:szCs w:val="20"/>
              </w:rPr>
              <w:t>Объем оборота розничной торговли, млн.руб.</w:t>
            </w:r>
          </w:p>
        </w:tc>
        <w:tc>
          <w:tcPr>
            <w:tcW w:w="1134" w:type="dxa"/>
          </w:tcPr>
          <w:p w:rsidR="009538A5" w:rsidRPr="00303826" w:rsidRDefault="009538A5" w:rsidP="009538A5">
            <w:pPr>
              <w:jc w:val="center"/>
              <w:rPr>
                <w:sz w:val="20"/>
                <w:szCs w:val="20"/>
              </w:rPr>
            </w:pPr>
            <w:r>
              <w:rPr>
                <w:sz w:val="20"/>
                <w:szCs w:val="20"/>
              </w:rPr>
              <w:t>2248,7</w:t>
            </w:r>
          </w:p>
        </w:tc>
        <w:tc>
          <w:tcPr>
            <w:tcW w:w="1134" w:type="dxa"/>
          </w:tcPr>
          <w:p w:rsidR="009538A5" w:rsidRPr="00303826" w:rsidRDefault="009538A5" w:rsidP="009538A5">
            <w:pPr>
              <w:jc w:val="center"/>
              <w:rPr>
                <w:sz w:val="20"/>
                <w:szCs w:val="20"/>
              </w:rPr>
            </w:pPr>
            <w:r>
              <w:rPr>
                <w:sz w:val="20"/>
                <w:szCs w:val="20"/>
              </w:rPr>
              <w:t>2489,3</w:t>
            </w:r>
          </w:p>
        </w:tc>
        <w:tc>
          <w:tcPr>
            <w:tcW w:w="992" w:type="dxa"/>
          </w:tcPr>
          <w:p w:rsidR="009538A5" w:rsidRPr="00FD1B72" w:rsidRDefault="009538A5" w:rsidP="009538A5">
            <w:pPr>
              <w:jc w:val="center"/>
              <w:rPr>
                <w:sz w:val="20"/>
                <w:szCs w:val="20"/>
              </w:rPr>
            </w:pPr>
            <w:r>
              <w:rPr>
                <w:sz w:val="20"/>
                <w:szCs w:val="20"/>
              </w:rPr>
              <w:t>+240,6</w:t>
            </w:r>
          </w:p>
        </w:tc>
        <w:tc>
          <w:tcPr>
            <w:tcW w:w="1014" w:type="dxa"/>
          </w:tcPr>
          <w:p w:rsidR="009538A5" w:rsidRPr="00FD1B72" w:rsidRDefault="009538A5" w:rsidP="009538A5">
            <w:pPr>
              <w:ind w:left="-44"/>
              <w:jc w:val="center"/>
              <w:rPr>
                <w:sz w:val="20"/>
                <w:szCs w:val="20"/>
              </w:rPr>
            </w:pPr>
            <w:r>
              <w:rPr>
                <w:sz w:val="20"/>
                <w:szCs w:val="20"/>
              </w:rPr>
              <w:t>110,7</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5680" behindDoc="0" locked="0" layoutInCell="1" allowOverlap="1">
                      <wp:simplePos x="0" y="0"/>
                      <wp:positionH relativeFrom="column">
                        <wp:posOffset>15240</wp:posOffset>
                      </wp:positionH>
                      <wp:positionV relativeFrom="paragraph">
                        <wp:posOffset>95250</wp:posOffset>
                      </wp:positionV>
                      <wp:extent cx="0" cy="167640"/>
                      <wp:effectExtent l="59055" t="18415" r="55245" b="1397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B98D8" id="AutoShape 12" o:spid="_x0000_s1026" type="#_x0000_t32" style="position:absolute;margin-left:1.2pt;margin-top:7.5pt;width:0;height:13.2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cG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8</w:t>
            </w:r>
          </w:p>
        </w:tc>
        <w:tc>
          <w:tcPr>
            <w:tcW w:w="992" w:type="dxa"/>
          </w:tcPr>
          <w:p w:rsidR="009538A5" w:rsidRPr="00FD1B72" w:rsidRDefault="009538A5" w:rsidP="009538A5">
            <w:pPr>
              <w:ind w:left="-44"/>
              <w:jc w:val="center"/>
              <w:rPr>
                <w:sz w:val="20"/>
                <w:szCs w:val="20"/>
              </w:rPr>
            </w:pPr>
            <w:r>
              <w:rPr>
                <w:sz w:val="20"/>
                <w:szCs w:val="20"/>
              </w:rPr>
              <w:t>8</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lang w:val="en-US"/>
              </w:rPr>
            </w:pPr>
            <w:r w:rsidRPr="006F7F2B">
              <w:rPr>
                <w:b/>
                <w:bCs/>
                <w:sz w:val="20"/>
                <w:szCs w:val="20"/>
              </w:rPr>
              <w:t>8</w:t>
            </w:r>
            <w:r w:rsidRPr="006F7F2B">
              <w:rPr>
                <w:b/>
                <w:bCs/>
                <w:sz w:val="20"/>
                <w:szCs w:val="20"/>
                <w:lang w:val="en-US"/>
              </w:rPr>
              <w:t>.</w:t>
            </w:r>
          </w:p>
        </w:tc>
        <w:tc>
          <w:tcPr>
            <w:tcW w:w="3436" w:type="dxa"/>
          </w:tcPr>
          <w:p w:rsidR="009538A5" w:rsidRPr="00FD1B72" w:rsidRDefault="009538A5" w:rsidP="009538A5">
            <w:pPr>
              <w:rPr>
                <w:sz w:val="20"/>
                <w:szCs w:val="20"/>
              </w:rPr>
            </w:pPr>
            <w:r w:rsidRPr="00FD1B72">
              <w:rPr>
                <w:sz w:val="20"/>
                <w:szCs w:val="20"/>
              </w:rPr>
              <w:t>Оборот розничной торговли на душу населения, руб.</w:t>
            </w:r>
          </w:p>
        </w:tc>
        <w:tc>
          <w:tcPr>
            <w:tcW w:w="1134" w:type="dxa"/>
          </w:tcPr>
          <w:p w:rsidR="009538A5" w:rsidRPr="00FD1B72" w:rsidRDefault="009538A5" w:rsidP="009538A5">
            <w:pPr>
              <w:jc w:val="center"/>
              <w:rPr>
                <w:sz w:val="20"/>
                <w:szCs w:val="20"/>
              </w:rPr>
            </w:pPr>
            <w:r>
              <w:rPr>
                <w:sz w:val="20"/>
                <w:szCs w:val="20"/>
              </w:rPr>
              <w:t>134 799</w:t>
            </w:r>
          </w:p>
        </w:tc>
        <w:tc>
          <w:tcPr>
            <w:tcW w:w="1134" w:type="dxa"/>
          </w:tcPr>
          <w:p w:rsidR="009538A5" w:rsidRPr="00FD1B72" w:rsidRDefault="009538A5" w:rsidP="009538A5">
            <w:pPr>
              <w:jc w:val="center"/>
              <w:rPr>
                <w:sz w:val="20"/>
                <w:szCs w:val="20"/>
              </w:rPr>
            </w:pPr>
            <w:r>
              <w:rPr>
                <w:sz w:val="20"/>
                <w:szCs w:val="20"/>
              </w:rPr>
              <w:t>152 279</w:t>
            </w:r>
          </w:p>
        </w:tc>
        <w:tc>
          <w:tcPr>
            <w:tcW w:w="992" w:type="dxa"/>
          </w:tcPr>
          <w:p w:rsidR="009538A5" w:rsidRPr="00FD1B72" w:rsidRDefault="009538A5" w:rsidP="009538A5">
            <w:pPr>
              <w:jc w:val="center"/>
              <w:rPr>
                <w:sz w:val="20"/>
                <w:szCs w:val="20"/>
              </w:rPr>
            </w:pPr>
            <w:r>
              <w:rPr>
                <w:sz w:val="20"/>
                <w:szCs w:val="20"/>
              </w:rPr>
              <w:t>+17480</w:t>
            </w:r>
          </w:p>
        </w:tc>
        <w:tc>
          <w:tcPr>
            <w:tcW w:w="1014" w:type="dxa"/>
          </w:tcPr>
          <w:p w:rsidR="009538A5" w:rsidRPr="00FD1B72" w:rsidRDefault="009538A5" w:rsidP="009538A5">
            <w:pPr>
              <w:ind w:left="-44"/>
              <w:jc w:val="center"/>
              <w:rPr>
                <w:sz w:val="20"/>
                <w:szCs w:val="20"/>
              </w:rPr>
            </w:pPr>
            <w:r>
              <w:rPr>
                <w:sz w:val="20"/>
                <w:szCs w:val="20"/>
              </w:rPr>
              <w:t>113,0</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4656" behindDoc="0" locked="0" layoutInCell="1" allowOverlap="1">
                      <wp:simplePos x="0" y="0"/>
                      <wp:positionH relativeFrom="column">
                        <wp:posOffset>15240</wp:posOffset>
                      </wp:positionH>
                      <wp:positionV relativeFrom="paragraph">
                        <wp:posOffset>74295</wp:posOffset>
                      </wp:positionV>
                      <wp:extent cx="0" cy="167640"/>
                      <wp:effectExtent l="59055" t="19685" r="55245" b="1270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F34B" id="AutoShape 13" o:spid="_x0000_s1026" type="#_x0000_t32" style="position:absolute;margin-left:1.2pt;margin-top:5.85pt;width:0;height:13.2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9Q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7</w:t>
            </w:r>
          </w:p>
        </w:tc>
        <w:tc>
          <w:tcPr>
            <w:tcW w:w="992" w:type="dxa"/>
          </w:tcPr>
          <w:p w:rsidR="009538A5" w:rsidRPr="00FD1B72" w:rsidRDefault="009538A5" w:rsidP="009538A5">
            <w:pPr>
              <w:ind w:left="-44"/>
              <w:jc w:val="center"/>
              <w:rPr>
                <w:sz w:val="20"/>
                <w:szCs w:val="20"/>
              </w:rPr>
            </w:pPr>
            <w:r>
              <w:rPr>
                <w:sz w:val="20"/>
                <w:szCs w:val="20"/>
              </w:rPr>
              <w:t>7</w:t>
            </w:r>
          </w:p>
        </w:tc>
      </w:tr>
      <w:tr w:rsidR="009538A5" w:rsidRPr="00FD1B72">
        <w:tblPrEx>
          <w:tblCellMar>
            <w:top w:w="0" w:type="dxa"/>
            <w:bottom w:w="0" w:type="dxa"/>
          </w:tblCellMar>
        </w:tblPrEx>
        <w:trPr>
          <w:trHeight w:val="461"/>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9</w:t>
            </w:r>
            <w:r w:rsidRPr="006F7F2B">
              <w:rPr>
                <w:b/>
                <w:bCs/>
                <w:sz w:val="20"/>
                <w:szCs w:val="20"/>
                <w:lang w:val="en-US"/>
              </w:rPr>
              <w:t>.</w:t>
            </w: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Платные услуги, млн</w:t>
            </w:r>
            <w:r w:rsidRPr="006F7F2B">
              <w:rPr>
                <w:rFonts w:ascii="Times New Roman" w:hAnsi="Times New Roman" w:cs="Times New Roman"/>
                <w:sz w:val="20"/>
                <w:szCs w:val="20"/>
                <w:lang w:val="en-US"/>
              </w:rPr>
              <w:t>.</w:t>
            </w:r>
            <w:r w:rsidRPr="006F7F2B">
              <w:rPr>
                <w:rFonts w:ascii="Times New Roman" w:hAnsi="Times New Roman" w:cs="Times New Roman"/>
                <w:sz w:val="20"/>
                <w:szCs w:val="20"/>
              </w:rPr>
              <w:t>руб</w:t>
            </w:r>
            <w:r w:rsidRPr="006F7F2B">
              <w:rPr>
                <w:rFonts w:ascii="Times New Roman" w:hAnsi="Times New Roman" w:cs="Times New Roman"/>
                <w:sz w:val="20"/>
                <w:szCs w:val="20"/>
                <w:lang w:val="en-US"/>
              </w:rPr>
              <w:t>.</w:t>
            </w:r>
          </w:p>
        </w:tc>
        <w:tc>
          <w:tcPr>
            <w:tcW w:w="1134" w:type="dxa"/>
          </w:tcPr>
          <w:p w:rsidR="009538A5" w:rsidRPr="00FD1B72" w:rsidRDefault="009538A5" w:rsidP="009538A5">
            <w:pPr>
              <w:jc w:val="center"/>
              <w:rPr>
                <w:sz w:val="20"/>
                <w:szCs w:val="20"/>
              </w:rPr>
            </w:pPr>
            <w:r>
              <w:rPr>
                <w:sz w:val="20"/>
                <w:szCs w:val="20"/>
              </w:rPr>
              <w:t>480</w:t>
            </w:r>
          </w:p>
        </w:tc>
        <w:tc>
          <w:tcPr>
            <w:tcW w:w="1134" w:type="dxa"/>
          </w:tcPr>
          <w:p w:rsidR="009538A5" w:rsidRPr="00FD1B72" w:rsidRDefault="009538A5" w:rsidP="009538A5">
            <w:pPr>
              <w:jc w:val="center"/>
              <w:rPr>
                <w:sz w:val="20"/>
                <w:szCs w:val="20"/>
              </w:rPr>
            </w:pPr>
            <w:r>
              <w:rPr>
                <w:sz w:val="20"/>
                <w:szCs w:val="20"/>
              </w:rPr>
              <w:t>515,7</w:t>
            </w:r>
          </w:p>
        </w:tc>
        <w:tc>
          <w:tcPr>
            <w:tcW w:w="992" w:type="dxa"/>
          </w:tcPr>
          <w:p w:rsidR="009538A5" w:rsidRPr="006F7F2B" w:rsidRDefault="009538A5" w:rsidP="009538A5">
            <w:pPr>
              <w:pStyle w:val="a5"/>
              <w:rPr>
                <w:sz w:val="20"/>
                <w:szCs w:val="20"/>
              </w:rPr>
            </w:pPr>
            <w:r w:rsidRPr="006F7F2B">
              <w:rPr>
                <w:sz w:val="20"/>
                <w:szCs w:val="20"/>
              </w:rPr>
              <w:t>+35,7</w:t>
            </w:r>
          </w:p>
        </w:tc>
        <w:tc>
          <w:tcPr>
            <w:tcW w:w="1014" w:type="dxa"/>
          </w:tcPr>
          <w:p w:rsidR="009538A5" w:rsidRPr="00FD1B72" w:rsidRDefault="009538A5" w:rsidP="009538A5">
            <w:pPr>
              <w:ind w:left="-44"/>
              <w:jc w:val="center"/>
              <w:rPr>
                <w:sz w:val="20"/>
                <w:szCs w:val="20"/>
              </w:rPr>
            </w:pPr>
            <w:r>
              <w:rPr>
                <w:sz w:val="20"/>
                <w:szCs w:val="20"/>
              </w:rPr>
              <w:t>107,4</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3632" behindDoc="0" locked="0" layoutInCell="1" allowOverlap="1">
                      <wp:simplePos x="0" y="0"/>
                      <wp:positionH relativeFrom="column">
                        <wp:posOffset>15240</wp:posOffset>
                      </wp:positionH>
                      <wp:positionV relativeFrom="paragraph">
                        <wp:posOffset>45720</wp:posOffset>
                      </wp:positionV>
                      <wp:extent cx="0" cy="167640"/>
                      <wp:effectExtent l="59055" t="22860" r="5524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9531B" id="AutoShape 14" o:spid="_x0000_s1026" type="#_x0000_t32" style="position:absolute;margin-left:1.2pt;margin-top:3.6pt;width:0;height:13.2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omOgIAAGg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8</w:t>
            </w:r>
          </w:p>
        </w:tc>
        <w:tc>
          <w:tcPr>
            <w:tcW w:w="992" w:type="dxa"/>
          </w:tcPr>
          <w:p w:rsidR="009538A5" w:rsidRPr="00FD1B72" w:rsidRDefault="009538A5" w:rsidP="009538A5">
            <w:pPr>
              <w:ind w:left="-44"/>
              <w:jc w:val="center"/>
              <w:rPr>
                <w:sz w:val="20"/>
                <w:szCs w:val="20"/>
              </w:rPr>
            </w:pPr>
            <w:r>
              <w:rPr>
                <w:sz w:val="20"/>
                <w:szCs w:val="20"/>
              </w:rPr>
              <w:t>8</w:t>
            </w:r>
          </w:p>
        </w:tc>
      </w:tr>
      <w:tr w:rsidR="009538A5" w:rsidRPr="00FD1B72">
        <w:tblPrEx>
          <w:tblCellMar>
            <w:top w:w="0" w:type="dxa"/>
            <w:bottom w:w="0" w:type="dxa"/>
          </w:tblCellMar>
        </w:tblPrEx>
        <w:trPr>
          <w:trHeight w:val="410"/>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lastRenderedPageBreak/>
              <w:t>10</w:t>
            </w:r>
            <w:r w:rsidRPr="006F7F2B">
              <w:rPr>
                <w:b/>
                <w:bCs/>
                <w:sz w:val="20"/>
                <w:szCs w:val="20"/>
                <w:lang w:val="en-US"/>
              </w:rPr>
              <w:t>.</w:t>
            </w:r>
          </w:p>
        </w:tc>
        <w:tc>
          <w:tcPr>
            <w:tcW w:w="3436" w:type="dxa"/>
          </w:tcPr>
          <w:p w:rsidR="009538A5" w:rsidRPr="00FD1B72" w:rsidRDefault="009538A5" w:rsidP="009538A5">
            <w:pPr>
              <w:rPr>
                <w:sz w:val="20"/>
                <w:szCs w:val="20"/>
              </w:rPr>
            </w:pPr>
            <w:r w:rsidRPr="00FD1B72">
              <w:rPr>
                <w:sz w:val="20"/>
                <w:szCs w:val="20"/>
              </w:rPr>
              <w:t>Бытовые услуги, млн</w:t>
            </w:r>
            <w:r w:rsidRPr="00FD1B72">
              <w:rPr>
                <w:sz w:val="20"/>
                <w:szCs w:val="20"/>
                <w:lang w:val="en-US"/>
              </w:rPr>
              <w:t>.</w:t>
            </w:r>
            <w:r w:rsidRPr="00FD1B72">
              <w:rPr>
                <w:sz w:val="20"/>
                <w:szCs w:val="20"/>
              </w:rPr>
              <w:t>руб</w:t>
            </w:r>
            <w:r w:rsidRPr="00FD1B72">
              <w:rPr>
                <w:sz w:val="20"/>
                <w:szCs w:val="20"/>
                <w:lang w:val="en-US"/>
              </w:rPr>
              <w:t>.</w:t>
            </w:r>
          </w:p>
        </w:tc>
        <w:tc>
          <w:tcPr>
            <w:tcW w:w="1134" w:type="dxa"/>
          </w:tcPr>
          <w:p w:rsidR="009538A5" w:rsidRPr="00FD1B72" w:rsidRDefault="009538A5" w:rsidP="009538A5">
            <w:pPr>
              <w:jc w:val="center"/>
              <w:rPr>
                <w:sz w:val="20"/>
                <w:szCs w:val="20"/>
              </w:rPr>
            </w:pPr>
            <w:r>
              <w:rPr>
                <w:sz w:val="20"/>
                <w:szCs w:val="20"/>
              </w:rPr>
              <w:t>89,8</w:t>
            </w:r>
          </w:p>
        </w:tc>
        <w:tc>
          <w:tcPr>
            <w:tcW w:w="1134" w:type="dxa"/>
          </w:tcPr>
          <w:p w:rsidR="009538A5" w:rsidRPr="00FD1B72" w:rsidRDefault="009538A5" w:rsidP="009538A5">
            <w:pPr>
              <w:jc w:val="center"/>
              <w:rPr>
                <w:sz w:val="20"/>
                <w:szCs w:val="20"/>
              </w:rPr>
            </w:pPr>
            <w:r>
              <w:rPr>
                <w:sz w:val="20"/>
                <w:szCs w:val="20"/>
              </w:rPr>
              <w:t>104,0</w:t>
            </w:r>
          </w:p>
        </w:tc>
        <w:tc>
          <w:tcPr>
            <w:tcW w:w="992" w:type="dxa"/>
          </w:tcPr>
          <w:p w:rsidR="009538A5" w:rsidRPr="006F7F2B" w:rsidRDefault="009538A5" w:rsidP="009538A5">
            <w:pPr>
              <w:pStyle w:val="a5"/>
              <w:rPr>
                <w:sz w:val="20"/>
                <w:szCs w:val="20"/>
              </w:rPr>
            </w:pPr>
            <w:r w:rsidRPr="006F7F2B">
              <w:rPr>
                <w:sz w:val="20"/>
                <w:szCs w:val="20"/>
              </w:rPr>
              <w:t>+14,2</w:t>
            </w:r>
          </w:p>
        </w:tc>
        <w:tc>
          <w:tcPr>
            <w:tcW w:w="1014" w:type="dxa"/>
          </w:tcPr>
          <w:p w:rsidR="009538A5" w:rsidRPr="00FD1B72" w:rsidRDefault="009538A5" w:rsidP="009538A5">
            <w:pPr>
              <w:ind w:left="-44"/>
              <w:jc w:val="center"/>
              <w:rPr>
                <w:sz w:val="20"/>
                <w:szCs w:val="20"/>
              </w:rPr>
            </w:pPr>
            <w:r>
              <w:rPr>
                <w:sz w:val="20"/>
                <w:szCs w:val="20"/>
              </w:rPr>
              <w:t>115,8</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15240</wp:posOffset>
                      </wp:positionH>
                      <wp:positionV relativeFrom="paragraph">
                        <wp:posOffset>62230</wp:posOffset>
                      </wp:positionV>
                      <wp:extent cx="0" cy="167640"/>
                      <wp:effectExtent l="59055" t="20320" r="55245" b="1206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9B44" id="AutoShape 15" o:spid="_x0000_s1026" type="#_x0000_t32" style="position:absolute;margin-left:1.2pt;margin-top:4.9pt;width:0;height:13.2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JwOgIAAGg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6</w:t>
            </w:r>
          </w:p>
        </w:tc>
        <w:tc>
          <w:tcPr>
            <w:tcW w:w="992" w:type="dxa"/>
          </w:tcPr>
          <w:p w:rsidR="009538A5" w:rsidRPr="00FD1B72" w:rsidRDefault="009538A5" w:rsidP="009538A5">
            <w:pPr>
              <w:ind w:left="-44"/>
              <w:jc w:val="center"/>
              <w:rPr>
                <w:sz w:val="20"/>
                <w:szCs w:val="20"/>
              </w:rPr>
            </w:pPr>
            <w:r>
              <w:rPr>
                <w:sz w:val="20"/>
                <w:szCs w:val="20"/>
              </w:rPr>
              <w:t>6</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11</w:t>
            </w:r>
            <w:r w:rsidRPr="006F7F2B">
              <w:rPr>
                <w:b/>
                <w:bCs/>
                <w:sz w:val="20"/>
                <w:szCs w:val="20"/>
                <w:lang w:val="en-US"/>
              </w:rPr>
              <w:t>.</w:t>
            </w: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Объем платных услуг на душу населения, руб.</w:t>
            </w:r>
          </w:p>
        </w:tc>
        <w:tc>
          <w:tcPr>
            <w:tcW w:w="1134" w:type="dxa"/>
          </w:tcPr>
          <w:p w:rsidR="009538A5" w:rsidRPr="006F7F2B" w:rsidRDefault="009538A5" w:rsidP="009538A5">
            <w:pPr>
              <w:pStyle w:val="a5"/>
              <w:rPr>
                <w:sz w:val="20"/>
                <w:szCs w:val="20"/>
              </w:rPr>
            </w:pPr>
            <w:r w:rsidRPr="006F7F2B">
              <w:rPr>
                <w:sz w:val="20"/>
                <w:szCs w:val="20"/>
              </w:rPr>
              <w:t>28 473</w:t>
            </w:r>
          </w:p>
        </w:tc>
        <w:tc>
          <w:tcPr>
            <w:tcW w:w="1134" w:type="dxa"/>
          </w:tcPr>
          <w:p w:rsidR="009538A5" w:rsidRPr="006F7F2B" w:rsidRDefault="009538A5" w:rsidP="009538A5">
            <w:pPr>
              <w:pStyle w:val="a5"/>
              <w:rPr>
                <w:sz w:val="20"/>
                <w:szCs w:val="20"/>
              </w:rPr>
            </w:pPr>
            <w:r w:rsidRPr="006F7F2B">
              <w:rPr>
                <w:sz w:val="20"/>
                <w:szCs w:val="20"/>
              </w:rPr>
              <w:t>31547</w:t>
            </w:r>
          </w:p>
        </w:tc>
        <w:tc>
          <w:tcPr>
            <w:tcW w:w="992" w:type="dxa"/>
          </w:tcPr>
          <w:p w:rsidR="009538A5" w:rsidRPr="00FD1B72" w:rsidRDefault="009538A5" w:rsidP="009538A5">
            <w:pPr>
              <w:jc w:val="center"/>
              <w:rPr>
                <w:sz w:val="20"/>
                <w:szCs w:val="20"/>
              </w:rPr>
            </w:pPr>
            <w:r>
              <w:rPr>
                <w:sz w:val="20"/>
                <w:szCs w:val="20"/>
              </w:rPr>
              <w:t>+3074</w:t>
            </w:r>
          </w:p>
        </w:tc>
        <w:tc>
          <w:tcPr>
            <w:tcW w:w="1014" w:type="dxa"/>
          </w:tcPr>
          <w:p w:rsidR="009538A5" w:rsidRPr="00FD1B72" w:rsidRDefault="009538A5" w:rsidP="009538A5">
            <w:pPr>
              <w:ind w:left="-44"/>
              <w:jc w:val="center"/>
              <w:rPr>
                <w:sz w:val="20"/>
                <w:szCs w:val="20"/>
              </w:rPr>
            </w:pPr>
            <w:r>
              <w:rPr>
                <w:sz w:val="20"/>
                <w:szCs w:val="20"/>
              </w:rPr>
              <w:t>110,8</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48512" behindDoc="0" locked="0" layoutInCell="1" allowOverlap="1">
                      <wp:simplePos x="0" y="0"/>
                      <wp:positionH relativeFrom="column">
                        <wp:posOffset>16510</wp:posOffset>
                      </wp:positionH>
                      <wp:positionV relativeFrom="paragraph">
                        <wp:posOffset>42545</wp:posOffset>
                      </wp:positionV>
                      <wp:extent cx="0" cy="167640"/>
                      <wp:effectExtent l="60325" t="19685" r="53975" b="1270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24862" id="AutoShape 16" o:spid="_x0000_s1026" type="#_x0000_t32" style="position:absolute;margin-left:1.3pt;margin-top:3.35pt;width:0;height:13.2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SF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7</w:t>
            </w:r>
          </w:p>
        </w:tc>
        <w:tc>
          <w:tcPr>
            <w:tcW w:w="992" w:type="dxa"/>
          </w:tcPr>
          <w:p w:rsidR="009538A5" w:rsidRPr="00FD1B72" w:rsidRDefault="009538A5" w:rsidP="009538A5">
            <w:pPr>
              <w:ind w:left="-44"/>
              <w:jc w:val="center"/>
              <w:rPr>
                <w:sz w:val="20"/>
                <w:szCs w:val="20"/>
              </w:rPr>
            </w:pPr>
            <w:r>
              <w:rPr>
                <w:sz w:val="20"/>
                <w:szCs w:val="20"/>
              </w:rPr>
              <w:t>6</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12.</w:t>
            </w: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Объем бытовых услуг на душу населения, руб.</w:t>
            </w:r>
          </w:p>
        </w:tc>
        <w:tc>
          <w:tcPr>
            <w:tcW w:w="1134" w:type="dxa"/>
          </w:tcPr>
          <w:p w:rsidR="009538A5" w:rsidRPr="006F7F2B" w:rsidRDefault="009538A5" w:rsidP="009538A5">
            <w:pPr>
              <w:pStyle w:val="a5"/>
              <w:rPr>
                <w:sz w:val="20"/>
                <w:szCs w:val="20"/>
              </w:rPr>
            </w:pPr>
            <w:r w:rsidRPr="006F7F2B">
              <w:rPr>
                <w:sz w:val="20"/>
                <w:szCs w:val="20"/>
              </w:rPr>
              <w:t>5 218</w:t>
            </w:r>
          </w:p>
        </w:tc>
        <w:tc>
          <w:tcPr>
            <w:tcW w:w="1134" w:type="dxa"/>
          </w:tcPr>
          <w:p w:rsidR="009538A5" w:rsidRPr="006F7F2B" w:rsidRDefault="009538A5" w:rsidP="009538A5">
            <w:pPr>
              <w:pStyle w:val="a5"/>
              <w:rPr>
                <w:sz w:val="20"/>
                <w:szCs w:val="20"/>
              </w:rPr>
            </w:pPr>
            <w:r w:rsidRPr="006F7F2B">
              <w:rPr>
                <w:sz w:val="20"/>
                <w:szCs w:val="20"/>
              </w:rPr>
              <w:t>6358</w:t>
            </w:r>
          </w:p>
        </w:tc>
        <w:tc>
          <w:tcPr>
            <w:tcW w:w="992" w:type="dxa"/>
          </w:tcPr>
          <w:p w:rsidR="009538A5" w:rsidRPr="00FD1B72" w:rsidRDefault="009538A5" w:rsidP="009538A5">
            <w:pPr>
              <w:jc w:val="center"/>
              <w:rPr>
                <w:sz w:val="20"/>
                <w:szCs w:val="20"/>
              </w:rPr>
            </w:pPr>
            <w:r>
              <w:rPr>
                <w:sz w:val="20"/>
                <w:szCs w:val="20"/>
              </w:rPr>
              <w:t>+1140</w:t>
            </w:r>
          </w:p>
        </w:tc>
        <w:tc>
          <w:tcPr>
            <w:tcW w:w="1014" w:type="dxa"/>
          </w:tcPr>
          <w:p w:rsidR="009538A5" w:rsidRPr="00FD1B72" w:rsidRDefault="009538A5" w:rsidP="009538A5">
            <w:pPr>
              <w:ind w:left="-44"/>
              <w:jc w:val="center"/>
              <w:rPr>
                <w:sz w:val="20"/>
                <w:szCs w:val="20"/>
              </w:rPr>
            </w:pPr>
            <w:r>
              <w:rPr>
                <w:sz w:val="20"/>
                <w:szCs w:val="20"/>
              </w:rPr>
              <w:t>121,8</w:t>
            </w:r>
          </w:p>
        </w:tc>
        <w:tc>
          <w:tcPr>
            <w:tcW w:w="262" w:type="dxa"/>
            <w:shd w:val="clear" w:color="auto" w:fill="00B0F0"/>
          </w:tcPr>
          <w:p w:rsidR="009538A5" w:rsidRDefault="00810AF4" w:rsidP="009538A5">
            <w:pPr>
              <w:ind w:left="-44"/>
              <w:jc w:val="center"/>
              <w:rPr>
                <w:sz w:val="20"/>
                <w:szCs w:val="20"/>
              </w:rPr>
            </w:pPr>
            <w:r>
              <w:rPr>
                <w:noProof/>
              </w:rPr>
              <mc:AlternateContent>
                <mc:Choice Requires="wps">
                  <w:drawing>
                    <wp:anchor distT="0" distB="0" distL="114300" distR="114300" simplePos="0" relativeHeight="251649536" behindDoc="0" locked="0" layoutInCell="1" allowOverlap="1">
                      <wp:simplePos x="0" y="0"/>
                      <wp:positionH relativeFrom="column">
                        <wp:posOffset>15240</wp:posOffset>
                      </wp:positionH>
                      <wp:positionV relativeFrom="paragraph">
                        <wp:posOffset>79375</wp:posOffset>
                      </wp:positionV>
                      <wp:extent cx="0" cy="167640"/>
                      <wp:effectExtent l="59055" t="21590" r="55245" b="1079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7D6BF" id="AutoShape 17" o:spid="_x0000_s1026" type="#_x0000_t32" style="position:absolute;margin-left:1.2pt;margin-top:6.25pt;width:0;height:13.2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zT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2</w:t>
            </w:r>
          </w:p>
        </w:tc>
        <w:tc>
          <w:tcPr>
            <w:tcW w:w="992" w:type="dxa"/>
          </w:tcPr>
          <w:p w:rsidR="009538A5" w:rsidRPr="00FD1B72" w:rsidRDefault="009538A5" w:rsidP="009538A5">
            <w:pPr>
              <w:ind w:left="-44"/>
              <w:jc w:val="center"/>
              <w:rPr>
                <w:sz w:val="20"/>
                <w:szCs w:val="20"/>
              </w:rPr>
            </w:pPr>
            <w:r>
              <w:rPr>
                <w:sz w:val="20"/>
                <w:szCs w:val="20"/>
              </w:rPr>
              <w:t>2</w:t>
            </w:r>
          </w:p>
        </w:tc>
      </w:tr>
      <w:tr w:rsidR="009538A5" w:rsidRPr="00FD1B72">
        <w:tblPrEx>
          <w:tblCellMar>
            <w:top w:w="0" w:type="dxa"/>
            <w:bottom w:w="0" w:type="dxa"/>
          </w:tblCellMar>
        </w:tblPrEx>
        <w:trPr>
          <w:trHeight w:val="379"/>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13.</w:t>
            </w:r>
          </w:p>
        </w:tc>
        <w:tc>
          <w:tcPr>
            <w:tcW w:w="3436" w:type="dxa"/>
          </w:tcPr>
          <w:p w:rsidR="009538A5" w:rsidRPr="00FD1B72" w:rsidRDefault="009538A5" w:rsidP="009538A5">
            <w:pPr>
              <w:rPr>
                <w:sz w:val="20"/>
                <w:szCs w:val="20"/>
              </w:rPr>
            </w:pPr>
            <w:r w:rsidRPr="00FD1B72">
              <w:rPr>
                <w:sz w:val="20"/>
                <w:szCs w:val="20"/>
              </w:rPr>
              <w:t>Объем подрядных работ, млн.руб.</w:t>
            </w:r>
          </w:p>
        </w:tc>
        <w:tc>
          <w:tcPr>
            <w:tcW w:w="1134" w:type="dxa"/>
          </w:tcPr>
          <w:p w:rsidR="009538A5" w:rsidRPr="006F7F2B" w:rsidRDefault="009538A5" w:rsidP="009538A5">
            <w:pPr>
              <w:pStyle w:val="a5"/>
              <w:rPr>
                <w:sz w:val="20"/>
                <w:szCs w:val="20"/>
              </w:rPr>
            </w:pPr>
            <w:r w:rsidRPr="006F7F2B">
              <w:rPr>
                <w:sz w:val="20"/>
                <w:szCs w:val="20"/>
              </w:rPr>
              <w:t>828,4</w:t>
            </w:r>
          </w:p>
        </w:tc>
        <w:tc>
          <w:tcPr>
            <w:tcW w:w="1134" w:type="dxa"/>
          </w:tcPr>
          <w:p w:rsidR="009538A5" w:rsidRPr="006F7F2B" w:rsidRDefault="009538A5" w:rsidP="009538A5">
            <w:pPr>
              <w:pStyle w:val="a5"/>
              <w:rPr>
                <w:sz w:val="20"/>
                <w:szCs w:val="20"/>
              </w:rPr>
            </w:pPr>
            <w:r w:rsidRPr="006F7F2B">
              <w:rPr>
                <w:sz w:val="20"/>
                <w:szCs w:val="20"/>
              </w:rPr>
              <w:t>2 727,8</w:t>
            </w:r>
          </w:p>
        </w:tc>
        <w:tc>
          <w:tcPr>
            <w:tcW w:w="992" w:type="dxa"/>
          </w:tcPr>
          <w:p w:rsidR="009538A5" w:rsidRPr="00FD1B72" w:rsidRDefault="009538A5" w:rsidP="009538A5">
            <w:pPr>
              <w:jc w:val="center"/>
              <w:rPr>
                <w:sz w:val="20"/>
                <w:szCs w:val="20"/>
              </w:rPr>
            </w:pPr>
            <w:r>
              <w:rPr>
                <w:sz w:val="20"/>
                <w:szCs w:val="20"/>
              </w:rPr>
              <w:t>+1899,4</w:t>
            </w:r>
          </w:p>
        </w:tc>
        <w:tc>
          <w:tcPr>
            <w:tcW w:w="1014" w:type="dxa"/>
          </w:tcPr>
          <w:p w:rsidR="009538A5" w:rsidRPr="00FD1B72" w:rsidRDefault="009538A5" w:rsidP="009538A5">
            <w:pPr>
              <w:ind w:left="-44"/>
              <w:jc w:val="center"/>
              <w:rPr>
                <w:sz w:val="20"/>
                <w:szCs w:val="20"/>
              </w:rPr>
            </w:pPr>
            <w:r>
              <w:rPr>
                <w:sz w:val="20"/>
                <w:szCs w:val="20"/>
              </w:rPr>
              <w:t>в 3,2 р.</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67968" behindDoc="0" locked="0" layoutInCell="1" allowOverlap="1">
                      <wp:simplePos x="0" y="0"/>
                      <wp:positionH relativeFrom="column">
                        <wp:posOffset>20320</wp:posOffset>
                      </wp:positionH>
                      <wp:positionV relativeFrom="paragraph">
                        <wp:posOffset>41910</wp:posOffset>
                      </wp:positionV>
                      <wp:extent cx="0" cy="167640"/>
                      <wp:effectExtent l="54610" t="15875" r="5969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43E6A" id="AutoShape 18" o:spid="_x0000_s1026" type="#_x0000_t32" style="position:absolute;margin-left:1.6pt;margin-top:3.3pt;width:0;height:13.2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FnOgIAAGg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w:t>
            </w:r>
          </w:p>
        </w:tc>
        <w:tc>
          <w:tcPr>
            <w:tcW w:w="992" w:type="dxa"/>
          </w:tcPr>
          <w:p w:rsidR="009538A5" w:rsidRPr="00FD1B72" w:rsidRDefault="009538A5" w:rsidP="009538A5">
            <w:pPr>
              <w:ind w:left="-44"/>
              <w:jc w:val="center"/>
              <w:rPr>
                <w:sz w:val="20"/>
                <w:szCs w:val="20"/>
              </w:rPr>
            </w:pPr>
            <w:r>
              <w:rPr>
                <w:sz w:val="20"/>
                <w:szCs w:val="20"/>
              </w:rPr>
              <w:t>-</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14.</w:t>
            </w:r>
          </w:p>
        </w:tc>
        <w:tc>
          <w:tcPr>
            <w:tcW w:w="3436" w:type="dxa"/>
          </w:tcPr>
          <w:p w:rsidR="009538A5" w:rsidRPr="00FD1B72" w:rsidRDefault="009538A5" w:rsidP="009538A5">
            <w:pPr>
              <w:rPr>
                <w:sz w:val="20"/>
                <w:szCs w:val="20"/>
              </w:rPr>
            </w:pPr>
            <w:r w:rsidRPr="00FD1B72">
              <w:rPr>
                <w:sz w:val="20"/>
                <w:szCs w:val="20"/>
              </w:rPr>
              <w:t>Численность зарегистрированных безработных, чел</w:t>
            </w:r>
            <w:r w:rsidRPr="00FD1B72">
              <w:rPr>
                <w:sz w:val="20"/>
                <w:szCs w:val="20"/>
                <w:lang w:val="en-US"/>
              </w:rPr>
              <w:t>.</w:t>
            </w:r>
            <w:r w:rsidRPr="00FD1B72">
              <w:rPr>
                <w:sz w:val="20"/>
                <w:szCs w:val="20"/>
              </w:rPr>
              <w:t xml:space="preserve"> </w:t>
            </w:r>
          </w:p>
        </w:tc>
        <w:tc>
          <w:tcPr>
            <w:tcW w:w="1134" w:type="dxa"/>
          </w:tcPr>
          <w:p w:rsidR="009538A5" w:rsidRPr="00FD1B72" w:rsidRDefault="009538A5" w:rsidP="009538A5">
            <w:pPr>
              <w:jc w:val="center"/>
              <w:rPr>
                <w:sz w:val="20"/>
                <w:szCs w:val="20"/>
              </w:rPr>
            </w:pPr>
            <w:r>
              <w:rPr>
                <w:sz w:val="20"/>
                <w:szCs w:val="20"/>
              </w:rPr>
              <w:t>372</w:t>
            </w:r>
          </w:p>
        </w:tc>
        <w:tc>
          <w:tcPr>
            <w:tcW w:w="1134" w:type="dxa"/>
          </w:tcPr>
          <w:p w:rsidR="009538A5" w:rsidRPr="00FD1B72" w:rsidRDefault="009538A5" w:rsidP="009538A5">
            <w:pPr>
              <w:jc w:val="center"/>
              <w:rPr>
                <w:sz w:val="20"/>
                <w:szCs w:val="20"/>
              </w:rPr>
            </w:pPr>
            <w:r>
              <w:rPr>
                <w:sz w:val="20"/>
                <w:szCs w:val="20"/>
              </w:rPr>
              <w:t>382</w:t>
            </w:r>
          </w:p>
        </w:tc>
        <w:tc>
          <w:tcPr>
            <w:tcW w:w="992" w:type="dxa"/>
          </w:tcPr>
          <w:p w:rsidR="009538A5" w:rsidRPr="00FD1B72" w:rsidRDefault="009538A5" w:rsidP="009538A5">
            <w:pPr>
              <w:jc w:val="center"/>
              <w:rPr>
                <w:sz w:val="20"/>
                <w:szCs w:val="20"/>
              </w:rPr>
            </w:pPr>
            <w:r>
              <w:rPr>
                <w:sz w:val="20"/>
                <w:szCs w:val="20"/>
              </w:rPr>
              <w:t>+10</w:t>
            </w:r>
          </w:p>
        </w:tc>
        <w:tc>
          <w:tcPr>
            <w:tcW w:w="1014" w:type="dxa"/>
          </w:tcPr>
          <w:p w:rsidR="009538A5" w:rsidRPr="00FD1B72" w:rsidRDefault="009538A5" w:rsidP="009538A5">
            <w:pPr>
              <w:ind w:left="-44"/>
              <w:jc w:val="center"/>
              <w:rPr>
                <w:sz w:val="20"/>
                <w:szCs w:val="20"/>
              </w:rPr>
            </w:pPr>
            <w:r>
              <w:rPr>
                <w:sz w:val="20"/>
                <w:szCs w:val="20"/>
              </w:rPr>
              <w:t>102,7</w:t>
            </w:r>
          </w:p>
        </w:tc>
        <w:tc>
          <w:tcPr>
            <w:tcW w:w="262" w:type="dxa"/>
            <w:shd w:val="clear" w:color="auto" w:fill="00B0F0"/>
          </w:tcPr>
          <w:p w:rsidR="009538A5" w:rsidRPr="006F7F2B" w:rsidRDefault="00810AF4" w:rsidP="009538A5">
            <w:pPr>
              <w:pStyle w:val="a5"/>
              <w:ind w:left="-44"/>
              <w:rPr>
                <w:sz w:val="20"/>
                <w:szCs w:val="20"/>
                <w:highlight w:val="red"/>
              </w:rPr>
            </w:pPr>
            <w:r>
              <w:rPr>
                <w:noProof/>
              </w:rPr>
              <mc:AlternateContent>
                <mc:Choice Requires="wps">
                  <w:drawing>
                    <wp:anchor distT="0" distB="0" distL="114300" distR="114300" simplePos="0" relativeHeight="251668992" behindDoc="0" locked="0" layoutInCell="1" allowOverlap="1">
                      <wp:simplePos x="0" y="0"/>
                      <wp:positionH relativeFrom="column">
                        <wp:posOffset>20320</wp:posOffset>
                      </wp:positionH>
                      <wp:positionV relativeFrom="paragraph">
                        <wp:posOffset>60325</wp:posOffset>
                      </wp:positionV>
                      <wp:extent cx="0" cy="167640"/>
                      <wp:effectExtent l="54610" t="14605" r="59690" b="825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843D3" id="AutoShape 19" o:spid="_x0000_s1026" type="#_x0000_t32" style="position:absolute;margin-left:1.6pt;margin-top:4.75pt;width:0;height:13.2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kxOgIAAGg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">
                      <v:stroke endarrow="block"/>
                    </v:shape>
                  </w:pict>
                </mc:Fallback>
              </mc:AlternateContent>
            </w:r>
          </w:p>
        </w:tc>
        <w:tc>
          <w:tcPr>
            <w:tcW w:w="993" w:type="dxa"/>
          </w:tcPr>
          <w:p w:rsidR="009538A5" w:rsidRPr="006F7F2B" w:rsidRDefault="009538A5" w:rsidP="009538A5">
            <w:pPr>
              <w:pStyle w:val="a5"/>
              <w:ind w:left="-44"/>
              <w:rPr>
                <w:sz w:val="20"/>
                <w:szCs w:val="20"/>
              </w:rPr>
            </w:pPr>
            <w:r w:rsidRPr="006F7F2B">
              <w:rPr>
                <w:sz w:val="20"/>
                <w:szCs w:val="20"/>
              </w:rPr>
              <w:t>-</w:t>
            </w:r>
          </w:p>
        </w:tc>
        <w:tc>
          <w:tcPr>
            <w:tcW w:w="992" w:type="dxa"/>
          </w:tcPr>
          <w:p w:rsidR="009538A5" w:rsidRPr="006F7F2B" w:rsidRDefault="009538A5" w:rsidP="009538A5">
            <w:pPr>
              <w:pStyle w:val="a5"/>
              <w:ind w:left="-44"/>
              <w:rPr>
                <w:sz w:val="20"/>
                <w:szCs w:val="20"/>
              </w:rPr>
            </w:pPr>
            <w:r w:rsidRPr="006F7F2B">
              <w:rPr>
                <w:sz w:val="20"/>
                <w:szCs w:val="20"/>
              </w:rPr>
              <w:t>-</w:t>
            </w:r>
          </w:p>
        </w:tc>
      </w:tr>
      <w:tr w:rsidR="009538A5" w:rsidRPr="00FD1B72">
        <w:tblPrEx>
          <w:tblCellMar>
            <w:top w:w="0" w:type="dxa"/>
            <w:bottom w:w="0" w:type="dxa"/>
          </w:tblCellMar>
        </w:tblPrEx>
        <w:trPr>
          <w:trHeight w:val="501"/>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15.</w:t>
            </w:r>
          </w:p>
        </w:tc>
        <w:tc>
          <w:tcPr>
            <w:tcW w:w="3436" w:type="dxa"/>
          </w:tcPr>
          <w:p w:rsidR="009538A5" w:rsidRPr="006F7F2B" w:rsidRDefault="009538A5" w:rsidP="009538A5">
            <w:pPr>
              <w:pStyle w:val="a7"/>
              <w:rPr>
                <w:rFonts w:ascii="Times New Roman" w:hAnsi="Times New Roman" w:cs="Times New Roman"/>
                <w:sz w:val="20"/>
                <w:szCs w:val="20"/>
              </w:rPr>
            </w:pPr>
            <w:r w:rsidRPr="006F7F2B">
              <w:rPr>
                <w:rFonts w:ascii="Times New Roman" w:hAnsi="Times New Roman" w:cs="Times New Roman"/>
                <w:sz w:val="20"/>
                <w:szCs w:val="20"/>
              </w:rPr>
              <w:t>Среднемесячная оплата труда по полному кругу предприятий, руб.*</w:t>
            </w:r>
          </w:p>
        </w:tc>
        <w:tc>
          <w:tcPr>
            <w:tcW w:w="1134" w:type="dxa"/>
          </w:tcPr>
          <w:p w:rsidR="009538A5" w:rsidRPr="00D050B1" w:rsidRDefault="009538A5" w:rsidP="009538A5">
            <w:pPr>
              <w:jc w:val="center"/>
              <w:rPr>
                <w:sz w:val="20"/>
                <w:szCs w:val="20"/>
              </w:rPr>
            </w:pPr>
            <w:r>
              <w:rPr>
                <w:sz w:val="20"/>
                <w:szCs w:val="20"/>
              </w:rPr>
              <w:t>27 117</w:t>
            </w:r>
          </w:p>
        </w:tc>
        <w:tc>
          <w:tcPr>
            <w:tcW w:w="1134" w:type="dxa"/>
          </w:tcPr>
          <w:p w:rsidR="009538A5" w:rsidRPr="00D050B1" w:rsidRDefault="009538A5" w:rsidP="009538A5">
            <w:pPr>
              <w:jc w:val="center"/>
              <w:rPr>
                <w:sz w:val="20"/>
                <w:szCs w:val="20"/>
              </w:rPr>
            </w:pPr>
            <w:r>
              <w:rPr>
                <w:sz w:val="20"/>
                <w:szCs w:val="20"/>
              </w:rPr>
              <w:t>28 599</w:t>
            </w:r>
          </w:p>
        </w:tc>
        <w:tc>
          <w:tcPr>
            <w:tcW w:w="992" w:type="dxa"/>
          </w:tcPr>
          <w:p w:rsidR="009538A5" w:rsidRPr="00FD1B72" w:rsidRDefault="009538A5" w:rsidP="009538A5">
            <w:pPr>
              <w:jc w:val="center"/>
              <w:rPr>
                <w:sz w:val="20"/>
                <w:szCs w:val="20"/>
              </w:rPr>
            </w:pPr>
            <w:r>
              <w:rPr>
                <w:sz w:val="20"/>
                <w:szCs w:val="20"/>
              </w:rPr>
              <w:t>+1482</w:t>
            </w:r>
          </w:p>
        </w:tc>
        <w:tc>
          <w:tcPr>
            <w:tcW w:w="1014" w:type="dxa"/>
          </w:tcPr>
          <w:p w:rsidR="009538A5" w:rsidRPr="00FD1B72" w:rsidRDefault="009538A5" w:rsidP="009538A5">
            <w:pPr>
              <w:ind w:left="-44"/>
              <w:jc w:val="center"/>
              <w:rPr>
                <w:sz w:val="20"/>
                <w:szCs w:val="20"/>
              </w:rPr>
            </w:pPr>
            <w:r>
              <w:rPr>
                <w:sz w:val="20"/>
                <w:szCs w:val="20"/>
              </w:rPr>
              <w:t>105,5</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50560" behindDoc="0" locked="0" layoutInCell="1" allowOverlap="1">
                      <wp:simplePos x="0" y="0"/>
                      <wp:positionH relativeFrom="column">
                        <wp:posOffset>16510</wp:posOffset>
                      </wp:positionH>
                      <wp:positionV relativeFrom="paragraph">
                        <wp:posOffset>63500</wp:posOffset>
                      </wp:positionV>
                      <wp:extent cx="0" cy="167640"/>
                      <wp:effectExtent l="60325" t="20955" r="53975" b="1143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08B73" id="AutoShape 20" o:spid="_x0000_s1026" type="#_x0000_t32" style="position:absolute;margin-left:1.3pt;margin-top:5pt;width:0;height:13.2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16</w:t>
            </w:r>
          </w:p>
        </w:tc>
        <w:tc>
          <w:tcPr>
            <w:tcW w:w="992" w:type="dxa"/>
          </w:tcPr>
          <w:p w:rsidR="009538A5" w:rsidRPr="00FD1B72" w:rsidRDefault="009538A5" w:rsidP="009538A5">
            <w:pPr>
              <w:ind w:left="-44"/>
              <w:jc w:val="center"/>
              <w:rPr>
                <w:sz w:val="20"/>
                <w:szCs w:val="20"/>
              </w:rPr>
            </w:pPr>
            <w:r>
              <w:rPr>
                <w:sz w:val="20"/>
                <w:szCs w:val="20"/>
              </w:rPr>
              <w:t>16</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16.</w:t>
            </w:r>
          </w:p>
        </w:tc>
        <w:tc>
          <w:tcPr>
            <w:tcW w:w="3436" w:type="dxa"/>
          </w:tcPr>
          <w:p w:rsidR="009538A5" w:rsidRPr="006F7F2B" w:rsidRDefault="009538A5" w:rsidP="009538A5">
            <w:pPr>
              <w:pStyle w:val="a5"/>
              <w:jc w:val="both"/>
              <w:rPr>
                <w:sz w:val="20"/>
                <w:szCs w:val="20"/>
              </w:rPr>
            </w:pPr>
            <w:r w:rsidRPr="006F7F2B">
              <w:rPr>
                <w:sz w:val="20"/>
                <w:szCs w:val="20"/>
              </w:rPr>
              <w:t>Количество зарегистрированных преступлений</w:t>
            </w:r>
          </w:p>
        </w:tc>
        <w:tc>
          <w:tcPr>
            <w:tcW w:w="1134" w:type="dxa"/>
          </w:tcPr>
          <w:p w:rsidR="009538A5" w:rsidRPr="006F7F2B" w:rsidRDefault="009538A5" w:rsidP="009538A5">
            <w:pPr>
              <w:pStyle w:val="a5"/>
              <w:rPr>
                <w:sz w:val="20"/>
                <w:szCs w:val="20"/>
              </w:rPr>
            </w:pPr>
            <w:r w:rsidRPr="006F7F2B">
              <w:rPr>
                <w:sz w:val="20"/>
                <w:szCs w:val="20"/>
              </w:rPr>
              <w:t>330</w:t>
            </w:r>
          </w:p>
        </w:tc>
        <w:tc>
          <w:tcPr>
            <w:tcW w:w="1134" w:type="dxa"/>
          </w:tcPr>
          <w:p w:rsidR="009538A5" w:rsidRPr="006F7F2B" w:rsidRDefault="009538A5" w:rsidP="009538A5">
            <w:pPr>
              <w:pStyle w:val="a5"/>
              <w:rPr>
                <w:sz w:val="20"/>
                <w:szCs w:val="20"/>
              </w:rPr>
            </w:pPr>
            <w:r w:rsidRPr="006F7F2B">
              <w:rPr>
                <w:sz w:val="20"/>
                <w:szCs w:val="20"/>
              </w:rPr>
              <w:t>362</w:t>
            </w:r>
          </w:p>
        </w:tc>
        <w:tc>
          <w:tcPr>
            <w:tcW w:w="992" w:type="dxa"/>
          </w:tcPr>
          <w:p w:rsidR="009538A5" w:rsidRPr="00FD1B72" w:rsidRDefault="009538A5" w:rsidP="009538A5">
            <w:pPr>
              <w:jc w:val="center"/>
              <w:rPr>
                <w:sz w:val="20"/>
                <w:szCs w:val="20"/>
              </w:rPr>
            </w:pPr>
            <w:r>
              <w:rPr>
                <w:sz w:val="20"/>
                <w:szCs w:val="20"/>
              </w:rPr>
              <w:t>+32</w:t>
            </w:r>
          </w:p>
        </w:tc>
        <w:tc>
          <w:tcPr>
            <w:tcW w:w="1014" w:type="dxa"/>
          </w:tcPr>
          <w:p w:rsidR="009538A5" w:rsidRPr="00FD1B72" w:rsidRDefault="009538A5" w:rsidP="009538A5">
            <w:pPr>
              <w:ind w:left="-44"/>
              <w:jc w:val="center"/>
              <w:rPr>
                <w:sz w:val="20"/>
                <w:szCs w:val="20"/>
              </w:rPr>
            </w:pPr>
            <w:r>
              <w:rPr>
                <w:sz w:val="20"/>
                <w:szCs w:val="20"/>
              </w:rPr>
              <w:t>109,7</w:t>
            </w:r>
          </w:p>
        </w:tc>
        <w:tc>
          <w:tcPr>
            <w:tcW w:w="262" w:type="dxa"/>
            <w:shd w:val="clear" w:color="auto" w:fill="00B0F0"/>
          </w:tcPr>
          <w:p w:rsidR="009538A5" w:rsidRPr="00FD1B72" w:rsidRDefault="00810AF4" w:rsidP="009538A5">
            <w:pPr>
              <w:ind w:left="-44"/>
              <w:jc w:val="center"/>
              <w:rPr>
                <w:sz w:val="20"/>
                <w:szCs w:val="20"/>
              </w:rPr>
            </w:pPr>
            <w:r>
              <w:rPr>
                <w:noProof/>
              </w:rPr>
              <mc:AlternateContent>
                <mc:Choice Requires="wps">
                  <w:drawing>
                    <wp:anchor distT="0" distB="0" distL="114300" distR="114300" simplePos="0" relativeHeight="251670016" behindDoc="0" locked="0" layoutInCell="1" allowOverlap="1">
                      <wp:simplePos x="0" y="0"/>
                      <wp:positionH relativeFrom="column">
                        <wp:posOffset>20320</wp:posOffset>
                      </wp:positionH>
                      <wp:positionV relativeFrom="paragraph">
                        <wp:posOffset>59055</wp:posOffset>
                      </wp:positionV>
                      <wp:extent cx="0" cy="167640"/>
                      <wp:effectExtent l="54610" t="17145" r="59690"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0FE41" id="AutoShape 21" o:spid="_x0000_s1026" type="#_x0000_t32" style="position:absolute;margin-left:1.6pt;margin-top:4.65pt;width:0;height:13.2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4AOQIAAGcEAAAOAAAAZHJzL2Uyb0RvYy54bWysVMGO2jAQvVfqP1i+QxIaW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12</w:t>
            </w:r>
          </w:p>
        </w:tc>
        <w:tc>
          <w:tcPr>
            <w:tcW w:w="992" w:type="dxa"/>
          </w:tcPr>
          <w:p w:rsidR="009538A5" w:rsidRPr="00FD1B72" w:rsidRDefault="009538A5" w:rsidP="009538A5">
            <w:pPr>
              <w:ind w:left="-44"/>
              <w:jc w:val="center"/>
              <w:rPr>
                <w:sz w:val="20"/>
                <w:szCs w:val="20"/>
              </w:rPr>
            </w:pPr>
            <w:r>
              <w:rPr>
                <w:sz w:val="20"/>
                <w:szCs w:val="20"/>
              </w:rPr>
              <w:t>11</w:t>
            </w:r>
          </w:p>
        </w:tc>
      </w:tr>
      <w:tr w:rsidR="009538A5" w:rsidRPr="00FD1B72">
        <w:tblPrEx>
          <w:tblCellMar>
            <w:top w:w="0" w:type="dxa"/>
            <w:bottom w:w="0" w:type="dxa"/>
          </w:tblCellMar>
        </w:tblPrEx>
        <w:trPr>
          <w:trHeight w:val="377"/>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17.</w:t>
            </w:r>
          </w:p>
        </w:tc>
        <w:tc>
          <w:tcPr>
            <w:tcW w:w="3436" w:type="dxa"/>
          </w:tcPr>
          <w:p w:rsidR="009538A5" w:rsidRPr="006F7F2B" w:rsidRDefault="009538A5" w:rsidP="009538A5">
            <w:pPr>
              <w:pStyle w:val="a5"/>
              <w:jc w:val="both"/>
              <w:rPr>
                <w:sz w:val="20"/>
                <w:szCs w:val="20"/>
              </w:rPr>
            </w:pPr>
            <w:r w:rsidRPr="006F7F2B">
              <w:rPr>
                <w:sz w:val="20"/>
                <w:szCs w:val="20"/>
              </w:rPr>
              <w:t>Число прибывших,* чел.</w:t>
            </w:r>
          </w:p>
        </w:tc>
        <w:tc>
          <w:tcPr>
            <w:tcW w:w="1134" w:type="dxa"/>
          </w:tcPr>
          <w:p w:rsidR="009538A5" w:rsidRPr="006F7F2B" w:rsidRDefault="009538A5" w:rsidP="009538A5">
            <w:pPr>
              <w:pStyle w:val="a5"/>
              <w:rPr>
                <w:sz w:val="20"/>
                <w:szCs w:val="20"/>
              </w:rPr>
            </w:pPr>
            <w:r w:rsidRPr="006F7F2B">
              <w:rPr>
                <w:sz w:val="20"/>
                <w:szCs w:val="20"/>
              </w:rPr>
              <w:t>417</w:t>
            </w:r>
          </w:p>
        </w:tc>
        <w:tc>
          <w:tcPr>
            <w:tcW w:w="1134" w:type="dxa"/>
          </w:tcPr>
          <w:p w:rsidR="009538A5" w:rsidRPr="006F7F2B" w:rsidRDefault="009538A5" w:rsidP="009538A5">
            <w:pPr>
              <w:pStyle w:val="a5"/>
              <w:rPr>
                <w:sz w:val="20"/>
                <w:szCs w:val="20"/>
              </w:rPr>
            </w:pPr>
            <w:r w:rsidRPr="006F7F2B">
              <w:rPr>
                <w:sz w:val="20"/>
                <w:szCs w:val="20"/>
              </w:rPr>
              <w:t>494</w:t>
            </w:r>
          </w:p>
        </w:tc>
        <w:tc>
          <w:tcPr>
            <w:tcW w:w="992" w:type="dxa"/>
          </w:tcPr>
          <w:p w:rsidR="009538A5" w:rsidRPr="00FD1B72" w:rsidRDefault="009538A5" w:rsidP="009538A5">
            <w:pPr>
              <w:jc w:val="center"/>
              <w:rPr>
                <w:sz w:val="20"/>
                <w:szCs w:val="20"/>
              </w:rPr>
            </w:pPr>
            <w:r>
              <w:rPr>
                <w:sz w:val="20"/>
                <w:szCs w:val="20"/>
              </w:rPr>
              <w:t>+77</w:t>
            </w:r>
          </w:p>
        </w:tc>
        <w:tc>
          <w:tcPr>
            <w:tcW w:w="1014" w:type="dxa"/>
          </w:tcPr>
          <w:p w:rsidR="009538A5" w:rsidRPr="00FD1B72" w:rsidRDefault="009538A5" w:rsidP="009538A5">
            <w:pPr>
              <w:ind w:left="-44"/>
              <w:jc w:val="center"/>
              <w:rPr>
                <w:sz w:val="20"/>
                <w:szCs w:val="20"/>
              </w:rPr>
            </w:pPr>
            <w:r>
              <w:rPr>
                <w:sz w:val="20"/>
                <w:szCs w:val="20"/>
              </w:rPr>
              <w:t>118,5</w:t>
            </w:r>
          </w:p>
        </w:tc>
        <w:tc>
          <w:tcPr>
            <w:tcW w:w="262" w:type="dxa"/>
            <w:shd w:val="clear" w:color="auto" w:fill="00B0F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47488" behindDoc="0" locked="0" layoutInCell="1" allowOverlap="1">
                      <wp:simplePos x="0" y="0"/>
                      <wp:positionH relativeFrom="column">
                        <wp:posOffset>15875</wp:posOffset>
                      </wp:positionH>
                      <wp:positionV relativeFrom="paragraph">
                        <wp:posOffset>9525</wp:posOffset>
                      </wp:positionV>
                      <wp:extent cx="0" cy="167640"/>
                      <wp:effectExtent l="59690" t="18415" r="54610" b="1397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DD5FD" id="AutoShape 22" o:spid="_x0000_s1026" type="#_x0000_t32" style="position:absolute;margin-left:1.25pt;margin-top:.75pt;width:0;height:13.2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bqOQIAAGc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">
                      <v:stroke endarrow="block"/>
                    </v:shape>
                  </w:pict>
                </mc:Fallback>
              </mc:AlternateContent>
            </w:r>
          </w:p>
        </w:tc>
        <w:tc>
          <w:tcPr>
            <w:tcW w:w="1985" w:type="dxa"/>
            <w:gridSpan w:val="2"/>
          </w:tcPr>
          <w:p w:rsidR="009538A5" w:rsidRPr="00FD1B72" w:rsidRDefault="009538A5" w:rsidP="009538A5">
            <w:pPr>
              <w:ind w:left="-44"/>
              <w:jc w:val="center"/>
              <w:rPr>
                <w:sz w:val="20"/>
                <w:szCs w:val="20"/>
              </w:rPr>
            </w:pPr>
            <w:r w:rsidRPr="00FD1B72">
              <w:rPr>
                <w:sz w:val="20"/>
                <w:szCs w:val="20"/>
              </w:rPr>
              <w:t>миграция</w:t>
            </w:r>
          </w:p>
        </w:tc>
      </w:tr>
      <w:tr w:rsidR="009538A5" w:rsidRPr="00FD1B72">
        <w:tblPrEx>
          <w:tblCellMar>
            <w:top w:w="0" w:type="dxa"/>
            <w:bottom w:w="0" w:type="dxa"/>
          </w:tblCellMar>
        </w:tblPrEx>
        <w:trPr>
          <w:trHeight w:val="425"/>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18.</w:t>
            </w:r>
          </w:p>
        </w:tc>
        <w:tc>
          <w:tcPr>
            <w:tcW w:w="3436" w:type="dxa"/>
          </w:tcPr>
          <w:p w:rsidR="009538A5" w:rsidRPr="006F7F2B" w:rsidRDefault="009538A5" w:rsidP="009538A5">
            <w:pPr>
              <w:pStyle w:val="a5"/>
              <w:jc w:val="both"/>
              <w:rPr>
                <w:sz w:val="20"/>
                <w:szCs w:val="20"/>
              </w:rPr>
            </w:pPr>
            <w:r w:rsidRPr="006F7F2B">
              <w:rPr>
                <w:sz w:val="20"/>
                <w:szCs w:val="20"/>
              </w:rPr>
              <w:t>Число выбывших,*  чел.</w:t>
            </w:r>
          </w:p>
        </w:tc>
        <w:tc>
          <w:tcPr>
            <w:tcW w:w="1134" w:type="dxa"/>
          </w:tcPr>
          <w:p w:rsidR="009538A5" w:rsidRPr="006F7F2B" w:rsidRDefault="009538A5" w:rsidP="009538A5">
            <w:pPr>
              <w:pStyle w:val="a5"/>
              <w:rPr>
                <w:sz w:val="20"/>
                <w:szCs w:val="20"/>
              </w:rPr>
            </w:pPr>
            <w:r w:rsidRPr="006F7F2B">
              <w:rPr>
                <w:sz w:val="20"/>
                <w:szCs w:val="20"/>
              </w:rPr>
              <w:t>781</w:t>
            </w:r>
          </w:p>
        </w:tc>
        <w:tc>
          <w:tcPr>
            <w:tcW w:w="1134" w:type="dxa"/>
          </w:tcPr>
          <w:p w:rsidR="009538A5" w:rsidRPr="006F7F2B" w:rsidRDefault="009538A5" w:rsidP="009538A5">
            <w:pPr>
              <w:pStyle w:val="a5"/>
              <w:rPr>
                <w:sz w:val="20"/>
                <w:szCs w:val="20"/>
              </w:rPr>
            </w:pPr>
            <w:r w:rsidRPr="006F7F2B">
              <w:rPr>
                <w:sz w:val="20"/>
                <w:szCs w:val="20"/>
              </w:rPr>
              <w:t>763</w:t>
            </w:r>
          </w:p>
        </w:tc>
        <w:tc>
          <w:tcPr>
            <w:tcW w:w="992" w:type="dxa"/>
          </w:tcPr>
          <w:p w:rsidR="009538A5" w:rsidRPr="00FD1B72" w:rsidRDefault="009538A5" w:rsidP="009538A5">
            <w:pPr>
              <w:jc w:val="center"/>
              <w:rPr>
                <w:sz w:val="20"/>
                <w:szCs w:val="20"/>
              </w:rPr>
            </w:pPr>
            <w:r>
              <w:rPr>
                <w:sz w:val="20"/>
                <w:szCs w:val="20"/>
              </w:rPr>
              <w:t>-18</w:t>
            </w:r>
          </w:p>
        </w:tc>
        <w:tc>
          <w:tcPr>
            <w:tcW w:w="1014" w:type="dxa"/>
          </w:tcPr>
          <w:p w:rsidR="009538A5" w:rsidRPr="00FD1B72" w:rsidRDefault="009538A5" w:rsidP="009538A5">
            <w:pPr>
              <w:ind w:left="-44"/>
              <w:jc w:val="center"/>
              <w:rPr>
                <w:sz w:val="20"/>
                <w:szCs w:val="20"/>
              </w:rPr>
            </w:pPr>
            <w:r>
              <w:rPr>
                <w:sz w:val="20"/>
                <w:szCs w:val="20"/>
              </w:rPr>
              <w:t>97,7</w:t>
            </w:r>
          </w:p>
        </w:tc>
        <w:tc>
          <w:tcPr>
            <w:tcW w:w="262" w:type="dxa"/>
            <w:shd w:val="clear" w:color="auto" w:fill="FF000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33655</wp:posOffset>
                      </wp:positionV>
                      <wp:extent cx="0" cy="167640"/>
                      <wp:effectExtent l="59055" t="12065" r="55245" b="2032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1104" id="AutoShape 23" o:spid="_x0000_s1026" type="#_x0000_t32" style="position:absolute;margin-left:1.2pt;margin-top:2.65pt;width:0;height:1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">
                      <v:stroke endarrow="block"/>
                    </v:shape>
                  </w:pict>
                </mc:Fallback>
              </mc:AlternateContent>
            </w:r>
          </w:p>
        </w:tc>
        <w:tc>
          <w:tcPr>
            <w:tcW w:w="993" w:type="dxa"/>
          </w:tcPr>
          <w:p w:rsidR="009538A5" w:rsidRPr="00FD1B72" w:rsidRDefault="009538A5" w:rsidP="009538A5">
            <w:pPr>
              <w:ind w:left="-61"/>
              <w:jc w:val="center"/>
              <w:rPr>
                <w:sz w:val="20"/>
                <w:szCs w:val="20"/>
              </w:rPr>
            </w:pPr>
            <w:r>
              <w:rPr>
                <w:sz w:val="20"/>
                <w:szCs w:val="20"/>
              </w:rPr>
              <w:t>- 364</w:t>
            </w:r>
          </w:p>
        </w:tc>
        <w:tc>
          <w:tcPr>
            <w:tcW w:w="992" w:type="dxa"/>
          </w:tcPr>
          <w:p w:rsidR="009538A5" w:rsidRPr="00FD1B72" w:rsidRDefault="009538A5" w:rsidP="009538A5">
            <w:pPr>
              <w:ind w:left="-44"/>
              <w:jc w:val="center"/>
              <w:rPr>
                <w:sz w:val="20"/>
                <w:szCs w:val="20"/>
              </w:rPr>
            </w:pPr>
            <w:r>
              <w:rPr>
                <w:sz w:val="20"/>
                <w:szCs w:val="20"/>
              </w:rPr>
              <w:t>-269</w:t>
            </w:r>
          </w:p>
        </w:tc>
      </w:tr>
      <w:tr w:rsidR="009538A5" w:rsidRPr="00FD1B72">
        <w:tblPrEx>
          <w:tblCellMar>
            <w:top w:w="0" w:type="dxa"/>
            <w:bottom w:w="0" w:type="dxa"/>
          </w:tblCellMar>
        </w:tblPrEx>
        <w:trPr>
          <w:trHeight w:val="404"/>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19.</w:t>
            </w:r>
          </w:p>
        </w:tc>
        <w:tc>
          <w:tcPr>
            <w:tcW w:w="3436" w:type="dxa"/>
          </w:tcPr>
          <w:p w:rsidR="009538A5" w:rsidRPr="006F7F2B" w:rsidRDefault="009538A5" w:rsidP="009538A5">
            <w:pPr>
              <w:pStyle w:val="a5"/>
              <w:jc w:val="both"/>
              <w:rPr>
                <w:sz w:val="20"/>
                <w:szCs w:val="20"/>
              </w:rPr>
            </w:pPr>
            <w:r w:rsidRPr="006F7F2B">
              <w:rPr>
                <w:sz w:val="20"/>
                <w:szCs w:val="20"/>
              </w:rPr>
              <w:t>Число родившихся,* чел.</w:t>
            </w:r>
          </w:p>
        </w:tc>
        <w:tc>
          <w:tcPr>
            <w:tcW w:w="1134" w:type="dxa"/>
          </w:tcPr>
          <w:p w:rsidR="009538A5" w:rsidRPr="006F7F2B" w:rsidRDefault="009538A5" w:rsidP="009538A5">
            <w:pPr>
              <w:pStyle w:val="a5"/>
              <w:rPr>
                <w:sz w:val="20"/>
                <w:szCs w:val="20"/>
              </w:rPr>
            </w:pPr>
            <w:r w:rsidRPr="006F7F2B">
              <w:rPr>
                <w:sz w:val="20"/>
                <w:szCs w:val="20"/>
              </w:rPr>
              <w:t>209</w:t>
            </w:r>
          </w:p>
        </w:tc>
        <w:tc>
          <w:tcPr>
            <w:tcW w:w="1134" w:type="dxa"/>
          </w:tcPr>
          <w:p w:rsidR="009538A5" w:rsidRPr="006F7F2B" w:rsidRDefault="009538A5" w:rsidP="009538A5">
            <w:pPr>
              <w:pStyle w:val="a5"/>
              <w:rPr>
                <w:sz w:val="20"/>
                <w:szCs w:val="20"/>
              </w:rPr>
            </w:pPr>
            <w:r w:rsidRPr="006F7F2B">
              <w:rPr>
                <w:sz w:val="20"/>
                <w:szCs w:val="20"/>
              </w:rPr>
              <w:t>225</w:t>
            </w:r>
          </w:p>
        </w:tc>
        <w:tc>
          <w:tcPr>
            <w:tcW w:w="992" w:type="dxa"/>
          </w:tcPr>
          <w:p w:rsidR="009538A5" w:rsidRPr="00FD1B72" w:rsidRDefault="009538A5" w:rsidP="009538A5">
            <w:pPr>
              <w:jc w:val="center"/>
              <w:rPr>
                <w:sz w:val="20"/>
                <w:szCs w:val="20"/>
              </w:rPr>
            </w:pPr>
            <w:r>
              <w:rPr>
                <w:sz w:val="20"/>
                <w:szCs w:val="20"/>
              </w:rPr>
              <w:t>+16</w:t>
            </w:r>
          </w:p>
        </w:tc>
        <w:tc>
          <w:tcPr>
            <w:tcW w:w="1014" w:type="dxa"/>
          </w:tcPr>
          <w:p w:rsidR="009538A5" w:rsidRPr="00FD1B72" w:rsidRDefault="009538A5" w:rsidP="009538A5">
            <w:pPr>
              <w:ind w:left="-44"/>
              <w:jc w:val="center"/>
              <w:rPr>
                <w:sz w:val="20"/>
                <w:szCs w:val="20"/>
              </w:rPr>
            </w:pPr>
            <w:r>
              <w:rPr>
                <w:sz w:val="20"/>
                <w:szCs w:val="20"/>
              </w:rPr>
              <w:t>107,7</w:t>
            </w:r>
          </w:p>
        </w:tc>
        <w:tc>
          <w:tcPr>
            <w:tcW w:w="262" w:type="dxa"/>
            <w:shd w:val="clear" w:color="auto" w:fill="00B0F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51584" behindDoc="0" locked="0" layoutInCell="1" allowOverlap="1">
                      <wp:simplePos x="0" y="0"/>
                      <wp:positionH relativeFrom="column">
                        <wp:posOffset>15240</wp:posOffset>
                      </wp:positionH>
                      <wp:positionV relativeFrom="paragraph">
                        <wp:posOffset>11430</wp:posOffset>
                      </wp:positionV>
                      <wp:extent cx="0" cy="167640"/>
                      <wp:effectExtent l="59055" t="18415" r="55245" b="1397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EB8F" id="AutoShape 24" o:spid="_x0000_s1026" type="#_x0000_t32" style="position:absolute;margin-left:1.2pt;margin-top:.9pt;width:0;height:13.2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vKOgIAAGc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">
                      <v:stroke endarrow="block"/>
                    </v:shape>
                  </w:pict>
                </mc:Fallback>
              </mc:AlternateContent>
            </w:r>
          </w:p>
        </w:tc>
        <w:tc>
          <w:tcPr>
            <w:tcW w:w="1985" w:type="dxa"/>
            <w:gridSpan w:val="2"/>
          </w:tcPr>
          <w:p w:rsidR="009538A5" w:rsidRPr="00FD1B72" w:rsidRDefault="009538A5" w:rsidP="009538A5">
            <w:pPr>
              <w:ind w:left="-44"/>
              <w:jc w:val="center"/>
              <w:rPr>
                <w:sz w:val="20"/>
                <w:szCs w:val="20"/>
              </w:rPr>
            </w:pPr>
            <w:r w:rsidRPr="00FD1B72">
              <w:rPr>
                <w:sz w:val="20"/>
                <w:szCs w:val="20"/>
              </w:rPr>
              <w:t>ест.</w:t>
            </w:r>
            <w:r>
              <w:rPr>
                <w:sz w:val="20"/>
                <w:szCs w:val="20"/>
              </w:rPr>
              <w:t xml:space="preserve"> </w:t>
            </w:r>
            <w:r w:rsidRPr="00FD1B72">
              <w:rPr>
                <w:sz w:val="20"/>
                <w:szCs w:val="20"/>
              </w:rPr>
              <w:t>движение</w:t>
            </w:r>
          </w:p>
        </w:tc>
      </w:tr>
      <w:tr w:rsidR="009538A5" w:rsidRPr="00FD1B72">
        <w:tblPrEx>
          <w:tblCellMar>
            <w:top w:w="0" w:type="dxa"/>
            <w:bottom w:w="0" w:type="dxa"/>
          </w:tblCellMar>
        </w:tblPrEx>
        <w:trPr>
          <w:trHeight w:val="423"/>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20.</w:t>
            </w:r>
          </w:p>
        </w:tc>
        <w:tc>
          <w:tcPr>
            <w:tcW w:w="3436" w:type="dxa"/>
          </w:tcPr>
          <w:p w:rsidR="009538A5" w:rsidRPr="006F7F2B" w:rsidRDefault="009538A5" w:rsidP="009538A5">
            <w:pPr>
              <w:pStyle w:val="a5"/>
              <w:jc w:val="both"/>
              <w:rPr>
                <w:sz w:val="20"/>
                <w:szCs w:val="20"/>
              </w:rPr>
            </w:pPr>
            <w:r w:rsidRPr="006F7F2B">
              <w:rPr>
                <w:sz w:val="20"/>
                <w:szCs w:val="20"/>
              </w:rPr>
              <w:t>Число умерших,* чел.</w:t>
            </w:r>
          </w:p>
        </w:tc>
        <w:tc>
          <w:tcPr>
            <w:tcW w:w="1134" w:type="dxa"/>
          </w:tcPr>
          <w:p w:rsidR="009538A5" w:rsidRPr="006F7F2B" w:rsidRDefault="009538A5" w:rsidP="009538A5">
            <w:pPr>
              <w:pStyle w:val="a5"/>
              <w:rPr>
                <w:sz w:val="20"/>
                <w:szCs w:val="20"/>
              </w:rPr>
            </w:pPr>
            <w:r w:rsidRPr="006F7F2B">
              <w:rPr>
                <w:sz w:val="20"/>
                <w:szCs w:val="20"/>
              </w:rPr>
              <w:t>235</w:t>
            </w:r>
          </w:p>
        </w:tc>
        <w:tc>
          <w:tcPr>
            <w:tcW w:w="1134" w:type="dxa"/>
          </w:tcPr>
          <w:p w:rsidR="009538A5" w:rsidRPr="006F7F2B" w:rsidRDefault="009538A5" w:rsidP="009538A5">
            <w:pPr>
              <w:pStyle w:val="a5"/>
              <w:rPr>
                <w:sz w:val="20"/>
                <w:szCs w:val="20"/>
              </w:rPr>
            </w:pPr>
            <w:r w:rsidRPr="006F7F2B">
              <w:rPr>
                <w:sz w:val="20"/>
                <w:szCs w:val="20"/>
              </w:rPr>
              <w:t>252</w:t>
            </w:r>
          </w:p>
        </w:tc>
        <w:tc>
          <w:tcPr>
            <w:tcW w:w="992" w:type="dxa"/>
          </w:tcPr>
          <w:p w:rsidR="009538A5" w:rsidRPr="00FD1B72" w:rsidRDefault="009538A5" w:rsidP="009538A5">
            <w:pPr>
              <w:jc w:val="center"/>
              <w:rPr>
                <w:sz w:val="20"/>
                <w:szCs w:val="20"/>
              </w:rPr>
            </w:pPr>
            <w:r>
              <w:rPr>
                <w:sz w:val="20"/>
                <w:szCs w:val="20"/>
              </w:rPr>
              <w:t>+17</w:t>
            </w:r>
          </w:p>
        </w:tc>
        <w:tc>
          <w:tcPr>
            <w:tcW w:w="1014" w:type="dxa"/>
          </w:tcPr>
          <w:p w:rsidR="009538A5" w:rsidRPr="00FD1B72" w:rsidRDefault="009538A5" w:rsidP="009538A5">
            <w:pPr>
              <w:ind w:left="-44"/>
              <w:jc w:val="center"/>
              <w:rPr>
                <w:sz w:val="20"/>
                <w:szCs w:val="20"/>
              </w:rPr>
            </w:pPr>
            <w:r>
              <w:rPr>
                <w:sz w:val="20"/>
                <w:szCs w:val="20"/>
              </w:rPr>
              <w:t>107,2</w:t>
            </w:r>
          </w:p>
        </w:tc>
        <w:tc>
          <w:tcPr>
            <w:tcW w:w="262" w:type="dxa"/>
            <w:shd w:val="clear" w:color="auto" w:fill="00B0F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71040" behindDoc="0" locked="0" layoutInCell="1" allowOverlap="1">
                      <wp:simplePos x="0" y="0"/>
                      <wp:positionH relativeFrom="column">
                        <wp:posOffset>15240</wp:posOffset>
                      </wp:positionH>
                      <wp:positionV relativeFrom="paragraph">
                        <wp:posOffset>19050</wp:posOffset>
                      </wp:positionV>
                      <wp:extent cx="0" cy="167640"/>
                      <wp:effectExtent l="59055" t="22225" r="55245" b="1016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7DE83" id="AutoShape 25" o:spid="_x0000_s1026" type="#_x0000_t32" style="position:absolute;margin-left:1.2pt;margin-top:1.5pt;width:0;height:13.2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- 26</w:t>
            </w:r>
          </w:p>
        </w:tc>
        <w:tc>
          <w:tcPr>
            <w:tcW w:w="992" w:type="dxa"/>
          </w:tcPr>
          <w:p w:rsidR="009538A5" w:rsidRPr="00FD1B72" w:rsidRDefault="009538A5" w:rsidP="009538A5">
            <w:pPr>
              <w:ind w:left="-44"/>
              <w:jc w:val="center"/>
              <w:rPr>
                <w:sz w:val="20"/>
                <w:szCs w:val="20"/>
              </w:rPr>
            </w:pPr>
            <w:r>
              <w:rPr>
                <w:sz w:val="20"/>
                <w:szCs w:val="20"/>
              </w:rPr>
              <w:t>-27</w:t>
            </w:r>
          </w:p>
        </w:tc>
      </w:tr>
      <w:tr w:rsidR="009538A5" w:rsidRPr="00FD1B72">
        <w:tblPrEx>
          <w:tblCellMar>
            <w:top w:w="0" w:type="dxa"/>
            <w:bottom w:w="0" w:type="dxa"/>
          </w:tblCellMar>
        </w:tblPrEx>
        <w:trPr>
          <w:trHeight w:val="501"/>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21.</w:t>
            </w:r>
          </w:p>
        </w:tc>
        <w:tc>
          <w:tcPr>
            <w:tcW w:w="3436" w:type="dxa"/>
          </w:tcPr>
          <w:p w:rsidR="009538A5" w:rsidRPr="006F7F2B" w:rsidRDefault="009538A5" w:rsidP="009538A5">
            <w:pPr>
              <w:pStyle w:val="a5"/>
              <w:jc w:val="both"/>
              <w:rPr>
                <w:sz w:val="20"/>
                <w:szCs w:val="20"/>
              </w:rPr>
            </w:pPr>
            <w:r w:rsidRPr="006F7F2B">
              <w:rPr>
                <w:sz w:val="20"/>
                <w:szCs w:val="20"/>
              </w:rPr>
              <w:t>Численность населения, чел.</w:t>
            </w:r>
          </w:p>
        </w:tc>
        <w:tc>
          <w:tcPr>
            <w:tcW w:w="1134" w:type="dxa"/>
          </w:tcPr>
          <w:p w:rsidR="009538A5" w:rsidRPr="00FD1B72" w:rsidRDefault="009538A5" w:rsidP="009538A5">
            <w:pPr>
              <w:jc w:val="center"/>
              <w:rPr>
                <w:sz w:val="20"/>
                <w:szCs w:val="20"/>
              </w:rPr>
            </w:pPr>
            <w:r>
              <w:rPr>
                <w:sz w:val="20"/>
                <w:szCs w:val="20"/>
              </w:rPr>
              <w:t>16 788**</w:t>
            </w:r>
          </w:p>
        </w:tc>
        <w:tc>
          <w:tcPr>
            <w:tcW w:w="1134" w:type="dxa"/>
          </w:tcPr>
          <w:p w:rsidR="009538A5" w:rsidRPr="00FD1B72" w:rsidRDefault="009538A5" w:rsidP="009538A5">
            <w:pPr>
              <w:jc w:val="center"/>
              <w:rPr>
                <w:sz w:val="20"/>
                <w:szCs w:val="20"/>
              </w:rPr>
            </w:pPr>
            <w:r>
              <w:rPr>
                <w:sz w:val="20"/>
                <w:szCs w:val="20"/>
              </w:rPr>
              <w:t>16 348***</w:t>
            </w:r>
          </w:p>
        </w:tc>
        <w:tc>
          <w:tcPr>
            <w:tcW w:w="992" w:type="dxa"/>
          </w:tcPr>
          <w:p w:rsidR="009538A5" w:rsidRPr="00FD1B72" w:rsidRDefault="009538A5" w:rsidP="009538A5">
            <w:pPr>
              <w:jc w:val="center"/>
              <w:rPr>
                <w:sz w:val="20"/>
                <w:szCs w:val="20"/>
              </w:rPr>
            </w:pPr>
            <w:r>
              <w:rPr>
                <w:sz w:val="20"/>
                <w:szCs w:val="20"/>
              </w:rPr>
              <w:t>-440</w:t>
            </w:r>
          </w:p>
        </w:tc>
        <w:tc>
          <w:tcPr>
            <w:tcW w:w="1014" w:type="dxa"/>
          </w:tcPr>
          <w:p w:rsidR="009538A5" w:rsidRPr="00FD1B72" w:rsidRDefault="009538A5" w:rsidP="009538A5">
            <w:pPr>
              <w:ind w:left="-44"/>
              <w:jc w:val="center"/>
              <w:rPr>
                <w:sz w:val="20"/>
                <w:szCs w:val="20"/>
              </w:rPr>
            </w:pPr>
            <w:r>
              <w:rPr>
                <w:sz w:val="20"/>
                <w:szCs w:val="20"/>
              </w:rPr>
              <w:t>97,4</w:t>
            </w:r>
          </w:p>
        </w:tc>
        <w:tc>
          <w:tcPr>
            <w:tcW w:w="262" w:type="dxa"/>
            <w:shd w:val="clear" w:color="auto" w:fill="FF000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62848" behindDoc="0" locked="0" layoutInCell="1" allowOverlap="1">
                      <wp:simplePos x="0" y="0"/>
                      <wp:positionH relativeFrom="column">
                        <wp:posOffset>15875</wp:posOffset>
                      </wp:positionH>
                      <wp:positionV relativeFrom="paragraph">
                        <wp:posOffset>50800</wp:posOffset>
                      </wp:positionV>
                      <wp:extent cx="0" cy="167640"/>
                      <wp:effectExtent l="59690" t="5080" r="54610" b="1778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40098" id="AutoShape 26" o:spid="_x0000_s1026" type="#_x0000_t32" style="position:absolute;margin-left:1.25pt;margin-top:4pt;width:0;height:1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9</w:t>
            </w:r>
          </w:p>
        </w:tc>
        <w:tc>
          <w:tcPr>
            <w:tcW w:w="992" w:type="dxa"/>
          </w:tcPr>
          <w:p w:rsidR="009538A5" w:rsidRPr="00FD1B72" w:rsidRDefault="009538A5" w:rsidP="009538A5">
            <w:pPr>
              <w:ind w:left="-44"/>
              <w:jc w:val="center"/>
              <w:rPr>
                <w:sz w:val="20"/>
                <w:szCs w:val="20"/>
              </w:rPr>
            </w:pPr>
            <w:r>
              <w:rPr>
                <w:sz w:val="20"/>
                <w:szCs w:val="20"/>
              </w:rPr>
              <w:t>9</w:t>
            </w:r>
          </w:p>
        </w:tc>
      </w:tr>
      <w:tr w:rsidR="009538A5" w:rsidRPr="00FD1B72">
        <w:tblPrEx>
          <w:tblCellMar>
            <w:top w:w="0" w:type="dxa"/>
            <w:bottom w:w="0" w:type="dxa"/>
          </w:tblCellMar>
        </w:tblPrEx>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22.</w:t>
            </w:r>
          </w:p>
        </w:tc>
        <w:tc>
          <w:tcPr>
            <w:tcW w:w="3436" w:type="dxa"/>
          </w:tcPr>
          <w:p w:rsidR="009538A5" w:rsidRPr="00FD1B72" w:rsidRDefault="009538A5" w:rsidP="009538A5">
            <w:pPr>
              <w:rPr>
                <w:sz w:val="20"/>
                <w:szCs w:val="20"/>
              </w:rPr>
            </w:pPr>
            <w:r w:rsidRPr="00FD1B72">
              <w:rPr>
                <w:sz w:val="20"/>
                <w:szCs w:val="20"/>
              </w:rPr>
              <w:t>Количество предприятий и организаций</w:t>
            </w:r>
          </w:p>
        </w:tc>
        <w:tc>
          <w:tcPr>
            <w:tcW w:w="1134" w:type="dxa"/>
          </w:tcPr>
          <w:p w:rsidR="009538A5" w:rsidRPr="00FD1B72" w:rsidRDefault="009538A5" w:rsidP="009538A5">
            <w:pPr>
              <w:jc w:val="center"/>
              <w:rPr>
                <w:sz w:val="20"/>
                <w:szCs w:val="20"/>
              </w:rPr>
            </w:pPr>
            <w:r>
              <w:rPr>
                <w:sz w:val="20"/>
                <w:szCs w:val="20"/>
              </w:rPr>
              <w:t xml:space="preserve">324 </w:t>
            </w:r>
          </w:p>
        </w:tc>
        <w:tc>
          <w:tcPr>
            <w:tcW w:w="1134" w:type="dxa"/>
          </w:tcPr>
          <w:p w:rsidR="009538A5" w:rsidRPr="00FD1B72" w:rsidRDefault="009538A5" w:rsidP="009538A5">
            <w:pPr>
              <w:jc w:val="center"/>
              <w:rPr>
                <w:sz w:val="20"/>
                <w:szCs w:val="20"/>
              </w:rPr>
            </w:pPr>
            <w:r>
              <w:rPr>
                <w:sz w:val="20"/>
                <w:szCs w:val="20"/>
              </w:rPr>
              <w:t>322</w:t>
            </w:r>
          </w:p>
        </w:tc>
        <w:tc>
          <w:tcPr>
            <w:tcW w:w="992" w:type="dxa"/>
          </w:tcPr>
          <w:p w:rsidR="009538A5" w:rsidRPr="00FD1B72" w:rsidRDefault="009538A5" w:rsidP="009538A5">
            <w:pPr>
              <w:jc w:val="center"/>
              <w:rPr>
                <w:sz w:val="20"/>
                <w:szCs w:val="20"/>
              </w:rPr>
            </w:pPr>
            <w:r>
              <w:rPr>
                <w:sz w:val="20"/>
                <w:szCs w:val="20"/>
              </w:rPr>
              <w:t>-2</w:t>
            </w:r>
          </w:p>
        </w:tc>
        <w:tc>
          <w:tcPr>
            <w:tcW w:w="1014" w:type="dxa"/>
          </w:tcPr>
          <w:p w:rsidR="009538A5" w:rsidRPr="00FD1B72" w:rsidRDefault="009538A5" w:rsidP="009538A5">
            <w:pPr>
              <w:ind w:left="-44"/>
              <w:jc w:val="center"/>
              <w:rPr>
                <w:sz w:val="20"/>
                <w:szCs w:val="20"/>
              </w:rPr>
            </w:pPr>
            <w:r>
              <w:rPr>
                <w:sz w:val="20"/>
                <w:szCs w:val="20"/>
              </w:rPr>
              <w:t>99,4</w:t>
            </w:r>
          </w:p>
        </w:tc>
        <w:tc>
          <w:tcPr>
            <w:tcW w:w="262" w:type="dxa"/>
            <w:shd w:val="clear" w:color="auto" w:fill="FF000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63872" behindDoc="0" locked="0" layoutInCell="1" allowOverlap="1">
                      <wp:simplePos x="0" y="0"/>
                      <wp:positionH relativeFrom="column">
                        <wp:posOffset>16510</wp:posOffset>
                      </wp:positionH>
                      <wp:positionV relativeFrom="paragraph">
                        <wp:posOffset>35560</wp:posOffset>
                      </wp:positionV>
                      <wp:extent cx="0" cy="167640"/>
                      <wp:effectExtent l="60325" t="9525" r="53975" b="2286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2CD2A" id="AutoShape 27" o:spid="_x0000_s1026" type="#_x0000_t32" style="position:absolute;margin-left:1.3pt;margin-top:2.8pt;width:0;height:1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apMwIAAF0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9</w:t>
            </w:r>
          </w:p>
        </w:tc>
        <w:tc>
          <w:tcPr>
            <w:tcW w:w="992" w:type="dxa"/>
          </w:tcPr>
          <w:p w:rsidR="009538A5" w:rsidRPr="00FD1B72" w:rsidRDefault="009538A5" w:rsidP="009538A5">
            <w:pPr>
              <w:ind w:left="-44"/>
              <w:jc w:val="center"/>
              <w:rPr>
                <w:sz w:val="20"/>
                <w:szCs w:val="20"/>
              </w:rPr>
            </w:pPr>
            <w:r>
              <w:rPr>
                <w:sz w:val="20"/>
                <w:szCs w:val="20"/>
              </w:rPr>
              <w:t>8</w:t>
            </w:r>
          </w:p>
        </w:tc>
      </w:tr>
      <w:tr w:rsidR="009538A5" w:rsidRPr="00FD1B72">
        <w:tblPrEx>
          <w:tblCellMar>
            <w:top w:w="0" w:type="dxa"/>
            <w:bottom w:w="0" w:type="dxa"/>
          </w:tblCellMar>
        </w:tblPrEx>
        <w:trPr>
          <w:trHeight w:val="481"/>
        </w:trPr>
        <w:tc>
          <w:tcPr>
            <w:tcW w:w="675" w:type="dxa"/>
            <w:shd w:val="clear" w:color="auto" w:fill="D9D9D9"/>
          </w:tcPr>
          <w:p w:rsidR="009538A5" w:rsidRPr="006F7F2B" w:rsidRDefault="009538A5" w:rsidP="009538A5">
            <w:pPr>
              <w:ind w:left="-414"/>
              <w:jc w:val="right"/>
              <w:rPr>
                <w:b/>
                <w:bCs/>
                <w:sz w:val="20"/>
                <w:szCs w:val="20"/>
              </w:rPr>
            </w:pPr>
            <w:r w:rsidRPr="006F7F2B">
              <w:rPr>
                <w:b/>
                <w:bCs/>
                <w:sz w:val="20"/>
                <w:szCs w:val="20"/>
              </w:rPr>
              <w:t>23.</w:t>
            </w:r>
          </w:p>
        </w:tc>
        <w:tc>
          <w:tcPr>
            <w:tcW w:w="3436" w:type="dxa"/>
          </w:tcPr>
          <w:p w:rsidR="009538A5" w:rsidRPr="006F7F2B" w:rsidRDefault="009538A5" w:rsidP="009538A5">
            <w:pPr>
              <w:pStyle w:val="a5"/>
              <w:jc w:val="both"/>
              <w:rPr>
                <w:sz w:val="20"/>
                <w:szCs w:val="20"/>
              </w:rPr>
            </w:pPr>
            <w:r w:rsidRPr="006F7F2B">
              <w:rPr>
                <w:sz w:val="20"/>
                <w:szCs w:val="20"/>
              </w:rPr>
              <w:t>Количество индивидуальных предпринимателей</w:t>
            </w:r>
          </w:p>
        </w:tc>
        <w:tc>
          <w:tcPr>
            <w:tcW w:w="1134" w:type="dxa"/>
          </w:tcPr>
          <w:p w:rsidR="009538A5" w:rsidRPr="006F7F2B" w:rsidRDefault="009538A5" w:rsidP="009538A5">
            <w:pPr>
              <w:pStyle w:val="a5"/>
              <w:rPr>
                <w:sz w:val="20"/>
                <w:szCs w:val="20"/>
              </w:rPr>
            </w:pPr>
            <w:r w:rsidRPr="006F7F2B">
              <w:rPr>
                <w:sz w:val="20"/>
                <w:szCs w:val="20"/>
              </w:rPr>
              <w:t>741</w:t>
            </w:r>
          </w:p>
        </w:tc>
        <w:tc>
          <w:tcPr>
            <w:tcW w:w="1134" w:type="dxa"/>
          </w:tcPr>
          <w:p w:rsidR="009538A5" w:rsidRPr="006F7F2B" w:rsidRDefault="009538A5" w:rsidP="009538A5">
            <w:pPr>
              <w:pStyle w:val="a5"/>
              <w:rPr>
                <w:sz w:val="20"/>
                <w:szCs w:val="20"/>
              </w:rPr>
            </w:pPr>
            <w:r w:rsidRPr="006F7F2B">
              <w:rPr>
                <w:sz w:val="20"/>
                <w:szCs w:val="20"/>
              </w:rPr>
              <w:t>644</w:t>
            </w:r>
          </w:p>
        </w:tc>
        <w:tc>
          <w:tcPr>
            <w:tcW w:w="992" w:type="dxa"/>
          </w:tcPr>
          <w:p w:rsidR="009538A5" w:rsidRPr="00FD1B72" w:rsidRDefault="009538A5" w:rsidP="009538A5">
            <w:pPr>
              <w:jc w:val="center"/>
              <w:rPr>
                <w:sz w:val="20"/>
                <w:szCs w:val="20"/>
              </w:rPr>
            </w:pPr>
            <w:r>
              <w:rPr>
                <w:sz w:val="20"/>
                <w:szCs w:val="20"/>
              </w:rPr>
              <w:t>-97</w:t>
            </w:r>
          </w:p>
        </w:tc>
        <w:tc>
          <w:tcPr>
            <w:tcW w:w="1014" w:type="dxa"/>
          </w:tcPr>
          <w:p w:rsidR="009538A5" w:rsidRPr="00FD1B72" w:rsidRDefault="009538A5" w:rsidP="009538A5">
            <w:pPr>
              <w:ind w:left="-44"/>
              <w:jc w:val="center"/>
              <w:rPr>
                <w:sz w:val="20"/>
                <w:szCs w:val="20"/>
              </w:rPr>
            </w:pPr>
            <w:r>
              <w:rPr>
                <w:sz w:val="20"/>
                <w:szCs w:val="20"/>
              </w:rPr>
              <w:t>86,9</w:t>
            </w:r>
          </w:p>
        </w:tc>
        <w:tc>
          <w:tcPr>
            <w:tcW w:w="262" w:type="dxa"/>
            <w:shd w:val="clear" w:color="auto" w:fill="FF0000"/>
          </w:tcPr>
          <w:p w:rsidR="009538A5" w:rsidRPr="00FD1B72" w:rsidRDefault="00810AF4" w:rsidP="009538A5">
            <w:pPr>
              <w:jc w:val="center"/>
              <w:rPr>
                <w:sz w:val="20"/>
                <w:szCs w:val="20"/>
              </w:rPr>
            </w:pPr>
            <w:r>
              <w:rPr>
                <w:noProof/>
              </w:rPr>
              <mc:AlternateContent>
                <mc:Choice Requires="wps">
                  <w:drawing>
                    <wp:anchor distT="0" distB="0" distL="114300" distR="114300" simplePos="0" relativeHeight="251664896" behindDoc="0" locked="0" layoutInCell="1" allowOverlap="1">
                      <wp:simplePos x="0" y="0"/>
                      <wp:positionH relativeFrom="column">
                        <wp:posOffset>15875</wp:posOffset>
                      </wp:positionH>
                      <wp:positionV relativeFrom="paragraph">
                        <wp:posOffset>57150</wp:posOffset>
                      </wp:positionV>
                      <wp:extent cx="0" cy="167640"/>
                      <wp:effectExtent l="59690" t="5715" r="54610" b="1714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711E2" id="AutoShape 28" o:spid="_x0000_s1026" type="#_x0000_t32" style="position:absolute;margin-left:1.25pt;margin-top:4.5pt;width:0;height:1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VZ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">
                      <v:stroke endarrow="block"/>
                    </v:shape>
                  </w:pict>
                </mc:Fallback>
              </mc:AlternateContent>
            </w:r>
          </w:p>
        </w:tc>
        <w:tc>
          <w:tcPr>
            <w:tcW w:w="993" w:type="dxa"/>
          </w:tcPr>
          <w:p w:rsidR="009538A5" w:rsidRPr="00FD1B72" w:rsidRDefault="009538A5" w:rsidP="009538A5">
            <w:pPr>
              <w:ind w:left="-44"/>
              <w:jc w:val="center"/>
              <w:rPr>
                <w:sz w:val="20"/>
                <w:szCs w:val="20"/>
              </w:rPr>
            </w:pPr>
            <w:r>
              <w:rPr>
                <w:sz w:val="20"/>
                <w:szCs w:val="20"/>
              </w:rPr>
              <w:t>6</w:t>
            </w:r>
          </w:p>
        </w:tc>
        <w:tc>
          <w:tcPr>
            <w:tcW w:w="992" w:type="dxa"/>
          </w:tcPr>
          <w:p w:rsidR="009538A5" w:rsidRPr="00FD1B72" w:rsidRDefault="009538A5" w:rsidP="009538A5">
            <w:pPr>
              <w:ind w:left="-44"/>
              <w:jc w:val="center"/>
              <w:rPr>
                <w:sz w:val="20"/>
                <w:szCs w:val="20"/>
              </w:rPr>
            </w:pPr>
            <w:r>
              <w:rPr>
                <w:sz w:val="20"/>
                <w:szCs w:val="20"/>
              </w:rPr>
              <w:t>6</w:t>
            </w:r>
          </w:p>
        </w:tc>
      </w:tr>
    </w:tbl>
    <w:p w:rsidR="009538A5" w:rsidRPr="00B94F07" w:rsidRDefault="009538A5" w:rsidP="009538A5">
      <w:pPr>
        <w:ind w:firstLine="567"/>
        <w:rPr>
          <w:sz w:val="20"/>
          <w:szCs w:val="20"/>
        </w:rPr>
      </w:pPr>
    </w:p>
    <w:p w:rsidR="009538A5" w:rsidRPr="00B27E84" w:rsidRDefault="009538A5" w:rsidP="009538A5">
      <w:pPr>
        <w:ind w:firstLine="567"/>
        <w:rPr>
          <w:sz w:val="22"/>
          <w:szCs w:val="22"/>
        </w:rPr>
      </w:pPr>
      <w:r w:rsidRPr="00B27E84">
        <w:rPr>
          <w:sz w:val="22"/>
          <w:szCs w:val="22"/>
        </w:rPr>
        <w:t xml:space="preserve">* - </w:t>
      </w:r>
      <w:r>
        <w:rPr>
          <w:sz w:val="22"/>
          <w:szCs w:val="22"/>
        </w:rPr>
        <w:t>за январь-ноябрь</w:t>
      </w:r>
      <w:r w:rsidRPr="00B27E84">
        <w:rPr>
          <w:sz w:val="22"/>
          <w:szCs w:val="22"/>
        </w:rPr>
        <w:t xml:space="preserve"> </w:t>
      </w:r>
    </w:p>
    <w:p w:rsidR="009538A5" w:rsidRDefault="009538A5" w:rsidP="009538A5">
      <w:pPr>
        <w:ind w:firstLine="567"/>
        <w:rPr>
          <w:sz w:val="22"/>
          <w:szCs w:val="22"/>
        </w:rPr>
      </w:pPr>
      <w:r w:rsidRPr="00B27E84">
        <w:rPr>
          <w:sz w:val="22"/>
          <w:szCs w:val="22"/>
        </w:rPr>
        <w:t>** - на 01.01.2012г.</w:t>
      </w:r>
    </w:p>
    <w:p w:rsidR="009538A5" w:rsidRPr="00B27E84" w:rsidRDefault="009538A5" w:rsidP="009538A5">
      <w:pPr>
        <w:ind w:firstLine="567"/>
        <w:rPr>
          <w:sz w:val="22"/>
          <w:szCs w:val="22"/>
        </w:rPr>
      </w:pPr>
      <w:r>
        <w:rPr>
          <w:sz w:val="22"/>
          <w:szCs w:val="22"/>
        </w:rPr>
        <w:t>*** - на 01.01.2013г.</w:t>
      </w:r>
    </w:p>
    <w:p w:rsidR="009538A5" w:rsidRDefault="009538A5"/>
    <w:sectPr w:rsidR="009538A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CE9" w:rsidRDefault="002A2CE9">
      <w:r>
        <w:separator/>
      </w:r>
    </w:p>
  </w:endnote>
  <w:endnote w:type="continuationSeparator" w:id="0">
    <w:p w:rsidR="002A2CE9" w:rsidRDefault="002A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BatangChe">
    <w:panose1 w:val="00000000000000000000"/>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CE9" w:rsidRDefault="002A2CE9">
      <w:r>
        <w:separator/>
      </w:r>
    </w:p>
  </w:footnote>
  <w:footnote w:type="continuationSeparator" w:id="0">
    <w:p w:rsidR="002A2CE9" w:rsidRDefault="002A2C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92F7A4"/>
    <w:lvl w:ilvl="0">
      <w:numFmt w:val="bullet"/>
      <w:lvlText w:val="*"/>
      <w:lvlJc w:val="left"/>
    </w:lvl>
  </w:abstractNum>
  <w:abstractNum w:abstractNumId="1" w15:restartNumberingAfterBreak="0">
    <w:nsid w:val="0A1E53A8"/>
    <w:multiLevelType w:val="hybridMultilevel"/>
    <w:tmpl w:val="DE2A9936"/>
    <w:lvl w:ilvl="0" w:tplc="0F8A8550">
      <w:start w:val="29"/>
      <w:numFmt w:val="bullet"/>
      <w:lvlText w:val=""/>
      <w:lvlJc w:val="left"/>
      <w:pPr>
        <w:tabs>
          <w:tab w:val="num" w:pos="720"/>
        </w:tabs>
        <w:ind w:left="7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9A7FB7"/>
    <w:multiLevelType w:val="hybridMultilevel"/>
    <w:tmpl w:val="23E4458E"/>
    <w:lvl w:ilvl="0" w:tplc="0F8A8550">
      <w:start w:val="29"/>
      <w:numFmt w:val="bullet"/>
      <w:lvlText w:val=""/>
      <w:lvlJc w:val="left"/>
      <w:pPr>
        <w:tabs>
          <w:tab w:val="num" w:pos="1520"/>
        </w:tabs>
        <w:ind w:left="1520" w:hanging="360"/>
      </w:pPr>
      <w:rPr>
        <w:rFonts w:ascii="Symbol" w:eastAsia="Times New Roman" w:hAnsi="Symbol" w:hint="default"/>
        <w:color w:val="auto"/>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3" w15:restartNumberingAfterBreak="0">
    <w:nsid w:val="194B77FD"/>
    <w:multiLevelType w:val="hybridMultilevel"/>
    <w:tmpl w:val="31A84DDA"/>
    <w:lvl w:ilvl="0" w:tplc="0F8A8550">
      <w:start w:val="29"/>
      <w:numFmt w:val="bullet"/>
      <w:lvlText w:val=""/>
      <w:lvlJc w:val="left"/>
      <w:pPr>
        <w:tabs>
          <w:tab w:val="num" w:pos="720"/>
        </w:tabs>
        <w:ind w:left="7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5986B23"/>
    <w:multiLevelType w:val="hybridMultilevel"/>
    <w:tmpl w:val="00028C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D76A49"/>
    <w:multiLevelType w:val="hybridMultilevel"/>
    <w:tmpl w:val="864475A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3FC06F54"/>
    <w:multiLevelType w:val="hybridMultilevel"/>
    <w:tmpl w:val="91DE62E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46001F9E"/>
    <w:multiLevelType w:val="hybridMultilevel"/>
    <w:tmpl w:val="3658309A"/>
    <w:lvl w:ilvl="0" w:tplc="0F8A8550">
      <w:start w:val="29"/>
      <w:numFmt w:val="bullet"/>
      <w:lvlText w:val=""/>
      <w:lvlJc w:val="left"/>
      <w:pPr>
        <w:tabs>
          <w:tab w:val="num" w:pos="780"/>
        </w:tabs>
        <w:ind w:left="780" w:hanging="360"/>
      </w:pPr>
      <w:rPr>
        <w:rFonts w:ascii="Symbol" w:eastAsia="Times New Roman" w:hAnsi="Symbol" w:hint="default"/>
        <w:color w:val="auto"/>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8" w15:restartNumberingAfterBreak="0">
    <w:nsid w:val="5B5064A4"/>
    <w:multiLevelType w:val="hybridMultilevel"/>
    <w:tmpl w:val="09742A32"/>
    <w:lvl w:ilvl="0" w:tplc="0F8A8550">
      <w:start w:val="29"/>
      <w:numFmt w:val="bullet"/>
      <w:lvlText w:val=""/>
      <w:lvlJc w:val="left"/>
      <w:pPr>
        <w:tabs>
          <w:tab w:val="num" w:pos="720"/>
        </w:tabs>
        <w:ind w:left="7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BAF593F"/>
    <w:multiLevelType w:val="hybridMultilevel"/>
    <w:tmpl w:val="20D607C2"/>
    <w:lvl w:ilvl="0" w:tplc="0584EA10">
      <w:start w:val="1"/>
      <w:numFmt w:val="bullet"/>
      <w:lvlText w:val=""/>
      <w:lvlJc w:val="left"/>
      <w:pPr>
        <w:ind w:left="1641" w:hanging="360"/>
      </w:pPr>
      <w:rPr>
        <w:rFonts w:ascii="Symbol" w:hAnsi="Symbol" w:cs="Symbol" w:hint="default"/>
      </w:rPr>
    </w:lvl>
    <w:lvl w:ilvl="1" w:tplc="04190003">
      <w:start w:val="1"/>
      <w:numFmt w:val="bullet"/>
      <w:lvlText w:val="o"/>
      <w:lvlJc w:val="left"/>
      <w:pPr>
        <w:ind w:left="2361" w:hanging="360"/>
      </w:pPr>
      <w:rPr>
        <w:rFonts w:ascii="Courier New" w:hAnsi="Courier New" w:cs="Courier New" w:hint="default"/>
      </w:rPr>
    </w:lvl>
    <w:lvl w:ilvl="2" w:tplc="04190005">
      <w:start w:val="1"/>
      <w:numFmt w:val="bullet"/>
      <w:lvlText w:val=""/>
      <w:lvlJc w:val="left"/>
      <w:pPr>
        <w:ind w:left="3081" w:hanging="360"/>
      </w:pPr>
      <w:rPr>
        <w:rFonts w:ascii="Wingdings" w:hAnsi="Wingdings" w:cs="Wingdings" w:hint="default"/>
      </w:rPr>
    </w:lvl>
    <w:lvl w:ilvl="3" w:tplc="04190001">
      <w:start w:val="1"/>
      <w:numFmt w:val="bullet"/>
      <w:lvlText w:val=""/>
      <w:lvlJc w:val="left"/>
      <w:pPr>
        <w:ind w:left="3801" w:hanging="360"/>
      </w:pPr>
      <w:rPr>
        <w:rFonts w:ascii="Symbol" w:hAnsi="Symbol" w:cs="Symbol" w:hint="default"/>
      </w:rPr>
    </w:lvl>
    <w:lvl w:ilvl="4" w:tplc="04190003">
      <w:start w:val="1"/>
      <w:numFmt w:val="bullet"/>
      <w:lvlText w:val="o"/>
      <w:lvlJc w:val="left"/>
      <w:pPr>
        <w:ind w:left="4521" w:hanging="360"/>
      </w:pPr>
      <w:rPr>
        <w:rFonts w:ascii="Courier New" w:hAnsi="Courier New" w:cs="Courier New" w:hint="default"/>
      </w:rPr>
    </w:lvl>
    <w:lvl w:ilvl="5" w:tplc="04190005">
      <w:start w:val="1"/>
      <w:numFmt w:val="bullet"/>
      <w:lvlText w:val=""/>
      <w:lvlJc w:val="left"/>
      <w:pPr>
        <w:ind w:left="5241" w:hanging="360"/>
      </w:pPr>
      <w:rPr>
        <w:rFonts w:ascii="Wingdings" w:hAnsi="Wingdings" w:cs="Wingdings" w:hint="default"/>
      </w:rPr>
    </w:lvl>
    <w:lvl w:ilvl="6" w:tplc="04190001">
      <w:start w:val="1"/>
      <w:numFmt w:val="bullet"/>
      <w:lvlText w:val=""/>
      <w:lvlJc w:val="left"/>
      <w:pPr>
        <w:ind w:left="5961" w:hanging="360"/>
      </w:pPr>
      <w:rPr>
        <w:rFonts w:ascii="Symbol" w:hAnsi="Symbol" w:cs="Symbol" w:hint="default"/>
      </w:rPr>
    </w:lvl>
    <w:lvl w:ilvl="7" w:tplc="04190003">
      <w:start w:val="1"/>
      <w:numFmt w:val="bullet"/>
      <w:lvlText w:val="o"/>
      <w:lvlJc w:val="left"/>
      <w:pPr>
        <w:ind w:left="6681" w:hanging="360"/>
      </w:pPr>
      <w:rPr>
        <w:rFonts w:ascii="Courier New" w:hAnsi="Courier New" w:cs="Courier New" w:hint="default"/>
      </w:rPr>
    </w:lvl>
    <w:lvl w:ilvl="8" w:tplc="04190005">
      <w:start w:val="1"/>
      <w:numFmt w:val="bullet"/>
      <w:lvlText w:val=""/>
      <w:lvlJc w:val="left"/>
      <w:pPr>
        <w:ind w:left="7401" w:hanging="360"/>
      </w:pPr>
      <w:rPr>
        <w:rFonts w:ascii="Wingdings" w:hAnsi="Wingdings" w:cs="Wingdings" w:hint="default"/>
      </w:rPr>
    </w:lvl>
  </w:abstractNum>
  <w:abstractNum w:abstractNumId="10" w15:restartNumberingAfterBreak="0">
    <w:nsid w:val="722E0DD5"/>
    <w:multiLevelType w:val="hybridMultilevel"/>
    <w:tmpl w:val="AC364686"/>
    <w:lvl w:ilvl="0" w:tplc="0584EA10">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4"/>
  </w:num>
  <w:num w:numId="3">
    <w:abstractNumId w:val="5"/>
  </w:num>
  <w:num w:numId="4">
    <w:abstractNumId w:val="10"/>
  </w:num>
  <w:num w:numId="5">
    <w:abstractNumId w:val="9"/>
  </w:num>
  <w:num w:numId="6">
    <w:abstractNumId w:val="3"/>
  </w:num>
  <w:num w:numId="7">
    <w:abstractNumId w:val="8"/>
  </w:num>
  <w:num w:numId="8">
    <w:abstractNumId w:val="1"/>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4-02'}"/>
    <w:docVar w:name="attr1#Наименование" w:val="VARCHAR#Об итогах социально-экономического развития муниципального образования &quot;Невельский городской округ&quot; за 2013 год и основных задачах на 2014 год"/>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4-03-25'}"/>
    <w:docVar w:name="attr5#Бланк" w:val="OID_TYPE#"/>
    <w:docVar w:name="attr6#Номер документа" w:val="VARCHAR#287"/>
    <w:docVar w:name="attr7#Дата подписания" w:val="DATE#{d '2014-03-25'}"/>
    <w:docVar w:name="ESED_ActEdition" w:val="1"/>
    <w:docVar w:name="ESED_AutorEdition" w:val="Полякова Нина Васильевна"/>
    <w:docVar w:name="ESED_Edition" w:val="1"/>
    <w:docVar w:name="ESED_IDnum" w:val="21/2014-505"/>
    <w:docVar w:name="ESED_Lock" w:val="2"/>
    <w:docVar w:name="SPD_Annotation" w:val="N 287 от 25.03.2014 21/2014-505(1)#Об итогах социально-экономического развития муниципального образования &quot;Невельский городской округ&quot; за 2013 год и основных задачах на 2014 год#Постановления администрации Невельского Городского округа   Гуртовенко Ирина Валерьевна - и.о. начальника отдела экономики#Дата создания редакции: 25.03.2014"/>
    <w:docVar w:name="SPD_AreaName" w:val="Документ (ЕСЭД)"/>
    <w:docVar w:name="SPD_hostURL" w:val="storm"/>
    <w:docVar w:name="SPD_NumDoc" w:val="620270534"/>
    <w:docVar w:name="SPD_vDir" w:val="spd"/>
  </w:docVars>
  <w:rsids>
    <w:rsidRoot w:val="009538A5"/>
    <w:rsid w:val="000A4DE7"/>
    <w:rsid w:val="00177D52"/>
    <w:rsid w:val="002A2CE9"/>
    <w:rsid w:val="0030312D"/>
    <w:rsid w:val="00303826"/>
    <w:rsid w:val="004A0212"/>
    <w:rsid w:val="006F7F2B"/>
    <w:rsid w:val="00810AF4"/>
    <w:rsid w:val="008A6320"/>
    <w:rsid w:val="008C4002"/>
    <w:rsid w:val="00902673"/>
    <w:rsid w:val="009538A5"/>
    <w:rsid w:val="00983CD1"/>
    <w:rsid w:val="009A259E"/>
    <w:rsid w:val="009A6EEC"/>
    <w:rsid w:val="00A17A2C"/>
    <w:rsid w:val="00B27E84"/>
    <w:rsid w:val="00B94F07"/>
    <w:rsid w:val="00BD4028"/>
    <w:rsid w:val="00C41387"/>
    <w:rsid w:val="00CD33F2"/>
    <w:rsid w:val="00D050B1"/>
    <w:rsid w:val="00D47628"/>
    <w:rsid w:val="00D806F6"/>
    <w:rsid w:val="00D86A9E"/>
    <w:rsid w:val="00DE384B"/>
    <w:rsid w:val="00E034AD"/>
    <w:rsid w:val="00F418EA"/>
    <w:rsid w:val="00FD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C5724C-540B-4E48-B894-9A661E47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A5"/>
    <w:pPr>
      <w:spacing w:after="0" w:line="240" w:lineRule="auto"/>
    </w:pPr>
    <w:rPr>
      <w:sz w:val="24"/>
      <w:szCs w:val="24"/>
    </w:rPr>
  </w:style>
  <w:style w:type="paragraph" w:styleId="1">
    <w:name w:val="heading 1"/>
    <w:basedOn w:val="a"/>
    <w:next w:val="a"/>
    <w:link w:val="10"/>
    <w:uiPriority w:val="99"/>
    <w:qFormat/>
    <w:rsid w:val="009538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538A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538A5"/>
    <w:pPr>
      <w:keepNext/>
      <w:overflowPunct w:val="0"/>
      <w:autoSpaceDE w:val="0"/>
      <w:autoSpaceDN w:val="0"/>
      <w:adjustRightInd w:val="0"/>
      <w:jc w:val="center"/>
      <w:textAlignment w:val="baseline"/>
      <w:outlineLvl w:val="3"/>
    </w:pPr>
    <w:rPr>
      <w:b/>
      <w:bCs/>
      <w:sz w:val="32"/>
      <w:szCs w:val="32"/>
    </w:rPr>
  </w:style>
  <w:style w:type="paragraph" w:styleId="6">
    <w:name w:val="heading 6"/>
    <w:basedOn w:val="a"/>
    <w:next w:val="a"/>
    <w:link w:val="60"/>
    <w:uiPriority w:val="99"/>
    <w:qFormat/>
    <w:rsid w:val="009538A5"/>
    <w:pPr>
      <w:keepNext/>
      <w:spacing w:after="240"/>
      <w:jc w:val="center"/>
      <w:outlineLvl w:val="5"/>
    </w:pPr>
    <w:rPr>
      <w:b/>
      <w:bCs/>
      <w:caps/>
      <w:smallCaps/>
      <w:sz w:val="28"/>
      <w:szCs w:val="28"/>
    </w:rPr>
  </w:style>
  <w:style w:type="paragraph" w:styleId="7">
    <w:name w:val="heading 7"/>
    <w:basedOn w:val="a"/>
    <w:next w:val="a"/>
    <w:link w:val="70"/>
    <w:uiPriority w:val="99"/>
    <w:qFormat/>
    <w:rsid w:val="009538A5"/>
    <w:pPr>
      <w:keepNext/>
      <w:overflowPunct w:val="0"/>
      <w:autoSpaceDE w:val="0"/>
      <w:autoSpaceDN w:val="0"/>
      <w:adjustRightInd w:val="0"/>
      <w:spacing w:after="120"/>
      <w:ind w:right="142"/>
      <w:jc w:val="center"/>
      <w:textAlignment w:val="baseline"/>
      <w:outlineLvl w:val="6"/>
    </w:pPr>
    <w:rPr>
      <w:b/>
      <w:bCs/>
      <w:spacing w:val="80"/>
      <w:sz w:val="42"/>
      <w:szCs w:val="42"/>
    </w:rPr>
  </w:style>
  <w:style w:type="paragraph" w:styleId="8">
    <w:name w:val="heading 8"/>
    <w:basedOn w:val="a"/>
    <w:next w:val="a"/>
    <w:link w:val="80"/>
    <w:uiPriority w:val="99"/>
    <w:qFormat/>
    <w:rsid w:val="009538A5"/>
    <w:pPr>
      <w:spacing w:before="240" w:after="60"/>
      <w:outlineLvl w:val="7"/>
    </w:pPr>
    <w:rPr>
      <w:rFonts w:ascii="Calibri" w:hAnsi="Calibri" w:cs="Calibri"/>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link w:val="4"/>
    <w:uiPriority w:val="99"/>
    <w:semiHidden/>
    <w:locked/>
    <w:rsid w:val="009538A5"/>
    <w:rPr>
      <w:b/>
      <w:bCs/>
      <w:sz w:val="32"/>
      <w:szCs w:val="32"/>
      <w:lang w:val="ru-RU" w:eastAsia="ru-RU"/>
    </w:rPr>
  </w:style>
  <w:style w:type="character" w:customStyle="1" w:styleId="70">
    <w:name w:val="Заголовок 7 Знак"/>
    <w:link w:val="7"/>
    <w:uiPriority w:val="99"/>
    <w:semiHidden/>
    <w:locked/>
    <w:rsid w:val="009538A5"/>
    <w:rPr>
      <w:b/>
      <w:bCs/>
      <w:spacing w:val="80"/>
      <w:sz w:val="42"/>
      <w:szCs w:val="42"/>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80">
    <w:name w:val="Заголовок 8 Знак"/>
    <w:link w:val="8"/>
    <w:uiPriority w:val="99"/>
    <w:semiHidden/>
    <w:locked/>
    <w:rsid w:val="009538A5"/>
    <w:rPr>
      <w:rFonts w:ascii="Calibri" w:hAnsi="Calibri" w:cs="Calibri"/>
      <w:i/>
      <w:iCs/>
      <w:sz w:val="24"/>
      <w:szCs w:val="24"/>
      <w:lang w:val="ru-RU" w:eastAsia="ru-RU"/>
    </w:rPr>
  </w:style>
  <w:style w:type="character" w:customStyle="1" w:styleId="71">
    <w:name w:val="Знак Знак7"/>
    <w:uiPriority w:val="99"/>
    <w:locked/>
    <w:rsid w:val="009538A5"/>
    <w:rPr>
      <w:rFonts w:ascii="Arial" w:hAnsi="Arial" w:cs="Arial"/>
      <w:sz w:val="26"/>
      <w:szCs w:val="26"/>
      <w:lang w:val="ru-RU" w:eastAsia="ru-RU"/>
    </w:rPr>
  </w:style>
  <w:style w:type="paragraph" w:styleId="a3">
    <w:name w:val="header"/>
    <w:basedOn w:val="a"/>
    <w:link w:val="11"/>
    <w:uiPriority w:val="99"/>
    <w:rsid w:val="009538A5"/>
    <w:pPr>
      <w:tabs>
        <w:tab w:val="center" w:pos="4677"/>
        <w:tab w:val="right" w:pos="9355"/>
      </w:tabs>
    </w:pPr>
  </w:style>
  <w:style w:type="paragraph" w:styleId="a4">
    <w:name w:val="List Paragraph"/>
    <w:basedOn w:val="a"/>
    <w:uiPriority w:val="99"/>
    <w:qFormat/>
    <w:rsid w:val="009538A5"/>
    <w:pPr>
      <w:spacing w:after="200" w:line="276" w:lineRule="auto"/>
      <w:ind w:left="720"/>
    </w:pPr>
    <w:rPr>
      <w:rFonts w:ascii="Calibri" w:hAnsi="Calibri" w:cs="Calibri"/>
      <w:sz w:val="22"/>
      <w:szCs w:val="22"/>
      <w:lang w:eastAsia="en-US"/>
    </w:rPr>
  </w:style>
  <w:style w:type="paragraph" w:styleId="a5">
    <w:name w:val="footer"/>
    <w:basedOn w:val="a"/>
    <w:link w:val="a6"/>
    <w:uiPriority w:val="99"/>
    <w:rsid w:val="009538A5"/>
    <w:pPr>
      <w:tabs>
        <w:tab w:val="center" w:pos="4677"/>
        <w:tab w:val="right" w:pos="9355"/>
      </w:tabs>
    </w:pPr>
  </w:style>
  <w:style w:type="paragraph" w:styleId="a7">
    <w:name w:val="footnote text"/>
    <w:basedOn w:val="a"/>
    <w:link w:val="a8"/>
    <w:uiPriority w:val="99"/>
    <w:semiHidden/>
    <w:rsid w:val="009538A5"/>
    <w:pPr>
      <w:overflowPunct w:val="0"/>
      <w:autoSpaceDE w:val="0"/>
      <w:autoSpaceDN w:val="0"/>
      <w:adjustRightInd w:val="0"/>
      <w:jc w:val="both"/>
      <w:textAlignment w:val="baseline"/>
    </w:pPr>
    <w:rPr>
      <w:rFonts w:ascii="Arial" w:hAnsi="Arial" w:cs="Arial"/>
    </w:rPr>
  </w:style>
  <w:style w:type="paragraph" w:styleId="21">
    <w:name w:val="Body Text 2"/>
    <w:basedOn w:val="a"/>
    <w:link w:val="22"/>
    <w:uiPriority w:val="99"/>
    <w:rsid w:val="009538A5"/>
    <w:pPr>
      <w:overflowPunct w:val="0"/>
      <w:autoSpaceDE w:val="0"/>
      <w:autoSpaceDN w:val="0"/>
      <w:adjustRightInd w:val="0"/>
      <w:ind w:firstLine="567"/>
      <w:jc w:val="both"/>
      <w:textAlignment w:val="baseline"/>
    </w:pPr>
    <w:rPr>
      <w:sz w:val="26"/>
      <w:szCs w:val="26"/>
    </w:rPr>
  </w:style>
  <w:style w:type="paragraph" w:customStyle="1" w:styleId="ConsPlusTitle">
    <w:name w:val="ConsPlusTitle"/>
    <w:uiPriority w:val="99"/>
    <w:rsid w:val="009538A5"/>
    <w:pPr>
      <w:widowControl w:val="0"/>
      <w:autoSpaceDE w:val="0"/>
      <w:autoSpaceDN w:val="0"/>
      <w:adjustRightInd w:val="0"/>
      <w:spacing w:after="0" w:line="240" w:lineRule="auto"/>
    </w:pPr>
    <w:rPr>
      <w:rFonts w:ascii="Arial" w:hAnsi="Arial" w:cs="Arial"/>
      <w:b/>
      <w:bCs/>
      <w:sz w:val="20"/>
      <w:szCs w:val="20"/>
    </w:rPr>
  </w:style>
  <w:style w:type="character" w:customStyle="1" w:styleId="11">
    <w:name w:val="Верхний колонтитул Знак1"/>
    <w:basedOn w:val="a0"/>
    <w:link w:val="a3"/>
    <w:uiPriority w:val="99"/>
    <w:locked/>
    <w:rsid w:val="009538A5"/>
    <w:rPr>
      <w:sz w:val="24"/>
      <w:szCs w:val="24"/>
      <w:lang w:val="ru-RU" w:eastAsia="ru-RU"/>
    </w:rPr>
  </w:style>
  <w:style w:type="paragraph" w:styleId="a9">
    <w:name w:val="Body Text"/>
    <w:aliases w:val="bt"/>
    <w:basedOn w:val="a"/>
    <w:link w:val="aa"/>
    <w:uiPriority w:val="99"/>
    <w:rsid w:val="009538A5"/>
    <w:pPr>
      <w:spacing w:after="120"/>
    </w:pPr>
  </w:style>
  <w:style w:type="character" w:styleId="ab">
    <w:name w:val="page number"/>
    <w:basedOn w:val="a0"/>
    <w:uiPriority w:val="99"/>
    <w:rsid w:val="009538A5"/>
  </w:style>
  <w:style w:type="character" w:customStyle="1" w:styleId="20">
    <w:name w:val="Заголовок 2 Знак"/>
    <w:link w:val="2"/>
    <w:uiPriority w:val="99"/>
    <w:locked/>
    <w:rsid w:val="009538A5"/>
    <w:rPr>
      <w:rFonts w:ascii="Arial" w:hAnsi="Arial" w:cs="Arial"/>
      <w:b/>
      <w:bCs/>
      <w:i/>
      <w:iCs/>
      <w:sz w:val="28"/>
      <w:szCs w:val="28"/>
      <w:lang w:val="ru-RU" w:eastAsia="ru-RU"/>
    </w:rPr>
  </w:style>
  <w:style w:type="paragraph" w:styleId="ac">
    <w:name w:val="Title"/>
    <w:basedOn w:val="a"/>
    <w:link w:val="ad"/>
    <w:uiPriority w:val="99"/>
    <w:qFormat/>
    <w:rsid w:val="009538A5"/>
    <w:pPr>
      <w:overflowPunct w:val="0"/>
      <w:autoSpaceDE w:val="0"/>
      <w:autoSpaceDN w:val="0"/>
      <w:adjustRightInd w:val="0"/>
      <w:jc w:val="center"/>
      <w:textAlignment w:val="baseline"/>
    </w:pPr>
    <w:rPr>
      <w:b/>
      <w:bCs/>
      <w:sz w:val="32"/>
      <w:szCs w:val="32"/>
    </w:rPr>
  </w:style>
  <w:style w:type="character" w:customStyle="1" w:styleId="a6">
    <w:name w:val="Нижний колонтитул Знак"/>
    <w:link w:val="a5"/>
    <w:uiPriority w:val="99"/>
    <w:locked/>
    <w:rsid w:val="009538A5"/>
    <w:rPr>
      <w:sz w:val="24"/>
      <w:szCs w:val="24"/>
      <w:lang w:val="ru-RU" w:eastAsia="ru-RU"/>
    </w:rPr>
  </w:style>
  <w:style w:type="character" w:customStyle="1" w:styleId="ad">
    <w:name w:val="Заголовок Знак"/>
    <w:link w:val="ac"/>
    <w:uiPriority w:val="99"/>
    <w:locked/>
    <w:rsid w:val="009538A5"/>
    <w:rPr>
      <w:b/>
      <w:bCs/>
      <w:sz w:val="32"/>
      <w:szCs w:val="32"/>
      <w:lang w:val="ru-RU" w:eastAsia="ru-RU"/>
    </w:rPr>
  </w:style>
  <w:style w:type="character" w:customStyle="1" w:styleId="a8">
    <w:name w:val="Текст сноски Знак"/>
    <w:basedOn w:val="a0"/>
    <w:link w:val="a7"/>
    <w:uiPriority w:val="99"/>
    <w:semiHidden/>
    <w:rPr>
      <w:sz w:val="20"/>
      <w:szCs w:val="20"/>
    </w:rPr>
  </w:style>
  <w:style w:type="paragraph" w:styleId="ae">
    <w:name w:val="Document Map"/>
    <w:basedOn w:val="a"/>
    <w:link w:val="af"/>
    <w:uiPriority w:val="99"/>
    <w:semiHidden/>
    <w:rsid w:val="009538A5"/>
    <w:pPr>
      <w:shd w:val="clear" w:color="auto" w:fill="000080"/>
    </w:pPr>
    <w:rPr>
      <w:rFonts w:ascii="Tahoma" w:hAnsi="Tahoma" w:cs="Tahoma"/>
      <w:sz w:val="20"/>
      <w:szCs w:val="20"/>
    </w:rPr>
  </w:style>
  <w:style w:type="paragraph" w:customStyle="1" w:styleId="23">
    <w:name w:val="Знак2"/>
    <w:basedOn w:val="a"/>
    <w:uiPriority w:val="99"/>
    <w:rsid w:val="009538A5"/>
    <w:pPr>
      <w:widowControl w:val="0"/>
      <w:adjustRightInd w:val="0"/>
      <w:spacing w:after="160" w:line="240" w:lineRule="exact"/>
      <w:jc w:val="right"/>
    </w:pPr>
    <w:rPr>
      <w:sz w:val="20"/>
      <w:szCs w:val="20"/>
      <w:lang w:val="en-GB" w:eastAsia="en-US"/>
    </w:rPr>
  </w:style>
  <w:style w:type="character" w:customStyle="1" w:styleId="af">
    <w:name w:val="Схема документа Знак"/>
    <w:link w:val="ae"/>
    <w:uiPriority w:val="99"/>
    <w:semiHidden/>
    <w:locked/>
    <w:rsid w:val="009538A5"/>
    <w:rPr>
      <w:rFonts w:ascii="Tahoma" w:hAnsi="Tahoma" w:cs="Tahoma"/>
      <w:lang w:val="ru-RU" w:eastAsia="ru-RU"/>
    </w:rPr>
  </w:style>
  <w:style w:type="character" w:customStyle="1" w:styleId="aa">
    <w:name w:val="Основной текст Знак"/>
    <w:aliases w:val="bt Знак"/>
    <w:link w:val="a9"/>
    <w:uiPriority w:val="99"/>
    <w:locked/>
    <w:rsid w:val="009538A5"/>
    <w:rPr>
      <w:sz w:val="24"/>
      <w:szCs w:val="24"/>
      <w:lang w:val="ru-RU" w:eastAsia="ru-RU"/>
    </w:rPr>
  </w:style>
  <w:style w:type="character" w:customStyle="1" w:styleId="3">
    <w:name w:val="Подпись к таблице (3)_"/>
    <w:link w:val="30"/>
    <w:uiPriority w:val="99"/>
    <w:locked/>
    <w:rsid w:val="009538A5"/>
    <w:rPr>
      <w:sz w:val="12"/>
      <w:szCs w:val="12"/>
    </w:rPr>
  </w:style>
  <w:style w:type="paragraph" w:customStyle="1" w:styleId="30">
    <w:name w:val="Подпись к таблице (3)"/>
    <w:basedOn w:val="a"/>
    <w:link w:val="3"/>
    <w:uiPriority w:val="99"/>
    <w:rsid w:val="009538A5"/>
    <w:pPr>
      <w:shd w:val="clear" w:color="auto" w:fill="FFFFFF"/>
      <w:spacing w:line="240" w:lineRule="atLeast"/>
    </w:pPr>
    <w:rPr>
      <w:noProof/>
      <w:sz w:val="12"/>
      <w:szCs w:val="12"/>
      <w:lang w:val="ru-RU" w:eastAsia="ru-RU"/>
    </w:rPr>
  </w:style>
  <w:style w:type="paragraph" w:styleId="12">
    <w:name w:val="toc 1"/>
    <w:basedOn w:val="a"/>
    <w:next w:val="a"/>
    <w:autoRedefine/>
    <w:uiPriority w:val="99"/>
    <w:semiHidden/>
    <w:rsid w:val="009538A5"/>
  </w:style>
  <w:style w:type="paragraph" w:styleId="24">
    <w:name w:val="toc 2"/>
    <w:basedOn w:val="a"/>
    <w:next w:val="a"/>
    <w:autoRedefine/>
    <w:uiPriority w:val="99"/>
    <w:semiHidden/>
    <w:rsid w:val="009538A5"/>
    <w:pPr>
      <w:tabs>
        <w:tab w:val="right" w:leader="dot" w:pos="9344"/>
      </w:tabs>
      <w:ind w:left="240"/>
    </w:pPr>
    <w:rPr>
      <w:noProof/>
    </w:rPr>
  </w:style>
  <w:style w:type="character" w:styleId="af0">
    <w:name w:val="Hyperlink"/>
    <w:basedOn w:val="a0"/>
    <w:uiPriority w:val="99"/>
    <w:rsid w:val="009538A5"/>
    <w:rPr>
      <w:color w:val="0000FF"/>
      <w:u w:val="single"/>
    </w:rPr>
  </w:style>
  <w:style w:type="character" w:customStyle="1" w:styleId="af1">
    <w:name w:val="Верхний колонтитул Знак"/>
    <w:uiPriority w:val="99"/>
    <w:locked/>
    <w:rsid w:val="009538A5"/>
    <w:rPr>
      <w:sz w:val="20"/>
      <w:szCs w:val="20"/>
    </w:rPr>
  </w:style>
  <w:style w:type="table" w:styleId="af2">
    <w:name w:val="Table Grid"/>
    <w:basedOn w:val="a1"/>
    <w:uiPriority w:val="99"/>
    <w:rsid w:val="009538A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9538A5"/>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5">
    <w:name w:val="Body Text Indent 2"/>
    <w:basedOn w:val="a"/>
    <w:link w:val="26"/>
    <w:uiPriority w:val="99"/>
    <w:rsid w:val="009538A5"/>
    <w:pPr>
      <w:spacing w:after="120" w:line="480" w:lineRule="auto"/>
      <w:ind w:left="283"/>
    </w:pPr>
  </w:style>
  <w:style w:type="character" w:customStyle="1" w:styleId="26">
    <w:name w:val="Основной текст с отступом 2 Знак"/>
    <w:basedOn w:val="a0"/>
    <w:link w:val="25"/>
    <w:uiPriority w:val="99"/>
    <w:semiHidden/>
    <w:rPr>
      <w:sz w:val="24"/>
      <w:szCs w:val="24"/>
    </w:rPr>
  </w:style>
  <w:style w:type="paragraph" w:customStyle="1" w:styleId="ConsPlusNormal">
    <w:name w:val="ConsPlusNormal"/>
    <w:link w:val="ConsPlusNormal0"/>
    <w:uiPriority w:val="99"/>
    <w:rsid w:val="009538A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538A5"/>
    <w:pPr>
      <w:widowControl w:val="0"/>
      <w:autoSpaceDE w:val="0"/>
      <w:autoSpaceDN w:val="0"/>
      <w:adjustRightInd w:val="0"/>
      <w:spacing w:after="0" w:line="240" w:lineRule="auto"/>
    </w:pPr>
    <w:rPr>
      <w:rFonts w:ascii="Courier New" w:hAnsi="Courier New" w:cs="Courier New"/>
      <w:sz w:val="20"/>
      <w:szCs w:val="20"/>
    </w:rPr>
  </w:style>
  <w:style w:type="paragraph" w:customStyle="1" w:styleId="af3">
    <w:name w:val="Знак Знак Знак Знак Знак Знак Знак Знак Знак Знак Знак Знак Знак"/>
    <w:basedOn w:val="a"/>
    <w:uiPriority w:val="99"/>
    <w:rsid w:val="009538A5"/>
    <w:pPr>
      <w:spacing w:before="100" w:beforeAutospacing="1" w:after="100" w:afterAutospacing="1"/>
    </w:pPr>
    <w:rPr>
      <w:rFonts w:ascii="Tahoma" w:hAnsi="Tahoma" w:cs="Tahoma"/>
      <w:sz w:val="20"/>
      <w:szCs w:val="20"/>
      <w:lang w:val="en-US" w:eastAsia="en-US"/>
    </w:rPr>
  </w:style>
  <w:style w:type="paragraph" w:styleId="af4">
    <w:name w:val="Normal (Web)"/>
    <w:aliases w:val="Знак Знак,Обычный (Web)1,Обычный (веб) Знак,Обычный (веб) Знак Знак"/>
    <w:basedOn w:val="a"/>
    <w:uiPriority w:val="99"/>
    <w:rsid w:val="009538A5"/>
    <w:pPr>
      <w:spacing w:before="240" w:after="240"/>
    </w:pPr>
  </w:style>
  <w:style w:type="paragraph" w:styleId="af5">
    <w:name w:val="Body Text Indent"/>
    <w:basedOn w:val="a"/>
    <w:link w:val="af6"/>
    <w:uiPriority w:val="99"/>
    <w:rsid w:val="009538A5"/>
    <w:pPr>
      <w:spacing w:after="120"/>
      <w:ind w:left="283"/>
    </w:pPr>
  </w:style>
  <w:style w:type="paragraph" w:customStyle="1" w:styleId="ConsNonformat">
    <w:name w:val="ConsNonformat"/>
    <w:uiPriority w:val="99"/>
    <w:rsid w:val="009538A5"/>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Normal">
    <w:name w:val="ConsNormal"/>
    <w:uiPriority w:val="99"/>
    <w:rsid w:val="009538A5"/>
    <w:pPr>
      <w:widowControl w:val="0"/>
      <w:spacing w:after="0" w:line="240" w:lineRule="auto"/>
      <w:ind w:firstLine="720"/>
    </w:pPr>
    <w:rPr>
      <w:rFonts w:ascii="Arial" w:hAnsi="Arial" w:cs="Arial"/>
      <w:sz w:val="20"/>
      <w:szCs w:val="20"/>
    </w:rPr>
  </w:style>
  <w:style w:type="character" w:styleId="af7">
    <w:name w:val="Strong"/>
    <w:basedOn w:val="a0"/>
    <w:uiPriority w:val="99"/>
    <w:qFormat/>
    <w:rsid w:val="009538A5"/>
    <w:rPr>
      <w:b/>
      <w:bCs/>
    </w:rPr>
  </w:style>
  <w:style w:type="paragraph" w:customStyle="1" w:styleId="rtejustify">
    <w:name w:val="rtejustify"/>
    <w:basedOn w:val="a"/>
    <w:uiPriority w:val="99"/>
    <w:rsid w:val="009538A5"/>
    <w:pPr>
      <w:spacing w:after="200"/>
      <w:jc w:val="both"/>
    </w:pPr>
  </w:style>
  <w:style w:type="character" w:customStyle="1" w:styleId="ConsPlusNormal0">
    <w:name w:val="ConsPlusNormal Знак"/>
    <w:link w:val="ConsPlusNormal"/>
    <w:uiPriority w:val="99"/>
    <w:locked/>
    <w:rsid w:val="009538A5"/>
    <w:rPr>
      <w:rFonts w:ascii="Arial" w:hAnsi="Arial" w:cs="Arial"/>
      <w:lang w:val="ru-RU" w:eastAsia="ru-RU"/>
    </w:rPr>
  </w:style>
  <w:style w:type="paragraph" w:styleId="af8">
    <w:name w:val="No Spacing"/>
    <w:uiPriority w:val="99"/>
    <w:qFormat/>
    <w:rsid w:val="009538A5"/>
    <w:pPr>
      <w:spacing w:after="0" w:line="240" w:lineRule="auto"/>
    </w:pPr>
    <w:rPr>
      <w:sz w:val="20"/>
      <w:szCs w:val="20"/>
    </w:rPr>
  </w:style>
  <w:style w:type="character" w:customStyle="1" w:styleId="af9">
    <w:name w:val="Основной текст_"/>
    <w:link w:val="33"/>
    <w:uiPriority w:val="99"/>
    <w:locked/>
    <w:rsid w:val="009538A5"/>
    <w:rPr>
      <w:sz w:val="22"/>
      <w:szCs w:val="22"/>
      <w:shd w:val="clear" w:color="auto" w:fill="FFFFFF"/>
    </w:rPr>
  </w:style>
  <w:style w:type="paragraph" w:customStyle="1" w:styleId="33">
    <w:name w:val="Основной текст3"/>
    <w:basedOn w:val="a"/>
    <w:link w:val="af9"/>
    <w:uiPriority w:val="99"/>
    <w:rsid w:val="009538A5"/>
    <w:pPr>
      <w:shd w:val="clear" w:color="auto" w:fill="FFFFFF"/>
      <w:spacing w:before="60" w:after="60" w:line="240" w:lineRule="atLeast"/>
      <w:ind w:hanging="560"/>
    </w:pPr>
    <w:rPr>
      <w:noProof/>
      <w:sz w:val="22"/>
      <w:szCs w:val="22"/>
      <w:shd w:val="clear" w:color="auto" w:fill="FFFFFF"/>
      <w:lang w:val="ru-RU" w:eastAsia="ru-RU"/>
    </w:rPr>
  </w:style>
  <w:style w:type="character" w:customStyle="1" w:styleId="41">
    <w:name w:val="Основной текст (4)_"/>
    <w:link w:val="42"/>
    <w:uiPriority w:val="99"/>
    <w:locked/>
    <w:rsid w:val="009538A5"/>
    <w:rPr>
      <w:sz w:val="23"/>
      <w:szCs w:val="23"/>
      <w:shd w:val="clear" w:color="auto" w:fill="FFFFFF"/>
    </w:rPr>
  </w:style>
  <w:style w:type="paragraph" w:customStyle="1" w:styleId="42">
    <w:name w:val="Основной текст (4)"/>
    <w:basedOn w:val="a"/>
    <w:link w:val="41"/>
    <w:uiPriority w:val="99"/>
    <w:rsid w:val="009538A5"/>
    <w:pPr>
      <w:shd w:val="clear" w:color="auto" w:fill="FFFFFF"/>
      <w:spacing w:before="240" w:after="300" w:line="240" w:lineRule="atLeast"/>
    </w:pPr>
    <w:rPr>
      <w:noProof/>
      <w:sz w:val="23"/>
      <w:szCs w:val="23"/>
      <w:shd w:val="clear" w:color="auto" w:fill="FFFFFF"/>
      <w:lang w:val="ru-RU" w:eastAsia="ru-RU"/>
    </w:rPr>
  </w:style>
  <w:style w:type="character" w:customStyle="1" w:styleId="5">
    <w:name w:val="Основной текст (5)_"/>
    <w:link w:val="50"/>
    <w:uiPriority w:val="99"/>
    <w:locked/>
    <w:rsid w:val="009538A5"/>
    <w:rPr>
      <w:sz w:val="22"/>
      <w:szCs w:val="22"/>
      <w:shd w:val="clear" w:color="auto" w:fill="FFFFFF"/>
    </w:rPr>
  </w:style>
  <w:style w:type="character" w:customStyle="1" w:styleId="61">
    <w:name w:val="Основной текст (6)_"/>
    <w:link w:val="62"/>
    <w:uiPriority w:val="99"/>
    <w:locked/>
    <w:rsid w:val="009538A5"/>
    <w:rPr>
      <w:rFonts w:ascii="Segoe UI" w:eastAsia="Times New Roman" w:hAnsi="Segoe UI" w:cs="Segoe UI"/>
      <w:sz w:val="21"/>
      <w:szCs w:val="21"/>
      <w:shd w:val="clear" w:color="auto" w:fill="FFFFFF"/>
    </w:rPr>
  </w:style>
  <w:style w:type="paragraph" w:customStyle="1" w:styleId="50">
    <w:name w:val="Основной текст (5)"/>
    <w:basedOn w:val="a"/>
    <w:link w:val="5"/>
    <w:uiPriority w:val="99"/>
    <w:rsid w:val="009538A5"/>
    <w:pPr>
      <w:shd w:val="clear" w:color="auto" w:fill="FFFFFF"/>
      <w:spacing w:after="360" w:line="240" w:lineRule="atLeast"/>
    </w:pPr>
    <w:rPr>
      <w:noProof/>
      <w:sz w:val="22"/>
      <w:szCs w:val="22"/>
      <w:shd w:val="clear" w:color="auto" w:fill="FFFFFF"/>
      <w:lang w:val="ru-RU" w:eastAsia="ru-RU"/>
    </w:rPr>
  </w:style>
  <w:style w:type="paragraph" w:customStyle="1" w:styleId="62">
    <w:name w:val="Основной текст (6)"/>
    <w:basedOn w:val="a"/>
    <w:link w:val="61"/>
    <w:uiPriority w:val="99"/>
    <w:rsid w:val="009538A5"/>
    <w:pPr>
      <w:shd w:val="clear" w:color="auto" w:fill="FFFFFF"/>
      <w:spacing w:before="360" w:line="336" w:lineRule="exact"/>
      <w:ind w:hanging="360"/>
    </w:pPr>
    <w:rPr>
      <w:rFonts w:ascii="Segoe UI" w:hAnsi="Segoe UI" w:cs="Segoe UI"/>
      <w:noProof/>
      <w:sz w:val="21"/>
      <w:szCs w:val="21"/>
      <w:shd w:val="clear" w:color="auto" w:fill="FFFFFF"/>
      <w:lang w:val="ru-RU" w:eastAsia="ru-RU"/>
    </w:rPr>
  </w:style>
  <w:style w:type="character" w:customStyle="1" w:styleId="27">
    <w:name w:val="Заголовок №2_"/>
    <w:link w:val="28"/>
    <w:uiPriority w:val="99"/>
    <w:locked/>
    <w:rsid w:val="009538A5"/>
    <w:rPr>
      <w:sz w:val="22"/>
      <w:szCs w:val="22"/>
      <w:shd w:val="clear" w:color="auto" w:fill="FFFFFF"/>
    </w:rPr>
  </w:style>
  <w:style w:type="character" w:customStyle="1" w:styleId="afa">
    <w:name w:val="Основной текст + Полужирный"/>
    <w:aliases w:val="Интервал 0 pt1,Основной текст + Курсив1,Курсив"/>
    <w:uiPriority w:val="99"/>
    <w:rsid w:val="009538A5"/>
    <w:rPr>
      <w:rFonts w:ascii="Times New Roman" w:eastAsia="Times New Roman" w:hAnsi="Times New Roman" w:cs="Times New Roman"/>
      <w:b/>
      <w:bCs/>
      <w:spacing w:val="0"/>
      <w:sz w:val="22"/>
      <w:szCs w:val="22"/>
      <w:shd w:val="clear" w:color="auto" w:fill="FFFFFF"/>
    </w:rPr>
  </w:style>
  <w:style w:type="character" w:customStyle="1" w:styleId="72">
    <w:name w:val="Основной текст (7)_"/>
    <w:link w:val="73"/>
    <w:uiPriority w:val="99"/>
    <w:locked/>
    <w:rsid w:val="009538A5"/>
    <w:rPr>
      <w:sz w:val="22"/>
      <w:szCs w:val="22"/>
      <w:shd w:val="clear" w:color="auto" w:fill="FFFFFF"/>
    </w:rPr>
  </w:style>
  <w:style w:type="character" w:customStyle="1" w:styleId="afb">
    <w:name w:val="Основной текст + Курсив"/>
    <w:uiPriority w:val="99"/>
    <w:rsid w:val="009538A5"/>
    <w:rPr>
      <w:rFonts w:ascii="Times New Roman" w:eastAsia="Times New Roman" w:hAnsi="Times New Roman" w:cs="Times New Roman"/>
      <w:i/>
      <w:iCs/>
      <w:spacing w:val="0"/>
      <w:sz w:val="22"/>
      <w:szCs w:val="22"/>
      <w:shd w:val="clear" w:color="auto" w:fill="FFFFFF"/>
    </w:rPr>
  </w:style>
  <w:style w:type="character" w:customStyle="1" w:styleId="74">
    <w:name w:val="Основной текст (7) + Не курсив"/>
    <w:uiPriority w:val="99"/>
    <w:rsid w:val="009538A5"/>
    <w:rPr>
      <w:i/>
      <w:iCs/>
      <w:sz w:val="22"/>
      <w:szCs w:val="22"/>
      <w:shd w:val="clear" w:color="auto" w:fill="FFFFFF"/>
    </w:rPr>
  </w:style>
  <w:style w:type="paragraph" w:customStyle="1" w:styleId="28">
    <w:name w:val="Заголовок №2"/>
    <w:basedOn w:val="a"/>
    <w:link w:val="27"/>
    <w:uiPriority w:val="99"/>
    <w:rsid w:val="009538A5"/>
    <w:pPr>
      <w:shd w:val="clear" w:color="auto" w:fill="FFFFFF"/>
      <w:spacing w:line="274" w:lineRule="exact"/>
      <w:outlineLvl w:val="1"/>
    </w:pPr>
    <w:rPr>
      <w:noProof/>
      <w:sz w:val="22"/>
      <w:szCs w:val="22"/>
      <w:shd w:val="clear" w:color="auto" w:fill="FFFFFF"/>
      <w:lang w:val="ru-RU" w:eastAsia="ru-RU"/>
    </w:rPr>
  </w:style>
  <w:style w:type="paragraph" w:customStyle="1" w:styleId="73">
    <w:name w:val="Основной текст (7)"/>
    <w:basedOn w:val="a"/>
    <w:link w:val="72"/>
    <w:uiPriority w:val="99"/>
    <w:rsid w:val="009538A5"/>
    <w:pPr>
      <w:shd w:val="clear" w:color="auto" w:fill="FFFFFF"/>
      <w:spacing w:before="60" w:after="360" w:line="240" w:lineRule="atLeast"/>
      <w:ind w:hanging="480"/>
      <w:jc w:val="both"/>
    </w:pPr>
    <w:rPr>
      <w:noProof/>
      <w:sz w:val="22"/>
      <w:szCs w:val="22"/>
      <w:shd w:val="clear" w:color="auto" w:fill="FFFFFF"/>
      <w:lang w:val="ru-RU" w:eastAsia="ru-RU"/>
    </w:rPr>
  </w:style>
  <w:style w:type="character" w:customStyle="1" w:styleId="29">
    <w:name w:val="Основной текст (2)_"/>
    <w:link w:val="2a"/>
    <w:uiPriority w:val="99"/>
    <w:locked/>
    <w:rsid w:val="009538A5"/>
    <w:rPr>
      <w:sz w:val="26"/>
      <w:szCs w:val="26"/>
      <w:shd w:val="clear" w:color="auto" w:fill="FFFFFF"/>
    </w:rPr>
  </w:style>
  <w:style w:type="paragraph" w:customStyle="1" w:styleId="2a">
    <w:name w:val="Основной текст (2)"/>
    <w:basedOn w:val="a"/>
    <w:link w:val="29"/>
    <w:uiPriority w:val="99"/>
    <w:rsid w:val="009538A5"/>
    <w:pPr>
      <w:shd w:val="clear" w:color="auto" w:fill="FFFFFF"/>
      <w:spacing w:before="60" w:after="180" w:line="293" w:lineRule="exact"/>
      <w:jc w:val="center"/>
    </w:pPr>
    <w:rPr>
      <w:noProof/>
      <w:sz w:val="26"/>
      <w:szCs w:val="26"/>
      <w:shd w:val="clear" w:color="auto" w:fill="FFFFFF"/>
      <w:lang w:val="ru-RU" w:eastAsia="ru-RU"/>
    </w:rPr>
  </w:style>
  <w:style w:type="character" w:customStyle="1" w:styleId="afc">
    <w:name w:val="Колонтитул_"/>
    <w:link w:val="afd"/>
    <w:uiPriority w:val="99"/>
    <w:locked/>
    <w:rsid w:val="009538A5"/>
    <w:rPr>
      <w:shd w:val="clear" w:color="auto" w:fill="FFFFFF"/>
    </w:rPr>
  </w:style>
  <w:style w:type="character" w:customStyle="1" w:styleId="9pt">
    <w:name w:val="Колонтитул + 9 pt"/>
    <w:uiPriority w:val="99"/>
    <w:rsid w:val="009538A5"/>
    <w:rPr>
      <w:sz w:val="18"/>
      <w:szCs w:val="18"/>
      <w:shd w:val="clear" w:color="auto" w:fill="FFFFFF"/>
    </w:rPr>
  </w:style>
  <w:style w:type="character" w:customStyle="1" w:styleId="1pt">
    <w:name w:val="Основной текст + Интервал 1 pt"/>
    <w:uiPriority w:val="99"/>
    <w:rsid w:val="009538A5"/>
    <w:rPr>
      <w:rFonts w:ascii="Times New Roman" w:eastAsia="Times New Roman" w:hAnsi="Times New Roman" w:cs="Times New Roman"/>
      <w:spacing w:val="30"/>
      <w:sz w:val="26"/>
      <w:szCs w:val="26"/>
      <w:shd w:val="clear" w:color="auto" w:fill="FFFFFF"/>
    </w:rPr>
  </w:style>
  <w:style w:type="character" w:customStyle="1" w:styleId="13">
    <w:name w:val="Основной текст1"/>
    <w:uiPriority w:val="99"/>
    <w:rsid w:val="009538A5"/>
    <w:rPr>
      <w:rFonts w:ascii="Times New Roman" w:eastAsia="Times New Roman" w:hAnsi="Times New Roman" w:cs="Times New Roman"/>
      <w:spacing w:val="0"/>
      <w:sz w:val="26"/>
      <w:szCs w:val="26"/>
      <w:u w:val="single"/>
      <w:shd w:val="clear" w:color="auto" w:fill="FFFFFF"/>
    </w:rPr>
  </w:style>
  <w:style w:type="paragraph" w:customStyle="1" w:styleId="2b">
    <w:name w:val="Основной текст2"/>
    <w:basedOn w:val="a"/>
    <w:uiPriority w:val="99"/>
    <w:rsid w:val="009538A5"/>
    <w:pPr>
      <w:shd w:val="clear" w:color="auto" w:fill="FFFFFF"/>
      <w:spacing w:after="60" w:line="240" w:lineRule="atLeast"/>
      <w:ind w:hanging="380"/>
    </w:pPr>
    <w:rPr>
      <w:color w:val="000000"/>
      <w:sz w:val="26"/>
      <w:szCs w:val="26"/>
      <w:lang w:val="ru"/>
    </w:rPr>
  </w:style>
  <w:style w:type="paragraph" w:customStyle="1" w:styleId="afd">
    <w:name w:val="Колонтитул"/>
    <w:basedOn w:val="a"/>
    <w:link w:val="afc"/>
    <w:uiPriority w:val="99"/>
    <w:rsid w:val="009538A5"/>
    <w:pPr>
      <w:shd w:val="clear" w:color="auto" w:fill="FFFFFF"/>
    </w:pPr>
    <w:rPr>
      <w:noProof/>
      <w:sz w:val="20"/>
      <w:szCs w:val="20"/>
      <w:shd w:val="clear" w:color="auto" w:fill="FFFFFF"/>
      <w:lang w:val="ru-RU" w:eastAsia="ru-RU"/>
    </w:rPr>
  </w:style>
  <w:style w:type="character" w:customStyle="1" w:styleId="14">
    <w:name w:val="Заголовок №1_"/>
    <w:uiPriority w:val="99"/>
    <w:rsid w:val="009538A5"/>
    <w:rPr>
      <w:rFonts w:ascii="Sylfaen" w:eastAsia="Times New Roman" w:hAnsi="Sylfaen" w:cs="Sylfaen"/>
      <w:spacing w:val="0"/>
      <w:sz w:val="23"/>
      <w:szCs w:val="23"/>
    </w:rPr>
  </w:style>
  <w:style w:type="character" w:customStyle="1" w:styleId="15">
    <w:name w:val="Заголовок №1"/>
    <w:uiPriority w:val="99"/>
    <w:rsid w:val="009538A5"/>
    <w:rPr>
      <w:rFonts w:ascii="Sylfaen" w:eastAsia="Times New Roman" w:hAnsi="Sylfaen" w:cs="Sylfaen"/>
      <w:spacing w:val="0"/>
      <w:sz w:val="23"/>
      <w:szCs w:val="23"/>
      <w:u w:val="single"/>
    </w:rPr>
  </w:style>
  <w:style w:type="character" w:customStyle="1" w:styleId="8pt">
    <w:name w:val="Основной текст + 8 pt"/>
    <w:uiPriority w:val="99"/>
    <w:rsid w:val="009538A5"/>
    <w:rPr>
      <w:rFonts w:ascii="Times New Roman" w:eastAsia="Times New Roman" w:hAnsi="Times New Roman" w:cs="Times New Roman"/>
      <w:spacing w:val="0"/>
      <w:sz w:val="16"/>
      <w:szCs w:val="16"/>
      <w:shd w:val="clear" w:color="auto" w:fill="FFFFFF"/>
    </w:rPr>
  </w:style>
  <w:style w:type="character" w:customStyle="1" w:styleId="9">
    <w:name w:val="Основной текст + 9"/>
    <w:aliases w:val="5 pt"/>
    <w:uiPriority w:val="99"/>
    <w:rsid w:val="009538A5"/>
    <w:rPr>
      <w:rFonts w:ascii="Times New Roman" w:eastAsia="Times New Roman" w:hAnsi="Times New Roman" w:cs="Times New Roman"/>
      <w:spacing w:val="0"/>
      <w:sz w:val="19"/>
      <w:szCs w:val="19"/>
      <w:shd w:val="clear" w:color="auto" w:fill="FFFFFF"/>
    </w:rPr>
  </w:style>
  <w:style w:type="character" w:customStyle="1" w:styleId="22">
    <w:name w:val="Основной текст 2 Знак"/>
    <w:link w:val="21"/>
    <w:uiPriority w:val="99"/>
    <w:locked/>
    <w:rsid w:val="009538A5"/>
    <w:rPr>
      <w:sz w:val="28"/>
      <w:szCs w:val="28"/>
      <w:lang w:val="ru-RU" w:eastAsia="ru-RU"/>
    </w:rPr>
  </w:style>
  <w:style w:type="character" w:customStyle="1" w:styleId="af6">
    <w:name w:val="Основной текст с отступом Знак"/>
    <w:link w:val="af5"/>
    <w:uiPriority w:val="99"/>
    <w:locked/>
    <w:rsid w:val="009538A5"/>
    <w:rPr>
      <w:sz w:val="24"/>
      <w:szCs w:val="24"/>
      <w:lang w:val="x-none" w:eastAsia="x-none"/>
    </w:rPr>
  </w:style>
  <w:style w:type="character" w:customStyle="1" w:styleId="iceouttxt1">
    <w:name w:val="iceouttxt1"/>
    <w:uiPriority w:val="99"/>
    <w:rsid w:val="009538A5"/>
    <w:rPr>
      <w:rFonts w:ascii="Arial" w:hAnsi="Arial" w:cs="Arial"/>
      <w:color w:val="auto"/>
      <w:sz w:val="11"/>
      <w:szCs w:val="11"/>
    </w:rPr>
  </w:style>
  <w:style w:type="paragraph" w:customStyle="1" w:styleId="16">
    <w:name w:val="Знак1"/>
    <w:basedOn w:val="a"/>
    <w:uiPriority w:val="99"/>
    <w:rsid w:val="009538A5"/>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rsid w:val="00953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75">
    <w:name w:val="Основной текст7"/>
    <w:basedOn w:val="a"/>
    <w:uiPriority w:val="99"/>
    <w:rsid w:val="009538A5"/>
    <w:pPr>
      <w:shd w:val="clear" w:color="auto" w:fill="FFFFFF"/>
      <w:spacing w:after="240" w:line="298" w:lineRule="exact"/>
      <w:jc w:val="center"/>
    </w:pPr>
    <w:rPr>
      <w:sz w:val="25"/>
      <w:szCs w:val="25"/>
      <w:lang w:eastAsia="en-US"/>
    </w:rPr>
  </w:style>
  <w:style w:type="paragraph" w:customStyle="1" w:styleId="Standard">
    <w:name w:val="Standard"/>
    <w:uiPriority w:val="99"/>
    <w:rsid w:val="009538A5"/>
    <w:pPr>
      <w:widowControl w:val="0"/>
      <w:suppressAutoHyphens/>
      <w:autoSpaceDN w:val="0"/>
      <w:spacing w:after="0" w:line="240" w:lineRule="auto"/>
    </w:pPr>
    <w:rPr>
      <w:kern w:val="3"/>
      <w:sz w:val="24"/>
      <w:szCs w:val="24"/>
      <w:lang w:val="de-DE" w:eastAsia="ja-JP"/>
    </w:rPr>
  </w:style>
  <w:style w:type="paragraph" w:customStyle="1" w:styleId="17">
    <w:name w:val="Абзац списка1"/>
    <w:basedOn w:val="a"/>
    <w:uiPriority w:val="99"/>
    <w:rsid w:val="009538A5"/>
    <w:pPr>
      <w:tabs>
        <w:tab w:val="left" w:pos="708"/>
      </w:tabs>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0AAA5B2603757F2C3A0566AD941E60944524CC8A59F5CF3573B4F7B1D11A0F32858CADEEC3CFDL1D1W" TargetMode="Externa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20475</Words>
  <Characters>116710</Characters>
  <Application>Microsoft Office Word</Application>
  <DocSecurity>0</DocSecurity>
  <Lines>972</Lines>
  <Paragraphs>273</Paragraphs>
  <ScaleCrop>false</ScaleCrop>
  <Company>Администрация. Невельск</Company>
  <LinksUpToDate>false</LinksUpToDate>
  <CharactersWithSpaces>136912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2014-04-02T05:26:00Z</cp:lastPrinted>
  <dcterms:created xsi:type="dcterms:W3CDTF">2025-02-03T23:19:00Z</dcterms:created>
  <dcterms:modified xsi:type="dcterms:W3CDTF">2025-02-03T23:19:00Z</dcterms:modified>
</cp:coreProperties>
</file>