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16C" w:rsidRDefault="00F9597E" w:rsidP="00FF316C">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316C" w:rsidRDefault="00FF316C" w:rsidP="00FF316C">
      <w:pPr>
        <w:jc w:val="center"/>
        <w:rPr>
          <w:lang w:val="en-US"/>
        </w:rPr>
      </w:pPr>
    </w:p>
    <w:p w:rsidR="00FF316C" w:rsidRDefault="00FF316C" w:rsidP="00FF316C">
      <w:pPr>
        <w:jc w:val="center"/>
        <w:rPr>
          <w:lang w:val="en-US"/>
        </w:rPr>
      </w:pPr>
    </w:p>
    <w:p w:rsidR="00FF316C" w:rsidRDefault="00FF316C" w:rsidP="00FF316C">
      <w:pPr>
        <w:jc w:val="center"/>
        <w:rPr>
          <w:lang w:val="en-US"/>
        </w:rPr>
      </w:pPr>
    </w:p>
    <w:p w:rsidR="00FF316C" w:rsidRDefault="00FF316C" w:rsidP="00FF316C">
      <w:pPr>
        <w:jc w:val="center"/>
        <w:rPr>
          <w:lang w:val="en-US"/>
        </w:rPr>
      </w:pPr>
    </w:p>
    <w:p w:rsidR="00FF316C" w:rsidRDefault="00FF316C" w:rsidP="00FF316C">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FF316C">
        <w:tblPrEx>
          <w:tblCellMar>
            <w:top w:w="0" w:type="dxa"/>
            <w:bottom w:w="0" w:type="dxa"/>
          </w:tblCellMar>
        </w:tblPrEx>
        <w:trPr>
          <w:cantSplit/>
          <w:trHeight w:hRule="exact" w:val="1120"/>
        </w:trPr>
        <w:tc>
          <w:tcPr>
            <w:tcW w:w="9242" w:type="dxa"/>
            <w:gridSpan w:val="2"/>
          </w:tcPr>
          <w:p w:rsidR="00FF316C" w:rsidRDefault="00FF316C" w:rsidP="00FF316C">
            <w:pPr>
              <w:pStyle w:val="7"/>
            </w:pPr>
            <w:r>
              <w:t>ПОСТАНОВЛЕНИЕ</w:t>
            </w:r>
          </w:p>
          <w:p w:rsidR="00FF316C" w:rsidRDefault="00FF316C" w:rsidP="00FF316C">
            <w:pPr>
              <w:pStyle w:val="6"/>
              <w:rPr>
                <w:b w:val="0"/>
                <w:bCs w:val="0"/>
              </w:rPr>
            </w:pPr>
            <w:r>
              <w:rPr>
                <w:b w:val="0"/>
                <w:bCs w:val="0"/>
              </w:rPr>
              <w:t>АДМИНИСТРАЦИИ НевельскОГО ГОРОДСКОГО ОКРУГА</w:t>
            </w:r>
          </w:p>
        </w:tc>
      </w:tr>
      <w:tr w:rsidR="00FF316C">
        <w:tblPrEx>
          <w:tblCellMar>
            <w:top w:w="0" w:type="dxa"/>
            <w:bottom w:w="0" w:type="dxa"/>
          </w:tblCellMar>
        </w:tblPrEx>
        <w:trPr>
          <w:cantSplit/>
          <w:trHeight w:hRule="exact" w:val="580"/>
        </w:trPr>
        <w:tc>
          <w:tcPr>
            <w:tcW w:w="9242" w:type="dxa"/>
            <w:gridSpan w:val="2"/>
          </w:tcPr>
          <w:p w:rsidR="00FF316C" w:rsidRDefault="00F9597E" w:rsidP="00FF316C">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4445" t="2540" r="1905" b="635"/>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20D2" w:rsidRDefault="00B77E38" w:rsidP="00FF316C">
                                  <w:r>
                                    <w:t>357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FE20D2" w:rsidRDefault="00B77E38" w:rsidP="00FF316C">
                            <w:r>
                              <w:t>357</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3810" r="0"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20D2" w:rsidRDefault="00B77E38" w:rsidP="00FF316C">
                                  <w:r>
                                    <w:t>18.03.2016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FE20D2" w:rsidRDefault="00B77E38" w:rsidP="00FF316C">
                            <w:r>
                              <w:t>18.03.2016</w:t>
                            </w:r>
                          </w:p>
                        </w:txbxContent>
                      </v:textbox>
                    </v:rect>
                  </w:pict>
                </mc:Fallback>
              </mc:AlternateContent>
            </w:r>
            <w:r w:rsidR="00FF316C">
              <w:rPr>
                <w:rFonts w:ascii="Courier New" w:hAnsi="Courier New" w:cs="Courier New"/>
              </w:rPr>
              <w:t>от              №</w:t>
            </w:r>
          </w:p>
          <w:p w:rsidR="00FF316C" w:rsidRDefault="00FF316C" w:rsidP="00FF316C">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FF316C">
        <w:tblPrEx>
          <w:tblCellMar>
            <w:top w:w="0" w:type="dxa"/>
            <w:bottom w:w="0" w:type="dxa"/>
          </w:tblCellMar>
        </w:tblPrEx>
        <w:trPr>
          <w:trHeight w:hRule="exact" w:val="1720"/>
        </w:trPr>
        <w:tc>
          <w:tcPr>
            <w:tcW w:w="4139" w:type="dxa"/>
          </w:tcPr>
          <w:p w:rsidR="00FF316C" w:rsidRDefault="00FF316C" w:rsidP="00FF316C">
            <w:pPr>
              <w:spacing w:after="240"/>
              <w:jc w:val="center"/>
            </w:pPr>
          </w:p>
        </w:tc>
        <w:tc>
          <w:tcPr>
            <w:tcW w:w="5103" w:type="dxa"/>
          </w:tcPr>
          <w:p w:rsidR="00FF316C" w:rsidRDefault="00FF316C" w:rsidP="00FF316C">
            <w:pPr>
              <w:spacing w:after="240"/>
              <w:ind w:left="539"/>
              <w:jc w:val="center"/>
            </w:pPr>
          </w:p>
        </w:tc>
      </w:tr>
      <w:tr w:rsidR="00FF316C" w:rsidRPr="00FF316C">
        <w:tblPrEx>
          <w:tblCellMar>
            <w:top w:w="0" w:type="dxa"/>
            <w:bottom w:w="0" w:type="dxa"/>
          </w:tblCellMar>
        </w:tblPrEx>
        <w:trPr>
          <w:trHeight w:val="1020"/>
        </w:trPr>
        <w:tc>
          <w:tcPr>
            <w:tcW w:w="4139" w:type="dxa"/>
          </w:tcPr>
          <w:p w:rsidR="00FF316C" w:rsidRPr="00FF316C" w:rsidRDefault="00FF316C" w:rsidP="00FF316C">
            <w:pPr>
              <w:jc w:val="both"/>
              <w:rPr>
                <w:sz w:val="28"/>
                <w:szCs w:val="28"/>
              </w:rPr>
            </w:pPr>
            <w:r w:rsidRPr="00FF316C">
              <w:rPr>
                <w:sz w:val="28"/>
                <w:szCs w:val="28"/>
              </w:rPr>
              <w:t>О внесении изменений в муниципальную программу «Развитие образования  в муниципальном образовании «Невельский городской округ»  на 2015-2020 годы»</w:t>
            </w:r>
          </w:p>
        </w:tc>
        <w:tc>
          <w:tcPr>
            <w:tcW w:w="5103" w:type="dxa"/>
          </w:tcPr>
          <w:p w:rsidR="00FF316C" w:rsidRPr="00FF316C" w:rsidRDefault="00FF316C" w:rsidP="00FF316C">
            <w:pPr>
              <w:jc w:val="both"/>
              <w:rPr>
                <w:sz w:val="28"/>
                <w:szCs w:val="28"/>
              </w:rPr>
            </w:pPr>
          </w:p>
        </w:tc>
      </w:tr>
      <w:tr w:rsidR="00FF316C" w:rsidRPr="00FF316C">
        <w:tblPrEx>
          <w:tblCellMar>
            <w:top w:w="0" w:type="dxa"/>
            <w:bottom w:w="0" w:type="dxa"/>
          </w:tblCellMar>
        </w:tblPrEx>
        <w:trPr>
          <w:cantSplit/>
          <w:trHeight w:val="480"/>
        </w:trPr>
        <w:tc>
          <w:tcPr>
            <w:tcW w:w="9242" w:type="dxa"/>
            <w:gridSpan w:val="2"/>
          </w:tcPr>
          <w:p w:rsidR="00FF316C" w:rsidRPr="00FF316C" w:rsidRDefault="00FF316C" w:rsidP="00FF316C">
            <w:pPr>
              <w:jc w:val="both"/>
              <w:rPr>
                <w:sz w:val="28"/>
                <w:szCs w:val="28"/>
              </w:rPr>
            </w:pPr>
          </w:p>
        </w:tc>
      </w:tr>
      <w:tr w:rsidR="006A6D32">
        <w:tblPrEx>
          <w:tblCellMar>
            <w:top w:w="0" w:type="dxa"/>
            <w:bottom w:w="0" w:type="dxa"/>
          </w:tblCellMar>
          <w:tblLook w:val="00A0" w:firstRow="1" w:lastRow="0" w:firstColumn="1" w:lastColumn="0" w:noHBand="0" w:noVBand="0"/>
        </w:tblPrEx>
        <w:trPr>
          <w:cantSplit/>
          <w:trHeight w:val="583"/>
        </w:trPr>
        <w:tc>
          <w:tcPr>
            <w:tcW w:w="9242" w:type="dxa"/>
            <w:gridSpan w:val="2"/>
          </w:tcPr>
          <w:p w:rsidR="006A6D32" w:rsidRDefault="006A6D32" w:rsidP="006A6D32">
            <w:pPr>
              <w:rPr>
                <w:sz w:val="26"/>
                <w:szCs w:val="26"/>
              </w:rPr>
            </w:pPr>
          </w:p>
        </w:tc>
      </w:tr>
    </w:tbl>
    <w:p w:rsidR="006A6D32" w:rsidRPr="006A6D32" w:rsidRDefault="006A6D32" w:rsidP="006A6D32">
      <w:pPr>
        <w:jc w:val="both"/>
        <w:rPr>
          <w:sz w:val="28"/>
          <w:szCs w:val="28"/>
        </w:rPr>
      </w:pPr>
      <w:r w:rsidRPr="006A6D32">
        <w:rPr>
          <w:sz w:val="28"/>
          <w:szCs w:val="28"/>
        </w:rPr>
        <w:tab/>
        <w:t xml:space="preserve">В соответствии с  постановлением администрации Невельского городского округа от 24.08.2015 № 1123 «Об утверждении перечня муниципальных программ муниципального образования «Невельский городской округ», руководствуясь ст. ст. 44,45 Устава муниципального образования «Невельский городской округ, администрация Невельского городского округа </w:t>
      </w:r>
    </w:p>
    <w:p w:rsidR="006A6D32" w:rsidRPr="006A6D32" w:rsidRDefault="006A6D32" w:rsidP="006A6D32">
      <w:pPr>
        <w:jc w:val="both"/>
        <w:rPr>
          <w:sz w:val="28"/>
          <w:szCs w:val="28"/>
        </w:rPr>
      </w:pPr>
    </w:p>
    <w:p w:rsidR="006A6D32" w:rsidRPr="006A6D32" w:rsidRDefault="006A6D32" w:rsidP="006A6D32">
      <w:pPr>
        <w:jc w:val="both"/>
        <w:rPr>
          <w:sz w:val="28"/>
          <w:szCs w:val="28"/>
        </w:rPr>
      </w:pPr>
      <w:r w:rsidRPr="006A6D32">
        <w:rPr>
          <w:sz w:val="28"/>
          <w:szCs w:val="28"/>
        </w:rPr>
        <w:t>ПОСТАНОВЛЯЕТ:</w:t>
      </w:r>
    </w:p>
    <w:p w:rsidR="006A6D32" w:rsidRDefault="006A6D32" w:rsidP="006A6D32">
      <w:pPr>
        <w:jc w:val="both"/>
        <w:rPr>
          <w:sz w:val="28"/>
          <w:szCs w:val="28"/>
        </w:rPr>
      </w:pPr>
    </w:p>
    <w:p w:rsidR="006A6D32" w:rsidRPr="006A6D32" w:rsidRDefault="006A6D32" w:rsidP="006A6D32">
      <w:pPr>
        <w:ind w:firstLine="708"/>
        <w:jc w:val="both"/>
        <w:rPr>
          <w:sz w:val="28"/>
          <w:szCs w:val="28"/>
        </w:rPr>
      </w:pPr>
      <w:r w:rsidRPr="006A6D32">
        <w:rPr>
          <w:sz w:val="28"/>
          <w:szCs w:val="28"/>
        </w:rPr>
        <w:t>1.</w:t>
      </w:r>
      <w:r>
        <w:rPr>
          <w:sz w:val="28"/>
          <w:szCs w:val="28"/>
        </w:rPr>
        <w:t xml:space="preserve"> </w:t>
      </w:r>
      <w:r w:rsidRPr="006A6D32">
        <w:rPr>
          <w:sz w:val="28"/>
          <w:szCs w:val="28"/>
        </w:rPr>
        <w:t>Внести изменения в муниципальную программу «Развитие образования в муниципальном образовании «Невельский городской округ», утвержденную постановлением администрации Н</w:t>
      </w:r>
      <w:r>
        <w:rPr>
          <w:sz w:val="28"/>
          <w:szCs w:val="28"/>
        </w:rPr>
        <w:t xml:space="preserve">евельского городского округа от </w:t>
      </w:r>
      <w:r w:rsidRPr="006A6D32">
        <w:rPr>
          <w:sz w:val="28"/>
          <w:szCs w:val="28"/>
        </w:rPr>
        <w:t>17.06.2014</w:t>
      </w:r>
      <w:r>
        <w:rPr>
          <w:sz w:val="28"/>
          <w:szCs w:val="28"/>
        </w:rPr>
        <w:t>г.</w:t>
      </w:r>
      <w:r w:rsidRPr="006A6D32">
        <w:rPr>
          <w:sz w:val="28"/>
          <w:szCs w:val="28"/>
        </w:rPr>
        <w:t xml:space="preserve"> № 615 с учетом изменений, внесенных постановлениями администраци</w:t>
      </w:r>
      <w:r w:rsidR="00B61BDC">
        <w:rPr>
          <w:sz w:val="28"/>
          <w:szCs w:val="28"/>
        </w:rPr>
        <w:t>и Невельского городского округа</w:t>
      </w:r>
      <w:r w:rsidRPr="006A6D32">
        <w:rPr>
          <w:sz w:val="28"/>
          <w:szCs w:val="28"/>
        </w:rPr>
        <w:t xml:space="preserve"> от 18.03.2015</w:t>
      </w:r>
      <w:r>
        <w:rPr>
          <w:sz w:val="28"/>
          <w:szCs w:val="28"/>
        </w:rPr>
        <w:t>г.</w:t>
      </w:r>
      <w:r w:rsidRPr="006A6D32">
        <w:rPr>
          <w:sz w:val="28"/>
          <w:szCs w:val="28"/>
        </w:rPr>
        <w:t xml:space="preserve"> № 357, от 29.12.2015</w:t>
      </w:r>
      <w:r>
        <w:rPr>
          <w:sz w:val="28"/>
          <w:szCs w:val="28"/>
        </w:rPr>
        <w:t xml:space="preserve">г. </w:t>
      </w:r>
      <w:r w:rsidRPr="006A6D32">
        <w:rPr>
          <w:sz w:val="28"/>
          <w:szCs w:val="28"/>
        </w:rPr>
        <w:t>№ 1704 (далее – Программа), утвердив их в редакции согласно пр</w:t>
      </w:r>
      <w:r w:rsidR="00B61BDC">
        <w:rPr>
          <w:sz w:val="28"/>
          <w:szCs w:val="28"/>
        </w:rPr>
        <w:t>иложению № 1.</w:t>
      </w:r>
    </w:p>
    <w:p w:rsidR="006A6D32" w:rsidRPr="006A6D32" w:rsidRDefault="006A6D32" w:rsidP="006A6D32">
      <w:pPr>
        <w:ind w:firstLine="708"/>
        <w:jc w:val="both"/>
        <w:rPr>
          <w:sz w:val="28"/>
          <w:szCs w:val="28"/>
        </w:rPr>
      </w:pPr>
      <w:r w:rsidRPr="006A6D32">
        <w:rPr>
          <w:sz w:val="28"/>
          <w:szCs w:val="28"/>
        </w:rPr>
        <w:t>2. Внести изменения в приложение № 1к Программе, изложив его в редакции согласно приложению № 2</w:t>
      </w:r>
      <w:r w:rsidR="00B61BDC">
        <w:rPr>
          <w:sz w:val="28"/>
          <w:szCs w:val="28"/>
        </w:rPr>
        <w:t>.</w:t>
      </w:r>
    </w:p>
    <w:p w:rsidR="006A6D32" w:rsidRPr="006A6D32" w:rsidRDefault="006A6D32" w:rsidP="006A6D32">
      <w:pPr>
        <w:jc w:val="both"/>
        <w:rPr>
          <w:sz w:val="28"/>
          <w:szCs w:val="28"/>
        </w:rPr>
      </w:pPr>
      <w:r w:rsidRPr="006A6D32">
        <w:rPr>
          <w:sz w:val="28"/>
          <w:szCs w:val="28"/>
        </w:rPr>
        <w:tab/>
        <w:t>3. Внести изменения в приложение № 3 к  Программе, изложив его в редакции согласно приложе</w:t>
      </w:r>
      <w:r w:rsidR="00B61BDC">
        <w:rPr>
          <w:sz w:val="28"/>
          <w:szCs w:val="28"/>
        </w:rPr>
        <w:t>нию № 3.</w:t>
      </w:r>
    </w:p>
    <w:p w:rsidR="006A6D32" w:rsidRPr="006A6D32" w:rsidRDefault="006A6D32" w:rsidP="006A6D32">
      <w:pPr>
        <w:jc w:val="both"/>
        <w:rPr>
          <w:sz w:val="28"/>
          <w:szCs w:val="28"/>
        </w:rPr>
      </w:pPr>
      <w:r w:rsidRPr="006A6D32">
        <w:rPr>
          <w:sz w:val="28"/>
          <w:szCs w:val="28"/>
        </w:rPr>
        <w:lastRenderedPageBreak/>
        <w:tab/>
        <w:t>4. Внести изменения в приложение № 4 к Программе, изложив его в р</w:t>
      </w:r>
      <w:r w:rsidR="00B61BDC">
        <w:rPr>
          <w:sz w:val="28"/>
          <w:szCs w:val="28"/>
        </w:rPr>
        <w:t>едакции согласно приложению № 4.</w:t>
      </w:r>
    </w:p>
    <w:p w:rsidR="006A6D32" w:rsidRDefault="006A6D32" w:rsidP="006A6D32">
      <w:pPr>
        <w:jc w:val="both"/>
        <w:rPr>
          <w:sz w:val="28"/>
          <w:szCs w:val="28"/>
        </w:rPr>
      </w:pPr>
      <w:r w:rsidRPr="006A6D32">
        <w:rPr>
          <w:sz w:val="28"/>
          <w:szCs w:val="28"/>
        </w:rPr>
        <w:tab/>
        <w:t xml:space="preserve">5. </w:t>
      </w:r>
      <w:r>
        <w:rPr>
          <w:sz w:val="28"/>
          <w:szCs w:val="28"/>
        </w:rPr>
        <w:t xml:space="preserve">Опубликовать настоящее постановление в газете </w:t>
      </w:r>
      <w:r w:rsidR="00B77E38">
        <w:rPr>
          <w:sz w:val="28"/>
          <w:szCs w:val="28"/>
        </w:rPr>
        <w:t>«</w:t>
      </w:r>
      <w:r>
        <w:rPr>
          <w:sz w:val="28"/>
          <w:szCs w:val="28"/>
        </w:rPr>
        <w:t>Невельские новости</w:t>
      </w:r>
      <w:r w:rsidR="00B77E38">
        <w:rPr>
          <w:sz w:val="28"/>
          <w:szCs w:val="28"/>
        </w:rPr>
        <w:t>»</w:t>
      </w:r>
      <w:r>
        <w:rPr>
          <w:sz w:val="28"/>
          <w:szCs w:val="28"/>
        </w:rPr>
        <w:t xml:space="preserve"> и разместить на официальном сайте администрации Невельского городского округа.</w:t>
      </w:r>
    </w:p>
    <w:p w:rsidR="006A6D32" w:rsidRPr="006A6D32" w:rsidRDefault="006A6D32" w:rsidP="006A6D32">
      <w:pPr>
        <w:ind w:firstLine="708"/>
        <w:jc w:val="both"/>
        <w:rPr>
          <w:sz w:val="28"/>
          <w:szCs w:val="28"/>
        </w:rPr>
      </w:pPr>
      <w:r>
        <w:rPr>
          <w:sz w:val="28"/>
          <w:szCs w:val="28"/>
        </w:rPr>
        <w:t xml:space="preserve">6. </w:t>
      </w:r>
      <w:r w:rsidRPr="006A6D32">
        <w:rPr>
          <w:sz w:val="28"/>
          <w:szCs w:val="28"/>
        </w:rPr>
        <w:t>Контроль за исполнением настоящего постановления возложить на вице-мэра Невельского городского округа Копылова В.Е.</w:t>
      </w:r>
    </w:p>
    <w:p w:rsidR="006A6D32" w:rsidRDefault="006A6D32" w:rsidP="006A6D32">
      <w:pPr>
        <w:jc w:val="both"/>
        <w:rPr>
          <w:sz w:val="28"/>
          <w:szCs w:val="28"/>
        </w:rPr>
      </w:pPr>
    </w:p>
    <w:p w:rsidR="006A6D32" w:rsidRDefault="006A6D32" w:rsidP="006A6D32">
      <w:pPr>
        <w:jc w:val="both"/>
        <w:rPr>
          <w:sz w:val="28"/>
          <w:szCs w:val="28"/>
        </w:rPr>
      </w:pPr>
    </w:p>
    <w:p w:rsidR="006A6D32" w:rsidRPr="006A6D32" w:rsidRDefault="006A6D32" w:rsidP="006A6D32">
      <w:pPr>
        <w:jc w:val="both"/>
        <w:rPr>
          <w:sz w:val="28"/>
          <w:szCs w:val="28"/>
        </w:rPr>
      </w:pPr>
    </w:p>
    <w:p w:rsidR="006A6D32" w:rsidRPr="006A6D32" w:rsidRDefault="006A6D32" w:rsidP="006A6D32">
      <w:pPr>
        <w:jc w:val="both"/>
        <w:rPr>
          <w:sz w:val="28"/>
          <w:szCs w:val="28"/>
        </w:rPr>
      </w:pPr>
      <w:r w:rsidRPr="006A6D32">
        <w:rPr>
          <w:sz w:val="28"/>
          <w:szCs w:val="28"/>
        </w:rPr>
        <w:t>Мэр  Невельского городского округа</w:t>
      </w:r>
      <w:r w:rsidRPr="006A6D32">
        <w:rPr>
          <w:sz w:val="28"/>
          <w:szCs w:val="28"/>
        </w:rPr>
        <w:tab/>
      </w:r>
      <w:r w:rsidRPr="006A6D32">
        <w:rPr>
          <w:sz w:val="28"/>
          <w:szCs w:val="28"/>
        </w:rPr>
        <w:tab/>
      </w:r>
      <w:r w:rsidRPr="006A6D32">
        <w:rPr>
          <w:sz w:val="28"/>
          <w:szCs w:val="28"/>
        </w:rPr>
        <w:tab/>
      </w:r>
      <w:r w:rsidRPr="006A6D32">
        <w:rPr>
          <w:sz w:val="28"/>
          <w:szCs w:val="28"/>
        </w:rPr>
        <w:tab/>
        <w:t xml:space="preserve">                 В.Н. Пак</w:t>
      </w:r>
    </w:p>
    <w:p w:rsidR="006A6D32" w:rsidRPr="006A6D32" w:rsidRDefault="006A6D32" w:rsidP="006A6D32">
      <w:pPr>
        <w:jc w:val="both"/>
        <w:rPr>
          <w:sz w:val="28"/>
          <w:szCs w:val="28"/>
        </w:rPr>
      </w:pPr>
    </w:p>
    <w:p w:rsidR="006A6D32" w:rsidRPr="006A6D32" w:rsidRDefault="006A6D32" w:rsidP="006A6D32">
      <w:pPr>
        <w:jc w:val="both"/>
        <w:rPr>
          <w:sz w:val="28"/>
          <w:szCs w:val="28"/>
        </w:rPr>
      </w:pPr>
    </w:p>
    <w:p w:rsidR="006A6D32" w:rsidRPr="006A6D32" w:rsidRDefault="006A6D32" w:rsidP="006A6D32">
      <w:pPr>
        <w:jc w:val="both"/>
        <w:rPr>
          <w:sz w:val="28"/>
          <w:szCs w:val="28"/>
        </w:rPr>
      </w:pPr>
    </w:p>
    <w:p w:rsidR="006A6D32" w:rsidRPr="006A6D32" w:rsidRDefault="006A6D32" w:rsidP="006A6D32">
      <w:pPr>
        <w:jc w:val="both"/>
        <w:rPr>
          <w:sz w:val="28"/>
          <w:szCs w:val="28"/>
        </w:rPr>
      </w:pPr>
    </w:p>
    <w:p w:rsidR="006A6D32" w:rsidRPr="006A6D32" w:rsidRDefault="006A6D32" w:rsidP="006A6D32">
      <w:pPr>
        <w:jc w:val="both"/>
        <w:rPr>
          <w:sz w:val="28"/>
          <w:szCs w:val="28"/>
        </w:rPr>
      </w:pPr>
    </w:p>
    <w:p w:rsidR="006A6D32" w:rsidRDefault="006A6D32" w:rsidP="006A6D32">
      <w:pPr>
        <w:spacing w:line="276" w:lineRule="auto"/>
        <w:ind w:right="-5"/>
        <w:jc w:val="right"/>
      </w:pPr>
    </w:p>
    <w:p w:rsidR="006A6D32" w:rsidRDefault="006A6D32" w:rsidP="006A6D32">
      <w:pPr>
        <w:spacing w:line="276" w:lineRule="auto"/>
        <w:ind w:right="-5"/>
        <w:jc w:val="right"/>
      </w:pPr>
    </w:p>
    <w:p w:rsidR="006A6D32" w:rsidRDefault="006A6D32" w:rsidP="006A6D32">
      <w:pPr>
        <w:spacing w:line="276" w:lineRule="auto"/>
        <w:ind w:right="-5"/>
        <w:jc w:val="right"/>
      </w:pPr>
    </w:p>
    <w:p w:rsidR="006A6D32" w:rsidRDefault="006A6D32" w:rsidP="006A6D32">
      <w:pPr>
        <w:spacing w:line="276" w:lineRule="auto"/>
        <w:ind w:right="-5"/>
        <w:jc w:val="right"/>
      </w:pPr>
    </w:p>
    <w:p w:rsidR="006A6D32" w:rsidRDefault="006A6D32" w:rsidP="006A6D32">
      <w:pPr>
        <w:spacing w:line="276" w:lineRule="auto"/>
        <w:ind w:right="-5"/>
        <w:jc w:val="right"/>
      </w:pPr>
    </w:p>
    <w:p w:rsidR="006A6D32" w:rsidRDefault="006A6D32" w:rsidP="006A6D32">
      <w:pPr>
        <w:spacing w:line="276" w:lineRule="auto"/>
        <w:ind w:right="-5"/>
        <w:jc w:val="right"/>
      </w:pPr>
    </w:p>
    <w:p w:rsidR="006A6D32" w:rsidRDefault="006A6D32" w:rsidP="006A6D32">
      <w:pPr>
        <w:spacing w:line="276" w:lineRule="auto"/>
        <w:ind w:right="-5"/>
        <w:jc w:val="right"/>
      </w:pPr>
    </w:p>
    <w:p w:rsidR="006A6D32" w:rsidRDefault="006A6D32" w:rsidP="006A6D32">
      <w:pPr>
        <w:spacing w:line="276" w:lineRule="auto"/>
        <w:ind w:right="-5"/>
        <w:jc w:val="right"/>
      </w:pPr>
    </w:p>
    <w:p w:rsidR="006A6D32" w:rsidRDefault="006A6D32" w:rsidP="006A6D32">
      <w:pPr>
        <w:spacing w:line="276" w:lineRule="auto"/>
        <w:ind w:right="-5"/>
        <w:jc w:val="right"/>
      </w:pPr>
    </w:p>
    <w:p w:rsidR="006A6D32" w:rsidRDefault="006A6D32" w:rsidP="006A6D32">
      <w:pPr>
        <w:spacing w:line="276" w:lineRule="auto"/>
        <w:ind w:right="-5"/>
        <w:jc w:val="right"/>
      </w:pPr>
    </w:p>
    <w:p w:rsidR="006A6D32" w:rsidRDefault="006A6D32" w:rsidP="006A6D32">
      <w:pPr>
        <w:spacing w:line="276" w:lineRule="auto"/>
        <w:ind w:right="-5"/>
        <w:jc w:val="right"/>
      </w:pPr>
    </w:p>
    <w:p w:rsidR="006A6D32" w:rsidRDefault="006A6D32" w:rsidP="006A6D32">
      <w:pPr>
        <w:spacing w:line="276" w:lineRule="auto"/>
        <w:ind w:right="-5"/>
        <w:jc w:val="right"/>
      </w:pPr>
    </w:p>
    <w:p w:rsidR="006A6D32" w:rsidRDefault="006A6D32" w:rsidP="006A6D32">
      <w:pPr>
        <w:spacing w:line="276" w:lineRule="auto"/>
        <w:ind w:right="-5"/>
        <w:jc w:val="right"/>
      </w:pPr>
    </w:p>
    <w:p w:rsidR="006A6D32" w:rsidRDefault="006A6D32" w:rsidP="006A6D32">
      <w:pPr>
        <w:spacing w:line="276" w:lineRule="auto"/>
        <w:ind w:right="-5"/>
        <w:jc w:val="right"/>
      </w:pPr>
    </w:p>
    <w:p w:rsidR="006A6D32" w:rsidRDefault="006A6D32" w:rsidP="006A6D32">
      <w:pPr>
        <w:spacing w:line="276" w:lineRule="auto"/>
        <w:ind w:right="-5"/>
        <w:jc w:val="right"/>
      </w:pPr>
    </w:p>
    <w:p w:rsidR="006A6D32" w:rsidRDefault="006A6D32" w:rsidP="006A6D32">
      <w:pPr>
        <w:spacing w:line="276" w:lineRule="auto"/>
        <w:ind w:right="-5"/>
        <w:jc w:val="right"/>
      </w:pPr>
    </w:p>
    <w:p w:rsidR="006A6D32" w:rsidRDefault="006A6D32" w:rsidP="006A6D32">
      <w:pPr>
        <w:spacing w:line="276" w:lineRule="auto"/>
        <w:ind w:right="-5"/>
        <w:jc w:val="right"/>
      </w:pPr>
    </w:p>
    <w:p w:rsidR="006A6D32" w:rsidRDefault="006A6D32" w:rsidP="006A6D32">
      <w:pPr>
        <w:spacing w:line="276" w:lineRule="auto"/>
        <w:ind w:right="-5"/>
        <w:jc w:val="right"/>
      </w:pPr>
    </w:p>
    <w:p w:rsidR="006A6D32" w:rsidRDefault="006A6D32" w:rsidP="006A6D32">
      <w:pPr>
        <w:spacing w:line="276" w:lineRule="auto"/>
        <w:ind w:right="-5"/>
        <w:jc w:val="right"/>
      </w:pPr>
    </w:p>
    <w:p w:rsidR="006A6D32" w:rsidRDefault="006A6D32" w:rsidP="006A6D32">
      <w:pPr>
        <w:spacing w:line="276" w:lineRule="auto"/>
        <w:ind w:right="-5"/>
        <w:jc w:val="right"/>
      </w:pPr>
    </w:p>
    <w:p w:rsidR="006A6D32" w:rsidRDefault="006A6D32" w:rsidP="006A6D32">
      <w:pPr>
        <w:spacing w:line="276" w:lineRule="auto"/>
        <w:ind w:right="-5"/>
        <w:jc w:val="right"/>
      </w:pPr>
    </w:p>
    <w:p w:rsidR="006A6D32" w:rsidRDefault="006A6D32" w:rsidP="006A6D32">
      <w:pPr>
        <w:spacing w:line="276" w:lineRule="auto"/>
        <w:ind w:right="-5"/>
        <w:jc w:val="right"/>
      </w:pPr>
    </w:p>
    <w:p w:rsidR="006A6D32" w:rsidRDefault="006A6D32" w:rsidP="006A6D32">
      <w:pPr>
        <w:spacing w:line="276" w:lineRule="auto"/>
        <w:ind w:right="-5"/>
        <w:jc w:val="right"/>
      </w:pPr>
    </w:p>
    <w:p w:rsidR="006A6D32" w:rsidRDefault="006A6D32" w:rsidP="006A6D32">
      <w:pPr>
        <w:spacing w:line="276" w:lineRule="auto"/>
        <w:ind w:right="-5"/>
        <w:jc w:val="right"/>
      </w:pPr>
    </w:p>
    <w:p w:rsidR="006A6D32" w:rsidRDefault="006A6D32" w:rsidP="006A6D32">
      <w:pPr>
        <w:spacing w:line="276" w:lineRule="auto"/>
        <w:ind w:right="-5"/>
        <w:jc w:val="right"/>
      </w:pPr>
    </w:p>
    <w:p w:rsidR="006A6D32" w:rsidRDefault="006A6D32" w:rsidP="006A6D32">
      <w:pPr>
        <w:spacing w:line="276" w:lineRule="auto"/>
        <w:ind w:right="-5"/>
        <w:jc w:val="right"/>
      </w:pPr>
    </w:p>
    <w:p w:rsidR="006A6D32" w:rsidRDefault="006A6D32" w:rsidP="006A6D32">
      <w:pPr>
        <w:spacing w:line="276" w:lineRule="auto"/>
        <w:ind w:right="-5"/>
        <w:jc w:val="right"/>
      </w:pPr>
    </w:p>
    <w:p w:rsidR="006A6D32" w:rsidRDefault="006A6D32" w:rsidP="006A6D32">
      <w:pPr>
        <w:spacing w:line="276" w:lineRule="auto"/>
        <w:ind w:right="-5"/>
        <w:jc w:val="right"/>
      </w:pPr>
    </w:p>
    <w:p w:rsidR="006A6D32" w:rsidRDefault="006A6D32" w:rsidP="006A6D32">
      <w:pPr>
        <w:spacing w:line="276" w:lineRule="auto"/>
        <w:ind w:right="-5"/>
        <w:jc w:val="right"/>
      </w:pPr>
    </w:p>
    <w:p w:rsidR="006A6D32" w:rsidRPr="00E3731F" w:rsidRDefault="006A6D32" w:rsidP="00E3731F">
      <w:pPr>
        <w:jc w:val="right"/>
        <w:rPr>
          <w:sz w:val="20"/>
          <w:szCs w:val="20"/>
        </w:rPr>
      </w:pPr>
      <w:r w:rsidRPr="00E3731F">
        <w:rPr>
          <w:sz w:val="20"/>
          <w:szCs w:val="20"/>
        </w:rPr>
        <w:lastRenderedPageBreak/>
        <w:t>Приложение №1</w:t>
      </w:r>
    </w:p>
    <w:p w:rsidR="006A6D32" w:rsidRPr="00E3731F" w:rsidRDefault="006A6D32" w:rsidP="00E3731F">
      <w:pPr>
        <w:widowControl w:val="0"/>
        <w:autoSpaceDE w:val="0"/>
        <w:autoSpaceDN w:val="0"/>
        <w:adjustRightInd w:val="0"/>
        <w:ind w:firstLine="709"/>
        <w:jc w:val="right"/>
        <w:rPr>
          <w:sz w:val="20"/>
          <w:szCs w:val="20"/>
        </w:rPr>
      </w:pPr>
      <w:r w:rsidRPr="00E3731F">
        <w:rPr>
          <w:sz w:val="20"/>
          <w:szCs w:val="20"/>
        </w:rPr>
        <w:t xml:space="preserve"> к постановлению администрации </w:t>
      </w:r>
    </w:p>
    <w:p w:rsidR="006A6D32" w:rsidRPr="00E3731F" w:rsidRDefault="006A6D32" w:rsidP="00E3731F">
      <w:pPr>
        <w:widowControl w:val="0"/>
        <w:autoSpaceDE w:val="0"/>
        <w:autoSpaceDN w:val="0"/>
        <w:adjustRightInd w:val="0"/>
        <w:ind w:firstLine="709"/>
        <w:jc w:val="right"/>
        <w:rPr>
          <w:sz w:val="20"/>
          <w:szCs w:val="20"/>
        </w:rPr>
      </w:pPr>
      <w:r w:rsidRPr="00E3731F">
        <w:rPr>
          <w:sz w:val="20"/>
          <w:szCs w:val="20"/>
        </w:rPr>
        <w:t>Невельского городского округа</w:t>
      </w:r>
    </w:p>
    <w:p w:rsidR="006A6D32" w:rsidRPr="00E3731F" w:rsidRDefault="006A6D32" w:rsidP="00E3731F">
      <w:pPr>
        <w:widowControl w:val="0"/>
        <w:autoSpaceDE w:val="0"/>
        <w:autoSpaceDN w:val="0"/>
        <w:adjustRightInd w:val="0"/>
        <w:ind w:firstLine="709"/>
        <w:jc w:val="right"/>
        <w:rPr>
          <w:sz w:val="20"/>
          <w:szCs w:val="20"/>
        </w:rPr>
      </w:pPr>
      <w:r w:rsidRPr="00E3731F">
        <w:rPr>
          <w:sz w:val="20"/>
          <w:szCs w:val="20"/>
        </w:rPr>
        <w:t>от 18.03.2016г. № 357</w:t>
      </w:r>
    </w:p>
    <w:p w:rsidR="006A6D32" w:rsidRPr="00E3731F" w:rsidRDefault="006A6D32" w:rsidP="00E3731F">
      <w:pPr>
        <w:widowControl w:val="0"/>
        <w:autoSpaceDE w:val="0"/>
        <w:autoSpaceDN w:val="0"/>
        <w:adjustRightInd w:val="0"/>
        <w:ind w:firstLine="709"/>
        <w:jc w:val="center"/>
        <w:rPr>
          <w:b/>
          <w:bCs/>
          <w:sz w:val="20"/>
          <w:szCs w:val="20"/>
        </w:rPr>
      </w:pPr>
    </w:p>
    <w:p w:rsidR="006A6D32" w:rsidRPr="00E3731F" w:rsidRDefault="006A6D32" w:rsidP="00E3731F">
      <w:pPr>
        <w:widowControl w:val="0"/>
        <w:autoSpaceDE w:val="0"/>
        <w:autoSpaceDN w:val="0"/>
        <w:adjustRightInd w:val="0"/>
        <w:ind w:firstLine="709"/>
        <w:jc w:val="center"/>
        <w:rPr>
          <w:b/>
          <w:bCs/>
          <w:sz w:val="20"/>
          <w:szCs w:val="20"/>
        </w:rPr>
      </w:pPr>
      <w:r w:rsidRPr="00E3731F">
        <w:rPr>
          <w:b/>
          <w:bCs/>
          <w:sz w:val="20"/>
          <w:szCs w:val="20"/>
        </w:rPr>
        <w:t>Изменения,</w:t>
      </w:r>
    </w:p>
    <w:p w:rsidR="006A6D32" w:rsidRDefault="006A6D32" w:rsidP="00E3731F">
      <w:pPr>
        <w:widowControl w:val="0"/>
        <w:autoSpaceDE w:val="0"/>
        <w:autoSpaceDN w:val="0"/>
        <w:adjustRightInd w:val="0"/>
        <w:ind w:firstLine="709"/>
        <w:jc w:val="center"/>
        <w:rPr>
          <w:b/>
          <w:bCs/>
          <w:sz w:val="20"/>
          <w:szCs w:val="20"/>
        </w:rPr>
      </w:pPr>
      <w:r w:rsidRPr="00E3731F">
        <w:rPr>
          <w:b/>
          <w:bCs/>
          <w:sz w:val="20"/>
          <w:szCs w:val="20"/>
        </w:rPr>
        <w:t xml:space="preserve">вносимые в муниципальную программу «Развитие образования в муниципальном образовании «Невельский городской округ», утвержденную постановлением  администрации Невельского городского округа </w:t>
      </w:r>
      <w:r w:rsidR="00B61BDC">
        <w:rPr>
          <w:b/>
          <w:bCs/>
          <w:sz w:val="20"/>
          <w:szCs w:val="20"/>
        </w:rPr>
        <w:t xml:space="preserve">от </w:t>
      </w:r>
      <w:r w:rsidRPr="00E3731F">
        <w:rPr>
          <w:b/>
          <w:bCs/>
          <w:sz w:val="20"/>
          <w:szCs w:val="20"/>
        </w:rPr>
        <w:t>17.06.2014  № 615</w:t>
      </w:r>
    </w:p>
    <w:p w:rsidR="00B61BDC" w:rsidRPr="00E3731F" w:rsidRDefault="00B61BDC" w:rsidP="00E3731F">
      <w:pPr>
        <w:widowControl w:val="0"/>
        <w:autoSpaceDE w:val="0"/>
        <w:autoSpaceDN w:val="0"/>
        <w:adjustRightInd w:val="0"/>
        <w:ind w:firstLine="709"/>
        <w:jc w:val="center"/>
        <w:rPr>
          <w:b/>
          <w:bCs/>
          <w:sz w:val="20"/>
          <w:szCs w:val="20"/>
        </w:rPr>
      </w:pPr>
    </w:p>
    <w:p w:rsidR="006A6D32" w:rsidRPr="00E3731F" w:rsidRDefault="006A6D32" w:rsidP="00E3731F">
      <w:pPr>
        <w:ind w:firstLine="709"/>
        <w:jc w:val="both"/>
        <w:rPr>
          <w:sz w:val="20"/>
          <w:szCs w:val="20"/>
        </w:rPr>
      </w:pPr>
      <w:r w:rsidRPr="00E3731F">
        <w:rPr>
          <w:sz w:val="20"/>
          <w:szCs w:val="20"/>
        </w:rPr>
        <w:t xml:space="preserve">Внести в муниципальную программу «Развитие образования в муниципальном образовании «Невельский городской округ» на 2015-2020 годы»,   утвержденную  постановлением администрации Невельского городского округа от  17.06.2014  № 615  с учетом  </w:t>
      </w:r>
      <w:r w:rsidRPr="00E3731F">
        <w:rPr>
          <w:sz w:val="20"/>
          <w:szCs w:val="20"/>
          <w:lang w:eastAsia="en-US"/>
        </w:rPr>
        <w:t xml:space="preserve"> изменений, внесенных постановлениями </w:t>
      </w:r>
      <w:r w:rsidRPr="00E3731F">
        <w:rPr>
          <w:sz w:val="20"/>
          <w:szCs w:val="20"/>
        </w:rPr>
        <w:t xml:space="preserve">администрации Невельского городского округа  от 18.03.2015   № 357, от 29.12.2015  № 1704 </w:t>
      </w:r>
      <w:r w:rsidRPr="00E3731F">
        <w:rPr>
          <w:sz w:val="20"/>
          <w:szCs w:val="20"/>
          <w:lang w:eastAsia="en-US"/>
        </w:rPr>
        <w:t>(далее – Программа)</w:t>
      </w:r>
      <w:r w:rsidRPr="00E3731F">
        <w:rPr>
          <w:sz w:val="20"/>
          <w:szCs w:val="20"/>
        </w:rPr>
        <w:t xml:space="preserve">  следующие изменения:</w:t>
      </w:r>
    </w:p>
    <w:p w:rsidR="006A6D32" w:rsidRDefault="006A6D32" w:rsidP="00E3731F">
      <w:pPr>
        <w:widowControl w:val="0"/>
        <w:autoSpaceDE w:val="0"/>
        <w:autoSpaceDN w:val="0"/>
        <w:adjustRightInd w:val="0"/>
        <w:ind w:firstLine="709"/>
        <w:jc w:val="both"/>
        <w:rPr>
          <w:sz w:val="20"/>
          <w:szCs w:val="20"/>
        </w:rPr>
      </w:pPr>
      <w:r w:rsidRPr="00E3731F">
        <w:rPr>
          <w:sz w:val="20"/>
          <w:szCs w:val="20"/>
        </w:rPr>
        <w:t>1.Паспорт Программы  изложить в новой редакции:</w:t>
      </w:r>
    </w:p>
    <w:p w:rsidR="00B61BDC" w:rsidRPr="00E3731F" w:rsidRDefault="00B61BDC" w:rsidP="00E3731F">
      <w:pPr>
        <w:widowControl w:val="0"/>
        <w:autoSpaceDE w:val="0"/>
        <w:autoSpaceDN w:val="0"/>
        <w:adjustRightInd w:val="0"/>
        <w:ind w:firstLine="709"/>
        <w:jc w:val="both"/>
        <w:rPr>
          <w:sz w:val="20"/>
          <w:szCs w:val="20"/>
        </w:rPr>
      </w:pPr>
    </w:p>
    <w:p w:rsidR="006A6D32" w:rsidRPr="00E3731F" w:rsidRDefault="006A6D32" w:rsidP="00E3731F">
      <w:pPr>
        <w:pStyle w:val="Standard"/>
        <w:autoSpaceDE w:val="0"/>
        <w:ind w:firstLine="709"/>
        <w:jc w:val="center"/>
        <w:rPr>
          <w:b/>
          <w:bCs/>
          <w:sz w:val="20"/>
          <w:szCs w:val="20"/>
          <w:lang w:val="ru-RU"/>
        </w:rPr>
      </w:pPr>
      <w:r w:rsidRPr="00E3731F">
        <w:rPr>
          <w:b/>
          <w:bCs/>
          <w:sz w:val="20"/>
          <w:szCs w:val="20"/>
          <w:lang w:val="ru-RU"/>
        </w:rPr>
        <w:t>«ПАСПОРТ</w:t>
      </w:r>
    </w:p>
    <w:p w:rsidR="006A6D32" w:rsidRPr="00E3731F" w:rsidRDefault="006A6D32" w:rsidP="00E3731F">
      <w:pPr>
        <w:pStyle w:val="Standard"/>
        <w:autoSpaceDE w:val="0"/>
        <w:ind w:firstLine="709"/>
        <w:jc w:val="center"/>
        <w:rPr>
          <w:b/>
          <w:bCs/>
          <w:sz w:val="20"/>
          <w:szCs w:val="20"/>
          <w:lang w:val="ru-RU"/>
        </w:rPr>
      </w:pPr>
      <w:r w:rsidRPr="00E3731F">
        <w:rPr>
          <w:b/>
          <w:bCs/>
          <w:sz w:val="20"/>
          <w:szCs w:val="20"/>
          <w:lang w:val="ru-RU"/>
        </w:rPr>
        <w:t>МУНИЦИПАЛЬНОЙ  ПРОГРАММЫ «РАЗВИТИЕ  ОБРАЗОВАНИЯ В МУНИЦИПАЛЬНОМ  ОБРАЗОВАНИИ «НЕВЕЛЬСКИЙ ГОРОДСКОЙ ОКРУГ»  НА 2015-2020 ГОДЫ»</w:t>
      </w:r>
    </w:p>
    <w:p w:rsidR="006A6D32" w:rsidRPr="00E3731F" w:rsidRDefault="006A6D32" w:rsidP="00E3731F">
      <w:pPr>
        <w:pStyle w:val="Standard"/>
        <w:autoSpaceDE w:val="0"/>
        <w:ind w:firstLine="709"/>
        <w:jc w:val="center"/>
        <w:rPr>
          <w:b/>
          <w:bCs/>
          <w:sz w:val="20"/>
          <w:szCs w:val="20"/>
          <w:lang w:val="ru-RU"/>
        </w:rPr>
      </w:pPr>
    </w:p>
    <w:tbl>
      <w:tblPr>
        <w:tblW w:w="9540" w:type="dxa"/>
        <w:tblInd w:w="-174" w:type="dxa"/>
        <w:tblLayout w:type="fixed"/>
        <w:tblCellMar>
          <w:left w:w="10" w:type="dxa"/>
          <w:right w:w="10" w:type="dxa"/>
        </w:tblCellMar>
        <w:tblLook w:val="0000" w:firstRow="0" w:lastRow="0" w:firstColumn="0" w:lastColumn="0" w:noHBand="0" w:noVBand="0"/>
      </w:tblPr>
      <w:tblGrid>
        <w:gridCol w:w="2880"/>
        <w:gridCol w:w="6660"/>
      </w:tblGrid>
      <w:tr w:rsidR="006A6D32" w:rsidRPr="00E3731F">
        <w:trPr>
          <w:trHeight w:val="899"/>
        </w:trPr>
        <w:tc>
          <w:tcPr>
            <w:tcW w:w="2880" w:type="dxa"/>
            <w:tcBorders>
              <w:top w:val="single" w:sz="2" w:space="0" w:color="000000"/>
              <w:left w:val="single" w:sz="2" w:space="0" w:color="000000"/>
              <w:bottom w:val="single" w:sz="2" w:space="0" w:color="000000"/>
              <w:right w:val="single" w:sz="2" w:space="0" w:color="000000"/>
            </w:tcBorders>
            <w:shd w:val="clear" w:color="auto" w:fill="FFFFFF"/>
            <w:tcMar>
              <w:top w:w="0" w:type="dxa"/>
              <w:left w:w="6" w:type="dxa"/>
              <w:bottom w:w="0" w:type="dxa"/>
              <w:right w:w="6" w:type="dxa"/>
            </w:tcMar>
          </w:tcPr>
          <w:p w:rsidR="006A6D32" w:rsidRPr="00E3731F" w:rsidRDefault="006A6D32" w:rsidP="00E3731F">
            <w:pPr>
              <w:jc w:val="center"/>
              <w:rPr>
                <w:b/>
                <w:bCs/>
                <w:sz w:val="20"/>
                <w:szCs w:val="20"/>
              </w:rPr>
            </w:pPr>
            <w:r w:rsidRPr="00E3731F">
              <w:rPr>
                <w:b/>
                <w:bCs/>
                <w:sz w:val="20"/>
                <w:szCs w:val="20"/>
              </w:rPr>
              <w:t>Наименование Программы</w:t>
            </w:r>
          </w:p>
        </w:tc>
        <w:tc>
          <w:tcPr>
            <w:tcW w:w="6660" w:type="dxa"/>
            <w:tcBorders>
              <w:top w:val="single" w:sz="2" w:space="0" w:color="000000"/>
              <w:left w:val="single" w:sz="2" w:space="0" w:color="000000"/>
              <w:bottom w:val="single" w:sz="2" w:space="0" w:color="000000"/>
              <w:right w:val="single" w:sz="2" w:space="0" w:color="000000"/>
            </w:tcBorders>
            <w:shd w:val="clear" w:color="auto" w:fill="FFFFFF"/>
            <w:tcMar>
              <w:top w:w="0" w:type="dxa"/>
              <w:left w:w="6" w:type="dxa"/>
              <w:bottom w:w="0" w:type="dxa"/>
              <w:right w:w="6" w:type="dxa"/>
            </w:tcMar>
          </w:tcPr>
          <w:p w:rsidR="006A6D32" w:rsidRPr="00E3731F" w:rsidRDefault="006A6D32" w:rsidP="00E3731F">
            <w:pPr>
              <w:rPr>
                <w:sz w:val="20"/>
                <w:szCs w:val="20"/>
              </w:rPr>
            </w:pPr>
            <w:r w:rsidRPr="00E3731F">
              <w:rPr>
                <w:sz w:val="20"/>
                <w:szCs w:val="20"/>
              </w:rPr>
              <w:t>Муниципальная программа   «Развитие образования в муниципальном образовании «Невельский городской округ» на 2015-2020 годы» (далее Программа)</w:t>
            </w:r>
          </w:p>
        </w:tc>
      </w:tr>
      <w:tr w:rsidR="006A6D32" w:rsidRPr="00E3731F">
        <w:trPr>
          <w:trHeight w:val="1"/>
        </w:trPr>
        <w:tc>
          <w:tcPr>
            <w:tcW w:w="2880" w:type="dxa"/>
            <w:tcBorders>
              <w:top w:val="single" w:sz="2" w:space="0" w:color="000000"/>
              <w:left w:val="single" w:sz="2" w:space="0" w:color="000000"/>
              <w:bottom w:val="single" w:sz="2" w:space="0" w:color="000000"/>
              <w:right w:val="single" w:sz="2" w:space="0" w:color="000000"/>
            </w:tcBorders>
            <w:shd w:val="clear" w:color="auto" w:fill="FFFFFF"/>
            <w:tcMar>
              <w:top w:w="0" w:type="dxa"/>
              <w:left w:w="6" w:type="dxa"/>
              <w:bottom w:w="0" w:type="dxa"/>
              <w:right w:w="6" w:type="dxa"/>
            </w:tcMar>
          </w:tcPr>
          <w:p w:rsidR="006A6D32" w:rsidRPr="00E3731F" w:rsidRDefault="006A6D32" w:rsidP="00E3731F">
            <w:pPr>
              <w:jc w:val="center"/>
              <w:rPr>
                <w:b/>
                <w:bCs/>
                <w:sz w:val="20"/>
                <w:szCs w:val="20"/>
              </w:rPr>
            </w:pPr>
            <w:r w:rsidRPr="00E3731F">
              <w:rPr>
                <w:b/>
                <w:bCs/>
                <w:sz w:val="20"/>
                <w:szCs w:val="20"/>
              </w:rPr>
              <w:t>Ответственный  исполнитель   Программы</w:t>
            </w:r>
          </w:p>
        </w:tc>
        <w:tc>
          <w:tcPr>
            <w:tcW w:w="6660" w:type="dxa"/>
            <w:tcBorders>
              <w:top w:val="single" w:sz="2" w:space="0" w:color="000000"/>
              <w:left w:val="single" w:sz="2" w:space="0" w:color="000000"/>
              <w:bottom w:val="single" w:sz="2" w:space="0" w:color="000000"/>
              <w:right w:val="single" w:sz="2" w:space="0" w:color="000000"/>
            </w:tcBorders>
            <w:shd w:val="clear" w:color="auto" w:fill="FFFFFF"/>
            <w:tcMar>
              <w:top w:w="0" w:type="dxa"/>
              <w:left w:w="6" w:type="dxa"/>
              <w:bottom w:w="0" w:type="dxa"/>
              <w:right w:w="6" w:type="dxa"/>
            </w:tcMar>
          </w:tcPr>
          <w:p w:rsidR="006A6D32" w:rsidRPr="00E3731F" w:rsidRDefault="006A6D32" w:rsidP="00E3731F">
            <w:pPr>
              <w:rPr>
                <w:sz w:val="20"/>
                <w:szCs w:val="20"/>
              </w:rPr>
            </w:pPr>
            <w:r w:rsidRPr="00E3731F">
              <w:rPr>
                <w:sz w:val="20"/>
                <w:szCs w:val="20"/>
              </w:rPr>
              <w:t>Отдел образования администрации Невельского городского округа</w:t>
            </w:r>
          </w:p>
        </w:tc>
      </w:tr>
      <w:tr w:rsidR="006A6D32" w:rsidRPr="00E3731F">
        <w:trPr>
          <w:trHeight w:val="1"/>
        </w:trPr>
        <w:tc>
          <w:tcPr>
            <w:tcW w:w="2880" w:type="dxa"/>
            <w:tcBorders>
              <w:top w:val="single" w:sz="2" w:space="0" w:color="000000"/>
              <w:left w:val="single" w:sz="2" w:space="0" w:color="000000"/>
              <w:bottom w:val="single" w:sz="2" w:space="0" w:color="000000"/>
              <w:right w:val="single" w:sz="2" w:space="0" w:color="000000"/>
            </w:tcBorders>
            <w:shd w:val="clear" w:color="auto" w:fill="FFFFFF"/>
            <w:tcMar>
              <w:top w:w="0" w:type="dxa"/>
              <w:left w:w="6" w:type="dxa"/>
              <w:bottom w:w="0" w:type="dxa"/>
              <w:right w:w="6" w:type="dxa"/>
            </w:tcMar>
          </w:tcPr>
          <w:p w:rsidR="006A6D32" w:rsidRPr="00E3731F" w:rsidRDefault="006A6D32" w:rsidP="00E3731F">
            <w:pPr>
              <w:jc w:val="center"/>
              <w:rPr>
                <w:b/>
                <w:bCs/>
                <w:sz w:val="20"/>
                <w:szCs w:val="20"/>
              </w:rPr>
            </w:pPr>
            <w:r w:rsidRPr="00E3731F">
              <w:rPr>
                <w:b/>
                <w:bCs/>
                <w:sz w:val="20"/>
                <w:szCs w:val="20"/>
              </w:rPr>
              <w:t>Соисполнители Программы</w:t>
            </w:r>
          </w:p>
        </w:tc>
        <w:tc>
          <w:tcPr>
            <w:tcW w:w="6660" w:type="dxa"/>
            <w:tcBorders>
              <w:top w:val="single" w:sz="2" w:space="0" w:color="000000"/>
              <w:left w:val="single" w:sz="2" w:space="0" w:color="000000"/>
              <w:bottom w:val="single" w:sz="2" w:space="0" w:color="000000"/>
              <w:right w:val="single" w:sz="2" w:space="0" w:color="000000"/>
            </w:tcBorders>
            <w:shd w:val="clear" w:color="auto" w:fill="FFFFFF"/>
            <w:tcMar>
              <w:top w:w="0" w:type="dxa"/>
              <w:left w:w="6" w:type="dxa"/>
              <w:bottom w:w="0" w:type="dxa"/>
              <w:right w:w="6" w:type="dxa"/>
            </w:tcMar>
          </w:tcPr>
          <w:p w:rsidR="006A6D32" w:rsidRPr="00E3731F" w:rsidRDefault="006A6D32" w:rsidP="00E3731F">
            <w:pPr>
              <w:rPr>
                <w:sz w:val="20"/>
                <w:szCs w:val="20"/>
              </w:rPr>
            </w:pPr>
            <w:r w:rsidRPr="00E3731F">
              <w:rPr>
                <w:sz w:val="20"/>
                <w:szCs w:val="20"/>
              </w:rPr>
              <w:t>Отдел опеки и попечительства администрации Невельского городского округа</w:t>
            </w:r>
          </w:p>
          <w:p w:rsidR="006A6D32" w:rsidRPr="00E3731F" w:rsidRDefault="006A6D32" w:rsidP="00E3731F">
            <w:pPr>
              <w:rPr>
                <w:sz w:val="20"/>
                <w:szCs w:val="20"/>
              </w:rPr>
            </w:pPr>
            <w:r w:rsidRPr="00E3731F">
              <w:rPr>
                <w:sz w:val="20"/>
                <w:szCs w:val="20"/>
              </w:rPr>
              <w:t>Отдел капитального строительства администрации Невельского городского округа</w:t>
            </w:r>
          </w:p>
          <w:p w:rsidR="006A6D32" w:rsidRPr="00E3731F" w:rsidRDefault="006A6D32" w:rsidP="00E3731F">
            <w:pPr>
              <w:rPr>
                <w:sz w:val="20"/>
                <w:szCs w:val="20"/>
              </w:rPr>
            </w:pPr>
            <w:r w:rsidRPr="00E3731F">
              <w:rPr>
                <w:sz w:val="20"/>
                <w:szCs w:val="20"/>
              </w:rPr>
              <w:t>Отдел физической культуры, спорта и молодежной политики администрации Невельского городского округа</w:t>
            </w:r>
          </w:p>
          <w:p w:rsidR="006A6D32" w:rsidRPr="00E3731F" w:rsidRDefault="006A6D32" w:rsidP="00E3731F">
            <w:pPr>
              <w:rPr>
                <w:sz w:val="20"/>
                <w:szCs w:val="20"/>
              </w:rPr>
            </w:pPr>
            <w:r w:rsidRPr="00E3731F">
              <w:rPr>
                <w:sz w:val="20"/>
                <w:szCs w:val="20"/>
              </w:rPr>
              <w:t>(по согласованию)</w:t>
            </w:r>
          </w:p>
          <w:p w:rsidR="006A6D32" w:rsidRPr="00E3731F" w:rsidRDefault="006A6D32" w:rsidP="00E3731F">
            <w:pPr>
              <w:rPr>
                <w:sz w:val="20"/>
                <w:szCs w:val="20"/>
              </w:rPr>
            </w:pPr>
            <w:r w:rsidRPr="00E3731F">
              <w:rPr>
                <w:sz w:val="20"/>
                <w:szCs w:val="20"/>
              </w:rPr>
              <w:t>Подведомственные образовательные учреждения</w:t>
            </w:r>
          </w:p>
        </w:tc>
      </w:tr>
      <w:tr w:rsidR="006A6D32" w:rsidRPr="00E3731F">
        <w:trPr>
          <w:trHeight w:val="1"/>
        </w:trPr>
        <w:tc>
          <w:tcPr>
            <w:tcW w:w="2880" w:type="dxa"/>
            <w:tcBorders>
              <w:top w:val="single" w:sz="2" w:space="0" w:color="000000"/>
              <w:left w:val="single" w:sz="2" w:space="0" w:color="000000"/>
              <w:bottom w:val="single" w:sz="2" w:space="0" w:color="000000"/>
              <w:right w:val="single" w:sz="2" w:space="0" w:color="000000"/>
            </w:tcBorders>
            <w:shd w:val="clear" w:color="auto" w:fill="FFFFFF"/>
            <w:tcMar>
              <w:top w:w="0" w:type="dxa"/>
              <w:left w:w="6" w:type="dxa"/>
              <w:bottom w:w="0" w:type="dxa"/>
              <w:right w:w="6" w:type="dxa"/>
            </w:tcMar>
          </w:tcPr>
          <w:p w:rsidR="006A6D32" w:rsidRPr="00E3731F" w:rsidRDefault="006A6D32" w:rsidP="00E3731F">
            <w:pPr>
              <w:jc w:val="center"/>
              <w:rPr>
                <w:b/>
                <w:bCs/>
                <w:sz w:val="20"/>
                <w:szCs w:val="20"/>
              </w:rPr>
            </w:pPr>
            <w:r w:rsidRPr="00E3731F">
              <w:rPr>
                <w:b/>
                <w:bCs/>
                <w:sz w:val="20"/>
                <w:szCs w:val="20"/>
              </w:rPr>
              <w:t>Подпрограммы муниципальной  программы</w:t>
            </w:r>
          </w:p>
          <w:p w:rsidR="006A6D32" w:rsidRPr="00E3731F" w:rsidRDefault="006A6D32" w:rsidP="00E3731F">
            <w:pPr>
              <w:jc w:val="both"/>
              <w:rPr>
                <w:sz w:val="20"/>
                <w:szCs w:val="20"/>
              </w:rPr>
            </w:pPr>
          </w:p>
        </w:tc>
        <w:tc>
          <w:tcPr>
            <w:tcW w:w="6660" w:type="dxa"/>
            <w:tcBorders>
              <w:top w:val="single" w:sz="2" w:space="0" w:color="000000"/>
              <w:left w:val="single" w:sz="2" w:space="0" w:color="000000"/>
              <w:bottom w:val="single" w:sz="2" w:space="0" w:color="000000"/>
              <w:right w:val="single" w:sz="2" w:space="0" w:color="000000"/>
            </w:tcBorders>
            <w:shd w:val="clear" w:color="auto" w:fill="FFFFFF"/>
            <w:tcMar>
              <w:top w:w="0" w:type="dxa"/>
              <w:left w:w="6" w:type="dxa"/>
              <w:bottom w:w="0" w:type="dxa"/>
              <w:right w:w="6" w:type="dxa"/>
            </w:tcMar>
          </w:tcPr>
          <w:p w:rsidR="006A6D32" w:rsidRPr="00E3731F" w:rsidRDefault="006A6D32" w:rsidP="00E3731F">
            <w:pPr>
              <w:jc w:val="both"/>
              <w:rPr>
                <w:sz w:val="20"/>
                <w:szCs w:val="20"/>
              </w:rPr>
            </w:pPr>
            <w:r w:rsidRPr="00E3731F">
              <w:rPr>
                <w:sz w:val="20"/>
                <w:szCs w:val="20"/>
              </w:rPr>
              <w:t xml:space="preserve">- подпрограмма 1 «Повышение качества и доступности дошкольного образования»; </w:t>
            </w:r>
          </w:p>
          <w:p w:rsidR="006A6D32" w:rsidRPr="00E3731F" w:rsidRDefault="006A6D32" w:rsidP="00E3731F">
            <w:pPr>
              <w:jc w:val="both"/>
              <w:rPr>
                <w:sz w:val="20"/>
                <w:szCs w:val="20"/>
              </w:rPr>
            </w:pPr>
            <w:r w:rsidRPr="00E3731F">
              <w:rPr>
                <w:sz w:val="20"/>
                <w:szCs w:val="20"/>
              </w:rPr>
              <w:t xml:space="preserve">- подпрограмма 2 «Повышение доступности и качества общего образования, в том числе в сельской местности»; </w:t>
            </w:r>
          </w:p>
          <w:p w:rsidR="006A6D32" w:rsidRPr="00E3731F" w:rsidRDefault="006A6D32" w:rsidP="00E3731F">
            <w:pPr>
              <w:jc w:val="both"/>
              <w:rPr>
                <w:sz w:val="20"/>
                <w:szCs w:val="20"/>
              </w:rPr>
            </w:pPr>
            <w:r w:rsidRPr="00E3731F">
              <w:rPr>
                <w:sz w:val="20"/>
                <w:szCs w:val="20"/>
              </w:rPr>
              <w:t xml:space="preserve">- подпрограмма 3 «Развитие системы воспитания, дополнительного образования и социальной защиты  детей»; </w:t>
            </w:r>
          </w:p>
        </w:tc>
      </w:tr>
      <w:tr w:rsidR="006A6D32" w:rsidRPr="00E3731F">
        <w:trPr>
          <w:trHeight w:val="1"/>
        </w:trPr>
        <w:tc>
          <w:tcPr>
            <w:tcW w:w="2880" w:type="dxa"/>
            <w:tcBorders>
              <w:top w:val="single" w:sz="2" w:space="0" w:color="000000"/>
              <w:left w:val="single" w:sz="2" w:space="0" w:color="000000"/>
              <w:bottom w:val="single" w:sz="2" w:space="0" w:color="000000"/>
              <w:right w:val="single" w:sz="2" w:space="0" w:color="000000"/>
            </w:tcBorders>
            <w:shd w:val="clear" w:color="auto" w:fill="FFFFFF"/>
            <w:tcMar>
              <w:top w:w="0" w:type="dxa"/>
              <w:left w:w="6" w:type="dxa"/>
              <w:bottom w:w="0" w:type="dxa"/>
              <w:right w:w="6" w:type="dxa"/>
            </w:tcMar>
          </w:tcPr>
          <w:p w:rsidR="006A6D32" w:rsidRPr="00E3731F" w:rsidRDefault="006A6D32" w:rsidP="00E3731F">
            <w:pPr>
              <w:jc w:val="center"/>
              <w:rPr>
                <w:b/>
                <w:bCs/>
                <w:sz w:val="20"/>
                <w:szCs w:val="20"/>
              </w:rPr>
            </w:pPr>
            <w:r w:rsidRPr="00E3731F">
              <w:rPr>
                <w:b/>
                <w:bCs/>
                <w:sz w:val="20"/>
                <w:szCs w:val="20"/>
              </w:rPr>
              <w:t>Цель Программы</w:t>
            </w:r>
          </w:p>
        </w:tc>
        <w:tc>
          <w:tcPr>
            <w:tcW w:w="6660" w:type="dxa"/>
            <w:tcBorders>
              <w:top w:val="single" w:sz="2" w:space="0" w:color="000000"/>
              <w:left w:val="single" w:sz="2" w:space="0" w:color="000000"/>
              <w:bottom w:val="single" w:sz="2" w:space="0" w:color="000000"/>
              <w:right w:val="single" w:sz="2" w:space="0" w:color="000000"/>
            </w:tcBorders>
            <w:shd w:val="clear" w:color="auto" w:fill="FFFFFF"/>
            <w:tcMar>
              <w:top w:w="0" w:type="dxa"/>
              <w:left w:w="6" w:type="dxa"/>
              <w:bottom w:w="0" w:type="dxa"/>
              <w:right w:w="6" w:type="dxa"/>
            </w:tcMar>
          </w:tcPr>
          <w:p w:rsidR="006A6D32" w:rsidRPr="00E3731F" w:rsidRDefault="006A6D32" w:rsidP="00E3731F">
            <w:pPr>
              <w:rPr>
                <w:sz w:val="20"/>
                <w:szCs w:val="20"/>
              </w:rPr>
            </w:pPr>
            <w:r w:rsidRPr="00E3731F">
              <w:rPr>
                <w:sz w:val="20"/>
                <w:szCs w:val="20"/>
              </w:rPr>
              <w:t>Стратегическая цель Программы состоит в    развитии  системы образования в  качестве устойчивого механизма социально-экономического и культурного развития  района, а также в качестве эффективного ресурса повышения благосостояния граждан.</w:t>
            </w:r>
          </w:p>
          <w:p w:rsidR="006A6D32" w:rsidRPr="00E3731F" w:rsidRDefault="006A6D32" w:rsidP="00E3731F">
            <w:pPr>
              <w:rPr>
                <w:sz w:val="20"/>
                <w:szCs w:val="20"/>
              </w:rPr>
            </w:pPr>
            <w:r w:rsidRPr="00E3731F">
              <w:rPr>
                <w:sz w:val="20"/>
                <w:szCs w:val="20"/>
              </w:rPr>
              <w:t>Цель Программы:</w:t>
            </w:r>
          </w:p>
          <w:p w:rsidR="006A6D32" w:rsidRPr="00E3731F" w:rsidRDefault="006A6D32" w:rsidP="00E3731F">
            <w:pPr>
              <w:jc w:val="both"/>
              <w:rPr>
                <w:sz w:val="20"/>
                <w:szCs w:val="20"/>
              </w:rPr>
            </w:pPr>
            <w:r w:rsidRPr="00E3731F">
              <w:rPr>
                <w:sz w:val="20"/>
                <w:szCs w:val="20"/>
              </w:rPr>
              <w:t>Создание оптимальных условий для получения доступного и качественного образования гражданами Невельского района в соответствии с меняющимися запросами населения.</w:t>
            </w:r>
          </w:p>
        </w:tc>
      </w:tr>
      <w:tr w:rsidR="006A6D32" w:rsidRPr="00E3731F">
        <w:trPr>
          <w:trHeight w:val="1"/>
        </w:trPr>
        <w:tc>
          <w:tcPr>
            <w:tcW w:w="2880" w:type="dxa"/>
            <w:tcBorders>
              <w:top w:val="single" w:sz="2" w:space="0" w:color="000000"/>
              <w:left w:val="single" w:sz="2" w:space="0" w:color="000000"/>
              <w:bottom w:val="single" w:sz="2" w:space="0" w:color="000000"/>
              <w:right w:val="single" w:sz="2" w:space="0" w:color="000000"/>
            </w:tcBorders>
            <w:shd w:val="clear" w:color="auto" w:fill="FFFFFF"/>
            <w:tcMar>
              <w:top w:w="0" w:type="dxa"/>
              <w:left w:w="6" w:type="dxa"/>
              <w:bottom w:w="0" w:type="dxa"/>
              <w:right w:w="6" w:type="dxa"/>
            </w:tcMar>
          </w:tcPr>
          <w:p w:rsidR="006A6D32" w:rsidRPr="00E3731F" w:rsidRDefault="006A6D32" w:rsidP="00E3731F">
            <w:pPr>
              <w:jc w:val="center"/>
              <w:rPr>
                <w:b/>
                <w:bCs/>
                <w:sz w:val="20"/>
                <w:szCs w:val="20"/>
              </w:rPr>
            </w:pPr>
            <w:r w:rsidRPr="00E3731F">
              <w:rPr>
                <w:b/>
                <w:bCs/>
                <w:sz w:val="20"/>
                <w:szCs w:val="20"/>
              </w:rPr>
              <w:t>Задачи Программы</w:t>
            </w:r>
          </w:p>
        </w:tc>
        <w:tc>
          <w:tcPr>
            <w:tcW w:w="6660" w:type="dxa"/>
            <w:tcBorders>
              <w:top w:val="single" w:sz="2" w:space="0" w:color="000000"/>
              <w:left w:val="single" w:sz="2" w:space="0" w:color="000000"/>
              <w:bottom w:val="single" w:sz="2" w:space="0" w:color="000000"/>
              <w:right w:val="single" w:sz="2" w:space="0" w:color="000000"/>
            </w:tcBorders>
            <w:shd w:val="clear" w:color="auto" w:fill="FFFFFF"/>
            <w:tcMar>
              <w:top w:w="0" w:type="dxa"/>
              <w:left w:w="6" w:type="dxa"/>
              <w:bottom w:w="0" w:type="dxa"/>
              <w:right w:w="6" w:type="dxa"/>
            </w:tcMar>
          </w:tcPr>
          <w:p w:rsidR="006A6D32" w:rsidRPr="00E3731F" w:rsidRDefault="006A6D32" w:rsidP="00E3731F">
            <w:pPr>
              <w:rPr>
                <w:sz w:val="20"/>
                <w:szCs w:val="20"/>
              </w:rPr>
            </w:pPr>
            <w:r w:rsidRPr="00E3731F">
              <w:rPr>
                <w:sz w:val="20"/>
                <w:szCs w:val="20"/>
              </w:rPr>
              <w:t>Обеспечение качества и доступности дошкольного образования.</w:t>
            </w:r>
          </w:p>
          <w:p w:rsidR="006A6D32" w:rsidRPr="00E3731F" w:rsidRDefault="006A6D32" w:rsidP="00E3731F">
            <w:pPr>
              <w:jc w:val="both"/>
              <w:rPr>
                <w:sz w:val="20"/>
                <w:szCs w:val="20"/>
              </w:rPr>
            </w:pPr>
            <w:r w:rsidRPr="00E3731F">
              <w:rPr>
                <w:sz w:val="20"/>
                <w:szCs w:val="20"/>
              </w:rPr>
              <w:t>Обеспечение доступности качественного  общего образования,   соответствующего требованиям развития экономики района,  потребностям общества и каждого гражданина.</w:t>
            </w:r>
          </w:p>
          <w:p w:rsidR="006A6D32" w:rsidRPr="00E3731F" w:rsidRDefault="006A6D32" w:rsidP="00E3731F">
            <w:pPr>
              <w:rPr>
                <w:sz w:val="20"/>
                <w:szCs w:val="20"/>
              </w:rPr>
            </w:pPr>
            <w:r w:rsidRPr="00E3731F">
              <w:rPr>
                <w:sz w:val="20"/>
                <w:szCs w:val="20"/>
              </w:rPr>
              <w:t xml:space="preserve"> Развитие системы воспитания, дополнительного образования и социальной защиты детей, в т.ч. профилактика социального сиротства и жестокого обращения с детьми.    </w:t>
            </w:r>
          </w:p>
          <w:p w:rsidR="006A6D32" w:rsidRPr="00E3731F" w:rsidRDefault="006A6D32" w:rsidP="00E3731F">
            <w:pPr>
              <w:jc w:val="both"/>
              <w:rPr>
                <w:sz w:val="20"/>
                <w:szCs w:val="20"/>
              </w:rPr>
            </w:pPr>
            <w:r w:rsidRPr="00E3731F">
              <w:rPr>
                <w:sz w:val="20"/>
                <w:szCs w:val="20"/>
              </w:rPr>
              <w:t xml:space="preserve">Создание условий для организации полноценного летнего  отдыха, оздоровления  и занятости  детей и молодежи. </w:t>
            </w:r>
          </w:p>
          <w:p w:rsidR="006A6D32" w:rsidRPr="00E3731F" w:rsidRDefault="006A6D32" w:rsidP="00E3731F">
            <w:pPr>
              <w:rPr>
                <w:sz w:val="20"/>
                <w:szCs w:val="20"/>
              </w:rPr>
            </w:pPr>
            <w:r w:rsidRPr="00E3731F">
              <w:rPr>
                <w:sz w:val="20"/>
                <w:szCs w:val="20"/>
              </w:rPr>
              <w:t>Создание  условий для динамичного и эффективного развития  кадрового потенциала системы образования Невельского района.</w:t>
            </w:r>
          </w:p>
          <w:p w:rsidR="006A6D32" w:rsidRDefault="006A6D32" w:rsidP="00E3731F">
            <w:pPr>
              <w:rPr>
                <w:sz w:val="20"/>
                <w:szCs w:val="20"/>
              </w:rPr>
            </w:pPr>
            <w:r w:rsidRPr="00E3731F">
              <w:rPr>
                <w:sz w:val="20"/>
                <w:szCs w:val="20"/>
              </w:rPr>
              <w:t>Создание современных комфортных условий для эффективного и безопасного обучения и воспитания детей.</w:t>
            </w:r>
          </w:p>
          <w:p w:rsidR="00B61BDC" w:rsidRPr="00E3731F" w:rsidRDefault="00B61BDC" w:rsidP="00E3731F">
            <w:pPr>
              <w:rPr>
                <w:sz w:val="20"/>
                <w:szCs w:val="20"/>
              </w:rPr>
            </w:pPr>
          </w:p>
        </w:tc>
      </w:tr>
      <w:tr w:rsidR="006A6D32" w:rsidRPr="00E3731F">
        <w:trPr>
          <w:trHeight w:val="1"/>
        </w:trPr>
        <w:tc>
          <w:tcPr>
            <w:tcW w:w="2880" w:type="dxa"/>
            <w:tcBorders>
              <w:top w:val="single" w:sz="2" w:space="0" w:color="000000"/>
              <w:left w:val="single" w:sz="2" w:space="0" w:color="000000"/>
              <w:bottom w:val="single" w:sz="2" w:space="0" w:color="000000"/>
              <w:right w:val="single" w:sz="2" w:space="0" w:color="000000"/>
            </w:tcBorders>
            <w:shd w:val="clear" w:color="auto" w:fill="FFFFFF"/>
            <w:tcMar>
              <w:top w:w="0" w:type="dxa"/>
              <w:left w:w="6" w:type="dxa"/>
              <w:bottom w:w="0" w:type="dxa"/>
              <w:right w:w="6" w:type="dxa"/>
            </w:tcMar>
          </w:tcPr>
          <w:p w:rsidR="006A6D32" w:rsidRPr="00E3731F" w:rsidRDefault="006A6D32" w:rsidP="00E3731F">
            <w:pPr>
              <w:jc w:val="center"/>
              <w:rPr>
                <w:b/>
                <w:bCs/>
                <w:sz w:val="20"/>
                <w:szCs w:val="20"/>
              </w:rPr>
            </w:pPr>
            <w:r w:rsidRPr="00E3731F">
              <w:rPr>
                <w:b/>
                <w:bCs/>
                <w:sz w:val="20"/>
                <w:szCs w:val="20"/>
              </w:rPr>
              <w:lastRenderedPageBreak/>
              <w:t>Целевые индикаторы и показатели Программы</w:t>
            </w:r>
          </w:p>
          <w:p w:rsidR="006A6D32" w:rsidRPr="00E3731F" w:rsidRDefault="006A6D32" w:rsidP="00E3731F">
            <w:pPr>
              <w:jc w:val="center"/>
              <w:rPr>
                <w:sz w:val="20"/>
                <w:szCs w:val="20"/>
              </w:rPr>
            </w:pPr>
          </w:p>
          <w:p w:rsidR="006A6D32" w:rsidRPr="00E3731F" w:rsidRDefault="006A6D32" w:rsidP="00E3731F">
            <w:pPr>
              <w:jc w:val="center"/>
              <w:rPr>
                <w:sz w:val="20"/>
                <w:szCs w:val="20"/>
              </w:rPr>
            </w:pPr>
          </w:p>
          <w:p w:rsidR="006A6D32" w:rsidRPr="00E3731F" w:rsidRDefault="006A6D32" w:rsidP="00E3731F">
            <w:pPr>
              <w:jc w:val="center"/>
              <w:rPr>
                <w:sz w:val="20"/>
                <w:szCs w:val="20"/>
              </w:rPr>
            </w:pPr>
          </w:p>
          <w:p w:rsidR="006A6D32" w:rsidRPr="00E3731F" w:rsidRDefault="006A6D32" w:rsidP="00E3731F">
            <w:pPr>
              <w:jc w:val="center"/>
              <w:rPr>
                <w:sz w:val="20"/>
                <w:szCs w:val="20"/>
              </w:rPr>
            </w:pPr>
          </w:p>
          <w:p w:rsidR="006A6D32" w:rsidRPr="00E3731F" w:rsidRDefault="006A6D32" w:rsidP="00E3731F">
            <w:pPr>
              <w:jc w:val="center"/>
              <w:rPr>
                <w:sz w:val="20"/>
                <w:szCs w:val="20"/>
              </w:rPr>
            </w:pPr>
          </w:p>
          <w:p w:rsidR="006A6D32" w:rsidRPr="00E3731F" w:rsidRDefault="006A6D32" w:rsidP="00E3731F">
            <w:pPr>
              <w:jc w:val="center"/>
              <w:rPr>
                <w:sz w:val="20"/>
                <w:szCs w:val="20"/>
              </w:rPr>
            </w:pPr>
          </w:p>
          <w:p w:rsidR="006A6D32" w:rsidRPr="00E3731F" w:rsidRDefault="006A6D32" w:rsidP="00E3731F">
            <w:pPr>
              <w:jc w:val="center"/>
              <w:rPr>
                <w:sz w:val="20"/>
                <w:szCs w:val="20"/>
              </w:rPr>
            </w:pPr>
          </w:p>
          <w:p w:rsidR="006A6D32" w:rsidRPr="00E3731F" w:rsidRDefault="006A6D32" w:rsidP="00E3731F">
            <w:pPr>
              <w:jc w:val="center"/>
              <w:rPr>
                <w:sz w:val="20"/>
                <w:szCs w:val="20"/>
              </w:rPr>
            </w:pPr>
          </w:p>
          <w:p w:rsidR="006A6D32" w:rsidRPr="00E3731F" w:rsidRDefault="006A6D32" w:rsidP="00E3731F">
            <w:pPr>
              <w:jc w:val="center"/>
              <w:rPr>
                <w:sz w:val="20"/>
                <w:szCs w:val="20"/>
              </w:rPr>
            </w:pPr>
          </w:p>
          <w:p w:rsidR="006A6D32" w:rsidRPr="00E3731F" w:rsidRDefault="006A6D32" w:rsidP="00E3731F">
            <w:pPr>
              <w:jc w:val="center"/>
              <w:rPr>
                <w:sz w:val="20"/>
                <w:szCs w:val="20"/>
              </w:rPr>
            </w:pPr>
          </w:p>
          <w:p w:rsidR="006A6D32" w:rsidRPr="00E3731F" w:rsidRDefault="006A6D32" w:rsidP="00E3731F">
            <w:pPr>
              <w:jc w:val="center"/>
              <w:rPr>
                <w:sz w:val="20"/>
                <w:szCs w:val="20"/>
              </w:rPr>
            </w:pPr>
          </w:p>
          <w:p w:rsidR="006A6D32" w:rsidRPr="00E3731F" w:rsidRDefault="006A6D32" w:rsidP="00E3731F">
            <w:pPr>
              <w:jc w:val="center"/>
              <w:rPr>
                <w:sz w:val="20"/>
                <w:szCs w:val="20"/>
              </w:rPr>
            </w:pPr>
          </w:p>
          <w:p w:rsidR="006A6D32" w:rsidRPr="00E3731F" w:rsidRDefault="006A6D32" w:rsidP="00E3731F">
            <w:pPr>
              <w:jc w:val="center"/>
              <w:rPr>
                <w:sz w:val="20"/>
                <w:szCs w:val="20"/>
              </w:rPr>
            </w:pPr>
          </w:p>
          <w:p w:rsidR="006A6D32" w:rsidRPr="00E3731F" w:rsidRDefault="006A6D32" w:rsidP="00E3731F">
            <w:pPr>
              <w:jc w:val="center"/>
              <w:rPr>
                <w:sz w:val="20"/>
                <w:szCs w:val="20"/>
              </w:rPr>
            </w:pPr>
          </w:p>
          <w:p w:rsidR="006A6D32" w:rsidRPr="00E3731F" w:rsidRDefault="006A6D32" w:rsidP="00E3731F">
            <w:pPr>
              <w:jc w:val="center"/>
              <w:rPr>
                <w:sz w:val="20"/>
                <w:szCs w:val="20"/>
              </w:rPr>
            </w:pPr>
          </w:p>
          <w:p w:rsidR="006A6D32" w:rsidRPr="00E3731F" w:rsidRDefault="006A6D32" w:rsidP="00E3731F">
            <w:pPr>
              <w:jc w:val="center"/>
              <w:rPr>
                <w:sz w:val="20"/>
                <w:szCs w:val="20"/>
              </w:rPr>
            </w:pPr>
          </w:p>
          <w:p w:rsidR="006A6D32" w:rsidRPr="00E3731F" w:rsidRDefault="006A6D32" w:rsidP="00E3731F">
            <w:pPr>
              <w:jc w:val="center"/>
              <w:rPr>
                <w:sz w:val="20"/>
                <w:szCs w:val="20"/>
              </w:rPr>
            </w:pPr>
          </w:p>
          <w:p w:rsidR="006A6D32" w:rsidRPr="00E3731F" w:rsidRDefault="006A6D32" w:rsidP="00E3731F">
            <w:pPr>
              <w:jc w:val="center"/>
              <w:rPr>
                <w:sz w:val="20"/>
                <w:szCs w:val="20"/>
              </w:rPr>
            </w:pPr>
          </w:p>
          <w:p w:rsidR="006A6D32" w:rsidRPr="00E3731F" w:rsidRDefault="006A6D32" w:rsidP="00E3731F">
            <w:pPr>
              <w:jc w:val="center"/>
              <w:rPr>
                <w:sz w:val="20"/>
                <w:szCs w:val="20"/>
              </w:rPr>
            </w:pPr>
          </w:p>
          <w:p w:rsidR="006A6D32" w:rsidRPr="00E3731F" w:rsidRDefault="006A6D32" w:rsidP="00E3731F">
            <w:pPr>
              <w:jc w:val="center"/>
              <w:rPr>
                <w:sz w:val="20"/>
                <w:szCs w:val="20"/>
              </w:rPr>
            </w:pPr>
          </w:p>
          <w:p w:rsidR="006A6D32" w:rsidRPr="00E3731F" w:rsidRDefault="006A6D32" w:rsidP="00E3731F">
            <w:pPr>
              <w:jc w:val="center"/>
              <w:rPr>
                <w:sz w:val="20"/>
                <w:szCs w:val="20"/>
              </w:rPr>
            </w:pPr>
          </w:p>
          <w:p w:rsidR="006A6D32" w:rsidRPr="00E3731F" w:rsidRDefault="006A6D32" w:rsidP="00E3731F">
            <w:pPr>
              <w:jc w:val="center"/>
              <w:rPr>
                <w:sz w:val="20"/>
                <w:szCs w:val="20"/>
              </w:rPr>
            </w:pPr>
          </w:p>
          <w:p w:rsidR="006A6D32" w:rsidRPr="00E3731F" w:rsidRDefault="006A6D32" w:rsidP="00E3731F">
            <w:pPr>
              <w:jc w:val="center"/>
              <w:rPr>
                <w:sz w:val="20"/>
                <w:szCs w:val="20"/>
              </w:rPr>
            </w:pPr>
          </w:p>
          <w:p w:rsidR="006A6D32" w:rsidRPr="00E3731F" w:rsidRDefault="006A6D32" w:rsidP="00E3731F">
            <w:pPr>
              <w:jc w:val="center"/>
              <w:rPr>
                <w:sz w:val="20"/>
                <w:szCs w:val="20"/>
              </w:rPr>
            </w:pPr>
          </w:p>
          <w:p w:rsidR="006A6D32" w:rsidRPr="00E3731F" w:rsidRDefault="006A6D32" w:rsidP="00E3731F">
            <w:pPr>
              <w:jc w:val="center"/>
              <w:rPr>
                <w:sz w:val="20"/>
                <w:szCs w:val="20"/>
              </w:rPr>
            </w:pPr>
          </w:p>
          <w:p w:rsidR="006A6D32" w:rsidRPr="00E3731F" w:rsidRDefault="006A6D32" w:rsidP="00E3731F">
            <w:pPr>
              <w:jc w:val="center"/>
              <w:rPr>
                <w:sz w:val="20"/>
                <w:szCs w:val="20"/>
              </w:rPr>
            </w:pPr>
          </w:p>
          <w:p w:rsidR="006A6D32" w:rsidRPr="00E3731F" w:rsidRDefault="006A6D32" w:rsidP="00E3731F">
            <w:pPr>
              <w:jc w:val="center"/>
              <w:rPr>
                <w:sz w:val="20"/>
                <w:szCs w:val="20"/>
              </w:rPr>
            </w:pPr>
          </w:p>
          <w:p w:rsidR="006A6D32" w:rsidRPr="00E3731F" w:rsidRDefault="006A6D32" w:rsidP="00E3731F">
            <w:pPr>
              <w:jc w:val="center"/>
              <w:rPr>
                <w:sz w:val="20"/>
                <w:szCs w:val="20"/>
              </w:rPr>
            </w:pPr>
          </w:p>
          <w:p w:rsidR="006A6D32" w:rsidRPr="00E3731F" w:rsidRDefault="006A6D32" w:rsidP="00E3731F">
            <w:pPr>
              <w:jc w:val="center"/>
              <w:rPr>
                <w:sz w:val="20"/>
                <w:szCs w:val="20"/>
              </w:rPr>
            </w:pPr>
          </w:p>
          <w:p w:rsidR="006A6D32" w:rsidRPr="00E3731F" w:rsidRDefault="006A6D32" w:rsidP="00E3731F">
            <w:pPr>
              <w:jc w:val="center"/>
              <w:rPr>
                <w:sz w:val="20"/>
                <w:szCs w:val="20"/>
              </w:rPr>
            </w:pPr>
          </w:p>
          <w:p w:rsidR="006A6D32" w:rsidRPr="00E3731F" w:rsidRDefault="006A6D32" w:rsidP="00E3731F">
            <w:pPr>
              <w:jc w:val="center"/>
              <w:rPr>
                <w:sz w:val="20"/>
                <w:szCs w:val="20"/>
              </w:rPr>
            </w:pPr>
          </w:p>
          <w:p w:rsidR="006A6D32" w:rsidRPr="00E3731F" w:rsidRDefault="006A6D32" w:rsidP="00E3731F">
            <w:pPr>
              <w:jc w:val="center"/>
              <w:rPr>
                <w:sz w:val="20"/>
                <w:szCs w:val="20"/>
              </w:rPr>
            </w:pPr>
          </w:p>
        </w:tc>
        <w:tc>
          <w:tcPr>
            <w:tcW w:w="6660" w:type="dxa"/>
            <w:tcBorders>
              <w:top w:val="single" w:sz="2" w:space="0" w:color="000000"/>
              <w:left w:val="single" w:sz="2" w:space="0" w:color="000000"/>
              <w:bottom w:val="single" w:sz="2" w:space="0" w:color="000000"/>
              <w:right w:val="single" w:sz="2" w:space="0" w:color="000000"/>
            </w:tcBorders>
            <w:shd w:val="clear" w:color="auto" w:fill="FFFFFF"/>
            <w:tcMar>
              <w:top w:w="0" w:type="dxa"/>
              <w:left w:w="6" w:type="dxa"/>
              <w:bottom w:w="0" w:type="dxa"/>
              <w:right w:w="6" w:type="dxa"/>
            </w:tcMar>
          </w:tcPr>
          <w:p w:rsidR="006A6D32" w:rsidRPr="00E3731F" w:rsidRDefault="006A6D32" w:rsidP="00E3731F">
            <w:pPr>
              <w:autoSpaceDE w:val="0"/>
              <w:adjustRightInd w:val="0"/>
              <w:jc w:val="both"/>
              <w:rPr>
                <w:b/>
                <w:bCs/>
                <w:sz w:val="20"/>
                <w:szCs w:val="20"/>
              </w:rPr>
            </w:pPr>
            <w:r w:rsidRPr="00E3731F">
              <w:rPr>
                <w:b/>
                <w:bCs/>
                <w:sz w:val="20"/>
                <w:szCs w:val="20"/>
              </w:rPr>
              <w:t>Целевые индикаторы программы</w:t>
            </w:r>
          </w:p>
          <w:p w:rsidR="006A6D32" w:rsidRPr="00E3731F" w:rsidRDefault="006A6D32" w:rsidP="00E3731F">
            <w:pPr>
              <w:autoSpaceDE w:val="0"/>
              <w:adjustRightInd w:val="0"/>
              <w:jc w:val="both"/>
              <w:rPr>
                <w:sz w:val="20"/>
                <w:szCs w:val="20"/>
              </w:rPr>
            </w:pPr>
            <w:r w:rsidRPr="00E3731F">
              <w:rPr>
                <w:sz w:val="20"/>
                <w:szCs w:val="20"/>
              </w:rPr>
              <w:t>1 .Удельный расход электрической энергии на снабжение муниципальных  учреждений, подведомственных отделу образования администрации Невельского городского округа:</w:t>
            </w:r>
          </w:p>
          <w:p w:rsidR="006A6D32" w:rsidRPr="00E3731F" w:rsidRDefault="006A6D32" w:rsidP="00E3731F">
            <w:pPr>
              <w:autoSpaceDE w:val="0"/>
              <w:adjustRightInd w:val="0"/>
              <w:jc w:val="both"/>
              <w:rPr>
                <w:sz w:val="20"/>
                <w:szCs w:val="20"/>
              </w:rPr>
            </w:pPr>
            <w:r w:rsidRPr="00E3731F">
              <w:rPr>
                <w:sz w:val="20"/>
                <w:szCs w:val="20"/>
              </w:rPr>
              <w:t>2015 год –    40,3  кВт*ч/кв.м;</w:t>
            </w:r>
          </w:p>
          <w:p w:rsidR="006A6D32" w:rsidRPr="00E3731F" w:rsidRDefault="006A6D32" w:rsidP="00E3731F">
            <w:pPr>
              <w:autoSpaceDE w:val="0"/>
              <w:adjustRightInd w:val="0"/>
              <w:jc w:val="both"/>
              <w:rPr>
                <w:sz w:val="20"/>
                <w:szCs w:val="20"/>
              </w:rPr>
            </w:pPr>
            <w:r w:rsidRPr="00E3731F">
              <w:rPr>
                <w:sz w:val="20"/>
                <w:szCs w:val="20"/>
              </w:rPr>
              <w:t>2016 год –    39,4  кВт*ч/кв.м;</w:t>
            </w:r>
          </w:p>
          <w:p w:rsidR="006A6D32" w:rsidRPr="00E3731F" w:rsidRDefault="006A6D32" w:rsidP="00E3731F">
            <w:pPr>
              <w:autoSpaceDE w:val="0"/>
              <w:adjustRightInd w:val="0"/>
              <w:jc w:val="both"/>
              <w:rPr>
                <w:sz w:val="20"/>
                <w:szCs w:val="20"/>
              </w:rPr>
            </w:pPr>
            <w:r w:rsidRPr="00E3731F">
              <w:rPr>
                <w:sz w:val="20"/>
                <w:szCs w:val="20"/>
              </w:rPr>
              <w:t>2017 год –    38,2  кВт*ч/кв.м;</w:t>
            </w:r>
          </w:p>
          <w:p w:rsidR="006A6D32" w:rsidRPr="00E3731F" w:rsidRDefault="006A6D32" w:rsidP="00E3731F">
            <w:pPr>
              <w:autoSpaceDE w:val="0"/>
              <w:adjustRightInd w:val="0"/>
              <w:jc w:val="both"/>
              <w:rPr>
                <w:sz w:val="20"/>
                <w:szCs w:val="20"/>
              </w:rPr>
            </w:pPr>
            <w:r w:rsidRPr="00E3731F">
              <w:rPr>
                <w:sz w:val="20"/>
                <w:szCs w:val="20"/>
              </w:rPr>
              <w:t>2018 год –    37,7  кВт*ч/кв.м;</w:t>
            </w:r>
          </w:p>
          <w:p w:rsidR="006A6D32" w:rsidRPr="00E3731F" w:rsidRDefault="006A6D32" w:rsidP="00E3731F">
            <w:pPr>
              <w:autoSpaceDE w:val="0"/>
              <w:adjustRightInd w:val="0"/>
              <w:jc w:val="both"/>
              <w:rPr>
                <w:sz w:val="20"/>
                <w:szCs w:val="20"/>
              </w:rPr>
            </w:pPr>
            <w:r w:rsidRPr="00E3731F">
              <w:rPr>
                <w:sz w:val="20"/>
                <w:szCs w:val="20"/>
              </w:rPr>
              <w:t>2019 год –    36,9  кВт*ч/кв.м;</w:t>
            </w:r>
          </w:p>
          <w:p w:rsidR="006A6D32" w:rsidRPr="00E3731F" w:rsidRDefault="006A6D32" w:rsidP="00E3731F">
            <w:pPr>
              <w:autoSpaceDE w:val="0"/>
              <w:adjustRightInd w:val="0"/>
              <w:jc w:val="both"/>
              <w:rPr>
                <w:sz w:val="20"/>
                <w:szCs w:val="20"/>
              </w:rPr>
            </w:pPr>
            <w:r w:rsidRPr="00E3731F">
              <w:rPr>
                <w:sz w:val="20"/>
                <w:szCs w:val="20"/>
              </w:rPr>
              <w:t>2020 год –    35,4  кВт*ч/кв.м.</w:t>
            </w:r>
          </w:p>
          <w:p w:rsidR="006A6D32" w:rsidRPr="00E3731F" w:rsidRDefault="006A6D32" w:rsidP="00E3731F">
            <w:pPr>
              <w:autoSpaceDE w:val="0"/>
              <w:adjustRightInd w:val="0"/>
              <w:jc w:val="both"/>
              <w:rPr>
                <w:sz w:val="20"/>
                <w:szCs w:val="20"/>
              </w:rPr>
            </w:pPr>
            <w:r w:rsidRPr="00E3731F">
              <w:rPr>
                <w:sz w:val="20"/>
                <w:szCs w:val="20"/>
              </w:rPr>
              <w:t>2. Удельный расход тепловой энергии на снабжение муниципальных  учреждений, подведомственных отделу образования администрации Невельского городского округа:</w:t>
            </w:r>
          </w:p>
          <w:p w:rsidR="006A6D32" w:rsidRPr="00E3731F" w:rsidRDefault="006A6D32" w:rsidP="00E3731F">
            <w:pPr>
              <w:autoSpaceDE w:val="0"/>
              <w:adjustRightInd w:val="0"/>
              <w:jc w:val="both"/>
              <w:rPr>
                <w:sz w:val="20"/>
                <w:szCs w:val="20"/>
              </w:rPr>
            </w:pPr>
            <w:r w:rsidRPr="00E3731F">
              <w:rPr>
                <w:sz w:val="20"/>
                <w:szCs w:val="20"/>
              </w:rPr>
              <w:t>2015 год – 0,17 Гкал/кв.м;</w:t>
            </w:r>
          </w:p>
          <w:p w:rsidR="006A6D32" w:rsidRPr="00E3731F" w:rsidRDefault="006A6D32" w:rsidP="00E3731F">
            <w:pPr>
              <w:autoSpaceDE w:val="0"/>
              <w:adjustRightInd w:val="0"/>
              <w:jc w:val="both"/>
              <w:rPr>
                <w:sz w:val="20"/>
                <w:szCs w:val="20"/>
              </w:rPr>
            </w:pPr>
            <w:r w:rsidRPr="00E3731F">
              <w:rPr>
                <w:sz w:val="20"/>
                <w:szCs w:val="20"/>
              </w:rPr>
              <w:t>2016 год – 0,16 Гкал/кв.м;</w:t>
            </w:r>
          </w:p>
          <w:p w:rsidR="006A6D32" w:rsidRPr="00E3731F" w:rsidRDefault="006A6D32" w:rsidP="00E3731F">
            <w:pPr>
              <w:autoSpaceDE w:val="0"/>
              <w:adjustRightInd w:val="0"/>
              <w:jc w:val="both"/>
              <w:rPr>
                <w:sz w:val="20"/>
                <w:szCs w:val="20"/>
              </w:rPr>
            </w:pPr>
            <w:r w:rsidRPr="00E3731F">
              <w:rPr>
                <w:sz w:val="20"/>
                <w:szCs w:val="20"/>
              </w:rPr>
              <w:t>2017 год – 0,16 Гкал/кв.м;</w:t>
            </w:r>
          </w:p>
          <w:p w:rsidR="006A6D32" w:rsidRPr="00E3731F" w:rsidRDefault="006A6D32" w:rsidP="00E3731F">
            <w:pPr>
              <w:autoSpaceDE w:val="0"/>
              <w:adjustRightInd w:val="0"/>
              <w:jc w:val="both"/>
              <w:rPr>
                <w:sz w:val="20"/>
                <w:szCs w:val="20"/>
              </w:rPr>
            </w:pPr>
            <w:r w:rsidRPr="00E3731F">
              <w:rPr>
                <w:sz w:val="20"/>
                <w:szCs w:val="20"/>
              </w:rPr>
              <w:t>2018 год – 0,15 Гкал/кв.м;</w:t>
            </w:r>
          </w:p>
          <w:p w:rsidR="006A6D32" w:rsidRPr="00E3731F" w:rsidRDefault="006A6D32" w:rsidP="00E3731F">
            <w:pPr>
              <w:autoSpaceDE w:val="0"/>
              <w:adjustRightInd w:val="0"/>
              <w:jc w:val="both"/>
              <w:rPr>
                <w:sz w:val="20"/>
                <w:szCs w:val="20"/>
              </w:rPr>
            </w:pPr>
            <w:r w:rsidRPr="00E3731F">
              <w:rPr>
                <w:sz w:val="20"/>
                <w:szCs w:val="20"/>
              </w:rPr>
              <w:t>2019 год – 0,15 Гкал/кв.м;</w:t>
            </w:r>
          </w:p>
          <w:p w:rsidR="006A6D32" w:rsidRPr="00E3731F" w:rsidRDefault="006A6D32" w:rsidP="00E3731F">
            <w:pPr>
              <w:pStyle w:val="ConsPlusNonformat"/>
              <w:jc w:val="both"/>
              <w:rPr>
                <w:rFonts w:ascii="Times New Roman" w:hAnsi="Times New Roman" w:cs="Times New Roman"/>
              </w:rPr>
            </w:pPr>
            <w:r w:rsidRPr="00E3731F">
              <w:rPr>
                <w:rFonts w:ascii="Times New Roman" w:hAnsi="Times New Roman" w:cs="Times New Roman"/>
              </w:rPr>
              <w:t>2020 год – 0,14 Гкал/кв.м.»</w:t>
            </w:r>
          </w:p>
          <w:p w:rsidR="006A6D32" w:rsidRPr="00E3731F" w:rsidRDefault="006A6D32" w:rsidP="00E3731F">
            <w:pPr>
              <w:pStyle w:val="ConsPlusNonformat"/>
              <w:jc w:val="both"/>
              <w:rPr>
                <w:rFonts w:ascii="Times New Roman" w:hAnsi="Times New Roman" w:cs="Times New Roman"/>
              </w:rPr>
            </w:pPr>
            <w:r w:rsidRPr="00E3731F">
              <w:rPr>
                <w:rFonts w:ascii="Times New Roman" w:hAnsi="Times New Roman" w:cs="Times New Roman"/>
              </w:rPr>
              <w:t>3. Доступность дошкольного образования (отношение численности детей в возрасте от 3 лет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p w:rsidR="006A6D32" w:rsidRPr="00E3731F" w:rsidRDefault="006A6D32" w:rsidP="00E3731F">
            <w:pPr>
              <w:widowControl w:val="0"/>
              <w:autoSpaceDE w:val="0"/>
              <w:adjustRightInd w:val="0"/>
              <w:jc w:val="both"/>
              <w:rPr>
                <w:sz w:val="20"/>
                <w:szCs w:val="20"/>
              </w:rPr>
            </w:pPr>
            <w:r w:rsidRPr="00E3731F">
              <w:rPr>
                <w:sz w:val="20"/>
                <w:szCs w:val="20"/>
              </w:rPr>
              <w:t>2015 -100%</w:t>
            </w:r>
          </w:p>
          <w:p w:rsidR="006A6D32" w:rsidRPr="00E3731F" w:rsidRDefault="006A6D32" w:rsidP="00E3731F">
            <w:pPr>
              <w:widowControl w:val="0"/>
              <w:autoSpaceDE w:val="0"/>
              <w:adjustRightInd w:val="0"/>
              <w:jc w:val="both"/>
              <w:rPr>
                <w:sz w:val="20"/>
                <w:szCs w:val="20"/>
              </w:rPr>
            </w:pPr>
            <w:r w:rsidRPr="00E3731F">
              <w:rPr>
                <w:sz w:val="20"/>
                <w:szCs w:val="20"/>
              </w:rPr>
              <w:t>2016 – 100%</w:t>
            </w:r>
          </w:p>
          <w:p w:rsidR="006A6D32" w:rsidRPr="00E3731F" w:rsidRDefault="006A6D32" w:rsidP="00E3731F">
            <w:pPr>
              <w:widowControl w:val="0"/>
              <w:autoSpaceDE w:val="0"/>
              <w:adjustRightInd w:val="0"/>
              <w:jc w:val="both"/>
              <w:rPr>
                <w:sz w:val="20"/>
                <w:szCs w:val="20"/>
              </w:rPr>
            </w:pPr>
            <w:r w:rsidRPr="00E3731F">
              <w:rPr>
                <w:sz w:val="20"/>
                <w:szCs w:val="20"/>
              </w:rPr>
              <w:t>2017 –100%</w:t>
            </w:r>
          </w:p>
          <w:p w:rsidR="006A6D32" w:rsidRPr="00E3731F" w:rsidRDefault="006A6D32" w:rsidP="00E3731F">
            <w:pPr>
              <w:widowControl w:val="0"/>
              <w:autoSpaceDE w:val="0"/>
              <w:adjustRightInd w:val="0"/>
              <w:jc w:val="both"/>
              <w:rPr>
                <w:sz w:val="20"/>
                <w:szCs w:val="20"/>
              </w:rPr>
            </w:pPr>
            <w:r w:rsidRPr="00E3731F">
              <w:rPr>
                <w:sz w:val="20"/>
                <w:szCs w:val="20"/>
              </w:rPr>
              <w:t>2018 -  100%</w:t>
            </w:r>
          </w:p>
          <w:p w:rsidR="006A6D32" w:rsidRPr="00E3731F" w:rsidRDefault="006A6D32" w:rsidP="00E3731F">
            <w:pPr>
              <w:widowControl w:val="0"/>
              <w:autoSpaceDE w:val="0"/>
              <w:adjustRightInd w:val="0"/>
              <w:jc w:val="both"/>
              <w:rPr>
                <w:sz w:val="20"/>
                <w:szCs w:val="20"/>
              </w:rPr>
            </w:pPr>
            <w:r w:rsidRPr="00E3731F">
              <w:rPr>
                <w:sz w:val="20"/>
                <w:szCs w:val="20"/>
              </w:rPr>
              <w:t>2019 – 100%</w:t>
            </w:r>
          </w:p>
          <w:p w:rsidR="006A6D32" w:rsidRPr="00E3731F" w:rsidRDefault="006A6D32" w:rsidP="00E3731F">
            <w:pPr>
              <w:jc w:val="both"/>
              <w:rPr>
                <w:sz w:val="20"/>
                <w:szCs w:val="20"/>
              </w:rPr>
            </w:pPr>
            <w:r w:rsidRPr="00E3731F">
              <w:rPr>
                <w:sz w:val="20"/>
                <w:szCs w:val="20"/>
              </w:rPr>
              <w:t>2020 -   100</w:t>
            </w:r>
          </w:p>
          <w:p w:rsidR="006A6D32" w:rsidRPr="00E3731F" w:rsidRDefault="006A6D32" w:rsidP="00E3731F">
            <w:pPr>
              <w:pStyle w:val="ConsPlusNonformat"/>
              <w:jc w:val="both"/>
              <w:rPr>
                <w:rFonts w:ascii="Times New Roman" w:hAnsi="Times New Roman" w:cs="Times New Roman"/>
              </w:rPr>
            </w:pPr>
            <w:r w:rsidRPr="00E3731F">
              <w:rPr>
                <w:rFonts w:ascii="Times New Roman" w:hAnsi="Times New Roman" w:cs="Times New Roman"/>
              </w:rPr>
              <w:t>4.Удельный вес численности населения в возрасте 5 - 18 лет, охваченного общим образованием, в общей численности населения в возрасте 5 - 18 лет</w:t>
            </w:r>
          </w:p>
          <w:p w:rsidR="006A6D32" w:rsidRPr="00E3731F" w:rsidRDefault="006A6D32" w:rsidP="00E3731F">
            <w:pPr>
              <w:widowControl w:val="0"/>
              <w:autoSpaceDE w:val="0"/>
              <w:adjustRightInd w:val="0"/>
              <w:jc w:val="both"/>
              <w:rPr>
                <w:sz w:val="20"/>
                <w:szCs w:val="20"/>
              </w:rPr>
            </w:pPr>
            <w:r w:rsidRPr="00E3731F">
              <w:rPr>
                <w:sz w:val="20"/>
                <w:szCs w:val="20"/>
              </w:rPr>
              <w:t>2015 -99,92%</w:t>
            </w:r>
          </w:p>
          <w:p w:rsidR="006A6D32" w:rsidRPr="00E3731F" w:rsidRDefault="006A6D32" w:rsidP="00E3731F">
            <w:pPr>
              <w:widowControl w:val="0"/>
              <w:autoSpaceDE w:val="0"/>
              <w:adjustRightInd w:val="0"/>
              <w:jc w:val="both"/>
              <w:rPr>
                <w:sz w:val="20"/>
                <w:szCs w:val="20"/>
              </w:rPr>
            </w:pPr>
            <w:r w:rsidRPr="00E3731F">
              <w:rPr>
                <w:sz w:val="20"/>
                <w:szCs w:val="20"/>
              </w:rPr>
              <w:t>2016 – 99,92%</w:t>
            </w:r>
          </w:p>
          <w:p w:rsidR="006A6D32" w:rsidRPr="00E3731F" w:rsidRDefault="006A6D32" w:rsidP="00E3731F">
            <w:pPr>
              <w:widowControl w:val="0"/>
              <w:autoSpaceDE w:val="0"/>
              <w:adjustRightInd w:val="0"/>
              <w:jc w:val="both"/>
              <w:rPr>
                <w:sz w:val="20"/>
                <w:szCs w:val="20"/>
              </w:rPr>
            </w:pPr>
            <w:r w:rsidRPr="00E3731F">
              <w:rPr>
                <w:sz w:val="20"/>
                <w:szCs w:val="20"/>
              </w:rPr>
              <w:t>2017 –  99,94%</w:t>
            </w:r>
          </w:p>
          <w:p w:rsidR="006A6D32" w:rsidRPr="00E3731F" w:rsidRDefault="006A6D32" w:rsidP="00E3731F">
            <w:pPr>
              <w:widowControl w:val="0"/>
              <w:autoSpaceDE w:val="0"/>
              <w:adjustRightInd w:val="0"/>
              <w:jc w:val="both"/>
              <w:rPr>
                <w:sz w:val="20"/>
                <w:szCs w:val="20"/>
              </w:rPr>
            </w:pPr>
            <w:r w:rsidRPr="00E3731F">
              <w:rPr>
                <w:sz w:val="20"/>
                <w:szCs w:val="20"/>
              </w:rPr>
              <w:t>2018 -  99,94</w:t>
            </w:r>
          </w:p>
          <w:p w:rsidR="006A6D32" w:rsidRPr="00E3731F" w:rsidRDefault="006A6D32" w:rsidP="00E3731F">
            <w:pPr>
              <w:widowControl w:val="0"/>
              <w:autoSpaceDE w:val="0"/>
              <w:adjustRightInd w:val="0"/>
              <w:jc w:val="both"/>
              <w:rPr>
                <w:sz w:val="20"/>
                <w:szCs w:val="20"/>
              </w:rPr>
            </w:pPr>
            <w:r w:rsidRPr="00E3731F">
              <w:rPr>
                <w:sz w:val="20"/>
                <w:szCs w:val="20"/>
              </w:rPr>
              <w:t>2019 – 99,95%</w:t>
            </w:r>
          </w:p>
          <w:p w:rsidR="006A6D32" w:rsidRPr="00E3731F" w:rsidRDefault="006A6D32" w:rsidP="00E3731F">
            <w:pPr>
              <w:jc w:val="both"/>
              <w:rPr>
                <w:sz w:val="20"/>
                <w:szCs w:val="20"/>
              </w:rPr>
            </w:pPr>
            <w:r w:rsidRPr="00E3731F">
              <w:rPr>
                <w:sz w:val="20"/>
                <w:szCs w:val="20"/>
              </w:rPr>
              <w:t>2020 -   99,95</w:t>
            </w:r>
          </w:p>
          <w:p w:rsidR="006A6D32" w:rsidRPr="00E3731F" w:rsidRDefault="006A6D32" w:rsidP="00E3731F">
            <w:pPr>
              <w:autoSpaceDE w:val="0"/>
              <w:adjustRightInd w:val="0"/>
              <w:jc w:val="both"/>
              <w:rPr>
                <w:sz w:val="20"/>
                <w:szCs w:val="20"/>
              </w:rPr>
            </w:pPr>
            <w:r w:rsidRPr="00E3731F">
              <w:rPr>
                <w:sz w:val="20"/>
                <w:szCs w:val="20"/>
              </w:rPr>
              <w:t>5. Удельный вес численности обучающихся, которым предоставлена возможность обучаться в соответствии с современными требованиями, в общей численности обучающихся:</w:t>
            </w:r>
          </w:p>
          <w:p w:rsidR="006A6D32" w:rsidRPr="00E3731F" w:rsidRDefault="006A6D32" w:rsidP="00E3731F">
            <w:pPr>
              <w:pStyle w:val="ConsPlusNormal"/>
              <w:ind w:firstLine="32"/>
              <w:jc w:val="both"/>
              <w:rPr>
                <w:rFonts w:ascii="Times New Roman" w:hAnsi="Times New Roman" w:cs="Times New Roman"/>
              </w:rPr>
            </w:pPr>
            <w:r w:rsidRPr="00E3731F">
              <w:rPr>
                <w:rFonts w:ascii="Times New Roman" w:hAnsi="Times New Roman" w:cs="Times New Roman"/>
              </w:rPr>
              <w:t>2015 год –   90   %</w:t>
            </w:r>
          </w:p>
          <w:p w:rsidR="006A6D32" w:rsidRPr="00E3731F" w:rsidRDefault="006A6D32" w:rsidP="00E3731F">
            <w:pPr>
              <w:pStyle w:val="ConsPlusNormal"/>
              <w:ind w:firstLine="32"/>
              <w:jc w:val="both"/>
              <w:rPr>
                <w:rFonts w:ascii="Times New Roman" w:hAnsi="Times New Roman" w:cs="Times New Roman"/>
              </w:rPr>
            </w:pPr>
            <w:r w:rsidRPr="00E3731F">
              <w:rPr>
                <w:rFonts w:ascii="Times New Roman" w:hAnsi="Times New Roman" w:cs="Times New Roman"/>
              </w:rPr>
              <w:t>2016 год –   91  %</w:t>
            </w:r>
          </w:p>
          <w:p w:rsidR="006A6D32" w:rsidRPr="00E3731F" w:rsidRDefault="006A6D32" w:rsidP="00E3731F">
            <w:pPr>
              <w:pStyle w:val="ConsPlusNormal"/>
              <w:ind w:firstLine="32"/>
              <w:jc w:val="both"/>
              <w:rPr>
                <w:rFonts w:ascii="Times New Roman" w:hAnsi="Times New Roman" w:cs="Times New Roman"/>
              </w:rPr>
            </w:pPr>
            <w:r w:rsidRPr="00E3731F">
              <w:rPr>
                <w:rFonts w:ascii="Times New Roman" w:hAnsi="Times New Roman" w:cs="Times New Roman"/>
              </w:rPr>
              <w:t>2017 год –    91 %</w:t>
            </w:r>
          </w:p>
          <w:p w:rsidR="006A6D32" w:rsidRPr="00E3731F" w:rsidRDefault="006A6D32" w:rsidP="00E3731F">
            <w:pPr>
              <w:pStyle w:val="ConsPlusNormal"/>
              <w:ind w:firstLine="32"/>
              <w:jc w:val="both"/>
              <w:rPr>
                <w:rFonts w:ascii="Times New Roman" w:hAnsi="Times New Roman" w:cs="Times New Roman"/>
              </w:rPr>
            </w:pPr>
            <w:r w:rsidRPr="00E3731F">
              <w:rPr>
                <w:rFonts w:ascii="Times New Roman" w:hAnsi="Times New Roman" w:cs="Times New Roman"/>
              </w:rPr>
              <w:t>2018 год –    91 %</w:t>
            </w:r>
          </w:p>
          <w:p w:rsidR="006A6D32" w:rsidRPr="00E3731F" w:rsidRDefault="006A6D32" w:rsidP="00E3731F">
            <w:pPr>
              <w:pStyle w:val="ConsPlusNormal"/>
              <w:ind w:firstLine="32"/>
              <w:jc w:val="both"/>
              <w:rPr>
                <w:rFonts w:ascii="Times New Roman" w:hAnsi="Times New Roman" w:cs="Times New Roman"/>
              </w:rPr>
            </w:pPr>
            <w:r w:rsidRPr="00E3731F">
              <w:rPr>
                <w:rFonts w:ascii="Times New Roman" w:hAnsi="Times New Roman" w:cs="Times New Roman"/>
              </w:rPr>
              <w:t>2019 год –    91 %</w:t>
            </w:r>
          </w:p>
          <w:p w:rsidR="006A6D32" w:rsidRPr="00E3731F" w:rsidRDefault="006A6D32" w:rsidP="00E3731F">
            <w:pPr>
              <w:pStyle w:val="ConsPlusNormal"/>
              <w:ind w:firstLine="32"/>
              <w:jc w:val="both"/>
              <w:rPr>
                <w:rFonts w:ascii="Times New Roman" w:hAnsi="Times New Roman" w:cs="Times New Roman"/>
              </w:rPr>
            </w:pPr>
            <w:r w:rsidRPr="00E3731F">
              <w:rPr>
                <w:rFonts w:ascii="Times New Roman" w:hAnsi="Times New Roman" w:cs="Times New Roman"/>
              </w:rPr>
              <w:t>2020 год –    91  % .</w:t>
            </w:r>
          </w:p>
          <w:p w:rsidR="006A6D32" w:rsidRPr="00E3731F" w:rsidRDefault="006A6D32" w:rsidP="00E3731F">
            <w:pPr>
              <w:widowControl w:val="0"/>
              <w:autoSpaceDE w:val="0"/>
              <w:adjustRightInd w:val="0"/>
              <w:jc w:val="both"/>
              <w:rPr>
                <w:sz w:val="20"/>
                <w:szCs w:val="20"/>
              </w:rPr>
            </w:pPr>
            <w:r w:rsidRPr="00E3731F">
              <w:rPr>
                <w:sz w:val="20"/>
                <w:szCs w:val="20"/>
              </w:rPr>
              <w:t>6. Соотношение результатов ЕГЭ по русскому языку и математике в 10% школ с лучшими и в 10% школ с худшими результатами (измеряется через отношение среднего балла ЕГЭ (в расчете на 1 предмет) в 10% школ с лучшими результатами ЕГЭ к среднему баллу ЕГЭ (в расчете на 1 предмет) в 10% школ с худшими результатами ЕГЭ):</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2015 год – 1,7 (разы)</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 xml:space="preserve">2016 год – 1,6 </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 xml:space="preserve">2017 год – 1,5 </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 xml:space="preserve">2018 год – 1,45 </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 xml:space="preserve">2019 год – 1,4 </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 xml:space="preserve">2020 год – 1,4 </w:t>
            </w:r>
          </w:p>
          <w:p w:rsidR="006A6D32" w:rsidRPr="00E3731F" w:rsidRDefault="006A6D32" w:rsidP="00E3731F">
            <w:pPr>
              <w:pStyle w:val="ConsPlusNormal"/>
              <w:ind w:firstLine="0"/>
              <w:jc w:val="both"/>
              <w:rPr>
                <w:rFonts w:ascii="Times New Roman" w:hAnsi="Times New Roman" w:cs="Times New Roman"/>
              </w:rPr>
            </w:pPr>
            <w:r w:rsidRPr="00E3731F">
              <w:rPr>
                <w:rFonts w:ascii="Times New Roman" w:hAnsi="Times New Roman" w:cs="Times New Roman"/>
              </w:rPr>
              <w:t>7. Доля детей, охваченных образовательными программами дополнительного образования детей, в общей численности детей и молодежи 5 - 18 лет:</w:t>
            </w:r>
          </w:p>
          <w:p w:rsidR="006A6D32" w:rsidRPr="00E3731F" w:rsidRDefault="006A6D32" w:rsidP="00E3731F">
            <w:pPr>
              <w:jc w:val="both"/>
              <w:rPr>
                <w:sz w:val="20"/>
                <w:szCs w:val="20"/>
              </w:rPr>
            </w:pPr>
            <w:r w:rsidRPr="00E3731F">
              <w:rPr>
                <w:sz w:val="20"/>
                <w:szCs w:val="20"/>
              </w:rPr>
              <w:t xml:space="preserve">2015 -  69,2%; </w:t>
            </w:r>
          </w:p>
          <w:p w:rsidR="006A6D32" w:rsidRPr="00E3731F" w:rsidRDefault="006A6D32" w:rsidP="00E3731F">
            <w:pPr>
              <w:widowControl w:val="0"/>
              <w:autoSpaceDE w:val="0"/>
              <w:adjustRightInd w:val="0"/>
              <w:jc w:val="both"/>
              <w:rPr>
                <w:sz w:val="20"/>
                <w:szCs w:val="20"/>
              </w:rPr>
            </w:pPr>
            <w:r w:rsidRPr="00E3731F">
              <w:rPr>
                <w:sz w:val="20"/>
                <w:szCs w:val="20"/>
              </w:rPr>
              <w:lastRenderedPageBreak/>
              <w:t>2016 – 69,2%;</w:t>
            </w:r>
          </w:p>
          <w:p w:rsidR="006A6D32" w:rsidRPr="00E3731F" w:rsidRDefault="006A6D32" w:rsidP="00E3731F">
            <w:pPr>
              <w:widowControl w:val="0"/>
              <w:autoSpaceDE w:val="0"/>
              <w:adjustRightInd w:val="0"/>
              <w:jc w:val="both"/>
              <w:rPr>
                <w:sz w:val="20"/>
                <w:szCs w:val="20"/>
              </w:rPr>
            </w:pPr>
            <w:r w:rsidRPr="00E3731F">
              <w:rPr>
                <w:sz w:val="20"/>
                <w:szCs w:val="20"/>
              </w:rPr>
              <w:t>2017 – 69,2%;</w:t>
            </w:r>
          </w:p>
          <w:p w:rsidR="006A6D32" w:rsidRPr="00E3731F" w:rsidRDefault="006A6D32" w:rsidP="00E3731F">
            <w:pPr>
              <w:widowControl w:val="0"/>
              <w:autoSpaceDE w:val="0"/>
              <w:adjustRightInd w:val="0"/>
              <w:jc w:val="both"/>
              <w:rPr>
                <w:sz w:val="20"/>
                <w:szCs w:val="20"/>
              </w:rPr>
            </w:pPr>
            <w:r w:rsidRPr="00E3731F">
              <w:rPr>
                <w:sz w:val="20"/>
                <w:szCs w:val="20"/>
              </w:rPr>
              <w:t>2018 -  69,8%;</w:t>
            </w:r>
          </w:p>
          <w:p w:rsidR="006A6D32" w:rsidRPr="00E3731F" w:rsidRDefault="006A6D32" w:rsidP="00E3731F">
            <w:pPr>
              <w:widowControl w:val="0"/>
              <w:autoSpaceDE w:val="0"/>
              <w:adjustRightInd w:val="0"/>
              <w:jc w:val="both"/>
              <w:rPr>
                <w:sz w:val="20"/>
                <w:szCs w:val="20"/>
              </w:rPr>
            </w:pPr>
            <w:r w:rsidRPr="00E3731F">
              <w:rPr>
                <w:sz w:val="20"/>
                <w:szCs w:val="20"/>
              </w:rPr>
              <w:t>2019 – 69,8%;</w:t>
            </w:r>
          </w:p>
          <w:p w:rsidR="006A6D32" w:rsidRPr="00E3731F" w:rsidRDefault="006A6D32" w:rsidP="00E3731F">
            <w:pPr>
              <w:jc w:val="both"/>
              <w:rPr>
                <w:sz w:val="20"/>
                <w:szCs w:val="20"/>
              </w:rPr>
            </w:pPr>
            <w:r w:rsidRPr="00E3731F">
              <w:rPr>
                <w:sz w:val="20"/>
                <w:szCs w:val="20"/>
              </w:rPr>
              <w:t>2020 год – 76,8%</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8. 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2015 год –  90%</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 xml:space="preserve">2016 год – 91% </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2017 год –  91%</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2018 год –  91%</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2019 год –   91%</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2020 год –  91%</w:t>
            </w:r>
          </w:p>
          <w:p w:rsidR="006A6D32" w:rsidRPr="00E3731F" w:rsidRDefault="006A6D32" w:rsidP="00E3731F">
            <w:pPr>
              <w:pStyle w:val="ConsPlusCell"/>
              <w:jc w:val="both"/>
              <w:rPr>
                <w:rFonts w:ascii="Times New Roman" w:hAnsi="Times New Roman" w:cs="Times New Roman"/>
              </w:rPr>
            </w:pPr>
            <w:r w:rsidRPr="00E3731F">
              <w:rPr>
                <w:rFonts w:ascii="Times New Roman" w:hAnsi="Times New Roman" w:cs="Times New Roman"/>
              </w:rPr>
              <w:t>9. Удельный вес численности учителей в возрасте до 35 лет в общей численности учителей общеобразовательных организаций:</w:t>
            </w:r>
          </w:p>
          <w:p w:rsidR="006A6D32" w:rsidRPr="00E3731F" w:rsidRDefault="006A6D32" w:rsidP="00E3731F">
            <w:pPr>
              <w:widowControl w:val="0"/>
              <w:autoSpaceDE w:val="0"/>
              <w:adjustRightInd w:val="0"/>
              <w:jc w:val="both"/>
              <w:rPr>
                <w:sz w:val="20"/>
                <w:szCs w:val="20"/>
              </w:rPr>
            </w:pPr>
            <w:r w:rsidRPr="00E3731F">
              <w:rPr>
                <w:sz w:val="20"/>
                <w:szCs w:val="20"/>
              </w:rPr>
              <w:t>2015 -    14,2%</w:t>
            </w:r>
          </w:p>
          <w:p w:rsidR="006A6D32" w:rsidRPr="00E3731F" w:rsidRDefault="006A6D32" w:rsidP="00E3731F">
            <w:pPr>
              <w:widowControl w:val="0"/>
              <w:autoSpaceDE w:val="0"/>
              <w:adjustRightInd w:val="0"/>
              <w:jc w:val="both"/>
              <w:rPr>
                <w:sz w:val="20"/>
                <w:szCs w:val="20"/>
              </w:rPr>
            </w:pPr>
            <w:r w:rsidRPr="00E3731F">
              <w:rPr>
                <w:sz w:val="20"/>
                <w:szCs w:val="20"/>
              </w:rPr>
              <w:t>2016 –   15,0%</w:t>
            </w:r>
          </w:p>
          <w:p w:rsidR="006A6D32" w:rsidRPr="00E3731F" w:rsidRDefault="006A6D32" w:rsidP="00E3731F">
            <w:pPr>
              <w:widowControl w:val="0"/>
              <w:autoSpaceDE w:val="0"/>
              <w:adjustRightInd w:val="0"/>
              <w:jc w:val="both"/>
              <w:rPr>
                <w:sz w:val="20"/>
                <w:szCs w:val="20"/>
              </w:rPr>
            </w:pPr>
            <w:r w:rsidRPr="00E3731F">
              <w:rPr>
                <w:sz w:val="20"/>
                <w:szCs w:val="20"/>
              </w:rPr>
              <w:t>2017 -    16,5%</w:t>
            </w:r>
          </w:p>
          <w:p w:rsidR="006A6D32" w:rsidRPr="00E3731F" w:rsidRDefault="006A6D32" w:rsidP="00E3731F">
            <w:pPr>
              <w:widowControl w:val="0"/>
              <w:autoSpaceDE w:val="0"/>
              <w:adjustRightInd w:val="0"/>
              <w:jc w:val="both"/>
              <w:rPr>
                <w:sz w:val="20"/>
                <w:szCs w:val="20"/>
              </w:rPr>
            </w:pPr>
            <w:r w:rsidRPr="00E3731F">
              <w:rPr>
                <w:sz w:val="20"/>
                <w:szCs w:val="20"/>
              </w:rPr>
              <w:t>2018 –   17,8%</w:t>
            </w:r>
          </w:p>
          <w:p w:rsidR="006A6D32" w:rsidRPr="00E3731F" w:rsidRDefault="006A6D32" w:rsidP="00E3731F">
            <w:pPr>
              <w:widowControl w:val="0"/>
              <w:autoSpaceDE w:val="0"/>
              <w:adjustRightInd w:val="0"/>
              <w:jc w:val="both"/>
              <w:rPr>
                <w:sz w:val="20"/>
                <w:szCs w:val="20"/>
              </w:rPr>
            </w:pPr>
            <w:r w:rsidRPr="00E3731F">
              <w:rPr>
                <w:sz w:val="20"/>
                <w:szCs w:val="20"/>
              </w:rPr>
              <w:t>2019 –   18,9%</w:t>
            </w:r>
          </w:p>
          <w:p w:rsidR="006A6D32" w:rsidRPr="00E3731F" w:rsidRDefault="006A6D32" w:rsidP="00E3731F">
            <w:pPr>
              <w:rPr>
                <w:sz w:val="20"/>
                <w:szCs w:val="20"/>
              </w:rPr>
            </w:pPr>
            <w:r w:rsidRPr="00E3731F">
              <w:rPr>
                <w:sz w:val="20"/>
                <w:szCs w:val="20"/>
              </w:rPr>
              <w:t>2020 –    21,0%</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10. Уровень укомплектованности учреждений образования  Невельского района педагогическими кадрами</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2015 год –    79,5 %</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2016 год –    80,0%</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2017 год –    80,6%</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2018 год –    81,1%</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2019 год –    81,4%</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2020 год –     81,6%</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11. Доля молодых специалистов, привлеченных для работы в образовательные учреждения Невельского района, в общей численности педагогических и руководящих работников учреждений образования</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2015 год –    4,8%</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2016 год –    4,8%</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2017 год –    4,8%</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2018 год –    5,3%</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2019 год –    4,1%</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2020 год –     4,1%</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12. Удельный вес педагогических и руководящих работников с высшим образованием в общей численности педагогических и руководящих работников учреждений образования</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2015 год –    82,6%</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2016 год –    82,8%</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2017 год –    83,0%</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2018 год –    83,2%</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2019 год –    83,2%</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2020 год –     83,4%</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13. Удельный вес педагогических и руководящих работников учреждений образования, прошедших в течение последних трех лет повышение квалификации или профессиональную переподготовку, в общей численности педагогических и руководящих работников учреждений образования</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2015 год –    83,0%</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2016 год –    84,0%</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2017 год –    85,0%</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2018 год –    90,0%</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2019 год –    93,0%</w:t>
            </w:r>
          </w:p>
          <w:p w:rsidR="006A6D32" w:rsidRPr="00E3731F" w:rsidRDefault="006A6D32" w:rsidP="00E3731F">
            <w:pPr>
              <w:rPr>
                <w:sz w:val="20"/>
                <w:szCs w:val="20"/>
              </w:rPr>
            </w:pPr>
            <w:r w:rsidRPr="00E3731F">
              <w:rPr>
                <w:sz w:val="20"/>
                <w:szCs w:val="20"/>
              </w:rPr>
              <w:t>2020 год –     93,0%</w:t>
            </w:r>
          </w:p>
          <w:p w:rsidR="006A6D32" w:rsidRPr="00E3731F" w:rsidRDefault="006A6D32" w:rsidP="00E3731F">
            <w:pPr>
              <w:jc w:val="both"/>
              <w:rPr>
                <w:b/>
                <w:bCs/>
                <w:sz w:val="20"/>
                <w:szCs w:val="20"/>
              </w:rPr>
            </w:pPr>
            <w:r w:rsidRPr="00E3731F">
              <w:rPr>
                <w:b/>
                <w:bCs/>
                <w:sz w:val="20"/>
                <w:szCs w:val="20"/>
              </w:rPr>
              <w:t>Индикаторы подпрограммы 1</w:t>
            </w:r>
          </w:p>
          <w:p w:rsidR="006A6D32" w:rsidRPr="00E3731F" w:rsidRDefault="006A6D32" w:rsidP="00E3731F">
            <w:pPr>
              <w:jc w:val="both"/>
              <w:rPr>
                <w:b/>
                <w:bCs/>
                <w:sz w:val="20"/>
                <w:szCs w:val="20"/>
              </w:rPr>
            </w:pPr>
            <w:r w:rsidRPr="00E3731F">
              <w:rPr>
                <w:b/>
                <w:bCs/>
                <w:sz w:val="20"/>
                <w:szCs w:val="20"/>
              </w:rPr>
              <w:t xml:space="preserve">  «Повышение качества и доступности дошкольного образования»; </w:t>
            </w:r>
          </w:p>
          <w:p w:rsidR="006A6D32" w:rsidRPr="00E3731F" w:rsidRDefault="006A6D32" w:rsidP="00E3731F">
            <w:pPr>
              <w:jc w:val="both"/>
              <w:rPr>
                <w:sz w:val="20"/>
                <w:szCs w:val="20"/>
              </w:rPr>
            </w:pPr>
            <w:r w:rsidRPr="00E3731F">
              <w:rPr>
                <w:sz w:val="20"/>
                <w:szCs w:val="20"/>
              </w:rPr>
              <w:t xml:space="preserve">14. Охват детей дошкольными образовательными организациями (отношение численности детей в возрасте от 2 месяцев до 3 лет, посещающих дошкольные образовательные организации, к общей </w:t>
            </w:r>
            <w:r w:rsidRPr="00E3731F">
              <w:rPr>
                <w:sz w:val="20"/>
                <w:szCs w:val="20"/>
              </w:rPr>
              <w:lastRenderedPageBreak/>
              <w:t>численности детей в возрасте от 2 месяцев до 3 лет)</w:t>
            </w:r>
          </w:p>
          <w:p w:rsidR="006A6D32" w:rsidRPr="00E3731F" w:rsidRDefault="006A6D32" w:rsidP="00E3731F">
            <w:pPr>
              <w:widowControl w:val="0"/>
              <w:autoSpaceDE w:val="0"/>
              <w:adjustRightInd w:val="0"/>
              <w:jc w:val="both"/>
              <w:rPr>
                <w:sz w:val="20"/>
                <w:szCs w:val="20"/>
              </w:rPr>
            </w:pPr>
            <w:r w:rsidRPr="00E3731F">
              <w:rPr>
                <w:sz w:val="20"/>
                <w:szCs w:val="20"/>
              </w:rPr>
              <w:t>2015 -21,5%</w:t>
            </w:r>
          </w:p>
          <w:p w:rsidR="006A6D32" w:rsidRPr="00E3731F" w:rsidRDefault="006A6D32" w:rsidP="00E3731F">
            <w:pPr>
              <w:widowControl w:val="0"/>
              <w:autoSpaceDE w:val="0"/>
              <w:adjustRightInd w:val="0"/>
              <w:jc w:val="both"/>
              <w:rPr>
                <w:sz w:val="20"/>
                <w:szCs w:val="20"/>
              </w:rPr>
            </w:pPr>
            <w:r w:rsidRPr="00E3731F">
              <w:rPr>
                <w:sz w:val="20"/>
                <w:szCs w:val="20"/>
              </w:rPr>
              <w:t>2016 -24,8%</w:t>
            </w:r>
          </w:p>
          <w:p w:rsidR="006A6D32" w:rsidRPr="00E3731F" w:rsidRDefault="006A6D32" w:rsidP="00E3731F">
            <w:pPr>
              <w:widowControl w:val="0"/>
              <w:autoSpaceDE w:val="0"/>
              <w:adjustRightInd w:val="0"/>
              <w:jc w:val="both"/>
              <w:rPr>
                <w:sz w:val="20"/>
                <w:szCs w:val="20"/>
              </w:rPr>
            </w:pPr>
            <w:r w:rsidRPr="00E3731F">
              <w:rPr>
                <w:sz w:val="20"/>
                <w:szCs w:val="20"/>
              </w:rPr>
              <w:t>2017 – 27,6</w:t>
            </w:r>
          </w:p>
          <w:p w:rsidR="006A6D32" w:rsidRPr="00E3731F" w:rsidRDefault="006A6D32" w:rsidP="00E3731F">
            <w:pPr>
              <w:widowControl w:val="0"/>
              <w:autoSpaceDE w:val="0"/>
              <w:adjustRightInd w:val="0"/>
              <w:jc w:val="both"/>
              <w:rPr>
                <w:sz w:val="20"/>
                <w:szCs w:val="20"/>
              </w:rPr>
            </w:pPr>
            <w:r w:rsidRPr="00E3731F">
              <w:rPr>
                <w:sz w:val="20"/>
                <w:szCs w:val="20"/>
              </w:rPr>
              <w:t>2018 -33,7%</w:t>
            </w:r>
          </w:p>
          <w:p w:rsidR="006A6D32" w:rsidRPr="00E3731F" w:rsidRDefault="006A6D32" w:rsidP="00E3731F">
            <w:pPr>
              <w:widowControl w:val="0"/>
              <w:autoSpaceDE w:val="0"/>
              <w:adjustRightInd w:val="0"/>
              <w:jc w:val="both"/>
              <w:rPr>
                <w:sz w:val="20"/>
                <w:szCs w:val="20"/>
              </w:rPr>
            </w:pPr>
            <w:r w:rsidRPr="00E3731F">
              <w:rPr>
                <w:sz w:val="20"/>
                <w:szCs w:val="20"/>
              </w:rPr>
              <w:t>2019 – 39,9%</w:t>
            </w:r>
          </w:p>
          <w:p w:rsidR="006A6D32" w:rsidRPr="00E3731F" w:rsidRDefault="006A6D32" w:rsidP="00E3731F">
            <w:pPr>
              <w:jc w:val="both"/>
              <w:rPr>
                <w:sz w:val="20"/>
                <w:szCs w:val="20"/>
              </w:rPr>
            </w:pPr>
            <w:r w:rsidRPr="00E3731F">
              <w:rPr>
                <w:sz w:val="20"/>
                <w:szCs w:val="20"/>
              </w:rPr>
              <w:t>2020 -   44,3%</w:t>
            </w:r>
          </w:p>
          <w:p w:rsidR="006A6D32" w:rsidRPr="00E3731F" w:rsidRDefault="006A6D32" w:rsidP="00E3731F">
            <w:pPr>
              <w:jc w:val="both"/>
              <w:rPr>
                <w:sz w:val="20"/>
                <w:szCs w:val="20"/>
              </w:rPr>
            </w:pPr>
            <w:r w:rsidRPr="00E3731F">
              <w:rPr>
                <w:sz w:val="20"/>
                <w:szCs w:val="20"/>
              </w:rPr>
              <w:t>15. Обеспеченность детей дошкольного возраста местами в дошкольных образовательных учреждениях (количество мест на 1000 детей)</w:t>
            </w:r>
          </w:p>
          <w:p w:rsidR="006A6D32" w:rsidRPr="00E3731F" w:rsidRDefault="006A6D32" w:rsidP="00E3731F">
            <w:pPr>
              <w:autoSpaceDE w:val="0"/>
              <w:adjustRightInd w:val="0"/>
              <w:jc w:val="both"/>
              <w:rPr>
                <w:sz w:val="20"/>
                <w:szCs w:val="20"/>
              </w:rPr>
            </w:pPr>
            <w:r w:rsidRPr="00E3731F">
              <w:rPr>
                <w:sz w:val="20"/>
                <w:szCs w:val="20"/>
              </w:rPr>
              <w:t>2015 год – 762, 3%</w:t>
            </w:r>
          </w:p>
          <w:p w:rsidR="006A6D32" w:rsidRPr="00E3731F" w:rsidRDefault="006A6D32" w:rsidP="00E3731F">
            <w:pPr>
              <w:autoSpaceDE w:val="0"/>
              <w:adjustRightInd w:val="0"/>
              <w:jc w:val="both"/>
              <w:rPr>
                <w:sz w:val="20"/>
                <w:szCs w:val="20"/>
              </w:rPr>
            </w:pPr>
            <w:r w:rsidRPr="00E3731F">
              <w:rPr>
                <w:sz w:val="20"/>
                <w:szCs w:val="20"/>
              </w:rPr>
              <w:t>2016 год – 762,3%</w:t>
            </w:r>
          </w:p>
          <w:p w:rsidR="006A6D32" w:rsidRPr="00E3731F" w:rsidRDefault="006A6D32" w:rsidP="00E3731F">
            <w:pPr>
              <w:autoSpaceDE w:val="0"/>
              <w:adjustRightInd w:val="0"/>
              <w:jc w:val="both"/>
              <w:rPr>
                <w:sz w:val="20"/>
                <w:szCs w:val="20"/>
              </w:rPr>
            </w:pPr>
            <w:r w:rsidRPr="00E3731F">
              <w:rPr>
                <w:sz w:val="20"/>
                <w:szCs w:val="20"/>
              </w:rPr>
              <w:t>2017 год – 762,3%</w:t>
            </w:r>
          </w:p>
          <w:p w:rsidR="006A6D32" w:rsidRPr="00E3731F" w:rsidRDefault="006A6D32" w:rsidP="00E3731F">
            <w:pPr>
              <w:autoSpaceDE w:val="0"/>
              <w:adjustRightInd w:val="0"/>
              <w:jc w:val="both"/>
              <w:rPr>
                <w:sz w:val="20"/>
                <w:szCs w:val="20"/>
              </w:rPr>
            </w:pPr>
            <w:r w:rsidRPr="00E3731F">
              <w:rPr>
                <w:sz w:val="20"/>
                <w:szCs w:val="20"/>
              </w:rPr>
              <w:t>2018 год –762,3%</w:t>
            </w:r>
          </w:p>
          <w:p w:rsidR="006A6D32" w:rsidRPr="00E3731F" w:rsidRDefault="006A6D32" w:rsidP="00E3731F">
            <w:pPr>
              <w:autoSpaceDE w:val="0"/>
              <w:adjustRightInd w:val="0"/>
              <w:jc w:val="both"/>
              <w:rPr>
                <w:sz w:val="20"/>
                <w:szCs w:val="20"/>
              </w:rPr>
            </w:pPr>
            <w:r w:rsidRPr="00E3731F">
              <w:rPr>
                <w:sz w:val="20"/>
                <w:szCs w:val="20"/>
              </w:rPr>
              <w:t>2019 год – 762, 3%</w:t>
            </w:r>
          </w:p>
          <w:p w:rsidR="006A6D32" w:rsidRPr="00E3731F" w:rsidRDefault="006A6D32" w:rsidP="00E3731F">
            <w:pPr>
              <w:pStyle w:val="ConsPlusNonformat"/>
              <w:jc w:val="both"/>
              <w:rPr>
                <w:rFonts w:ascii="Times New Roman" w:hAnsi="Times New Roman" w:cs="Times New Roman"/>
              </w:rPr>
            </w:pPr>
            <w:r w:rsidRPr="00E3731F">
              <w:rPr>
                <w:rFonts w:ascii="Times New Roman" w:hAnsi="Times New Roman" w:cs="Times New Roman"/>
              </w:rPr>
              <w:t>2020 год – 762,3%</w:t>
            </w:r>
          </w:p>
          <w:p w:rsidR="006A6D32" w:rsidRPr="00E3731F" w:rsidRDefault="006A6D32" w:rsidP="00E3731F">
            <w:pPr>
              <w:jc w:val="both"/>
              <w:rPr>
                <w:sz w:val="20"/>
                <w:szCs w:val="20"/>
              </w:rPr>
            </w:pPr>
            <w:r w:rsidRPr="00E3731F">
              <w:rPr>
                <w:sz w:val="20"/>
                <w:szCs w:val="20"/>
              </w:rPr>
              <w:t>16. Удельный вес численности детей в возрасте от 3 лет до 7 лет, охваченных различными формами дошкольного образования, в общей численности детей дошкольного возраста, в том числе в сельской местности:</w:t>
            </w:r>
          </w:p>
          <w:p w:rsidR="006A6D32" w:rsidRPr="00E3731F" w:rsidRDefault="006A6D32" w:rsidP="00E3731F">
            <w:pPr>
              <w:widowControl w:val="0"/>
              <w:autoSpaceDE w:val="0"/>
              <w:adjustRightInd w:val="0"/>
              <w:jc w:val="both"/>
              <w:rPr>
                <w:sz w:val="20"/>
                <w:szCs w:val="20"/>
              </w:rPr>
            </w:pPr>
            <w:r w:rsidRPr="00E3731F">
              <w:rPr>
                <w:sz w:val="20"/>
                <w:szCs w:val="20"/>
              </w:rPr>
              <w:t>2015 -100%</w:t>
            </w:r>
          </w:p>
          <w:p w:rsidR="006A6D32" w:rsidRPr="00E3731F" w:rsidRDefault="006A6D32" w:rsidP="00E3731F">
            <w:pPr>
              <w:widowControl w:val="0"/>
              <w:autoSpaceDE w:val="0"/>
              <w:adjustRightInd w:val="0"/>
              <w:jc w:val="both"/>
              <w:rPr>
                <w:sz w:val="20"/>
                <w:szCs w:val="20"/>
              </w:rPr>
            </w:pPr>
            <w:r w:rsidRPr="00E3731F">
              <w:rPr>
                <w:sz w:val="20"/>
                <w:szCs w:val="20"/>
              </w:rPr>
              <w:t>2016 -100%</w:t>
            </w:r>
          </w:p>
          <w:p w:rsidR="006A6D32" w:rsidRPr="00E3731F" w:rsidRDefault="006A6D32" w:rsidP="00E3731F">
            <w:pPr>
              <w:widowControl w:val="0"/>
              <w:autoSpaceDE w:val="0"/>
              <w:adjustRightInd w:val="0"/>
              <w:jc w:val="both"/>
              <w:rPr>
                <w:sz w:val="20"/>
                <w:szCs w:val="20"/>
              </w:rPr>
            </w:pPr>
            <w:r w:rsidRPr="00E3731F">
              <w:rPr>
                <w:sz w:val="20"/>
                <w:szCs w:val="20"/>
              </w:rPr>
              <w:t>2017 -100%</w:t>
            </w:r>
          </w:p>
          <w:p w:rsidR="006A6D32" w:rsidRPr="00E3731F" w:rsidRDefault="006A6D32" w:rsidP="00E3731F">
            <w:pPr>
              <w:widowControl w:val="0"/>
              <w:autoSpaceDE w:val="0"/>
              <w:adjustRightInd w:val="0"/>
              <w:jc w:val="both"/>
              <w:rPr>
                <w:sz w:val="20"/>
                <w:szCs w:val="20"/>
              </w:rPr>
            </w:pPr>
            <w:r w:rsidRPr="00E3731F">
              <w:rPr>
                <w:sz w:val="20"/>
                <w:szCs w:val="20"/>
              </w:rPr>
              <w:t>2018 -100%</w:t>
            </w:r>
          </w:p>
          <w:p w:rsidR="006A6D32" w:rsidRPr="00E3731F" w:rsidRDefault="006A6D32" w:rsidP="00E3731F">
            <w:pPr>
              <w:widowControl w:val="0"/>
              <w:autoSpaceDE w:val="0"/>
              <w:adjustRightInd w:val="0"/>
              <w:jc w:val="both"/>
              <w:rPr>
                <w:sz w:val="20"/>
                <w:szCs w:val="20"/>
              </w:rPr>
            </w:pPr>
            <w:r w:rsidRPr="00E3731F">
              <w:rPr>
                <w:sz w:val="20"/>
                <w:szCs w:val="20"/>
              </w:rPr>
              <w:t>2019 -100%</w:t>
            </w:r>
          </w:p>
          <w:p w:rsidR="006A6D32" w:rsidRPr="00E3731F" w:rsidRDefault="006A6D32" w:rsidP="00E3731F">
            <w:pPr>
              <w:jc w:val="both"/>
              <w:rPr>
                <w:sz w:val="20"/>
                <w:szCs w:val="20"/>
              </w:rPr>
            </w:pPr>
            <w:r w:rsidRPr="00E3731F">
              <w:rPr>
                <w:sz w:val="20"/>
                <w:szCs w:val="20"/>
              </w:rPr>
              <w:t>2020 -100%.</w:t>
            </w:r>
          </w:p>
          <w:p w:rsidR="006A6D32" w:rsidRPr="00E3731F" w:rsidRDefault="006A6D32" w:rsidP="00E3731F">
            <w:pPr>
              <w:pStyle w:val="ConsPlusNonformat"/>
              <w:jc w:val="both"/>
              <w:rPr>
                <w:rFonts w:ascii="Times New Roman" w:hAnsi="Times New Roman" w:cs="Times New Roman"/>
              </w:rPr>
            </w:pPr>
            <w:r w:rsidRPr="00E3731F">
              <w:rPr>
                <w:rFonts w:ascii="Times New Roman" w:hAnsi="Times New Roman" w:cs="Times New Roman"/>
              </w:rPr>
              <w:t>17. Доля оснащенных дополнительно созданных мест для детей дошкольного возраста в общем количестве новых дошкольных образовательных учреждений, дошкольных групп при образовательных учреждениях и новых дошкольных групп в действующих дошкольных образовательных учреждениях, введенных в отчетном году</w:t>
            </w:r>
          </w:p>
          <w:p w:rsidR="006A6D32" w:rsidRPr="00E3731F" w:rsidRDefault="006A6D32" w:rsidP="00E3731F">
            <w:pPr>
              <w:autoSpaceDE w:val="0"/>
              <w:adjustRightInd w:val="0"/>
              <w:jc w:val="both"/>
              <w:rPr>
                <w:sz w:val="20"/>
                <w:szCs w:val="20"/>
              </w:rPr>
            </w:pPr>
            <w:r w:rsidRPr="00E3731F">
              <w:rPr>
                <w:sz w:val="20"/>
                <w:szCs w:val="20"/>
              </w:rPr>
              <w:t>2015 год – 100%</w:t>
            </w:r>
          </w:p>
          <w:p w:rsidR="006A6D32" w:rsidRPr="00E3731F" w:rsidRDefault="006A6D32" w:rsidP="00E3731F">
            <w:pPr>
              <w:autoSpaceDE w:val="0"/>
              <w:adjustRightInd w:val="0"/>
              <w:jc w:val="both"/>
              <w:rPr>
                <w:sz w:val="20"/>
                <w:szCs w:val="20"/>
              </w:rPr>
            </w:pPr>
            <w:r w:rsidRPr="00E3731F">
              <w:rPr>
                <w:sz w:val="20"/>
                <w:szCs w:val="20"/>
              </w:rPr>
              <w:t xml:space="preserve">18. Доля муниципальных дошкольных образовательных организаций, обустроенных соответствующими объектами безопасности, в общей численности муниципальных дошкольных организаций (установка ограждения территории, установка систем видеонаблюдения, установка кнопок экстренного вызова полиции на объектах образования, расположенных в зоне действия пункта центра наблюдения) </w:t>
            </w:r>
          </w:p>
          <w:p w:rsidR="006A6D32" w:rsidRPr="00E3731F" w:rsidRDefault="006A6D32" w:rsidP="00E3731F">
            <w:pPr>
              <w:autoSpaceDE w:val="0"/>
              <w:adjustRightInd w:val="0"/>
              <w:jc w:val="both"/>
              <w:rPr>
                <w:sz w:val="20"/>
                <w:szCs w:val="20"/>
              </w:rPr>
            </w:pPr>
            <w:r w:rsidRPr="00E3731F">
              <w:rPr>
                <w:sz w:val="20"/>
                <w:szCs w:val="20"/>
              </w:rPr>
              <w:t>2015 год – 100%</w:t>
            </w:r>
          </w:p>
          <w:p w:rsidR="006A6D32" w:rsidRPr="00E3731F" w:rsidRDefault="006A6D32" w:rsidP="00E3731F">
            <w:pPr>
              <w:autoSpaceDE w:val="0"/>
              <w:adjustRightInd w:val="0"/>
              <w:jc w:val="both"/>
              <w:rPr>
                <w:sz w:val="20"/>
                <w:szCs w:val="20"/>
              </w:rPr>
            </w:pPr>
            <w:r w:rsidRPr="00E3731F">
              <w:rPr>
                <w:sz w:val="20"/>
                <w:szCs w:val="20"/>
              </w:rPr>
              <w:t>2016 год – 100%</w:t>
            </w:r>
          </w:p>
          <w:p w:rsidR="006A6D32" w:rsidRPr="00E3731F" w:rsidRDefault="006A6D32" w:rsidP="00E3731F">
            <w:pPr>
              <w:autoSpaceDE w:val="0"/>
              <w:adjustRightInd w:val="0"/>
              <w:jc w:val="both"/>
              <w:rPr>
                <w:sz w:val="20"/>
                <w:szCs w:val="20"/>
              </w:rPr>
            </w:pPr>
            <w:r w:rsidRPr="00E3731F">
              <w:rPr>
                <w:sz w:val="20"/>
                <w:szCs w:val="20"/>
              </w:rPr>
              <w:t>2017 год – 100%</w:t>
            </w:r>
          </w:p>
          <w:p w:rsidR="006A6D32" w:rsidRPr="00E3731F" w:rsidRDefault="006A6D32" w:rsidP="00E3731F">
            <w:pPr>
              <w:autoSpaceDE w:val="0"/>
              <w:adjustRightInd w:val="0"/>
              <w:jc w:val="both"/>
              <w:rPr>
                <w:sz w:val="20"/>
                <w:szCs w:val="20"/>
              </w:rPr>
            </w:pPr>
            <w:r w:rsidRPr="00E3731F">
              <w:rPr>
                <w:sz w:val="20"/>
                <w:szCs w:val="20"/>
              </w:rPr>
              <w:t>2018 год –100%</w:t>
            </w:r>
          </w:p>
          <w:p w:rsidR="006A6D32" w:rsidRPr="00E3731F" w:rsidRDefault="006A6D32" w:rsidP="00E3731F">
            <w:pPr>
              <w:autoSpaceDE w:val="0"/>
              <w:adjustRightInd w:val="0"/>
              <w:jc w:val="both"/>
              <w:rPr>
                <w:sz w:val="20"/>
                <w:szCs w:val="20"/>
              </w:rPr>
            </w:pPr>
            <w:r w:rsidRPr="00E3731F">
              <w:rPr>
                <w:sz w:val="20"/>
                <w:szCs w:val="20"/>
              </w:rPr>
              <w:t>2019 год –  100%</w:t>
            </w:r>
          </w:p>
          <w:p w:rsidR="006A6D32" w:rsidRPr="00E3731F" w:rsidRDefault="006A6D32" w:rsidP="00E3731F">
            <w:pPr>
              <w:pStyle w:val="ConsPlusNonformat"/>
              <w:jc w:val="both"/>
              <w:rPr>
                <w:rFonts w:ascii="Times New Roman" w:hAnsi="Times New Roman" w:cs="Times New Roman"/>
              </w:rPr>
            </w:pPr>
            <w:r w:rsidRPr="00E3731F">
              <w:rPr>
                <w:rFonts w:ascii="Times New Roman" w:hAnsi="Times New Roman" w:cs="Times New Roman"/>
              </w:rPr>
              <w:t>2020 год – 100%</w:t>
            </w:r>
          </w:p>
          <w:p w:rsidR="006A6D32" w:rsidRPr="00E3731F" w:rsidRDefault="006A6D32" w:rsidP="00E3731F">
            <w:pPr>
              <w:jc w:val="both"/>
              <w:rPr>
                <w:sz w:val="20"/>
                <w:szCs w:val="20"/>
              </w:rPr>
            </w:pPr>
            <w:r w:rsidRPr="00E3731F">
              <w:rPr>
                <w:b/>
                <w:bCs/>
                <w:sz w:val="20"/>
                <w:szCs w:val="20"/>
              </w:rPr>
              <w:t xml:space="preserve"> Индикаторы подпрограммы 2«Повышение доступности и качества общего образования, в том числе в сельской местности»:</w:t>
            </w:r>
          </w:p>
          <w:p w:rsidR="006A6D32" w:rsidRPr="00E3731F" w:rsidRDefault="006A6D32" w:rsidP="00E3731F">
            <w:pPr>
              <w:autoSpaceDE w:val="0"/>
              <w:adjustRightInd w:val="0"/>
              <w:jc w:val="both"/>
              <w:rPr>
                <w:sz w:val="20"/>
                <w:szCs w:val="20"/>
              </w:rPr>
            </w:pPr>
            <w:r w:rsidRPr="00E3731F">
              <w:rPr>
                <w:sz w:val="20"/>
                <w:szCs w:val="20"/>
              </w:rPr>
              <w:t>19. 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общеобразовательных учреждений, характеризует безопасность условий обучения и воспитания</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2015 год –  25%</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2016 год –  0%</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 xml:space="preserve">2017 год –  0%  </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2018 год –  25%</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2019 год –  0%</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 xml:space="preserve">2020 год –  0% </w:t>
            </w:r>
          </w:p>
          <w:p w:rsidR="006A6D32" w:rsidRPr="00E3731F" w:rsidRDefault="006A6D32" w:rsidP="00E3731F">
            <w:pPr>
              <w:pStyle w:val="ConsPlusNormal"/>
              <w:ind w:firstLine="0"/>
              <w:jc w:val="both"/>
              <w:rPr>
                <w:rFonts w:ascii="Times New Roman" w:hAnsi="Times New Roman" w:cs="Times New Roman"/>
              </w:rPr>
            </w:pPr>
            <w:r w:rsidRPr="00E3731F">
              <w:rPr>
                <w:rFonts w:ascii="Times New Roman" w:hAnsi="Times New Roman" w:cs="Times New Roman"/>
              </w:rPr>
              <w:t>20. Доля муниципальных образовательных организаций, реализующих программы общего образования, обустроенных соответствующими объектами безопасности, в общей численности муниципальных общеобразовательных организаций (установка ограждения территории, установка систем видеонаблюдения, установка кнопок экстренного вызова полиции на объектах образования, расположенных в зоне действия пункта центра наблюдения)</w:t>
            </w:r>
          </w:p>
          <w:p w:rsidR="006A6D32" w:rsidRPr="00E3731F" w:rsidRDefault="006A6D32" w:rsidP="00E3731F">
            <w:pPr>
              <w:autoSpaceDE w:val="0"/>
              <w:adjustRightInd w:val="0"/>
              <w:jc w:val="both"/>
              <w:rPr>
                <w:sz w:val="20"/>
                <w:szCs w:val="20"/>
              </w:rPr>
            </w:pPr>
            <w:r w:rsidRPr="00E3731F">
              <w:rPr>
                <w:sz w:val="20"/>
                <w:szCs w:val="20"/>
              </w:rPr>
              <w:t>2015 год – 100%</w:t>
            </w:r>
          </w:p>
          <w:p w:rsidR="006A6D32" w:rsidRPr="00E3731F" w:rsidRDefault="006A6D32" w:rsidP="00E3731F">
            <w:pPr>
              <w:autoSpaceDE w:val="0"/>
              <w:adjustRightInd w:val="0"/>
              <w:jc w:val="both"/>
              <w:rPr>
                <w:sz w:val="20"/>
                <w:szCs w:val="20"/>
              </w:rPr>
            </w:pPr>
            <w:r w:rsidRPr="00E3731F">
              <w:rPr>
                <w:sz w:val="20"/>
                <w:szCs w:val="20"/>
              </w:rPr>
              <w:lastRenderedPageBreak/>
              <w:t>2016 год – 100%</w:t>
            </w:r>
          </w:p>
          <w:p w:rsidR="006A6D32" w:rsidRPr="00E3731F" w:rsidRDefault="006A6D32" w:rsidP="00E3731F">
            <w:pPr>
              <w:autoSpaceDE w:val="0"/>
              <w:adjustRightInd w:val="0"/>
              <w:jc w:val="both"/>
              <w:rPr>
                <w:sz w:val="20"/>
                <w:szCs w:val="20"/>
              </w:rPr>
            </w:pPr>
            <w:r w:rsidRPr="00E3731F">
              <w:rPr>
                <w:sz w:val="20"/>
                <w:szCs w:val="20"/>
              </w:rPr>
              <w:t>2017 год – 100%</w:t>
            </w:r>
          </w:p>
          <w:p w:rsidR="006A6D32" w:rsidRPr="00E3731F" w:rsidRDefault="006A6D32" w:rsidP="00E3731F">
            <w:pPr>
              <w:autoSpaceDE w:val="0"/>
              <w:adjustRightInd w:val="0"/>
              <w:jc w:val="both"/>
              <w:rPr>
                <w:sz w:val="20"/>
                <w:szCs w:val="20"/>
              </w:rPr>
            </w:pPr>
            <w:r w:rsidRPr="00E3731F">
              <w:rPr>
                <w:sz w:val="20"/>
                <w:szCs w:val="20"/>
              </w:rPr>
              <w:t>2018 год –100%</w:t>
            </w:r>
          </w:p>
          <w:p w:rsidR="006A6D32" w:rsidRPr="00E3731F" w:rsidRDefault="006A6D32" w:rsidP="00E3731F">
            <w:pPr>
              <w:autoSpaceDE w:val="0"/>
              <w:adjustRightInd w:val="0"/>
              <w:jc w:val="both"/>
              <w:rPr>
                <w:sz w:val="20"/>
                <w:szCs w:val="20"/>
              </w:rPr>
            </w:pPr>
            <w:r w:rsidRPr="00E3731F">
              <w:rPr>
                <w:sz w:val="20"/>
                <w:szCs w:val="20"/>
              </w:rPr>
              <w:t>2019 год –  100%</w:t>
            </w:r>
          </w:p>
          <w:p w:rsidR="006A6D32" w:rsidRPr="00E3731F" w:rsidRDefault="006A6D32" w:rsidP="00E3731F">
            <w:pPr>
              <w:pStyle w:val="ConsPlusNonformat"/>
              <w:jc w:val="both"/>
              <w:rPr>
                <w:rFonts w:ascii="Times New Roman" w:hAnsi="Times New Roman" w:cs="Times New Roman"/>
              </w:rPr>
            </w:pPr>
            <w:r w:rsidRPr="00E3731F">
              <w:rPr>
                <w:rFonts w:ascii="Times New Roman" w:hAnsi="Times New Roman" w:cs="Times New Roman"/>
              </w:rPr>
              <w:t>2020 год – 100%</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21.  Доля обучающихся в муниципальных общеобразовательных организациях, занимающихся во вторую смену, в общей численности обучающихся в муниципальных общеобразовательных учреждений</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2015 год – 25,0%</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2016 год – 25,0%</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2017 год –  25,0%</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2018 год –  25,0%</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2019 год –  25,0%</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2020 год – 25,0%</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22. 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общеобразовательных учреждений</w:t>
            </w:r>
          </w:p>
          <w:p w:rsidR="006A6D32" w:rsidRPr="00E3731F" w:rsidRDefault="006A6D32" w:rsidP="00E3731F">
            <w:pPr>
              <w:autoSpaceDE w:val="0"/>
              <w:adjustRightInd w:val="0"/>
              <w:jc w:val="both"/>
              <w:rPr>
                <w:sz w:val="20"/>
                <w:szCs w:val="20"/>
              </w:rPr>
            </w:pPr>
            <w:r w:rsidRPr="00E3731F">
              <w:rPr>
                <w:sz w:val="20"/>
                <w:szCs w:val="20"/>
              </w:rPr>
              <w:t>2015 год – 100%</w:t>
            </w:r>
          </w:p>
          <w:p w:rsidR="006A6D32" w:rsidRPr="00E3731F" w:rsidRDefault="006A6D32" w:rsidP="00E3731F">
            <w:pPr>
              <w:autoSpaceDE w:val="0"/>
              <w:adjustRightInd w:val="0"/>
              <w:jc w:val="both"/>
              <w:rPr>
                <w:sz w:val="20"/>
                <w:szCs w:val="20"/>
              </w:rPr>
            </w:pPr>
            <w:r w:rsidRPr="00E3731F">
              <w:rPr>
                <w:sz w:val="20"/>
                <w:szCs w:val="20"/>
              </w:rPr>
              <w:t>2016 год – 100%</w:t>
            </w:r>
          </w:p>
          <w:p w:rsidR="006A6D32" w:rsidRPr="00E3731F" w:rsidRDefault="006A6D32" w:rsidP="00E3731F">
            <w:pPr>
              <w:autoSpaceDE w:val="0"/>
              <w:adjustRightInd w:val="0"/>
              <w:jc w:val="both"/>
              <w:rPr>
                <w:sz w:val="20"/>
                <w:szCs w:val="20"/>
              </w:rPr>
            </w:pPr>
            <w:r w:rsidRPr="00E3731F">
              <w:rPr>
                <w:sz w:val="20"/>
                <w:szCs w:val="20"/>
              </w:rPr>
              <w:t>2017 год – 100%</w:t>
            </w:r>
          </w:p>
          <w:p w:rsidR="006A6D32" w:rsidRPr="00E3731F" w:rsidRDefault="006A6D32" w:rsidP="00E3731F">
            <w:pPr>
              <w:autoSpaceDE w:val="0"/>
              <w:adjustRightInd w:val="0"/>
              <w:jc w:val="both"/>
              <w:rPr>
                <w:sz w:val="20"/>
                <w:szCs w:val="20"/>
              </w:rPr>
            </w:pPr>
            <w:r w:rsidRPr="00E3731F">
              <w:rPr>
                <w:sz w:val="20"/>
                <w:szCs w:val="20"/>
              </w:rPr>
              <w:t>2018 год –100%</w:t>
            </w:r>
          </w:p>
          <w:p w:rsidR="006A6D32" w:rsidRPr="00E3731F" w:rsidRDefault="006A6D32" w:rsidP="00E3731F">
            <w:pPr>
              <w:autoSpaceDE w:val="0"/>
              <w:adjustRightInd w:val="0"/>
              <w:jc w:val="both"/>
              <w:rPr>
                <w:sz w:val="20"/>
                <w:szCs w:val="20"/>
              </w:rPr>
            </w:pPr>
            <w:r w:rsidRPr="00E3731F">
              <w:rPr>
                <w:sz w:val="20"/>
                <w:szCs w:val="20"/>
              </w:rPr>
              <w:t>2019 год –  100%</w:t>
            </w:r>
          </w:p>
          <w:p w:rsidR="006A6D32" w:rsidRPr="00E3731F" w:rsidRDefault="006A6D32" w:rsidP="00E3731F">
            <w:pPr>
              <w:pStyle w:val="ConsPlusNonformat"/>
              <w:jc w:val="both"/>
              <w:rPr>
                <w:rFonts w:ascii="Times New Roman" w:hAnsi="Times New Roman" w:cs="Times New Roman"/>
              </w:rPr>
            </w:pPr>
            <w:r w:rsidRPr="00E3731F">
              <w:rPr>
                <w:rFonts w:ascii="Times New Roman" w:hAnsi="Times New Roman" w:cs="Times New Roman"/>
              </w:rPr>
              <w:t>2020 год – 100%</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23. Доля выпускников государственных (муниципальных) общеобразовательных учреждений, не получивших аттестат о среднем общем образовании</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2015 год – 5,6%</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2016 год – 5,4%</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2017 год –  5,0%</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 xml:space="preserve">2018 год – 4,8% </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2019 год –  4,6%</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2020 год – 4,4%</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24. Доля обучающихся, осваивающих образовательную программу начального общего образования в муниципальных образовательных организациях, реализующих соответствующие образовательные программы, в рацион питания которых включено молоко, в общей численности обучающихся, осваивающих образовательную программу начального общего образования в муниципальных образовательных организациях (%)</w:t>
            </w:r>
          </w:p>
          <w:p w:rsidR="006A6D32" w:rsidRPr="00E3731F" w:rsidRDefault="006A6D32" w:rsidP="00E3731F">
            <w:pPr>
              <w:autoSpaceDE w:val="0"/>
              <w:adjustRightInd w:val="0"/>
              <w:jc w:val="both"/>
              <w:rPr>
                <w:sz w:val="20"/>
                <w:szCs w:val="20"/>
              </w:rPr>
            </w:pPr>
            <w:r w:rsidRPr="00E3731F">
              <w:rPr>
                <w:sz w:val="20"/>
                <w:szCs w:val="20"/>
              </w:rPr>
              <w:t>2015 год – 100%</w:t>
            </w:r>
          </w:p>
          <w:p w:rsidR="006A6D32" w:rsidRPr="00E3731F" w:rsidRDefault="006A6D32" w:rsidP="00E3731F">
            <w:pPr>
              <w:autoSpaceDE w:val="0"/>
              <w:adjustRightInd w:val="0"/>
              <w:jc w:val="both"/>
              <w:rPr>
                <w:sz w:val="20"/>
                <w:szCs w:val="20"/>
              </w:rPr>
            </w:pPr>
            <w:r w:rsidRPr="00E3731F">
              <w:rPr>
                <w:sz w:val="20"/>
                <w:szCs w:val="20"/>
              </w:rPr>
              <w:t>2016 год – 100%</w:t>
            </w:r>
          </w:p>
          <w:p w:rsidR="006A6D32" w:rsidRPr="00E3731F" w:rsidRDefault="006A6D32" w:rsidP="00E3731F">
            <w:pPr>
              <w:autoSpaceDE w:val="0"/>
              <w:adjustRightInd w:val="0"/>
              <w:jc w:val="both"/>
              <w:rPr>
                <w:sz w:val="20"/>
                <w:szCs w:val="20"/>
              </w:rPr>
            </w:pPr>
            <w:r w:rsidRPr="00E3731F">
              <w:rPr>
                <w:sz w:val="20"/>
                <w:szCs w:val="20"/>
              </w:rPr>
              <w:t>2017 год – 100%</w:t>
            </w:r>
          </w:p>
          <w:p w:rsidR="006A6D32" w:rsidRPr="00E3731F" w:rsidRDefault="006A6D32" w:rsidP="00E3731F">
            <w:pPr>
              <w:autoSpaceDE w:val="0"/>
              <w:adjustRightInd w:val="0"/>
              <w:jc w:val="both"/>
              <w:rPr>
                <w:sz w:val="20"/>
                <w:szCs w:val="20"/>
              </w:rPr>
            </w:pPr>
            <w:r w:rsidRPr="00E3731F">
              <w:rPr>
                <w:sz w:val="20"/>
                <w:szCs w:val="20"/>
              </w:rPr>
              <w:t>2018 год –100%</w:t>
            </w:r>
          </w:p>
          <w:p w:rsidR="006A6D32" w:rsidRPr="00E3731F" w:rsidRDefault="006A6D32" w:rsidP="00E3731F">
            <w:pPr>
              <w:autoSpaceDE w:val="0"/>
              <w:adjustRightInd w:val="0"/>
              <w:jc w:val="both"/>
              <w:rPr>
                <w:sz w:val="20"/>
                <w:szCs w:val="20"/>
              </w:rPr>
            </w:pPr>
            <w:r w:rsidRPr="00E3731F">
              <w:rPr>
                <w:sz w:val="20"/>
                <w:szCs w:val="20"/>
              </w:rPr>
              <w:t>2019 год –  100%</w:t>
            </w:r>
          </w:p>
          <w:p w:rsidR="006A6D32" w:rsidRPr="00E3731F" w:rsidRDefault="006A6D32" w:rsidP="00E3731F">
            <w:pPr>
              <w:pStyle w:val="ConsPlusNonformat"/>
              <w:jc w:val="both"/>
              <w:rPr>
                <w:rFonts w:ascii="Times New Roman" w:hAnsi="Times New Roman" w:cs="Times New Roman"/>
              </w:rPr>
            </w:pPr>
            <w:r w:rsidRPr="00E3731F">
              <w:rPr>
                <w:rFonts w:ascii="Times New Roman" w:hAnsi="Times New Roman" w:cs="Times New Roman"/>
              </w:rPr>
              <w:t>2020 год – 100%</w:t>
            </w:r>
          </w:p>
          <w:p w:rsidR="006A6D32" w:rsidRPr="00E3731F" w:rsidRDefault="006A6D32" w:rsidP="00E3731F">
            <w:pPr>
              <w:pStyle w:val="ConsPlusNormal"/>
              <w:ind w:hanging="6"/>
              <w:jc w:val="both"/>
              <w:rPr>
                <w:rFonts w:ascii="Times New Roman" w:hAnsi="Times New Roman" w:cs="Times New Roman"/>
                <w:b/>
                <w:bCs/>
              </w:rPr>
            </w:pPr>
            <w:r w:rsidRPr="00E3731F">
              <w:rPr>
                <w:rFonts w:ascii="Times New Roman" w:hAnsi="Times New Roman" w:cs="Times New Roman"/>
                <w:b/>
                <w:bCs/>
              </w:rPr>
              <w:t>Индикаторы подпрограмма 3   «Развитие системы воспитания, дополнительного образования и социальной защиты  детей»;</w:t>
            </w:r>
          </w:p>
          <w:p w:rsidR="006A6D32" w:rsidRPr="00E3731F" w:rsidRDefault="006A6D32" w:rsidP="00E3731F">
            <w:pPr>
              <w:pStyle w:val="ConsPlusNormal"/>
              <w:ind w:firstLine="0"/>
              <w:jc w:val="both"/>
              <w:rPr>
                <w:rFonts w:ascii="Times New Roman" w:hAnsi="Times New Roman" w:cs="Times New Roman"/>
              </w:rPr>
            </w:pPr>
            <w:r w:rsidRPr="00E3731F">
              <w:rPr>
                <w:rFonts w:ascii="Times New Roman" w:hAnsi="Times New Roman" w:cs="Times New Roman"/>
              </w:rPr>
              <w:t>25. Доля детей, охваченных образовательными программами дополнительного образования детей, в общей численности детей и молодежи 5 - 18 лет:</w:t>
            </w:r>
          </w:p>
          <w:p w:rsidR="006A6D32" w:rsidRPr="00E3731F" w:rsidRDefault="006A6D32" w:rsidP="00E3731F">
            <w:pPr>
              <w:jc w:val="both"/>
              <w:rPr>
                <w:sz w:val="20"/>
                <w:szCs w:val="20"/>
              </w:rPr>
            </w:pPr>
            <w:r w:rsidRPr="00E3731F">
              <w:rPr>
                <w:sz w:val="20"/>
                <w:szCs w:val="20"/>
              </w:rPr>
              <w:t xml:space="preserve">2015 -  69,2%; </w:t>
            </w:r>
          </w:p>
          <w:p w:rsidR="006A6D32" w:rsidRPr="00E3731F" w:rsidRDefault="006A6D32" w:rsidP="00E3731F">
            <w:pPr>
              <w:widowControl w:val="0"/>
              <w:autoSpaceDE w:val="0"/>
              <w:adjustRightInd w:val="0"/>
              <w:jc w:val="both"/>
              <w:rPr>
                <w:sz w:val="20"/>
                <w:szCs w:val="20"/>
              </w:rPr>
            </w:pPr>
            <w:r w:rsidRPr="00E3731F">
              <w:rPr>
                <w:sz w:val="20"/>
                <w:szCs w:val="20"/>
              </w:rPr>
              <w:t>2016 – 69,2%;</w:t>
            </w:r>
          </w:p>
          <w:p w:rsidR="006A6D32" w:rsidRPr="00E3731F" w:rsidRDefault="006A6D32" w:rsidP="00E3731F">
            <w:pPr>
              <w:widowControl w:val="0"/>
              <w:autoSpaceDE w:val="0"/>
              <w:adjustRightInd w:val="0"/>
              <w:jc w:val="both"/>
              <w:rPr>
                <w:sz w:val="20"/>
                <w:szCs w:val="20"/>
              </w:rPr>
            </w:pPr>
            <w:r w:rsidRPr="00E3731F">
              <w:rPr>
                <w:sz w:val="20"/>
                <w:szCs w:val="20"/>
              </w:rPr>
              <w:t>2017 – 69,2%;</w:t>
            </w:r>
          </w:p>
          <w:p w:rsidR="006A6D32" w:rsidRPr="00E3731F" w:rsidRDefault="006A6D32" w:rsidP="00E3731F">
            <w:pPr>
              <w:widowControl w:val="0"/>
              <w:autoSpaceDE w:val="0"/>
              <w:adjustRightInd w:val="0"/>
              <w:jc w:val="both"/>
              <w:rPr>
                <w:sz w:val="20"/>
                <w:szCs w:val="20"/>
              </w:rPr>
            </w:pPr>
            <w:r w:rsidRPr="00E3731F">
              <w:rPr>
                <w:sz w:val="20"/>
                <w:szCs w:val="20"/>
              </w:rPr>
              <w:t>2018 -  69,8%;</w:t>
            </w:r>
          </w:p>
          <w:p w:rsidR="006A6D32" w:rsidRPr="00E3731F" w:rsidRDefault="006A6D32" w:rsidP="00E3731F">
            <w:pPr>
              <w:widowControl w:val="0"/>
              <w:autoSpaceDE w:val="0"/>
              <w:adjustRightInd w:val="0"/>
              <w:jc w:val="both"/>
              <w:rPr>
                <w:sz w:val="20"/>
                <w:szCs w:val="20"/>
              </w:rPr>
            </w:pPr>
            <w:r w:rsidRPr="00E3731F">
              <w:rPr>
                <w:sz w:val="20"/>
                <w:szCs w:val="20"/>
              </w:rPr>
              <w:t>2019 – 69,8%;</w:t>
            </w:r>
          </w:p>
          <w:p w:rsidR="006A6D32" w:rsidRPr="00E3731F" w:rsidRDefault="006A6D32" w:rsidP="00E3731F">
            <w:pPr>
              <w:jc w:val="both"/>
              <w:rPr>
                <w:sz w:val="20"/>
                <w:szCs w:val="20"/>
              </w:rPr>
            </w:pPr>
            <w:r w:rsidRPr="00E3731F">
              <w:rPr>
                <w:sz w:val="20"/>
                <w:szCs w:val="20"/>
              </w:rPr>
              <w:t>2020 год – 76,8%</w:t>
            </w:r>
          </w:p>
          <w:p w:rsidR="006A6D32" w:rsidRPr="00E3731F" w:rsidRDefault="006A6D32" w:rsidP="00E3731F">
            <w:pPr>
              <w:jc w:val="both"/>
              <w:rPr>
                <w:sz w:val="20"/>
                <w:szCs w:val="20"/>
              </w:rPr>
            </w:pPr>
            <w:r w:rsidRPr="00E3731F">
              <w:rPr>
                <w:sz w:val="20"/>
                <w:szCs w:val="20"/>
              </w:rPr>
              <w:t>26. Доля детей-сирот и детей, оставшихся без попечения родителей, положительно адаптированных к самостоятельной жизни</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 xml:space="preserve">2015 год –    53,0% %; </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2016 год –    56,0 %;</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2017 год –    60,0 %;</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2018 год –    62,0 %;</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2019 год –    65,0 %;</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2020 год –     68,0 %.</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lastRenderedPageBreak/>
              <w:t>27. Удельный вес обучающихся, участвующих в олимпиадах и конкурсах различного уровня, в общей численности обучающихся</w:t>
            </w:r>
          </w:p>
          <w:p w:rsidR="006A6D32" w:rsidRPr="00E3731F" w:rsidRDefault="006A6D32" w:rsidP="00E3731F">
            <w:pPr>
              <w:jc w:val="both"/>
              <w:rPr>
                <w:sz w:val="20"/>
                <w:szCs w:val="20"/>
              </w:rPr>
            </w:pPr>
            <w:r w:rsidRPr="00E3731F">
              <w:rPr>
                <w:sz w:val="20"/>
                <w:szCs w:val="20"/>
              </w:rPr>
              <w:t>2015 -19,4%</w:t>
            </w:r>
          </w:p>
          <w:p w:rsidR="006A6D32" w:rsidRPr="00E3731F" w:rsidRDefault="006A6D32" w:rsidP="00E3731F">
            <w:pPr>
              <w:widowControl w:val="0"/>
              <w:autoSpaceDE w:val="0"/>
              <w:adjustRightInd w:val="0"/>
              <w:jc w:val="both"/>
              <w:rPr>
                <w:sz w:val="20"/>
                <w:szCs w:val="20"/>
              </w:rPr>
            </w:pPr>
            <w:r w:rsidRPr="00E3731F">
              <w:rPr>
                <w:sz w:val="20"/>
                <w:szCs w:val="20"/>
              </w:rPr>
              <w:t>2016 – 19,7%</w:t>
            </w:r>
          </w:p>
          <w:p w:rsidR="006A6D32" w:rsidRPr="00E3731F" w:rsidRDefault="006A6D32" w:rsidP="00E3731F">
            <w:pPr>
              <w:widowControl w:val="0"/>
              <w:autoSpaceDE w:val="0"/>
              <w:adjustRightInd w:val="0"/>
              <w:jc w:val="both"/>
              <w:rPr>
                <w:sz w:val="20"/>
                <w:szCs w:val="20"/>
              </w:rPr>
            </w:pPr>
            <w:r w:rsidRPr="00E3731F">
              <w:rPr>
                <w:sz w:val="20"/>
                <w:szCs w:val="20"/>
              </w:rPr>
              <w:t>2017 – 20,1%</w:t>
            </w:r>
          </w:p>
          <w:p w:rsidR="006A6D32" w:rsidRPr="00E3731F" w:rsidRDefault="006A6D32" w:rsidP="00E3731F">
            <w:pPr>
              <w:widowControl w:val="0"/>
              <w:autoSpaceDE w:val="0"/>
              <w:adjustRightInd w:val="0"/>
              <w:jc w:val="both"/>
              <w:rPr>
                <w:sz w:val="20"/>
                <w:szCs w:val="20"/>
              </w:rPr>
            </w:pPr>
            <w:r w:rsidRPr="00E3731F">
              <w:rPr>
                <w:sz w:val="20"/>
                <w:szCs w:val="20"/>
              </w:rPr>
              <w:t>2018 -  20,4%</w:t>
            </w:r>
          </w:p>
          <w:p w:rsidR="006A6D32" w:rsidRPr="00E3731F" w:rsidRDefault="006A6D32" w:rsidP="00E3731F">
            <w:pPr>
              <w:widowControl w:val="0"/>
              <w:autoSpaceDE w:val="0"/>
              <w:adjustRightInd w:val="0"/>
              <w:jc w:val="both"/>
              <w:rPr>
                <w:sz w:val="20"/>
                <w:szCs w:val="20"/>
              </w:rPr>
            </w:pPr>
            <w:r w:rsidRPr="00E3731F">
              <w:rPr>
                <w:sz w:val="20"/>
                <w:szCs w:val="20"/>
              </w:rPr>
              <w:t>2019 – 21,9%</w:t>
            </w:r>
          </w:p>
          <w:p w:rsidR="006A6D32" w:rsidRPr="00E3731F" w:rsidRDefault="006A6D32" w:rsidP="00E3731F">
            <w:pPr>
              <w:jc w:val="both"/>
              <w:rPr>
                <w:sz w:val="20"/>
                <w:szCs w:val="20"/>
              </w:rPr>
            </w:pPr>
            <w:r w:rsidRPr="00E3731F">
              <w:rPr>
                <w:sz w:val="20"/>
                <w:szCs w:val="20"/>
              </w:rPr>
              <w:t>2020 год – 23,4%</w:t>
            </w:r>
          </w:p>
          <w:p w:rsidR="006A6D32" w:rsidRPr="00E3731F" w:rsidRDefault="006A6D32" w:rsidP="00E3731F">
            <w:pPr>
              <w:jc w:val="both"/>
              <w:rPr>
                <w:sz w:val="20"/>
                <w:szCs w:val="20"/>
              </w:rPr>
            </w:pPr>
            <w:r w:rsidRPr="00E3731F">
              <w:rPr>
                <w:sz w:val="20"/>
                <w:szCs w:val="20"/>
              </w:rPr>
              <w:t>28. У</w:t>
            </w:r>
            <w:r w:rsidRPr="00E3731F">
              <w:rPr>
                <w:sz w:val="20"/>
                <w:szCs w:val="20"/>
                <w:shd w:val="clear" w:color="auto" w:fill="FFFFFF"/>
              </w:rPr>
              <w:t>дельный вес численности обучающихся на старшей ступени среднего  общего образования, охваченных мероприятиями профессиональной ориентации, в общей их численности</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2015 год – 57,0%</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2016 год – 63,0%</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 xml:space="preserve">2017 год – 67,5% </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2018 год –  71,5%</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2019 год –  73,5%</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2020 год – 75,0%</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29. Доля детей и молодёжи, охваченных  формами отдыха, оздоровления  и занятости</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 xml:space="preserve">2015 год –    90,2% %; </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2016 год –    91,2 %;</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2017 год –    92,2 %;</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2018 год –    93,2 %;</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2019 год –    94,2 %;</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2020 год –     95,2 %.</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30. Удельный вес обучающихся, участвующих в  предметных олимпиадах,  творческих конкурсах муниципального  уровня, в общей численности обучающихся:</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2015 год – 69,9%;</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2016 год – 71,5%;</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 xml:space="preserve">2017 год – 73,1%; </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2018 год –  74,7%;</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2019 год –  76,3%;</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2020 год – 78,0%.</w:t>
            </w:r>
          </w:p>
        </w:tc>
      </w:tr>
      <w:tr w:rsidR="006A6D32" w:rsidRPr="00E3731F">
        <w:trPr>
          <w:trHeight w:val="1"/>
        </w:trPr>
        <w:tc>
          <w:tcPr>
            <w:tcW w:w="2880" w:type="dxa"/>
            <w:tcBorders>
              <w:top w:val="single" w:sz="2" w:space="0" w:color="000000"/>
              <w:left w:val="single" w:sz="2" w:space="0" w:color="000000"/>
              <w:bottom w:val="single" w:sz="2" w:space="0" w:color="000000"/>
              <w:right w:val="single" w:sz="2" w:space="0" w:color="000000"/>
            </w:tcBorders>
            <w:shd w:val="clear" w:color="auto" w:fill="FFFFFF"/>
            <w:tcMar>
              <w:top w:w="0" w:type="dxa"/>
              <w:left w:w="6" w:type="dxa"/>
              <w:bottom w:w="0" w:type="dxa"/>
              <w:right w:w="6" w:type="dxa"/>
            </w:tcMar>
          </w:tcPr>
          <w:p w:rsidR="006A6D32" w:rsidRPr="00E3731F" w:rsidRDefault="006A6D32" w:rsidP="00E3731F">
            <w:pPr>
              <w:jc w:val="center"/>
              <w:rPr>
                <w:b/>
                <w:bCs/>
                <w:sz w:val="20"/>
                <w:szCs w:val="20"/>
              </w:rPr>
            </w:pPr>
            <w:r w:rsidRPr="00E3731F">
              <w:rPr>
                <w:b/>
                <w:bCs/>
                <w:sz w:val="20"/>
                <w:szCs w:val="20"/>
              </w:rPr>
              <w:lastRenderedPageBreak/>
              <w:t>Объемы и источники финансирования Программы</w:t>
            </w:r>
          </w:p>
        </w:tc>
        <w:tc>
          <w:tcPr>
            <w:tcW w:w="6660" w:type="dxa"/>
            <w:tcBorders>
              <w:top w:val="single" w:sz="2" w:space="0" w:color="000000"/>
              <w:left w:val="single" w:sz="2" w:space="0" w:color="000000"/>
              <w:bottom w:val="single" w:sz="2" w:space="0" w:color="000000"/>
              <w:right w:val="single" w:sz="2" w:space="0" w:color="000000"/>
            </w:tcBorders>
            <w:shd w:val="clear" w:color="auto" w:fill="FFFFFF"/>
            <w:tcMar>
              <w:top w:w="0" w:type="dxa"/>
              <w:left w:w="6" w:type="dxa"/>
              <w:bottom w:w="0" w:type="dxa"/>
              <w:right w:w="6" w:type="dxa"/>
            </w:tcMar>
          </w:tcPr>
          <w:p w:rsidR="006A6D32" w:rsidRPr="00E3731F" w:rsidRDefault="006A6D32" w:rsidP="00E3731F">
            <w:pPr>
              <w:rPr>
                <w:sz w:val="20"/>
                <w:szCs w:val="20"/>
              </w:rPr>
            </w:pPr>
            <w:r w:rsidRPr="00E3731F">
              <w:rPr>
                <w:sz w:val="20"/>
                <w:szCs w:val="20"/>
              </w:rPr>
              <w:t>Источники финансирования:</w:t>
            </w:r>
          </w:p>
          <w:p w:rsidR="006A6D32" w:rsidRPr="00E3731F" w:rsidRDefault="006A6D32" w:rsidP="00E3731F">
            <w:pPr>
              <w:rPr>
                <w:sz w:val="20"/>
                <w:szCs w:val="20"/>
              </w:rPr>
            </w:pPr>
            <w:r w:rsidRPr="00E3731F">
              <w:rPr>
                <w:sz w:val="20"/>
                <w:szCs w:val="20"/>
              </w:rPr>
              <w:t xml:space="preserve">Прогнозный объем </w:t>
            </w:r>
            <w:r w:rsidRPr="00E3731F">
              <w:rPr>
                <w:rFonts w:eastAsia="HiddenHorzOCR"/>
                <w:sz w:val="20"/>
                <w:szCs w:val="20"/>
              </w:rPr>
              <w:t xml:space="preserve">финансового обеспечения </w:t>
            </w:r>
            <w:r w:rsidRPr="00E3731F">
              <w:rPr>
                <w:sz w:val="20"/>
                <w:szCs w:val="20"/>
              </w:rPr>
              <w:t>Программы составляет -</w:t>
            </w:r>
            <w:r w:rsidRPr="00E3731F">
              <w:rPr>
                <w:b/>
                <w:bCs/>
                <w:sz w:val="20"/>
                <w:szCs w:val="20"/>
              </w:rPr>
              <w:t>3455071,2</w:t>
            </w:r>
            <w:r w:rsidRPr="00E3731F">
              <w:rPr>
                <w:sz w:val="20"/>
                <w:szCs w:val="20"/>
              </w:rPr>
              <w:t xml:space="preserve">  тыс. рублей, в том числе:</w:t>
            </w:r>
          </w:p>
          <w:p w:rsidR="006A6D32" w:rsidRPr="00E3731F" w:rsidRDefault="006A6D32" w:rsidP="00E3731F">
            <w:pPr>
              <w:rPr>
                <w:b/>
                <w:bCs/>
                <w:sz w:val="20"/>
                <w:szCs w:val="20"/>
              </w:rPr>
            </w:pPr>
            <w:r w:rsidRPr="00E3731F">
              <w:rPr>
                <w:b/>
                <w:bCs/>
                <w:sz w:val="20"/>
                <w:szCs w:val="20"/>
              </w:rPr>
              <w:t xml:space="preserve">по годам реализации:                                                </w:t>
            </w:r>
          </w:p>
          <w:p w:rsidR="006A6D32" w:rsidRPr="00E3731F" w:rsidRDefault="006A6D32" w:rsidP="00E3731F">
            <w:pPr>
              <w:rPr>
                <w:sz w:val="20"/>
                <w:szCs w:val="20"/>
              </w:rPr>
            </w:pPr>
            <w:r w:rsidRPr="00E3731F">
              <w:rPr>
                <w:sz w:val="20"/>
                <w:szCs w:val="20"/>
              </w:rPr>
              <w:t>2015 год –     519171,4   тыс. рублей;</w:t>
            </w:r>
          </w:p>
          <w:p w:rsidR="006A6D32" w:rsidRPr="00E3731F" w:rsidRDefault="006A6D32" w:rsidP="00E3731F">
            <w:pPr>
              <w:rPr>
                <w:sz w:val="20"/>
                <w:szCs w:val="20"/>
              </w:rPr>
            </w:pPr>
            <w:r w:rsidRPr="00E3731F">
              <w:rPr>
                <w:sz w:val="20"/>
                <w:szCs w:val="20"/>
              </w:rPr>
              <w:t>2016 год –     525779,3 тыс. рублей;</w:t>
            </w:r>
          </w:p>
          <w:p w:rsidR="006A6D32" w:rsidRPr="00E3731F" w:rsidRDefault="006A6D32" w:rsidP="00E3731F">
            <w:pPr>
              <w:rPr>
                <w:sz w:val="20"/>
                <w:szCs w:val="20"/>
              </w:rPr>
            </w:pPr>
            <w:r w:rsidRPr="00E3731F">
              <w:rPr>
                <w:sz w:val="20"/>
                <w:szCs w:val="20"/>
              </w:rPr>
              <w:t>2017 год –     591615,6 тыс. рублей;</w:t>
            </w:r>
          </w:p>
          <w:p w:rsidR="006A6D32" w:rsidRPr="00E3731F" w:rsidRDefault="006A6D32" w:rsidP="00E3731F">
            <w:pPr>
              <w:rPr>
                <w:sz w:val="20"/>
                <w:szCs w:val="20"/>
              </w:rPr>
            </w:pPr>
            <w:r w:rsidRPr="00E3731F">
              <w:rPr>
                <w:sz w:val="20"/>
                <w:szCs w:val="20"/>
              </w:rPr>
              <w:t>2018 год –     596122,9   тыс. рублей;</w:t>
            </w:r>
          </w:p>
          <w:p w:rsidR="006A6D32" w:rsidRPr="00E3731F" w:rsidRDefault="006A6D32" w:rsidP="00E3731F">
            <w:pPr>
              <w:rPr>
                <w:sz w:val="20"/>
                <w:szCs w:val="20"/>
              </w:rPr>
            </w:pPr>
            <w:r w:rsidRPr="00E3731F">
              <w:rPr>
                <w:sz w:val="20"/>
                <w:szCs w:val="20"/>
              </w:rPr>
              <w:t>2019 год –     606267,6 тыс. рублей;</w:t>
            </w:r>
          </w:p>
          <w:p w:rsidR="006A6D32" w:rsidRPr="00E3731F" w:rsidRDefault="006A6D32" w:rsidP="00E3731F">
            <w:pPr>
              <w:rPr>
                <w:sz w:val="20"/>
                <w:szCs w:val="20"/>
              </w:rPr>
            </w:pPr>
            <w:r w:rsidRPr="00E3731F">
              <w:rPr>
                <w:sz w:val="20"/>
                <w:szCs w:val="20"/>
              </w:rPr>
              <w:t>2020 год –     652828,3тыс. рублей,</w:t>
            </w:r>
          </w:p>
          <w:p w:rsidR="006A6D32" w:rsidRPr="00E3731F" w:rsidRDefault="006A6D32" w:rsidP="00E3731F">
            <w:pPr>
              <w:rPr>
                <w:sz w:val="20"/>
                <w:szCs w:val="20"/>
              </w:rPr>
            </w:pPr>
            <w:r w:rsidRPr="00E3731F">
              <w:rPr>
                <w:sz w:val="20"/>
                <w:szCs w:val="20"/>
              </w:rPr>
              <w:t>в том числе:</w:t>
            </w:r>
          </w:p>
          <w:p w:rsidR="006A6D32" w:rsidRPr="00E3731F" w:rsidRDefault="006A6D32" w:rsidP="00E3731F">
            <w:pPr>
              <w:rPr>
                <w:sz w:val="20"/>
                <w:szCs w:val="20"/>
              </w:rPr>
            </w:pPr>
            <w:r w:rsidRPr="00E3731F">
              <w:rPr>
                <w:sz w:val="20"/>
                <w:szCs w:val="20"/>
              </w:rPr>
              <w:t xml:space="preserve">- </w:t>
            </w:r>
            <w:r w:rsidRPr="00E3731F">
              <w:rPr>
                <w:b/>
                <w:bCs/>
                <w:sz w:val="20"/>
                <w:szCs w:val="20"/>
              </w:rPr>
              <w:t>средства областного бюджета</w:t>
            </w:r>
            <w:r w:rsidRPr="00E3731F">
              <w:rPr>
                <w:sz w:val="20"/>
                <w:szCs w:val="20"/>
              </w:rPr>
              <w:t xml:space="preserve"> –  2</w:t>
            </w:r>
            <w:r w:rsidRPr="00E3731F">
              <w:rPr>
                <w:b/>
                <w:bCs/>
                <w:sz w:val="20"/>
                <w:szCs w:val="20"/>
              </w:rPr>
              <w:t>901978,6  тыс. рублей</w:t>
            </w:r>
            <w:r w:rsidRPr="00E3731F">
              <w:rPr>
                <w:sz w:val="20"/>
                <w:szCs w:val="20"/>
              </w:rPr>
              <w:t>, в том числе по годам:</w:t>
            </w:r>
          </w:p>
          <w:p w:rsidR="006A6D32" w:rsidRPr="00E3731F" w:rsidRDefault="006A6D32" w:rsidP="00E3731F">
            <w:pPr>
              <w:rPr>
                <w:sz w:val="20"/>
                <w:szCs w:val="20"/>
              </w:rPr>
            </w:pPr>
            <w:r w:rsidRPr="00E3731F">
              <w:rPr>
                <w:sz w:val="20"/>
                <w:szCs w:val="20"/>
              </w:rPr>
              <w:t>2015 год –    445276,4 тыс. рублей;</w:t>
            </w:r>
          </w:p>
          <w:p w:rsidR="006A6D32" w:rsidRPr="00E3731F" w:rsidRDefault="006A6D32" w:rsidP="00E3731F">
            <w:pPr>
              <w:rPr>
                <w:sz w:val="20"/>
                <w:szCs w:val="20"/>
              </w:rPr>
            </w:pPr>
            <w:r w:rsidRPr="00E3731F">
              <w:rPr>
                <w:sz w:val="20"/>
                <w:szCs w:val="20"/>
              </w:rPr>
              <w:t>2016 год –    431898,0 тыс. рублей;</w:t>
            </w:r>
          </w:p>
          <w:p w:rsidR="006A6D32" w:rsidRPr="00E3731F" w:rsidRDefault="006A6D32" w:rsidP="00E3731F">
            <w:pPr>
              <w:rPr>
                <w:sz w:val="20"/>
                <w:szCs w:val="20"/>
              </w:rPr>
            </w:pPr>
            <w:r w:rsidRPr="00E3731F">
              <w:rPr>
                <w:sz w:val="20"/>
                <w:szCs w:val="20"/>
              </w:rPr>
              <w:t>2017 год –    475237,2  тыс. рублей;</w:t>
            </w:r>
          </w:p>
          <w:p w:rsidR="006A6D32" w:rsidRPr="00E3731F" w:rsidRDefault="006A6D32" w:rsidP="00E3731F">
            <w:pPr>
              <w:rPr>
                <w:sz w:val="20"/>
                <w:szCs w:val="20"/>
              </w:rPr>
            </w:pPr>
            <w:r w:rsidRPr="00E3731F">
              <w:rPr>
                <w:sz w:val="20"/>
                <w:szCs w:val="20"/>
              </w:rPr>
              <w:t>2018 год –    496444,2 тыс. рублей;</w:t>
            </w:r>
          </w:p>
          <w:p w:rsidR="006A6D32" w:rsidRPr="00E3731F" w:rsidRDefault="006A6D32" w:rsidP="00E3731F">
            <w:pPr>
              <w:rPr>
                <w:sz w:val="20"/>
                <w:szCs w:val="20"/>
              </w:rPr>
            </w:pPr>
            <w:r w:rsidRPr="00E3731F">
              <w:rPr>
                <w:sz w:val="20"/>
                <w:szCs w:val="20"/>
              </w:rPr>
              <w:t>2019 год –    506423,2 тыс. рублей;</w:t>
            </w:r>
          </w:p>
          <w:p w:rsidR="006A6D32" w:rsidRPr="00E3731F" w:rsidRDefault="006A6D32" w:rsidP="00E3731F">
            <w:pPr>
              <w:rPr>
                <w:sz w:val="20"/>
                <w:szCs w:val="20"/>
              </w:rPr>
            </w:pPr>
            <w:r w:rsidRPr="00E3731F">
              <w:rPr>
                <w:sz w:val="20"/>
                <w:szCs w:val="20"/>
              </w:rPr>
              <w:t>2020 год –    546699,6 тыс. рублей.</w:t>
            </w:r>
          </w:p>
          <w:p w:rsidR="006A6D32" w:rsidRPr="00E3731F" w:rsidRDefault="006A6D32" w:rsidP="00E3731F">
            <w:pPr>
              <w:rPr>
                <w:sz w:val="20"/>
                <w:szCs w:val="20"/>
              </w:rPr>
            </w:pPr>
            <w:r w:rsidRPr="00E3731F">
              <w:rPr>
                <w:sz w:val="20"/>
                <w:szCs w:val="20"/>
              </w:rPr>
              <w:t>-</w:t>
            </w:r>
            <w:r w:rsidRPr="00E3731F">
              <w:rPr>
                <w:b/>
                <w:bCs/>
                <w:sz w:val="20"/>
                <w:szCs w:val="20"/>
              </w:rPr>
              <w:t>средства местного бюджета</w:t>
            </w:r>
            <w:r w:rsidRPr="00E3731F">
              <w:rPr>
                <w:sz w:val="20"/>
                <w:szCs w:val="20"/>
              </w:rPr>
              <w:t xml:space="preserve"> -  </w:t>
            </w:r>
            <w:r w:rsidRPr="00E3731F">
              <w:rPr>
                <w:b/>
                <w:bCs/>
                <w:sz w:val="20"/>
                <w:szCs w:val="20"/>
              </w:rPr>
              <w:t>553092,6    тыс. рублей</w:t>
            </w:r>
            <w:r w:rsidRPr="00E3731F">
              <w:rPr>
                <w:sz w:val="20"/>
                <w:szCs w:val="20"/>
              </w:rPr>
              <w:t>, в том числе по годам:</w:t>
            </w:r>
          </w:p>
          <w:p w:rsidR="006A6D32" w:rsidRPr="00E3731F" w:rsidRDefault="006A6D32" w:rsidP="00E3731F">
            <w:pPr>
              <w:rPr>
                <w:sz w:val="20"/>
                <w:szCs w:val="20"/>
              </w:rPr>
            </w:pPr>
            <w:r w:rsidRPr="00E3731F">
              <w:rPr>
                <w:sz w:val="20"/>
                <w:szCs w:val="20"/>
              </w:rPr>
              <w:t>2015 год -    73895,0 тыс. рублей;</w:t>
            </w:r>
          </w:p>
          <w:p w:rsidR="006A6D32" w:rsidRPr="00E3731F" w:rsidRDefault="006A6D32" w:rsidP="00E3731F">
            <w:pPr>
              <w:rPr>
                <w:sz w:val="20"/>
                <w:szCs w:val="20"/>
              </w:rPr>
            </w:pPr>
            <w:r w:rsidRPr="00E3731F">
              <w:rPr>
                <w:sz w:val="20"/>
                <w:szCs w:val="20"/>
              </w:rPr>
              <w:t>2016 год –   93881,3   тыс. рублей;</w:t>
            </w:r>
          </w:p>
          <w:p w:rsidR="006A6D32" w:rsidRPr="00E3731F" w:rsidRDefault="006A6D32" w:rsidP="00E3731F">
            <w:pPr>
              <w:rPr>
                <w:sz w:val="20"/>
                <w:szCs w:val="20"/>
              </w:rPr>
            </w:pPr>
            <w:r w:rsidRPr="00E3731F">
              <w:rPr>
                <w:sz w:val="20"/>
                <w:szCs w:val="20"/>
              </w:rPr>
              <w:t>2017 год –    84171,8  тыс. рублей;</w:t>
            </w:r>
          </w:p>
          <w:p w:rsidR="006A6D32" w:rsidRPr="00E3731F" w:rsidRDefault="006A6D32" w:rsidP="00E3731F">
            <w:pPr>
              <w:rPr>
                <w:sz w:val="20"/>
                <w:szCs w:val="20"/>
              </w:rPr>
            </w:pPr>
            <w:r w:rsidRPr="00E3731F">
              <w:rPr>
                <w:sz w:val="20"/>
                <w:szCs w:val="20"/>
              </w:rPr>
              <w:t>2018 год –    95171,4  тыс. рублей;</w:t>
            </w:r>
          </w:p>
          <w:p w:rsidR="006A6D32" w:rsidRPr="00E3731F" w:rsidRDefault="006A6D32" w:rsidP="00E3731F">
            <w:pPr>
              <w:rPr>
                <w:sz w:val="20"/>
                <w:szCs w:val="20"/>
              </w:rPr>
            </w:pPr>
            <w:r w:rsidRPr="00E3731F">
              <w:rPr>
                <w:sz w:val="20"/>
                <w:szCs w:val="20"/>
              </w:rPr>
              <w:t>2019 год –     99844,4   тыс. рублей;</w:t>
            </w:r>
          </w:p>
          <w:p w:rsidR="006A6D32" w:rsidRPr="00E3731F" w:rsidRDefault="006A6D32" w:rsidP="00E3731F">
            <w:pPr>
              <w:rPr>
                <w:sz w:val="20"/>
                <w:szCs w:val="20"/>
              </w:rPr>
            </w:pPr>
            <w:r w:rsidRPr="00E3731F">
              <w:rPr>
                <w:sz w:val="20"/>
                <w:szCs w:val="20"/>
              </w:rPr>
              <w:t>2020 год –    106128,7  тыс. рублей.</w:t>
            </w:r>
          </w:p>
          <w:p w:rsidR="006A6D32" w:rsidRPr="00E3731F" w:rsidRDefault="006A6D32" w:rsidP="00E3731F">
            <w:pPr>
              <w:pStyle w:val="ConsPlusCell"/>
              <w:jc w:val="both"/>
              <w:rPr>
                <w:rFonts w:ascii="Times New Roman" w:hAnsi="Times New Roman" w:cs="Times New Roman"/>
              </w:rPr>
            </w:pPr>
            <w:r w:rsidRPr="00E3731F">
              <w:rPr>
                <w:rFonts w:ascii="Times New Roman" w:hAnsi="Times New Roman" w:cs="Times New Roman"/>
              </w:rPr>
              <w:t>б) в разрезе подпрограмм:</w:t>
            </w:r>
          </w:p>
          <w:p w:rsidR="006A6D32" w:rsidRPr="00E3731F" w:rsidRDefault="006A6D32" w:rsidP="00E3731F">
            <w:pPr>
              <w:pStyle w:val="ConsPlusCell"/>
              <w:jc w:val="both"/>
              <w:rPr>
                <w:rFonts w:ascii="Times New Roman" w:hAnsi="Times New Roman" w:cs="Times New Roman"/>
                <w:b/>
                <w:bCs/>
              </w:rPr>
            </w:pPr>
            <w:r w:rsidRPr="00E3731F">
              <w:rPr>
                <w:rFonts w:ascii="Times New Roman" w:hAnsi="Times New Roman" w:cs="Times New Roman"/>
                <w:b/>
                <w:bCs/>
              </w:rPr>
              <w:t xml:space="preserve">- </w:t>
            </w:r>
            <w:hyperlink r:id="rId8" w:anchor="Par1068#Par1068" w:history="1">
              <w:r w:rsidRPr="00E3731F">
                <w:rPr>
                  <w:rStyle w:val="a9"/>
                  <w:b/>
                  <w:bCs/>
                </w:rPr>
                <w:t>подпрограмма 1</w:t>
              </w:r>
            </w:hyperlink>
            <w:r w:rsidRPr="00E3731F">
              <w:rPr>
                <w:rFonts w:ascii="Times New Roman" w:hAnsi="Times New Roman" w:cs="Times New Roman"/>
                <w:b/>
                <w:bCs/>
              </w:rPr>
              <w:t xml:space="preserve"> «Повышение качества и доступности дошкольного </w:t>
            </w:r>
            <w:r w:rsidRPr="00E3731F">
              <w:rPr>
                <w:rFonts w:ascii="Times New Roman" w:hAnsi="Times New Roman" w:cs="Times New Roman"/>
                <w:b/>
                <w:bCs/>
              </w:rPr>
              <w:lastRenderedPageBreak/>
              <w:t>образования»</w:t>
            </w:r>
          </w:p>
          <w:p w:rsidR="006A6D32" w:rsidRPr="00E3731F" w:rsidRDefault="006A6D32" w:rsidP="00E3731F">
            <w:pPr>
              <w:pStyle w:val="ConsPlusCell"/>
              <w:jc w:val="both"/>
              <w:rPr>
                <w:rFonts w:ascii="Times New Roman" w:hAnsi="Times New Roman" w:cs="Times New Roman"/>
                <w:b/>
                <w:bCs/>
              </w:rPr>
            </w:pPr>
            <w:r w:rsidRPr="00E3731F">
              <w:rPr>
                <w:rFonts w:ascii="Times New Roman" w:hAnsi="Times New Roman" w:cs="Times New Roman"/>
                <w:b/>
                <w:bCs/>
              </w:rPr>
              <w:t>Всего по подпрограмме-  1352037,6 тыс. рублей, из них по годам реализации:</w:t>
            </w:r>
          </w:p>
          <w:p w:rsidR="006A6D32" w:rsidRPr="00E3731F" w:rsidRDefault="006A6D32" w:rsidP="00E3731F">
            <w:pPr>
              <w:rPr>
                <w:sz w:val="20"/>
                <w:szCs w:val="20"/>
              </w:rPr>
            </w:pPr>
            <w:r w:rsidRPr="00E3731F">
              <w:rPr>
                <w:sz w:val="20"/>
                <w:szCs w:val="20"/>
              </w:rPr>
              <w:t>2015 год –  155027,6 тыс. рублей;</w:t>
            </w:r>
          </w:p>
          <w:p w:rsidR="006A6D32" w:rsidRPr="00E3731F" w:rsidRDefault="006A6D32" w:rsidP="00E3731F">
            <w:pPr>
              <w:rPr>
                <w:sz w:val="20"/>
                <w:szCs w:val="20"/>
              </w:rPr>
            </w:pPr>
            <w:r w:rsidRPr="00E3731F">
              <w:rPr>
                <w:sz w:val="20"/>
                <w:szCs w:val="20"/>
              </w:rPr>
              <w:t>2016 год –  211961,2тыс. рублей;</w:t>
            </w:r>
          </w:p>
          <w:p w:rsidR="006A6D32" w:rsidRPr="00E3731F" w:rsidRDefault="006A6D32" w:rsidP="00E3731F">
            <w:pPr>
              <w:rPr>
                <w:sz w:val="20"/>
                <w:szCs w:val="20"/>
              </w:rPr>
            </w:pPr>
            <w:r w:rsidRPr="00E3731F">
              <w:rPr>
                <w:sz w:val="20"/>
                <w:szCs w:val="20"/>
              </w:rPr>
              <w:t>2017 год –  229196,8 тыс. рублей;</w:t>
            </w:r>
          </w:p>
          <w:p w:rsidR="006A6D32" w:rsidRPr="00E3731F" w:rsidRDefault="006A6D32" w:rsidP="00E3731F">
            <w:pPr>
              <w:rPr>
                <w:sz w:val="20"/>
                <w:szCs w:val="20"/>
              </w:rPr>
            </w:pPr>
            <w:r w:rsidRPr="00E3731F">
              <w:rPr>
                <w:sz w:val="20"/>
                <w:szCs w:val="20"/>
              </w:rPr>
              <w:t>2018 год –  237952,8  тыс. рублей;</w:t>
            </w:r>
          </w:p>
          <w:p w:rsidR="006A6D32" w:rsidRPr="00E3731F" w:rsidRDefault="006A6D32" w:rsidP="00E3731F">
            <w:pPr>
              <w:rPr>
                <w:sz w:val="20"/>
                <w:szCs w:val="20"/>
              </w:rPr>
            </w:pPr>
            <w:r w:rsidRPr="00E3731F">
              <w:rPr>
                <w:sz w:val="20"/>
                <w:szCs w:val="20"/>
              </w:rPr>
              <w:t>2019 год –  250963,1тыс. рублей;</w:t>
            </w:r>
          </w:p>
          <w:p w:rsidR="006A6D32" w:rsidRPr="00E3731F" w:rsidRDefault="006A6D32" w:rsidP="00E3731F">
            <w:pPr>
              <w:pStyle w:val="ConsPlusCell"/>
              <w:jc w:val="both"/>
              <w:rPr>
                <w:rFonts w:ascii="Times New Roman" w:hAnsi="Times New Roman" w:cs="Times New Roman"/>
                <w:b/>
                <w:bCs/>
              </w:rPr>
            </w:pPr>
            <w:r w:rsidRPr="00E3731F">
              <w:rPr>
                <w:rFonts w:ascii="Times New Roman" w:hAnsi="Times New Roman" w:cs="Times New Roman"/>
              </w:rPr>
              <w:t>2020 год –  266936,1тыс. рублей,</w:t>
            </w:r>
          </w:p>
          <w:p w:rsidR="006A6D32" w:rsidRPr="00E3731F" w:rsidRDefault="006A6D32" w:rsidP="00E3731F">
            <w:pPr>
              <w:pStyle w:val="ConsPlusCell"/>
              <w:jc w:val="both"/>
              <w:rPr>
                <w:rFonts w:ascii="Times New Roman" w:hAnsi="Times New Roman" w:cs="Times New Roman"/>
                <w:b/>
                <w:bCs/>
              </w:rPr>
            </w:pPr>
            <w:r w:rsidRPr="00E3731F">
              <w:rPr>
                <w:rFonts w:ascii="Times New Roman" w:hAnsi="Times New Roman" w:cs="Times New Roman"/>
                <w:b/>
                <w:bCs/>
              </w:rPr>
              <w:t>- средства областного бюджета -  1162934,6тыс. рублей, в том числе по годам;</w:t>
            </w:r>
          </w:p>
          <w:p w:rsidR="006A6D32" w:rsidRPr="00E3731F" w:rsidRDefault="006A6D32" w:rsidP="00E3731F">
            <w:pPr>
              <w:rPr>
                <w:sz w:val="20"/>
                <w:szCs w:val="20"/>
              </w:rPr>
            </w:pPr>
            <w:r w:rsidRPr="00E3731F">
              <w:rPr>
                <w:sz w:val="20"/>
                <w:szCs w:val="20"/>
              </w:rPr>
              <w:t>2015 год -    143307,6 тыс. рублей;</w:t>
            </w:r>
          </w:p>
          <w:p w:rsidR="006A6D32" w:rsidRPr="00E3731F" w:rsidRDefault="006A6D32" w:rsidP="00E3731F">
            <w:pPr>
              <w:rPr>
                <w:sz w:val="20"/>
                <w:szCs w:val="20"/>
              </w:rPr>
            </w:pPr>
            <w:r w:rsidRPr="00E3731F">
              <w:rPr>
                <w:sz w:val="20"/>
                <w:szCs w:val="20"/>
              </w:rPr>
              <w:t>2016 год –    171699,2       тыс. рублей;</w:t>
            </w:r>
          </w:p>
          <w:p w:rsidR="006A6D32" w:rsidRPr="00E3731F" w:rsidRDefault="006A6D32" w:rsidP="00E3731F">
            <w:pPr>
              <w:rPr>
                <w:sz w:val="20"/>
                <w:szCs w:val="20"/>
              </w:rPr>
            </w:pPr>
            <w:r w:rsidRPr="00E3731F">
              <w:rPr>
                <w:sz w:val="20"/>
                <w:szCs w:val="20"/>
              </w:rPr>
              <w:t>2017 год –    199096,8    тыс. рублей;</w:t>
            </w:r>
          </w:p>
          <w:p w:rsidR="006A6D32" w:rsidRPr="00E3731F" w:rsidRDefault="006A6D32" w:rsidP="00E3731F">
            <w:pPr>
              <w:rPr>
                <w:sz w:val="20"/>
                <w:szCs w:val="20"/>
              </w:rPr>
            </w:pPr>
            <w:r w:rsidRPr="00E3731F">
              <w:rPr>
                <w:sz w:val="20"/>
                <w:szCs w:val="20"/>
              </w:rPr>
              <w:t>2018 год –     204332,8    тыс. рублей;</w:t>
            </w:r>
          </w:p>
          <w:p w:rsidR="006A6D32" w:rsidRPr="00E3731F" w:rsidRDefault="006A6D32" w:rsidP="00E3731F">
            <w:pPr>
              <w:rPr>
                <w:sz w:val="20"/>
                <w:szCs w:val="20"/>
              </w:rPr>
            </w:pPr>
            <w:r w:rsidRPr="00E3731F">
              <w:rPr>
                <w:sz w:val="20"/>
                <w:szCs w:val="20"/>
              </w:rPr>
              <w:t>2019 год –     215573,1     тыс. рублей;</w:t>
            </w:r>
          </w:p>
          <w:p w:rsidR="006A6D32" w:rsidRPr="00E3731F" w:rsidRDefault="006A6D32" w:rsidP="00E3731F">
            <w:pPr>
              <w:pStyle w:val="ConsPlusCell"/>
              <w:jc w:val="both"/>
              <w:rPr>
                <w:rFonts w:ascii="Times New Roman" w:hAnsi="Times New Roman" w:cs="Times New Roman"/>
              </w:rPr>
            </w:pPr>
            <w:r w:rsidRPr="00E3731F">
              <w:rPr>
                <w:rFonts w:ascii="Times New Roman" w:hAnsi="Times New Roman" w:cs="Times New Roman"/>
              </w:rPr>
              <w:t>2020 год –     228925,1      тыс. рублей</w:t>
            </w:r>
          </w:p>
          <w:p w:rsidR="006A6D32" w:rsidRPr="00E3731F" w:rsidRDefault="006A6D32" w:rsidP="00E3731F">
            <w:pPr>
              <w:pStyle w:val="ConsPlusCell"/>
              <w:jc w:val="both"/>
              <w:rPr>
                <w:rFonts w:ascii="Times New Roman" w:hAnsi="Times New Roman" w:cs="Times New Roman"/>
                <w:b/>
                <w:bCs/>
              </w:rPr>
            </w:pPr>
            <w:r w:rsidRPr="00E3731F">
              <w:rPr>
                <w:rFonts w:ascii="Times New Roman" w:hAnsi="Times New Roman" w:cs="Times New Roman"/>
                <w:b/>
                <w:bCs/>
              </w:rPr>
              <w:t>-средства местного бюджета- 189 103,0 тыс. рублей, в том числе по годам:</w:t>
            </w:r>
          </w:p>
          <w:p w:rsidR="006A6D32" w:rsidRPr="00E3731F" w:rsidRDefault="006A6D32" w:rsidP="00E3731F">
            <w:pPr>
              <w:rPr>
                <w:sz w:val="20"/>
                <w:szCs w:val="20"/>
              </w:rPr>
            </w:pPr>
            <w:r w:rsidRPr="00E3731F">
              <w:rPr>
                <w:sz w:val="20"/>
                <w:szCs w:val="20"/>
              </w:rPr>
              <w:t>2015 год –     11 720,0 тыс. рублей;</w:t>
            </w:r>
          </w:p>
          <w:p w:rsidR="006A6D32" w:rsidRPr="00E3731F" w:rsidRDefault="006A6D32" w:rsidP="00E3731F">
            <w:pPr>
              <w:rPr>
                <w:sz w:val="20"/>
                <w:szCs w:val="20"/>
              </w:rPr>
            </w:pPr>
            <w:r w:rsidRPr="00E3731F">
              <w:rPr>
                <w:sz w:val="20"/>
                <w:szCs w:val="20"/>
              </w:rPr>
              <w:t>2016 год –     40262,00      тыс. рублей;</w:t>
            </w:r>
          </w:p>
          <w:p w:rsidR="006A6D32" w:rsidRPr="00E3731F" w:rsidRDefault="006A6D32" w:rsidP="00E3731F">
            <w:pPr>
              <w:rPr>
                <w:sz w:val="20"/>
                <w:szCs w:val="20"/>
              </w:rPr>
            </w:pPr>
            <w:r w:rsidRPr="00E3731F">
              <w:rPr>
                <w:sz w:val="20"/>
                <w:szCs w:val="20"/>
              </w:rPr>
              <w:t>2017 год –    30100,0      тыс. рублей;</w:t>
            </w:r>
          </w:p>
          <w:p w:rsidR="006A6D32" w:rsidRPr="00E3731F" w:rsidRDefault="006A6D32" w:rsidP="00E3731F">
            <w:pPr>
              <w:rPr>
                <w:sz w:val="20"/>
                <w:szCs w:val="20"/>
              </w:rPr>
            </w:pPr>
            <w:r w:rsidRPr="00E3731F">
              <w:rPr>
                <w:sz w:val="20"/>
                <w:szCs w:val="20"/>
              </w:rPr>
              <w:t>2018 год –     33620,00    тыс. рублей;</w:t>
            </w:r>
          </w:p>
          <w:p w:rsidR="006A6D32" w:rsidRPr="00E3731F" w:rsidRDefault="006A6D32" w:rsidP="00E3731F">
            <w:pPr>
              <w:rPr>
                <w:sz w:val="20"/>
                <w:szCs w:val="20"/>
              </w:rPr>
            </w:pPr>
            <w:r w:rsidRPr="00E3731F">
              <w:rPr>
                <w:sz w:val="20"/>
                <w:szCs w:val="20"/>
              </w:rPr>
              <w:t>2019 год –     35390,0     тыс. рублей;</w:t>
            </w:r>
          </w:p>
          <w:p w:rsidR="006A6D32" w:rsidRPr="00E3731F" w:rsidRDefault="006A6D32" w:rsidP="00E3731F">
            <w:pPr>
              <w:pStyle w:val="ConsPlusCell"/>
              <w:jc w:val="both"/>
              <w:rPr>
                <w:rFonts w:ascii="Times New Roman" w:hAnsi="Times New Roman" w:cs="Times New Roman"/>
              </w:rPr>
            </w:pPr>
            <w:r w:rsidRPr="00E3731F">
              <w:rPr>
                <w:rFonts w:ascii="Times New Roman" w:hAnsi="Times New Roman" w:cs="Times New Roman"/>
              </w:rPr>
              <w:t>2020 год –     38011,0      тыс. рублей</w:t>
            </w:r>
          </w:p>
          <w:p w:rsidR="006A6D32" w:rsidRPr="00E3731F" w:rsidRDefault="006A6D32" w:rsidP="00E3731F">
            <w:pPr>
              <w:pStyle w:val="ConsPlusCell"/>
              <w:jc w:val="both"/>
              <w:rPr>
                <w:rFonts w:ascii="Times New Roman" w:hAnsi="Times New Roman" w:cs="Times New Roman"/>
                <w:b/>
                <w:bCs/>
              </w:rPr>
            </w:pPr>
            <w:r w:rsidRPr="00E3731F">
              <w:rPr>
                <w:rFonts w:ascii="Times New Roman" w:hAnsi="Times New Roman" w:cs="Times New Roman"/>
                <w:b/>
                <w:bCs/>
              </w:rPr>
              <w:t xml:space="preserve">- </w:t>
            </w:r>
            <w:hyperlink r:id="rId9" w:anchor="Par1432#Par1432" w:history="1">
              <w:r w:rsidRPr="00E3731F">
                <w:rPr>
                  <w:rStyle w:val="a9"/>
                  <w:b/>
                  <w:bCs/>
                </w:rPr>
                <w:t>подпрограмма 2</w:t>
              </w:r>
            </w:hyperlink>
            <w:r w:rsidRPr="00E3731F">
              <w:rPr>
                <w:rFonts w:ascii="Times New Roman" w:hAnsi="Times New Roman" w:cs="Times New Roman"/>
                <w:b/>
                <w:bCs/>
              </w:rPr>
              <w:t xml:space="preserve"> «Повышение  доступности  и качества общего образования, в том числе  в сельской местности»</w:t>
            </w:r>
          </w:p>
          <w:p w:rsidR="006A6D32" w:rsidRPr="00E3731F" w:rsidRDefault="006A6D32" w:rsidP="00E3731F">
            <w:pPr>
              <w:pStyle w:val="ConsPlusNonformat"/>
              <w:ind w:firstLine="196"/>
              <w:jc w:val="both"/>
              <w:rPr>
                <w:rFonts w:ascii="Times New Roman" w:hAnsi="Times New Roman" w:cs="Times New Roman"/>
              </w:rPr>
            </w:pPr>
            <w:r w:rsidRPr="00E3731F">
              <w:rPr>
                <w:rFonts w:ascii="Times New Roman" w:hAnsi="Times New Roman" w:cs="Times New Roman"/>
                <w:b/>
                <w:bCs/>
              </w:rPr>
              <w:t xml:space="preserve">Всего по подпрограмме – 1667058,6 тыс. руб., </w:t>
            </w:r>
            <w:r w:rsidRPr="00E3731F">
              <w:rPr>
                <w:rFonts w:ascii="Times New Roman" w:hAnsi="Times New Roman" w:cs="Times New Roman"/>
              </w:rPr>
              <w:t xml:space="preserve"> в том числе по годам реализации:</w:t>
            </w:r>
          </w:p>
          <w:p w:rsidR="006A6D32" w:rsidRPr="00E3731F" w:rsidRDefault="006A6D32" w:rsidP="00E3731F">
            <w:pPr>
              <w:pStyle w:val="ConsPlusCell"/>
              <w:jc w:val="both"/>
              <w:rPr>
                <w:rFonts w:ascii="Times New Roman" w:hAnsi="Times New Roman" w:cs="Times New Roman"/>
              </w:rPr>
            </w:pPr>
            <w:r w:rsidRPr="00E3731F">
              <w:rPr>
                <w:rFonts w:ascii="Times New Roman" w:hAnsi="Times New Roman" w:cs="Times New Roman"/>
              </w:rPr>
              <w:t>2015год   -  285018,3  тыс. руб.</w:t>
            </w:r>
          </w:p>
          <w:p w:rsidR="006A6D32" w:rsidRPr="00E3731F" w:rsidRDefault="006A6D32" w:rsidP="00E3731F">
            <w:pPr>
              <w:rPr>
                <w:sz w:val="20"/>
                <w:szCs w:val="20"/>
              </w:rPr>
            </w:pPr>
            <w:r w:rsidRPr="00E3731F">
              <w:rPr>
                <w:sz w:val="20"/>
                <w:szCs w:val="20"/>
              </w:rPr>
              <w:t>2016 год –   236824,2 тыс. рублей;</w:t>
            </w:r>
          </w:p>
          <w:p w:rsidR="006A6D32" w:rsidRPr="00E3731F" w:rsidRDefault="006A6D32" w:rsidP="00E3731F">
            <w:pPr>
              <w:rPr>
                <w:sz w:val="20"/>
                <w:szCs w:val="20"/>
              </w:rPr>
            </w:pPr>
            <w:r w:rsidRPr="00E3731F">
              <w:rPr>
                <w:sz w:val="20"/>
                <w:szCs w:val="20"/>
              </w:rPr>
              <w:t>2017 год –   257034,9 тыс. рублей;</w:t>
            </w:r>
          </w:p>
          <w:p w:rsidR="006A6D32" w:rsidRPr="00E3731F" w:rsidRDefault="006A6D32" w:rsidP="00E3731F">
            <w:pPr>
              <w:rPr>
                <w:sz w:val="20"/>
                <w:szCs w:val="20"/>
              </w:rPr>
            </w:pPr>
            <w:r w:rsidRPr="00E3731F">
              <w:rPr>
                <w:sz w:val="20"/>
                <w:szCs w:val="20"/>
              </w:rPr>
              <w:t>2018 год –   283501,9 тыс. рублей;</w:t>
            </w:r>
          </w:p>
          <w:p w:rsidR="006A6D32" w:rsidRPr="00E3731F" w:rsidRDefault="006A6D32" w:rsidP="00E3731F">
            <w:pPr>
              <w:rPr>
                <w:sz w:val="20"/>
                <w:szCs w:val="20"/>
              </w:rPr>
            </w:pPr>
            <w:r w:rsidRPr="00E3731F">
              <w:rPr>
                <w:sz w:val="20"/>
                <w:szCs w:val="20"/>
              </w:rPr>
              <w:t>2019 год –    295137,4тыс. рублей;</w:t>
            </w:r>
          </w:p>
          <w:p w:rsidR="006A6D32" w:rsidRPr="00E3731F" w:rsidRDefault="006A6D32" w:rsidP="00E3731F">
            <w:pPr>
              <w:pStyle w:val="ConsPlusCell"/>
              <w:jc w:val="both"/>
              <w:rPr>
                <w:rFonts w:ascii="Times New Roman" w:hAnsi="Times New Roman" w:cs="Times New Roman"/>
                <w:b/>
                <w:bCs/>
              </w:rPr>
            </w:pPr>
            <w:r w:rsidRPr="00E3731F">
              <w:rPr>
                <w:rFonts w:ascii="Times New Roman" w:hAnsi="Times New Roman" w:cs="Times New Roman"/>
              </w:rPr>
              <w:t>2020 год –    309658,3  тыс. рублей</w:t>
            </w:r>
            <w:r w:rsidRPr="00E3731F">
              <w:rPr>
                <w:rFonts w:ascii="Times New Roman" w:hAnsi="Times New Roman" w:cs="Times New Roman"/>
                <w:b/>
                <w:bCs/>
              </w:rPr>
              <w:t xml:space="preserve"> </w:t>
            </w:r>
          </w:p>
          <w:p w:rsidR="006A6D32" w:rsidRPr="00E3731F" w:rsidRDefault="006A6D32" w:rsidP="00E3731F">
            <w:pPr>
              <w:pStyle w:val="ConsPlusCell"/>
              <w:jc w:val="both"/>
              <w:rPr>
                <w:rFonts w:ascii="Times New Roman" w:hAnsi="Times New Roman" w:cs="Times New Roman"/>
                <w:b/>
                <w:bCs/>
              </w:rPr>
            </w:pPr>
            <w:r w:rsidRPr="00E3731F">
              <w:rPr>
                <w:rFonts w:ascii="Times New Roman" w:hAnsi="Times New Roman" w:cs="Times New Roman"/>
                <w:b/>
                <w:bCs/>
              </w:rPr>
              <w:t>Из них:</w:t>
            </w:r>
          </w:p>
          <w:p w:rsidR="006A6D32" w:rsidRPr="00E3731F" w:rsidRDefault="006A6D32" w:rsidP="00E3731F">
            <w:pPr>
              <w:pStyle w:val="ConsPlusCell"/>
              <w:jc w:val="both"/>
              <w:rPr>
                <w:rFonts w:ascii="Times New Roman" w:hAnsi="Times New Roman" w:cs="Times New Roman"/>
                <w:b/>
                <w:bCs/>
              </w:rPr>
            </w:pPr>
            <w:r w:rsidRPr="00E3731F">
              <w:rPr>
                <w:rFonts w:ascii="Times New Roman" w:hAnsi="Times New Roman" w:cs="Times New Roman"/>
              </w:rPr>
              <w:t xml:space="preserve"> - </w:t>
            </w:r>
            <w:r w:rsidRPr="00E3731F">
              <w:rPr>
                <w:rFonts w:ascii="Times New Roman" w:hAnsi="Times New Roman" w:cs="Times New Roman"/>
                <w:b/>
                <w:bCs/>
              </w:rPr>
              <w:t>средства областного бюджета     1489557,9  тыс. рублей, в том числе по годам:</w:t>
            </w:r>
          </w:p>
          <w:p w:rsidR="006A6D32" w:rsidRPr="00E3731F" w:rsidRDefault="006A6D32" w:rsidP="00E3731F">
            <w:pPr>
              <w:pStyle w:val="ConsPlusCell"/>
              <w:jc w:val="both"/>
              <w:rPr>
                <w:rFonts w:ascii="Times New Roman" w:hAnsi="Times New Roman" w:cs="Times New Roman"/>
              </w:rPr>
            </w:pPr>
            <w:r w:rsidRPr="00E3731F">
              <w:rPr>
                <w:rFonts w:ascii="Times New Roman" w:hAnsi="Times New Roman" w:cs="Times New Roman"/>
              </w:rPr>
              <w:t>2015год-      258220,4 тыс. руб.</w:t>
            </w:r>
          </w:p>
          <w:p w:rsidR="006A6D32" w:rsidRPr="00E3731F" w:rsidRDefault="006A6D32" w:rsidP="00E3731F">
            <w:pPr>
              <w:rPr>
                <w:sz w:val="20"/>
                <w:szCs w:val="20"/>
              </w:rPr>
            </w:pPr>
            <w:r w:rsidRPr="00E3731F">
              <w:rPr>
                <w:sz w:val="20"/>
                <w:szCs w:val="20"/>
              </w:rPr>
              <w:t>2016 год –    212689,9 тыс. рублей;</w:t>
            </w:r>
          </w:p>
          <w:p w:rsidR="006A6D32" w:rsidRPr="00E3731F" w:rsidRDefault="006A6D32" w:rsidP="00E3731F">
            <w:pPr>
              <w:rPr>
                <w:sz w:val="20"/>
                <w:szCs w:val="20"/>
              </w:rPr>
            </w:pPr>
            <w:r w:rsidRPr="00E3731F">
              <w:rPr>
                <w:sz w:val="20"/>
                <w:szCs w:val="20"/>
              </w:rPr>
              <w:t>2017 год –    230786,4  тыс. рублей;</w:t>
            </w:r>
          </w:p>
          <w:p w:rsidR="006A6D32" w:rsidRPr="00E3731F" w:rsidRDefault="006A6D32" w:rsidP="00E3731F">
            <w:pPr>
              <w:rPr>
                <w:sz w:val="20"/>
                <w:szCs w:val="20"/>
              </w:rPr>
            </w:pPr>
            <w:r w:rsidRPr="00E3731F">
              <w:rPr>
                <w:sz w:val="20"/>
                <w:szCs w:val="20"/>
              </w:rPr>
              <w:t>2018 год –    251515,9  тыс. рублей;</w:t>
            </w:r>
          </w:p>
          <w:p w:rsidR="006A6D32" w:rsidRPr="00E3731F" w:rsidRDefault="006A6D32" w:rsidP="00E3731F">
            <w:pPr>
              <w:rPr>
                <w:sz w:val="20"/>
                <w:szCs w:val="20"/>
              </w:rPr>
            </w:pPr>
            <w:r w:rsidRPr="00E3731F">
              <w:rPr>
                <w:sz w:val="20"/>
                <w:szCs w:val="20"/>
              </w:rPr>
              <w:t>2019 год –    261806,2  тыс. рублей;</w:t>
            </w:r>
          </w:p>
          <w:p w:rsidR="006A6D32" w:rsidRPr="00E3731F" w:rsidRDefault="006A6D32" w:rsidP="00E3731F">
            <w:pPr>
              <w:pStyle w:val="ConsPlusCell"/>
              <w:jc w:val="both"/>
              <w:rPr>
                <w:rFonts w:ascii="Times New Roman" w:hAnsi="Times New Roman" w:cs="Times New Roman"/>
                <w:b/>
                <w:bCs/>
              </w:rPr>
            </w:pPr>
            <w:r w:rsidRPr="00E3731F">
              <w:rPr>
                <w:rFonts w:ascii="Times New Roman" w:hAnsi="Times New Roman" w:cs="Times New Roman"/>
              </w:rPr>
              <w:t>2020 год –    274539,1     тыс. рублей</w:t>
            </w:r>
            <w:r w:rsidRPr="00E3731F">
              <w:rPr>
                <w:rFonts w:ascii="Times New Roman" w:hAnsi="Times New Roman" w:cs="Times New Roman"/>
                <w:b/>
                <w:bCs/>
              </w:rPr>
              <w:t xml:space="preserve"> </w:t>
            </w:r>
          </w:p>
          <w:p w:rsidR="006A6D32" w:rsidRPr="00E3731F" w:rsidRDefault="006A6D32" w:rsidP="00E3731F">
            <w:pPr>
              <w:pStyle w:val="ConsPlusCell"/>
              <w:jc w:val="both"/>
              <w:rPr>
                <w:rFonts w:ascii="Times New Roman" w:hAnsi="Times New Roman" w:cs="Times New Roman"/>
                <w:b/>
                <w:bCs/>
              </w:rPr>
            </w:pPr>
            <w:r w:rsidRPr="00E3731F">
              <w:rPr>
                <w:rFonts w:ascii="Times New Roman" w:hAnsi="Times New Roman" w:cs="Times New Roman"/>
                <w:b/>
                <w:bCs/>
              </w:rPr>
              <w:t>-средства местного бюджета    - 177500,7 тыс. руб.,  в том числе по годам:</w:t>
            </w:r>
          </w:p>
          <w:p w:rsidR="006A6D32" w:rsidRPr="00E3731F" w:rsidRDefault="006A6D32" w:rsidP="00E3731F">
            <w:pPr>
              <w:pStyle w:val="ConsPlusCell"/>
              <w:jc w:val="both"/>
              <w:rPr>
                <w:rFonts w:ascii="Times New Roman" w:hAnsi="Times New Roman" w:cs="Times New Roman"/>
              </w:rPr>
            </w:pPr>
            <w:r w:rsidRPr="00E3731F">
              <w:rPr>
                <w:rFonts w:ascii="Times New Roman" w:hAnsi="Times New Roman" w:cs="Times New Roman"/>
              </w:rPr>
              <w:t>2015 год-      26797,8 тыс. рублей;</w:t>
            </w:r>
          </w:p>
          <w:p w:rsidR="006A6D32" w:rsidRPr="00E3731F" w:rsidRDefault="006A6D32" w:rsidP="00E3731F">
            <w:pPr>
              <w:rPr>
                <w:sz w:val="20"/>
                <w:szCs w:val="20"/>
              </w:rPr>
            </w:pPr>
            <w:r w:rsidRPr="00E3731F">
              <w:rPr>
                <w:sz w:val="20"/>
                <w:szCs w:val="20"/>
              </w:rPr>
              <w:t>2016 год –    24134,3    тыс. рублей;</w:t>
            </w:r>
          </w:p>
          <w:p w:rsidR="006A6D32" w:rsidRPr="00E3731F" w:rsidRDefault="006A6D32" w:rsidP="00E3731F">
            <w:pPr>
              <w:rPr>
                <w:sz w:val="20"/>
                <w:szCs w:val="20"/>
              </w:rPr>
            </w:pPr>
            <w:r w:rsidRPr="00E3731F">
              <w:rPr>
                <w:sz w:val="20"/>
                <w:szCs w:val="20"/>
              </w:rPr>
              <w:t>2017 год –     26248,5   тыс. рублей;</w:t>
            </w:r>
          </w:p>
          <w:p w:rsidR="006A6D32" w:rsidRPr="00E3731F" w:rsidRDefault="006A6D32" w:rsidP="00E3731F">
            <w:pPr>
              <w:rPr>
                <w:sz w:val="20"/>
                <w:szCs w:val="20"/>
              </w:rPr>
            </w:pPr>
            <w:r w:rsidRPr="00E3731F">
              <w:rPr>
                <w:sz w:val="20"/>
                <w:szCs w:val="20"/>
              </w:rPr>
              <w:t>2018 год –     32986,0    тыс. рублей;</w:t>
            </w:r>
          </w:p>
          <w:p w:rsidR="006A6D32" w:rsidRPr="00E3731F" w:rsidRDefault="006A6D32" w:rsidP="00E3731F">
            <w:pPr>
              <w:rPr>
                <w:sz w:val="20"/>
                <w:szCs w:val="20"/>
              </w:rPr>
            </w:pPr>
            <w:r w:rsidRPr="00E3731F">
              <w:rPr>
                <w:sz w:val="20"/>
                <w:szCs w:val="20"/>
              </w:rPr>
              <w:t>2019 год –      33214,9    тыс. рублей;</w:t>
            </w:r>
          </w:p>
          <w:p w:rsidR="006A6D32" w:rsidRPr="00E3731F" w:rsidRDefault="006A6D32" w:rsidP="00E3731F">
            <w:pPr>
              <w:rPr>
                <w:sz w:val="20"/>
                <w:szCs w:val="20"/>
              </w:rPr>
            </w:pPr>
            <w:r w:rsidRPr="00E3731F">
              <w:rPr>
                <w:sz w:val="20"/>
                <w:szCs w:val="20"/>
              </w:rPr>
              <w:t>2020 год –      35119,2    тыс. рублей.</w:t>
            </w:r>
          </w:p>
          <w:p w:rsidR="006A6D32" w:rsidRPr="00E3731F" w:rsidRDefault="006A6D32" w:rsidP="00E3731F">
            <w:pPr>
              <w:pStyle w:val="ConsPlusCell"/>
              <w:jc w:val="both"/>
              <w:rPr>
                <w:rFonts w:ascii="Times New Roman" w:hAnsi="Times New Roman" w:cs="Times New Roman"/>
                <w:b/>
                <w:bCs/>
              </w:rPr>
            </w:pPr>
            <w:r w:rsidRPr="00E3731F">
              <w:rPr>
                <w:rFonts w:ascii="Times New Roman" w:hAnsi="Times New Roman" w:cs="Times New Roman"/>
              </w:rPr>
              <w:t xml:space="preserve">- </w:t>
            </w:r>
            <w:hyperlink r:id="rId10" w:anchor="Par2355#Par2355" w:history="1">
              <w:r w:rsidRPr="00E3731F">
                <w:rPr>
                  <w:rStyle w:val="a9"/>
                  <w:b/>
                  <w:bCs/>
                </w:rPr>
                <w:t xml:space="preserve">подпрограмма </w:t>
              </w:r>
            </w:hyperlink>
            <w:r w:rsidRPr="00E3731F">
              <w:rPr>
                <w:rFonts w:ascii="Times New Roman" w:hAnsi="Times New Roman" w:cs="Times New Roman"/>
                <w:b/>
                <w:bCs/>
              </w:rPr>
              <w:t>3 «Развитие системы воспитания, дополнительного образования и социальной защиты детей»</w:t>
            </w:r>
          </w:p>
          <w:p w:rsidR="006A6D32" w:rsidRPr="00E3731F" w:rsidRDefault="006A6D32" w:rsidP="00E3731F">
            <w:pPr>
              <w:pStyle w:val="ConsPlusNonformat"/>
              <w:jc w:val="both"/>
              <w:rPr>
                <w:rFonts w:ascii="Times New Roman" w:hAnsi="Times New Roman" w:cs="Times New Roman"/>
              </w:rPr>
            </w:pPr>
            <w:r w:rsidRPr="00E3731F">
              <w:rPr>
                <w:rFonts w:ascii="Times New Roman" w:hAnsi="Times New Roman" w:cs="Times New Roman"/>
                <w:b/>
                <w:bCs/>
              </w:rPr>
              <w:t>Всего по подпрограмме -  312151,4 тыс. руб.</w:t>
            </w:r>
            <w:r w:rsidRPr="00E3731F">
              <w:rPr>
                <w:rFonts w:ascii="Times New Roman" w:hAnsi="Times New Roman" w:cs="Times New Roman"/>
              </w:rPr>
              <w:t xml:space="preserve"> в том числе по годам реализации:</w:t>
            </w:r>
          </w:p>
          <w:p w:rsidR="006A6D32" w:rsidRPr="00E3731F" w:rsidRDefault="006A6D32" w:rsidP="00E3731F">
            <w:pPr>
              <w:autoSpaceDE w:val="0"/>
              <w:adjustRightInd w:val="0"/>
              <w:jc w:val="both"/>
              <w:rPr>
                <w:sz w:val="20"/>
                <w:szCs w:val="20"/>
              </w:rPr>
            </w:pPr>
            <w:r w:rsidRPr="00E3731F">
              <w:rPr>
                <w:sz w:val="20"/>
                <w:szCs w:val="20"/>
              </w:rPr>
              <w:t>2015 год –    57861,6  тыс. рублей;</w:t>
            </w:r>
          </w:p>
          <w:p w:rsidR="006A6D32" w:rsidRPr="00E3731F" w:rsidRDefault="006A6D32" w:rsidP="00E3731F">
            <w:pPr>
              <w:autoSpaceDE w:val="0"/>
              <w:adjustRightInd w:val="0"/>
              <w:jc w:val="both"/>
              <w:rPr>
                <w:sz w:val="20"/>
                <w:szCs w:val="20"/>
              </w:rPr>
            </w:pPr>
            <w:r w:rsidRPr="00E3731F">
              <w:rPr>
                <w:sz w:val="20"/>
                <w:szCs w:val="20"/>
              </w:rPr>
              <w:t>2016 год –    58688,9 тыс. рублей;</w:t>
            </w:r>
          </w:p>
          <w:p w:rsidR="006A6D32" w:rsidRPr="00E3731F" w:rsidRDefault="006A6D32" w:rsidP="00E3731F">
            <w:pPr>
              <w:autoSpaceDE w:val="0"/>
              <w:adjustRightInd w:val="0"/>
              <w:jc w:val="both"/>
              <w:rPr>
                <w:sz w:val="20"/>
                <w:szCs w:val="20"/>
              </w:rPr>
            </w:pPr>
            <w:r w:rsidRPr="00E3731F">
              <w:rPr>
                <w:sz w:val="20"/>
                <w:szCs w:val="20"/>
              </w:rPr>
              <w:t>2017 год –     43054,2  тыс. рублей;</w:t>
            </w:r>
          </w:p>
          <w:p w:rsidR="006A6D32" w:rsidRPr="00E3731F" w:rsidRDefault="006A6D32" w:rsidP="00E3731F">
            <w:pPr>
              <w:autoSpaceDE w:val="0"/>
              <w:adjustRightInd w:val="0"/>
              <w:jc w:val="both"/>
              <w:rPr>
                <w:sz w:val="20"/>
                <w:szCs w:val="20"/>
              </w:rPr>
            </w:pPr>
            <w:r w:rsidRPr="00E3731F">
              <w:rPr>
                <w:sz w:val="20"/>
                <w:szCs w:val="20"/>
              </w:rPr>
              <w:t>2018 год –     48650,8 тыс. рублей;</w:t>
            </w:r>
          </w:p>
          <w:p w:rsidR="006A6D32" w:rsidRPr="00E3731F" w:rsidRDefault="006A6D32" w:rsidP="00E3731F">
            <w:pPr>
              <w:autoSpaceDE w:val="0"/>
              <w:adjustRightInd w:val="0"/>
              <w:jc w:val="both"/>
              <w:rPr>
                <w:sz w:val="20"/>
                <w:szCs w:val="20"/>
              </w:rPr>
            </w:pPr>
            <w:r w:rsidRPr="00E3731F">
              <w:rPr>
                <w:sz w:val="20"/>
                <w:szCs w:val="20"/>
              </w:rPr>
              <w:t>2019 год –     50568,2 тыс. рублей;</w:t>
            </w:r>
          </w:p>
          <w:p w:rsidR="006A6D32" w:rsidRPr="00E3731F" w:rsidRDefault="006A6D32" w:rsidP="00E3731F">
            <w:pPr>
              <w:autoSpaceDE w:val="0"/>
              <w:adjustRightInd w:val="0"/>
              <w:jc w:val="both"/>
              <w:rPr>
                <w:sz w:val="20"/>
                <w:szCs w:val="20"/>
              </w:rPr>
            </w:pPr>
            <w:r w:rsidRPr="00E3731F">
              <w:rPr>
                <w:sz w:val="20"/>
                <w:szCs w:val="20"/>
              </w:rPr>
              <w:t>2020 год –      53327,8 тыс. рублей.</w:t>
            </w:r>
          </w:p>
          <w:p w:rsidR="006A6D32" w:rsidRPr="00E3731F" w:rsidRDefault="006A6D32" w:rsidP="00E3731F">
            <w:pPr>
              <w:pStyle w:val="ConsPlusCell"/>
              <w:jc w:val="both"/>
              <w:rPr>
                <w:rFonts w:ascii="Times New Roman" w:hAnsi="Times New Roman" w:cs="Times New Roman"/>
                <w:b/>
                <w:bCs/>
              </w:rPr>
            </w:pPr>
            <w:r w:rsidRPr="00E3731F">
              <w:rPr>
                <w:rFonts w:ascii="Times New Roman" w:hAnsi="Times New Roman" w:cs="Times New Roman"/>
                <w:b/>
                <w:bCs/>
              </w:rPr>
              <w:t xml:space="preserve"> из них:</w:t>
            </w:r>
          </w:p>
          <w:p w:rsidR="006A6D32" w:rsidRPr="00E3731F" w:rsidRDefault="006A6D32" w:rsidP="00E3731F">
            <w:pPr>
              <w:pStyle w:val="ConsPlusCell"/>
              <w:jc w:val="both"/>
              <w:rPr>
                <w:rFonts w:ascii="Times New Roman" w:hAnsi="Times New Roman" w:cs="Times New Roman"/>
                <w:b/>
                <w:bCs/>
              </w:rPr>
            </w:pPr>
            <w:r w:rsidRPr="00E3731F">
              <w:rPr>
                <w:rFonts w:ascii="Times New Roman" w:hAnsi="Times New Roman" w:cs="Times New Roman"/>
                <w:b/>
                <w:bCs/>
              </w:rPr>
              <w:t xml:space="preserve">- средства областного бюджета  248047,2 тыс. рублей, в том числе по </w:t>
            </w:r>
            <w:r w:rsidRPr="00E3731F">
              <w:rPr>
                <w:rFonts w:ascii="Times New Roman" w:hAnsi="Times New Roman" w:cs="Times New Roman"/>
                <w:b/>
                <w:bCs/>
              </w:rPr>
              <w:lastRenderedPageBreak/>
              <w:t>годам:</w:t>
            </w:r>
          </w:p>
          <w:p w:rsidR="006A6D32" w:rsidRPr="00E3731F" w:rsidRDefault="006A6D32" w:rsidP="00E3731F">
            <w:pPr>
              <w:pStyle w:val="ConsPlusCell"/>
              <w:jc w:val="both"/>
              <w:rPr>
                <w:rFonts w:ascii="Times New Roman" w:hAnsi="Times New Roman" w:cs="Times New Roman"/>
              </w:rPr>
            </w:pPr>
            <w:r w:rsidRPr="00E3731F">
              <w:rPr>
                <w:rFonts w:ascii="Times New Roman" w:hAnsi="Times New Roman" w:cs="Times New Roman"/>
              </w:rPr>
              <w:t>2015 год  - 43143,0    тыс. рублей.</w:t>
            </w:r>
          </w:p>
          <w:p w:rsidR="006A6D32" w:rsidRPr="00E3731F" w:rsidRDefault="006A6D32" w:rsidP="00E3731F">
            <w:pPr>
              <w:rPr>
                <w:sz w:val="20"/>
                <w:szCs w:val="20"/>
              </w:rPr>
            </w:pPr>
            <w:r w:rsidRPr="00E3731F">
              <w:rPr>
                <w:sz w:val="20"/>
                <w:szCs w:val="20"/>
              </w:rPr>
              <w:t>2016 год –  47785,0     тыс. рублей;</w:t>
            </w:r>
          </w:p>
          <w:p w:rsidR="006A6D32" w:rsidRPr="00E3731F" w:rsidRDefault="006A6D32" w:rsidP="00E3731F">
            <w:pPr>
              <w:rPr>
                <w:sz w:val="20"/>
                <w:szCs w:val="20"/>
              </w:rPr>
            </w:pPr>
            <w:r w:rsidRPr="00E3731F">
              <w:rPr>
                <w:sz w:val="20"/>
                <w:szCs w:val="20"/>
              </w:rPr>
              <w:t>2017 год –   34234,9   тыс. рублей;</w:t>
            </w:r>
          </w:p>
          <w:p w:rsidR="006A6D32" w:rsidRPr="00E3731F" w:rsidRDefault="006A6D32" w:rsidP="00E3731F">
            <w:pPr>
              <w:rPr>
                <w:sz w:val="20"/>
                <w:szCs w:val="20"/>
              </w:rPr>
            </w:pPr>
            <w:r w:rsidRPr="00E3731F">
              <w:rPr>
                <w:sz w:val="20"/>
                <w:szCs w:val="20"/>
              </w:rPr>
              <w:t>2018 год –   39302,4    тыс. рублей;</w:t>
            </w:r>
          </w:p>
          <w:p w:rsidR="006A6D32" w:rsidRPr="00E3731F" w:rsidRDefault="006A6D32" w:rsidP="00E3731F">
            <w:pPr>
              <w:rPr>
                <w:sz w:val="20"/>
                <w:szCs w:val="20"/>
              </w:rPr>
            </w:pPr>
            <w:r w:rsidRPr="00E3731F">
              <w:rPr>
                <w:sz w:val="20"/>
                <w:szCs w:val="20"/>
              </w:rPr>
              <w:t>2019 год –    40658,9   тыс. рублей;</w:t>
            </w:r>
          </w:p>
          <w:p w:rsidR="006A6D32" w:rsidRPr="00E3731F" w:rsidRDefault="006A6D32" w:rsidP="00E3731F">
            <w:pPr>
              <w:rPr>
                <w:sz w:val="20"/>
                <w:szCs w:val="20"/>
              </w:rPr>
            </w:pPr>
            <w:r w:rsidRPr="00E3731F">
              <w:rPr>
                <w:sz w:val="20"/>
                <w:szCs w:val="20"/>
              </w:rPr>
              <w:t>2020 год –    42923,0     тыс. рублей.</w:t>
            </w:r>
          </w:p>
          <w:p w:rsidR="006A6D32" w:rsidRPr="00E3731F" w:rsidRDefault="006A6D32" w:rsidP="00E3731F">
            <w:pPr>
              <w:pStyle w:val="ConsPlusCell"/>
              <w:jc w:val="both"/>
              <w:rPr>
                <w:rFonts w:ascii="Times New Roman" w:hAnsi="Times New Roman" w:cs="Times New Roman"/>
                <w:b/>
                <w:bCs/>
              </w:rPr>
            </w:pPr>
            <w:r w:rsidRPr="00E3731F">
              <w:rPr>
                <w:rFonts w:ascii="Times New Roman" w:hAnsi="Times New Roman" w:cs="Times New Roman"/>
                <w:b/>
                <w:bCs/>
              </w:rPr>
              <w:t>-средства местного бюджета – 64104,2 тыс. руб., в том числе о годам:</w:t>
            </w:r>
          </w:p>
          <w:p w:rsidR="006A6D32" w:rsidRPr="00E3731F" w:rsidRDefault="006A6D32" w:rsidP="00E3731F">
            <w:pPr>
              <w:pStyle w:val="ConsPlusCell"/>
              <w:jc w:val="both"/>
              <w:rPr>
                <w:rFonts w:ascii="Times New Roman" w:hAnsi="Times New Roman" w:cs="Times New Roman"/>
              </w:rPr>
            </w:pPr>
            <w:r w:rsidRPr="00E3731F">
              <w:rPr>
                <w:rFonts w:ascii="Times New Roman" w:hAnsi="Times New Roman" w:cs="Times New Roman"/>
              </w:rPr>
              <w:t>2015 год – 14718,5 тыс. рублей;</w:t>
            </w:r>
          </w:p>
          <w:p w:rsidR="006A6D32" w:rsidRPr="00E3731F" w:rsidRDefault="006A6D32" w:rsidP="00E3731F">
            <w:pPr>
              <w:rPr>
                <w:sz w:val="20"/>
                <w:szCs w:val="20"/>
              </w:rPr>
            </w:pPr>
            <w:r w:rsidRPr="00E3731F">
              <w:rPr>
                <w:sz w:val="20"/>
                <w:szCs w:val="20"/>
              </w:rPr>
              <w:t>2016 год –  10903,9      тыс. рублей;</w:t>
            </w:r>
          </w:p>
          <w:p w:rsidR="006A6D32" w:rsidRPr="00E3731F" w:rsidRDefault="006A6D32" w:rsidP="00E3731F">
            <w:pPr>
              <w:rPr>
                <w:sz w:val="20"/>
                <w:szCs w:val="20"/>
              </w:rPr>
            </w:pPr>
            <w:r w:rsidRPr="00E3731F">
              <w:rPr>
                <w:sz w:val="20"/>
                <w:szCs w:val="20"/>
              </w:rPr>
              <w:t>2017 год –   8819,3    тыс. рублей;</w:t>
            </w:r>
          </w:p>
          <w:p w:rsidR="006A6D32" w:rsidRPr="00E3731F" w:rsidRDefault="006A6D32" w:rsidP="00E3731F">
            <w:pPr>
              <w:rPr>
                <w:sz w:val="20"/>
                <w:szCs w:val="20"/>
              </w:rPr>
            </w:pPr>
            <w:r w:rsidRPr="00E3731F">
              <w:rPr>
                <w:sz w:val="20"/>
                <w:szCs w:val="20"/>
              </w:rPr>
              <w:t>2018 год –    9348,4     тыс. рублей;</w:t>
            </w:r>
          </w:p>
          <w:p w:rsidR="006A6D32" w:rsidRPr="00E3731F" w:rsidRDefault="006A6D32" w:rsidP="00E3731F">
            <w:pPr>
              <w:rPr>
                <w:sz w:val="20"/>
                <w:szCs w:val="20"/>
              </w:rPr>
            </w:pPr>
            <w:r w:rsidRPr="00E3731F">
              <w:rPr>
                <w:sz w:val="20"/>
                <w:szCs w:val="20"/>
              </w:rPr>
              <w:t>2019 год –    9909,3      тыс. рублей;</w:t>
            </w:r>
          </w:p>
          <w:p w:rsidR="006A6D32" w:rsidRPr="00E3731F" w:rsidRDefault="006A6D32" w:rsidP="00E3731F">
            <w:pPr>
              <w:rPr>
                <w:sz w:val="20"/>
                <w:szCs w:val="20"/>
              </w:rPr>
            </w:pPr>
            <w:r w:rsidRPr="00E3731F">
              <w:rPr>
                <w:sz w:val="20"/>
                <w:szCs w:val="20"/>
              </w:rPr>
              <w:t>2020 год –    10404,8     тыс. рублей.</w:t>
            </w:r>
          </w:p>
        </w:tc>
      </w:tr>
      <w:tr w:rsidR="006A6D32" w:rsidRPr="00E3731F">
        <w:trPr>
          <w:trHeight w:val="569"/>
        </w:trPr>
        <w:tc>
          <w:tcPr>
            <w:tcW w:w="2880" w:type="dxa"/>
            <w:tcBorders>
              <w:top w:val="single" w:sz="2" w:space="0" w:color="000000"/>
              <w:left w:val="single" w:sz="2" w:space="0" w:color="000000"/>
              <w:bottom w:val="single" w:sz="2" w:space="0" w:color="000000"/>
              <w:right w:val="single" w:sz="2" w:space="0" w:color="000000"/>
            </w:tcBorders>
            <w:shd w:val="clear" w:color="auto" w:fill="FFFFFF"/>
            <w:tcMar>
              <w:top w:w="0" w:type="dxa"/>
              <w:left w:w="6" w:type="dxa"/>
              <w:bottom w:w="0" w:type="dxa"/>
              <w:right w:w="6" w:type="dxa"/>
            </w:tcMar>
          </w:tcPr>
          <w:p w:rsidR="006A6D32" w:rsidRPr="00E3731F" w:rsidRDefault="006A6D32" w:rsidP="00E3731F">
            <w:pPr>
              <w:jc w:val="center"/>
              <w:rPr>
                <w:b/>
                <w:bCs/>
                <w:sz w:val="20"/>
                <w:szCs w:val="20"/>
              </w:rPr>
            </w:pPr>
            <w:r w:rsidRPr="00E3731F">
              <w:rPr>
                <w:b/>
                <w:bCs/>
                <w:sz w:val="20"/>
                <w:szCs w:val="20"/>
              </w:rPr>
              <w:lastRenderedPageBreak/>
              <w:t>Срок  реализации Программы</w:t>
            </w:r>
          </w:p>
        </w:tc>
        <w:tc>
          <w:tcPr>
            <w:tcW w:w="6660" w:type="dxa"/>
            <w:tcBorders>
              <w:top w:val="single" w:sz="2" w:space="0" w:color="000000"/>
              <w:left w:val="single" w:sz="2" w:space="0" w:color="000000"/>
              <w:bottom w:val="single" w:sz="2" w:space="0" w:color="000000"/>
              <w:right w:val="single" w:sz="2" w:space="0" w:color="000000"/>
            </w:tcBorders>
            <w:shd w:val="clear" w:color="auto" w:fill="FFFFFF"/>
            <w:tcMar>
              <w:top w:w="0" w:type="dxa"/>
              <w:left w:w="6" w:type="dxa"/>
              <w:bottom w:w="0" w:type="dxa"/>
              <w:right w:w="6" w:type="dxa"/>
            </w:tcMar>
          </w:tcPr>
          <w:p w:rsidR="006A6D32" w:rsidRPr="00E3731F" w:rsidRDefault="006A6D32" w:rsidP="00E3731F">
            <w:pPr>
              <w:rPr>
                <w:sz w:val="20"/>
                <w:szCs w:val="20"/>
              </w:rPr>
            </w:pPr>
            <w:r w:rsidRPr="00E3731F">
              <w:rPr>
                <w:sz w:val="20"/>
                <w:szCs w:val="20"/>
              </w:rPr>
              <w:t>2015 –   2020  годы</w:t>
            </w:r>
          </w:p>
        </w:tc>
      </w:tr>
      <w:tr w:rsidR="006A6D32" w:rsidRPr="00E3731F">
        <w:trPr>
          <w:trHeight w:val="279"/>
        </w:trPr>
        <w:tc>
          <w:tcPr>
            <w:tcW w:w="2880" w:type="dxa"/>
            <w:tcBorders>
              <w:top w:val="single" w:sz="2" w:space="0" w:color="000000"/>
              <w:left w:val="single" w:sz="2" w:space="0" w:color="000000"/>
              <w:bottom w:val="single" w:sz="2" w:space="0" w:color="000000"/>
              <w:right w:val="single" w:sz="2" w:space="0" w:color="000000"/>
            </w:tcBorders>
            <w:shd w:val="clear" w:color="auto" w:fill="FFFFFF"/>
            <w:tcMar>
              <w:top w:w="0" w:type="dxa"/>
              <w:left w:w="6" w:type="dxa"/>
              <w:bottom w:w="0" w:type="dxa"/>
              <w:right w:w="6" w:type="dxa"/>
            </w:tcMar>
          </w:tcPr>
          <w:p w:rsidR="006A6D32" w:rsidRPr="00E3731F" w:rsidRDefault="006A6D32" w:rsidP="00E3731F">
            <w:pPr>
              <w:jc w:val="center"/>
              <w:rPr>
                <w:b/>
                <w:bCs/>
                <w:sz w:val="20"/>
                <w:szCs w:val="20"/>
              </w:rPr>
            </w:pPr>
            <w:r w:rsidRPr="00E3731F">
              <w:rPr>
                <w:b/>
                <w:bCs/>
                <w:sz w:val="20"/>
                <w:szCs w:val="20"/>
              </w:rPr>
              <w:t>Ожидаемые результаты реализации Программы</w:t>
            </w:r>
          </w:p>
          <w:p w:rsidR="006A6D32" w:rsidRPr="00E3731F" w:rsidRDefault="006A6D32" w:rsidP="00E3731F">
            <w:pPr>
              <w:jc w:val="center"/>
              <w:rPr>
                <w:b/>
                <w:bCs/>
                <w:sz w:val="20"/>
                <w:szCs w:val="20"/>
              </w:rPr>
            </w:pPr>
          </w:p>
        </w:tc>
        <w:tc>
          <w:tcPr>
            <w:tcW w:w="6660" w:type="dxa"/>
            <w:tcBorders>
              <w:top w:val="single" w:sz="2" w:space="0" w:color="000000"/>
              <w:left w:val="single" w:sz="2" w:space="0" w:color="000000"/>
              <w:bottom w:val="single" w:sz="2" w:space="0" w:color="000000"/>
              <w:right w:val="single" w:sz="2" w:space="0" w:color="000000"/>
            </w:tcBorders>
            <w:shd w:val="clear" w:color="auto" w:fill="FFFFFF"/>
            <w:tcMar>
              <w:top w:w="0" w:type="dxa"/>
              <w:left w:w="6" w:type="dxa"/>
              <w:bottom w:w="0" w:type="dxa"/>
              <w:right w:w="6" w:type="dxa"/>
            </w:tcMar>
          </w:tcPr>
          <w:p w:rsidR="006A6D32" w:rsidRPr="00E3731F" w:rsidRDefault="006A6D32" w:rsidP="00E3731F">
            <w:pPr>
              <w:jc w:val="both"/>
              <w:rPr>
                <w:b/>
                <w:bCs/>
                <w:sz w:val="20"/>
                <w:szCs w:val="20"/>
              </w:rPr>
            </w:pPr>
            <w:r w:rsidRPr="00E3731F">
              <w:rPr>
                <w:b/>
                <w:bCs/>
                <w:sz w:val="20"/>
                <w:szCs w:val="20"/>
              </w:rPr>
              <w:t>В системе дошкольного образования:</w:t>
            </w:r>
          </w:p>
          <w:p w:rsidR="006A6D32" w:rsidRPr="00E3731F" w:rsidRDefault="006A6D32" w:rsidP="00E3731F">
            <w:pPr>
              <w:jc w:val="both"/>
              <w:rPr>
                <w:sz w:val="20"/>
                <w:szCs w:val="20"/>
              </w:rPr>
            </w:pPr>
            <w:r w:rsidRPr="00E3731F">
              <w:rPr>
                <w:sz w:val="20"/>
                <w:szCs w:val="20"/>
              </w:rPr>
              <w:t>- охват детей дошкольным образованием в возрасте от 3 лет до 7 лет, которым предоставлена возможность   получать услуги дошкольного образования составит 100%;</w:t>
            </w:r>
          </w:p>
          <w:p w:rsidR="006A6D32" w:rsidRPr="00E3731F" w:rsidRDefault="006A6D32" w:rsidP="00E3731F">
            <w:pPr>
              <w:jc w:val="both"/>
              <w:rPr>
                <w:sz w:val="20"/>
                <w:szCs w:val="20"/>
              </w:rPr>
            </w:pPr>
            <w:r w:rsidRPr="00E3731F">
              <w:rPr>
                <w:sz w:val="20"/>
                <w:szCs w:val="20"/>
              </w:rPr>
              <w:t>- будет сформирована система раннего развития детей (от 2 месяцев до 3 лет).</w:t>
            </w:r>
          </w:p>
          <w:p w:rsidR="006A6D32" w:rsidRPr="00E3731F" w:rsidRDefault="006A6D32" w:rsidP="00E3731F">
            <w:pPr>
              <w:jc w:val="both"/>
              <w:rPr>
                <w:b/>
                <w:bCs/>
                <w:sz w:val="20"/>
                <w:szCs w:val="20"/>
              </w:rPr>
            </w:pPr>
            <w:r w:rsidRPr="00E3731F">
              <w:rPr>
                <w:b/>
                <w:bCs/>
                <w:sz w:val="20"/>
                <w:szCs w:val="20"/>
              </w:rPr>
              <w:t>В системе общего образования:</w:t>
            </w:r>
          </w:p>
          <w:p w:rsidR="006A6D32" w:rsidRPr="00E3731F" w:rsidRDefault="006A6D32" w:rsidP="00E3731F">
            <w:pPr>
              <w:jc w:val="both"/>
              <w:rPr>
                <w:sz w:val="20"/>
                <w:szCs w:val="20"/>
              </w:rPr>
            </w:pPr>
            <w:r w:rsidRPr="00E3731F">
              <w:rPr>
                <w:sz w:val="20"/>
                <w:szCs w:val="20"/>
              </w:rPr>
              <w:t xml:space="preserve">- 99,95% численности населения Невельского городского округа в возрасте 5 - 18 лет будет охвачено общим образованием; </w:t>
            </w:r>
          </w:p>
          <w:p w:rsidR="006A6D32" w:rsidRPr="00E3731F" w:rsidRDefault="006A6D32" w:rsidP="00E3731F">
            <w:pPr>
              <w:jc w:val="both"/>
              <w:rPr>
                <w:sz w:val="20"/>
                <w:szCs w:val="20"/>
              </w:rPr>
            </w:pPr>
            <w:r w:rsidRPr="00E3731F">
              <w:rPr>
                <w:sz w:val="20"/>
                <w:szCs w:val="20"/>
              </w:rPr>
              <w:t xml:space="preserve">- 99,95 % школьников будет предоставлена возможность обучаться в соответствии с современными требованиями; </w:t>
            </w:r>
          </w:p>
          <w:p w:rsidR="006A6D32" w:rsidRPr="00E3731F" w:rsidRDefault="006A6D32" w:rsidP="00E3731F">
            <w:pPr>
              <w:jc w:val="both"/>
              <w:rPr>
                <w:sz w:val="20"/>
                <w:szCs w:val="20"/>
              </w:rPr>
            </w:pPr>
            <w:r w:rsidRPr="00E3731F">
              <w:rPr>
                <w:sz w:val="20"/>
                <w:szCs w:val="20"/>
              </w:rPr>
              <w:t>- отношение среднего балла ЕГЭ в 10% школ с лучшими результатами к среднему баллу ЕГЭ в 10% школ с худшими результатами составит 1,4;</w:t>
            </w:r>
          </w:p>
          <w:p w:rsidR="006A6D32" w:rsidRPr="00E3731F" w:rsidRDefault="006A6D32" w:rsidP="00E3731F">
            <w:pPr>
              <w:jc w:val="both"/>
              <w:rPr>
                <w:sz w:val="20"/>
                <w:szCs w:val="20"/>
              </w:rPr>
            </w:pPr>
            <w:r w:rsidRPr="00E3731F">
              <w:rPr>
                <w:sz w:val="20"/>
                <w:szCs w:val="20"/>
              </w:rPr>
              <w:t>- 23,4% обучающихся будут участвовать в предметных олимпиадах и конкурсах различного уровня.</w:t>
            </w:r>
          </w:p>
          <w:p w:rsidR="006A6D32" w:rsidRPr="00E3731F" w:rsidRDefault="006A6D32" w:rsidP="00E3731F">
            <w:pPr>
              <w:jc w:val="both"/>
              <w:rPr>
                <w:b/>
                <w:bCs/>
                <w:sz w:val="20"/>
                <w:szCs w:val="20"/>
              </w:rPr>
            </w:pPr>
            <w:r w:rsidRPr="00E3731F">
              <w:rPr>
                <w:b/>
                <w:bCs/>
                <w:sz w:val="20"/>
                <w:szCs w:val="20"/>
              </w:rPr>
              <w:t>В системе воспитания и дополнительного образования детей:</w:t>
            </w:r>
          </w:p>
          <w:p w:rsidR="006A6D32" w:rsidRPr="00E3731F" w:rsidRDefault="006A6D32" w:rsidP="00E3731F">
            <w:pPr>
              <w:jc w:val="both"/>
              <w:rPr>
                <w:sz w:val="20"/>
                <w:szCs w:val="20"/>
              </w:rPr>
            </w:pPr>
            <w:r w:rsidRPr="00E3731F">
              <w:rPr>
                <w:sz w:val="20"/>
                <w:szCs w:val="20"/>
              </w:rPr>
              <w:t>- увеличится доля детей, обучающихся по программам дополнительного образования детей в системе образования области,  до  76,8   %;</w:t>
            </w:r>
          </w:p>
          <w:p w:rsidR="006A6D32" w:rsidRPr="00E3731F" w:rsidRDefault="006A6D32" w:rsidP="00E3731F">
            <w:pPr>
              <w:jc w:val="both"/>
              <w:rPr>
                <w:sz w:val="20"/>
                <w:szCs w:val="20"/>
              </w:rPr>
            </w:pPr>
            <w:r w:rsidRPr="00E3731F">
              <w:rPr>
                <w:sz w:val="20"/>
                <w:szCs w:val="20"/>
              </w:rPr>
              <w:t>- увеличится доля детей-сирот и детей, оставшихся без попечения родителей, положительно адаптированных к самостоятельной жизни, до   68,0%.</w:t>
            </w:r>
          </w:p>
          <w:p w:rsidR="006A6D32" w:rsidRPr="00E3731F" w:rsidRDefault="006A6D32" w:rsidP="00E3731F">
            <w:pPr>
              <w:jc w:val="both"/>
              <w:rPr>
                <w:b/>
                <w:bCs/>
                <w:sz w:val="20"/>
                <w:szCs w:val="20"/>
              </w:rPr>
            </w:pPr>
            <w:r w:rsidRPr="00E3731F">
              <w:rPr>
                <w:b/>
                <w:bCs/>
                <w:sz w:val="20"/>
                <w:szCs w:val="20"/>
              </w:rPr>
              <w:t>В организации отдыха, оздоровления и занятости детей и молодежи:</w:t>
            </w:r>
          </w:p>
          <w:p w:rsidR="006A6D32" w:rsidRPr="00E3731F" w:rsidRDefault="006A6D32" w:rsidP="00E3731F">
            <w:pPr>
              <w:jc w:val="both"/>
              <w:rPr>
                <w:sz w:val="20"/>
                <w:szCs w:val="20"/>
              </w:rPr>
            </w:pPr>
            <w:r w:rsidRPr="00E3731F">
              <w:rPr>
                <w:sz w:val="20"/>
                <w:szCs w:val="20"/>
              </w:rPr>
              <w:t>- увеличится доля детей и молодежи охваченных формами отдыха, оздоровления и занятости до 95%.</w:t>
            </w:r>
          </w:p>
          <w:p w:rsidR="006A6D32" w:rsidRPr="00E3731F" w:rsidRDefault="006A6D32" w:rsidP="00E3731F">
            <w:pPr>
              <w:jc w:val="both"/>
              <w:rPr>
                <w:b/>
                <w:bCs/>
                <w:sz w:val="20"/>
                <w:szCs w:val="20"/>
              </w:rPr>
            </w:pPr>
            <w:r w:rsidRPr="00E3731F">
              <w:rPr>
                <w:b/>
                <w:bCs/>
                <w:sz w:val="20"/>
                <w:szCs w:val="20"/>
              </w:rPr>
              <w:t>В развитии кадрового потенциала:</w:t>
            </w:r>
          </w:p>
          <w:p w:rsidR="006A6D32" w:rsidRPr="00E3731F" w:rsidRDefault="006A6D32" w:rsidP="00E3731F">
            <w:pPr>
              <w:jc w:val="both"/>
              <w:rPr>
                <w:sz w:val="20"/>
                <w:szCs w:val="20"/>
              </w:rPr>
            </w:pPr>
            <w:r w:rsidRPr="00E3731F">
              <w:rPr>
                <w:sz w:val="20"/>
                <w:szCs w:val="20"/>
              </w:rPr>
              <w:t>- увеличится удельный вес численности учителей в возрасте до 35 лет в общей численности учителей общеобразовательных организаций   до 21%;</w:t>
            </w:r>
          </w:p>
          <w:p w:rsidR="006A6D32" w:rsidRPr="00E3731F" w:rsidRDefault="006A6D32" w:rsidP="00E3731F">
            <w:pPr>
              <w:jc w:val="both"/>
              <w:rPr>
                <w:sz w:val="20"/>
                <w:szCs w:val="20"/>
              </w:rPr>
            </w:pPr>
            <w:r w:rsidRPr="00E3731F">
              <w:rPr>
                <w:sz w:val="20"/>
                <w:szCs w:val="20"/>
              </w:rPr>
              <w:t>- повысится привлекательность педагогической профессии и уровень квалификации педагогических  кадров.</w:t>
            </w:r>
          </w:p>
          <w:p w:rsidR="006A6D32" w:rsidRPr="00E3731F" w:rsidRDefault="006A6D32" w:rsidP="00E3731F">
            <w:pPr>
              <w:jc w:val="both"/>
              <w:rPr>
                <w:b/>
                <w:bCs/>
                <w:sz w:val="20"/>
                <w:szCs w:val="20"/>
              </w:rPr>
            </w:pPr>
            <w:r w:rsidRPr="00E3731F">
              <w:rPr>
                <w:b/>
                <w:bCs/>
                <w:sz w:val="20"/>
                <w:szCs w:val="20"/>
              </w:rPr>
              <w:t>В развитии материально-технической базы:</w:t>
            </w:r>
          </w:p>
          <w:p w:rsidR="006A6D32" w:rsidRPr="00E3731F" w:rsidRDefault="006A6D32" w:rsidP="00E3731F">
            <w:pPr>
              <w:rPr>
                <w:sz w:val="20"/>
                <w:szCs w:val="20"/>
              </w:rPr>
            </w:pPr>
            <w:r w:rsidRPr="00E3731F">
              <w:rPr>
                <w:sz w:val="20"/>
                <w:szCs w:val="20"/>
              </w:rPr>
              <w:t>- 100% общеобразовательных учреждений будут соответствовать современным требованиям обучения.</w:t>
            </w:r>
          </w:p>
        </w:tc>
      </w:tr>
    </w:tbl>
    <w:p w:rsidR="006A6D32" w:rsidRPr="00E3731F" w:rsidRDefault="006A6D32" w:rsidP="00E3731F">
      <w:pPr>
        <w:autoSpaceDE w:val="0"/>
        <w:adjustRightInd w:val="0"/>
        <w:ind w:firstLine="567"/>
        <w:jc w:val="both"/>
        <w:rPr>
          <w:sz w:val="20"/>
          <w:szCs w:val="20"/>
        </w:rPr>
      </w:pPr>
    </w:p>
    <w:p w:rsidR="006A6D32" w:rsidRPr="00E3731F" w:rsidRDefault="006A6D32" w:rsidP="00E3731F">
      <w:pPr>
        <w:autoSpaceDE w:val="0"/>
        <w:adjustRightInd w:val="0"/>
        <w:ind w:firstLine="567"/>
        <w:jc w:val="both"/>
        <w:rPr>
          <w:sz w:val="20"/>
          <w:szCs w:val="20"/>
        </w:rPr>
      </w:pPr>
      <w:r w:rsidRPr="00E3731F">
        <w:rPr>
          <w:sz w:val="20"/>
          <w:szCs w:val="20"/>
        </w:rPr>
        <w:t>2. В текст  программы внести следующие изменения:</w:t>
      </w:r>
    </w:p>
    <w:p w:rsidR="006A6D32" w:rsidRPr="00E3731F" w:rsidRDefault="006A6D32" w:rsidP="00E3731F">
      <w:pPr>
        <w:autoSpaceDE w:val="0"/>
        <w:adjustRightInd w:val="0"/>
        <w:ind w:firstLine="567"/>
        <w:jc w:val="both"/>
        <w:rPr>
          <w:sz w:val="20"/>
          <w:szCs w:val="20"/>
        </w:rPr>
      </w:pPr>
      <w:r w:rsidRPr="00E3731F">
        <w:rPr>
          <w:sz w:val="20"/>
          <w:szCs w:val="20"/>
        </w:rPr>
        <w:t>2.1. Раздел V «Перечень мероприятий программы» читать в следующей редакции:</w:t>
      </w:r>
    </w:p>
    <w:p w:rsidR="006A6D32" w:rsidRPr="00E3731F" w:rsidRDefault="006A6D32" w:rsidP="00E3731F">
      <w:pPr>
        <w:autoSpaceDE w:val="0"/>
        <w:adjustRightInd w:val="0"/>
        <w:ind w:firstLine="567"/>
        <w:jc w:val="center"/>
        <w:rPr>
          <w:b/>
          <w:bCs/>
          <w:sz w:val="20"/>
          <w:szCs w:val="20"/>
        </w:rPr>
      </w:pPr>
      <w:r w:rsidRPr="00E3731F">
        <w:rPr>
          <w:b/>
          <w:bCs/>
          <w:sz w:val="20"/>
          <w:szCs w:val="20"/>
        </w:rPr>
        <w:t>«Раздел V «Перечень мероприятий программы»</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Мероприятия Программы включены в три  подпрограммы, которые  соответствуют уровням образования и предусматривают комплексы мер, направленных на расширение доступности, повышение качества и эффективности образовательных услуг в дошкольном, общем  и дополнительном образовании детей. Подпрограммы также  содержат комплекс действий системного характера по уровням образования, направленных на развитие кадрового потенциала муниципальной системы образования, на развитие инфраструктуры образовательных учреждений, создание современных комфортных условий для эффективного и безопасного обучения и воспитания детей.</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Основные мероприятия подпрограмм отражают актуальные и перспективные направления государственной политики в сфере образования.</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Современная модель образования определяет следующую систему мер по основным направлениям развития образования в  Невельском  городском  округе  на период 2015 - 2020 годов.</w:t>
      </w:r>
    </w:p>
    <w:p w:rsidR="006A6D32" w:rsidRPr="00E3731F" w:rsidRDefault="006A6D32" w:rsidP="00E3731F">
      <w:pPr>
        <w:pStyle w:val="ConsPlusNormal"/>
        <w:ind w:firstLine="540"/>
        <w:jc w:val="both"/>
        <w:rPr>
          <w:rFonts w:ascii="Times New Roman" w:hAnsi="Times New Roman" w:cs="Times New Roman"/>
          <w:b/>
          <w:bCs/>
        </w:rPr>
      </w:pPr>
      <w:hyperlink r:id="rId11" w:anchor="P1020#P1020" w:history="1">
        <w:r w:rsidRPr="00E3731F">
          <w:rPr>
            <w:rStyle w:val="a9"/>
            <w:b/>
            <w:bCs/>
          </w:rPr>
          <w:t>Подпрограмма N 1</w:t>
        </w:r>
      </w:hyperlink>
      <w:r w:rsidRPr="00E3731F">
        <w:rPr>
          <w:rFonts w:ascii="Times New Roman" w:hAnsi="Times New Roman" w:cs="Times New Roman"/>
          <w:b/>
          <w:bCs/>
        </w:rPr>
        <w:t xml:space="preserve"> "Повышение качества и доступности дошкольного образования".</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xml:space="preserve">Мероприятия </w:t>
      </w:r>
      <w:hyperlink r:id="rId12" w:anchor="P1020#P1020" w:history="1">
        <w:r w:rsidRPr="00E3731F">
          <w:rPr>
            <w:rStyle w:val="a9"/>
          </w:rPr>
          <w:t>подпрограммы N 1</w:t>
        </w:r>
      </w:hyperlink>
      <w:r w:rsidRPr="00E3731F">
        <w:rPr>
          <w:rFonts w:ascii="Times New Roman" w:hAnsi="Times New Roman" w:cs="Times New Roman"/>
        </w:rPr>
        <w:t xml:space="preserve"> "Повышение качества и доступности дошкольного образования" включают 3 основных мероприятия (ОМ): ОМ 1 "Развитие инфраструктуры доступности качественного дошкольного образования", ОМ 2 "Развитие негосударственных и вариативных форм дошкольного образования" и ОМ 3 "Повышение качества образования".</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xml:space="preserve">ОМ 1 направлено на формирование муниципальной  сети образовательных организаций, оптимальной для доступности услуг дошкольного образования. </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Для решения задачи увеличения охвата детей дошкольным образованием, обеспечения государственных гарантий доступности качественного дошкольного образования предполагается:</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формирование доступной среды для обеспечения доступности дошкольного образования для детей с ограниченными возможностями здоровья;</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проведение капитальных ремонтов дошкольных образовательных организаций.</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ОМ 2 направлено на создание конкурентной среды в сфере дошкольного образования. Предполагается создание сети негосударственных дошкольных организаций, предоставляющих качественные услуги. Для решения этой задачи предполагается привлечение частных инвесторов в создание дошкольных организаций.</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ОМ 3 направлено на разработку и внедрение механизмов обеспечения высокого качества дошкольного образования,  внедрение инновационных, в том числе информационных технологий. Особое внимание будет уделено внедрению федерального государственного стандарта дошкольного образования во всех организациях, реализующих программы дошкольного образования, и повышению качества педагогического корпуса.</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Приоритетными направлениями реализации мероприятия будут:</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реализация государственной услуги по предоставлению дошкольного образования по основным образовательным программам;</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обновление технологий и содержания дошкольного образования за счет поддержки инновационных образовательных организаций через участие в  конкурсах  на лучшую дошкольную образовательную организацию.</w:t>
      </w:r>
    </w:p>
    <w:p w:rsidR="006A6D32" w:rsidRPr="00E3731F" w:rsidRDefault="006A6D32" w:rsidP="00E3731F">
      <w:pPr>
        <w:pStyle w:val="ConsPlusNormal"/>
        <w:ind w:firstLine="540"/>
        <w:jc w:val="both"/>
        <w:rPr>
          <w:rFonts w:ascii="Times New Roman" w:hAnsi="Times New Roman" w:cs="Times New Roman"/>
          <w:b/>
          <w:bCs/>
        </w:rPr>
      </w:pPr>
      <w:hyperlink r:id="rId13" w:anchor="P1444#P1444" w:history="1">
        <w:r w:rsidRPr="00E3731F">
          <w:rPr>
            <w:rStyle w:val="a9"/>
            <w:b/>
            <w:bCs/>
          </w:rPr>
          <w:t>Подпрограмма N 2</w:t>
        </w:r>
      </w:hyperlink>
      <w:r w:rsidRPr="00E3731F">
        <w:rPr>
          <w:rFonts w:ascii="Times New Roman" w:hAnsi="Times New Roman" w:cs="Times New Roman"/>
          <w:b/>
          <w:bCs/>
        </w:rPr>
        <w:t xml:space="preserve"> "Повышение доступности и качества общего образования, в том числе в сельской местности".</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xml:space="preserve">В </w:t>
      </w:r>
      <w:hyperlink r:id="rId14" w:anchor="P1444#P1444" w:history="1">
        <w:r w:rsidRPr="00E3731F">
          <w:rPr>
            <w:rStyle w:val="a9"/>
          </w:rPr>
          <w:t>подпрограмму N 2</w:t>
        </w:r>
      </w:hyperlink>
      <w:r w:rsidRPr="00E3731F">
        <w:rPr>
          <w:rFonts w:ascii="Times New Roman" w:hAnsi="Times New Roman" w:cs="Times New Roman"/>
        </w:rPr>
        <w:t xml:space="preserve"> "Повышение доступности и качества общего образования, в том числе в сельской местности" включено 8 основных мероприятий: ОМ 1 "Развитие инфраструктуры доступности качественного образования", ОМ 2 "Повышение качества образования", ОМ 3 "Развитие инклюзивного образования", ОМ 5 "Поддержка и распространение лучших образцов педагогической практики", ОМ 6 "Внедрение дистанционных образовательных технологий и электронного обучения", ОМ 8 "Питание школьников".</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xml:space="preserve">ОМ 1 направлено на формирование муниципальной  сети общеобразовательных организаций, оптимальной для доступности услуг и эффективного использования ресурсов общего образования. </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Приоритетными направлениями реализации основного мероприятия являются: развитие инфраструктуры муниципальных общеобразовательных организаций, обеспечивающих качественные условия обучения; обеспечение транспортной доступности общеобразовательных организаций для обучающихся независимо от места их проживания; обеспечение безопасного функционирования  муниципальных общеобразовательных учреждений.</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ОМ 2 направлено на разработку и внедрение механизмов обеспечения высокого качества общего образования. Приоритетные направления реализации основного мероприятия определены национальной образовательной инициативой "Наша новая школа": внедрение ФГОС начального, основного и среднего  общего образования; создание эффективной системы оценки качества.</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ОМ 3 направлено на формирование механизмов обеспечения доступности качественных образовательных услуг общего образования детям с ограниченными возможностями здоровья, организацию их психолого-педагогического сопровождения.</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ОМ 5 направлено на развитие инновационной инфраструктуры, обеспечивающей современное качественное образование и позитивную социализацию детей, в том числе с особыми образовательными потребностями.</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ОМ 6 направлено на обеспечение равного доступа  школьников к качественному образованию, на создание условий для реализации образовательных программ с применением дистанционных образовательных технологий на всех ступенях обучения в соответствии с потребностью.</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ОМ 8 направлено на улучшение качества  питания обучающихся, осваивающих образовательную программу начального общего, основного общего и среднего общего  образования в муниципальных образовательных организациях, реализующих соответствующие образовательные программы.</w:t>
      </w:r>
    </w:p>
    <w:p w:rsidR="006A6D32" w:rsidRPr="00E3731F" w:rsidRDefault="006A6D32" w:rsidP="00E3731F">
      <w:pPr>
        <w:pStyle w:val="ConsPlusNormal"/>
        <w:ind w:firstLine="540"/>
        <w:jc w:val="both"/>
        <w:rPr>
          <w:rFonts w:ascii="Times New Roman" w:hAnsi="Times New Roman" w:cs="Times New Roman"/>
        </w:rPr>
      </w:pPr>
      <w:hyperlink r:id="rId15" w:anchor="P2444#P2444" w:history="1">
        <w:r w:rsidRPr="00E3731F">
          <w:rPr>
            <w:rStyle w:val="a9"/>
          </w:rPr>
          <w:t>Подпрограмма N 3</w:t>
        </w:r>
      </w:hyperlink>
      <w:r w:rsidRPr="00E3731F">
        <w:rPr>
          <w:rFonts w:ascii="Times New Roman" w:hAnsi="Times New Roman" w:cs="Times New Roman"/>
        </w:rPr>
        <w:t xml:space="preserve"> "Развитие системы воспитания, дополнительного образования и социальной защиты детей".</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xml:space="preserve">Мероприятия </w:t>
      </w:r>
      <w:hyperlink r:id="rId16" w:anchor="P2444#P2444" w:history="1">
        <w:r w:rsidRPr="00E3731F">
          <w:rPr>
            <w:rStyle w:val="a9"/>
          </w:rPr>
          <w:t xml:space="preserve">подпрограммы </w:t>
        </w:r>
      </w:hyperlink>
      <w:r w:rsidRPr="00E3731F">
        <w:rPr>
          <w:rFonts w:ascii="Times New Roman" w:hAnsi="Times New Roman" w:cs="Times New Roman"/>
        </w:rPr>
        <w:t xml:space="preserve">3 "Развитие системы воспитания и дополнительного образования детей" включают 5основных мероприятия: ОМ 1  "Организация предоставления дополнительного образования детей в  муниципальных  образовательных организациях", ОМ 2 "Реализация социальных прав и гарантий детей-сирот и детей, оставшихся без попечения родителей", ОМ 3 "Модернизация учебно-воспитательного </w:t>
      </w:r>
      <w:r w:rsidRPr="00E3731F">
        <w:rPr>
          <w:rFonts w:ascii="Times New Roman" w:hAnsi="Times New Roman" w:cs="Times New Roman"/>
        </w:rPr>
        <w:lastRenderedPageBreak/>
        <w:t>процесса в организациях дополнительного образования". ОМ 4 "Выявление и поддержка одаренных детей", ОМ 5"Совершенствование профессиональной ориентации обучающихся в общеобразовательных организациях",</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ОМ 1 направлено на повышение эффективности воспитательной деятельности, дополнительного образования детей.</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ОМ 2 направлено на обеспечение своевременной реализации социальных прав и гарантий детей-сирот и детей, оставшихся без попечения родителей, их подготовку к самостоятельной жизни, оказание помощи при жизнеустройстве.</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ОМ 3 направлено на обновление материальной базы учебно-воспитательного процесса в организациях дополнительного образования.</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ОМ 4 направлено на обеспечение качества образования в части внеучебных достижений обучающихся, независимо от их места жительства и социально-экономического положения.</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ОМ 5направлено на совершенствование профессиональной ориентации обучающихся в общеобразовательных организациях.</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xml:space="preserve">Подпрограммы также  содержат комплекс действий системного характера, направленных на развитие кадрового потенциала муниципальной системы образования, которые  включают 3 основных мероприятий: </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xml:space="preserve">ОМ 1 "Социальные гарантии работникам образования", </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xml:space="preserve">ОМ 2 "Совершенствование системы непрерывного образования, подготовки профессиональных педагогических кадров", </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ОМ 3 "Повышение социального престижа и привлекательности педагогической профессии".</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ОМ 1 направлено на обеспечение государственных социальных гарантий педагогическим работникам, социальную поддержку молодых специалистов, увеличение количества и закрепление привлеченных в учреждения образования Невельского городского округа молодых специалистов; повышение социального статуса работников образования, привлекательности педагогической профессии.</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ОМ 2 направлено на профессиональное развитие педагогических кадров; дифференцированную оценку и оплату труда работников образования; увеличение доли педагогических работников, имеющих высшее образование; повышение качественных показателей кадрового ресурса  муниципальной  системы образования.</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ОМ 3 направлено на повышение привлекательности педагогической профессии, профессионального уровня и профессионального мастерства педагогических кадров, формирование позитивного образа, повышение социального статуса и престижа профессии; трансформацию и использование передового педагогического опыта лидеров образования и лучших педагогических практик.</w:t>
      </w:r>
    </w:p>
    <w:p w:rsidR="006A6D32" w:rsidRPr="00E3731F" w:rsidRDefault="006A6D32" w:rsidP="00E3731F">
      <w:pPr>
        <w:pStyle w:val="ConsPlusNormal"/>
        <w:ind w:firstLine="540"/>
        <w:jc w:val="both"/>
        <w:rPr>
          <w:rFonts w:ascii="Times New Roman" w:hAnsi="Times New Roman" w:cs="Times New Roman"/>
        </w:rPr>
      </w:pPr>
      <w:hyperlink r:id="rId17" w:anchor="P4686#P4686" w:history="1">
        <w:r w:rsidRPr="00E3731F">
          <w:rPr>
            <w:rStyle w:val="a9"/>
          </w:rPr>
          <w:t>Перечень</w:t>
        </w:r>
      </w:hyperlink>
      <w:r w:rsidRPr="00E3731F">
        <w:rPr>
          <w:rFonts w:ascii="Times New Roman" w:hAnsi="Times New Roman" w:cs="Times New Roman"/>
        </w:rPr>
        <w:t xml:space="preserve"> основных мероприятий представлен в приложении N 2к Программе.</w:t>
      </w:r>
    </w:p>
    <w:p w:rsidR="00B61BDC" w:rsidRDefault="00B61BDC" w:rsidP="00E3731F">
      <w:pPr>
        <w:ind w:firstLine="567"/>
        <w:jc w:val="center"/>
        <w:rPr>
          <w:sz w:val="20"/>
          <w:szCs w:val="20"/>
        </w:rPr>
      </w:pPr>
    </w:p>
    <w:p w:rsidR="006A6D32" w:rsidRPr="00E3731F" w:rsidRDefault="006A6D32" w:rsidP="00E3731F">
      <w:pPr>
        <w:ind w:firstLine="567"/>
        <w:jc w:val="center"/>
        <w:rPr>
          <w:caps/>
          <w:sz w:val="20"/>
          <w:szCs w:val="20"/>
        </w:rPr>
      </w:pPr>
      <w:r w:rsidRPr="00E3731F">
        <w:rPr>
          <w:sz w:val="20"/>
          <w:szCs w:val="20"/>
        </w:rPr>
        <w:t xml:space="preserve">2.2. Раздел </w:t>
      </w:r>
      <w:r w:rsidRPr="00E3731F">
        <w:rPr>
          <w:caps/>
          <w:sz w:val="20"/>
          <w:szCs w:val="20"/>
        </w:rPr>
        <w:t>VII  «Перечень целевых индикаторов  программы» читать в следующей редакции:</w:t>
      </w:r>
    </w:p>
    <w:p w:rsidR="006A6D32" w:rsidRPr="00E3731F" w:rsidRDefault="006A6D32" w:rsidP="00E3731F">
      <w:pPr>
        <w:pStyle w:val="ConsPlusNormal"/>
        <w:ind w:firstLine="540"/>
        <w:jc w:val="both"/>
        <w:rPr>
          <w:rFonts w:ascii="Times New Roman" w:hAnsi="Times New Roman" w:cs="Times New Roman"/>
        </w:rPr>
      </w:pPr>
    </w:p>
    <w:p w:rsidR="006A6D32" w:rsidRPr="00E3731F" w:rsidRDefault="006A6D32" w:rsidP="00E3731F">
      <w:pPr>
        <w:ind w:firstLine="567"/>
        <w:jc w:val="center"/>
        <w:rPr>
          <w:b/>
          <w:bCs/>
          <w:caps/>
          <w:sz w:val="20"/>
          <w:szCs w:val="20"/>
        </w:rPr>
      </w:pPr>
      <w:r w:rsidRPr="00E3731F">
        <w:rPr>
          <w:b/>
          <w:bCs/>
          <w:caps/>
          <w:sz w:val="20"/>
          <w:szCs w:val="20"/>
        </w:rPr>
        <w:t>«VII. Перечень целевых индикаторов  программы</w:t>
      </w:r>
    </w:p>
    <w:p w:rsidR="006A6D32" w:rsidRPr="00E3731F" w:rsidRDefault="006A6D32" w:rsidP="00E3731F">
      <w:pPr>
        <w:pStyle w:val="ConsPlusNormal"/>
        <w:jc w:val="center"/>
      </w:pP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Состав показателей (индикаторов) результативности и эффективности муниципальной программы определен в соответствии с ее целями, задачами и мероприятиями.</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Набор показателей (индикаторов) сформирован таким образом, чтобы обеспечить:</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охват наиболее значимых результатов  муниципальной  программы;</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оптимизацию отчетности и информационных запросов.</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Целевые значения показателей (индикаторов) реализации  муниципальной программы установлены на основании результатов статистического наблюдения в системе образования, а также на базе документов административной отчетности муниципальных образовательных учреждений  и учитывают планируемые результаты реализации мероприятий муниципальной программы.</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Перечень показателей является открытым и предполагает замену в случае потери информативности отдельных показателей.</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xml:space="preserve">1. </w:t>
      </w:r>
      <w:r w:rsidRPr="00E3731F">
        <w:rPr>
          <w:rFonts w:ascii="Times New Roman" w:hAnsi="Times New Roman" w:cs="Times New Roman"/>
          <w:b/>
          <w:bCs/>
        </w:rPr>
        <w:t>Основной индикатор (показатель) программы</w:t>
      </w:r>
      <w:r w:rsidRPr="00E3731F">
        <w:rPr>
          <w:rFonts w:ascii="Times New Roman" w:hAnsi="Times New Roman" w:cs="Times New Roman"/>
        </w:rPr>
        <w:t xml:space="preserve"> "Удельный расход электрической энергии на снабжение муниципальных учреждений, подведомственных отделу образования администрации Невельского городского округа - относительный показатель, характеризующий объем потребления электрической энергии, в том числе в сопоставимых условиях. </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xml:space="preserve">Базовый показатель рассчитан по итогам 2013 года. </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xml:space="preserve">Прогнозный показатель рассчитан в соответствии с прогнозными значениями потребления электрической энергии муниципальных учреждений, подведомственных отделу образования администрации Невельского городского округа",  с учетом проводимых мероприятий по энергосбережению. </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Значение показателя рассчитывается по данным "Единой региональной информационной системы в области энергосбережения и повышения энергетической эффективности", оперативной отчетности учреждений, подведомственных отделу образования администрации Невельского городского округа.</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Целевой индикатор (показатель) рассчитывается по формуле:</w:t>
      </w:r>
    </w:p>
    <w:p w:rsidR="006A6D32" w:rsidRPr="00E3731F" w:rsidRDefault="006A6D32" w:rsidP="00E3731F">
      <w:pPr>
        <w:pStyle w:val="ConsPlusNormal"/>
        <w:ind w:firstLine="540"/>
        <w:jc w:val="both"/>
        <w:rPr>
          <w:rFonts w:ascii="Times New Roman" w:hAnsi="Times New Roman" w:cs="Times New Roman"/>
        </w:rPr>
      </w:pPr>
    </w:p>
    <w:p w:rsidR="006A6D32" w:rsidRPr="00E3731F" w:rsidRDefault="006A6D32" w:rsidP="00E3731F">
      <w:pPr>
        <w:pStyle w:val="ConsPlusNormal"/>
        <w:jc w:val="center"/>
        <w:rPr>
          <w:rFonts w:ascii="Times New Roman" w:hAnsi="Times New Roman" w:cs="Times New Roman"/>
        </w:rPr>
      </w:pPr>
      <w:r w:rsidRPr="00E3731F">
        <w:rPr>
          <w:rFonts w:ascii="Times New Roman" w:hAnsi="Times New Roman" w:cs="Times New Roman"/>
        </w:rPr>
        <w:lastRenderedPageBreak/>
        <w:t>У ээ.гос = ОП ээ.гос / П гос (кВт. ч/кв. м)</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где:</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ОП ээ.гос - объем потребления электрической энергии в муниципальных  учреждениях, кВт. ч;</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П гос - площадь размещения муниципальных учреждений, кв. м.</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Показатель рассчитывается ежегодно по состоянию на 1 января текущего года.</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xml:space="preserve">2. </w:t>
      </w:r>
      <w:r w:rsidRPr="00E3731F">
        <w:rPr>
          <w:rFonts w:ascii="Times New Roman" w:hAnsi="Times New Roman" w:cs="Times New Roman"/>
          <w:b/>
          <w:bCs/>
        </w:rPr>
        <w:t>Основной индикатор (показатель) программы</w:t>
      </w:r>
      <w:r w:rsidRPr="00E3731F">
        <w:rPr>
          <w:rFonts w:ascii="Times New Roman" w:hAnsi="Times New Roman" w:cs="Times New Roman"/>
        </w:rPr>
        <w:t xml:space="preserve"> "Удельный расход тепловой энергии на снабжение муниципальных учреждений, подведомственных отделу образования администрации Невельского городского округа" - относительный показатель, характеризующий объем потребления тепловой энергии, в том числе в сопоставимых условиях. </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xml:space="preserve">Базовый показатель рассчитан по итогам 2013 года. </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Прогнозный показатель рассчитан в соответствии с прогнозными значениями потребления тепловой энергии подведомственными отделу образования администрации Невельского городского округа учреждениями, с учетом проводимых мероприятий по энергосбережению. Значение показателя рассчитывается по данным "Единой региональной информационной системы в области энергосбережения и повышения энергетической эффективности", оперативной отчетности муниципальных учреждений, подведомственных отделу образования администрации Невельского городского округа.</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Целевой индикатор (показатель) рассчитывается по формуле:</w:t>
      </w:r>
    </w:p>
    <w:p w:rsidR="006A6D32" w:rsidRPr="00E3731F" w:rsidRDefault="006A6D32" w:rsidP="00E3731F">
      <w:pPr>
        <w:pStyle w:val="ConsPlusNormal"/>
        <w:jc w:val="center"/>
        <w:rPr>
          <w:rFonts w:ascii="Times New Roman" w:hAnsi="Times New Roman" w:cs="Times New Roman"/>
        </w:rPr>
      </w:pPr>
      <w:r w:rsidRPr="00E3731F">
        <w:rPr>
          <w:rFonts w:ascii="Times New Roman" w:hAnsi="Times New Roman" w:cs="Times New Roman"/>
        </w:rPr>
        <w:t>У тэ.гос = ОП тэ.гос / П гос (Гкал/кв. м),</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где:</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ОП тэ.гос - объем потребления тепловой энергии в муниципальных учреждениях, Гкал;</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П гос - площадь размещения муниципальных учреждений, кв. м.</w:t>
      </w:r>
    </w:p>
    <w:p w:rsidR="006A6D32" w:rsidRPr="00E3731F" w:rsidRDefault="006A6D32" w:rsidP="00E3731F">
      <w:pPr>
        <w:pStyle w:val="ConsPlusNormal"/>
        <w:ind w:firstLine="540"/>
        <w:jc w:val="both"/>
        <w:rPr>
          <w:rFonts w:ascii="Times New Roman" w:hAnsi="Times New Roman" w:cs="Times New Roman"/>
          <w:b/>
          <w:bCs/>
        </w:rPr>
      </w:pPr>
      <w:r w:rsidRPr="00E3731F">
        <w:rPr>
          <w:rFonts w:ascii="Times New Roman" w:hAnsi="Times New Roman" w:cs="Times New Roman"/>
          <w:b/>
          <w:bCs/>
        </w:rPr>
        <w:t>Показатель рассчитывается ежегодно по состоянию на 1 января текущего года.</w:t>
      </w:r>
    </w:p>
    <w:p w:rsidR="006A6D32" w:rsidRPr="00E3731F" w:rsidRDefault="006A6D32" w:rsidP="00E3731F">
      <w:pPr>
        <w:pStyle w:val="ConsPlusNormal"/>
        <w:ind w:firstLine="540"/>
        <w:jc w:val="both"/>
        <w:rPr>
          <w:rFonts w:ascii="Times New Roman" w:hAnsi="Times New Roman" w:cs="Times New Roman"/>
          <w:b/>
          <w:bCs/>
        </w:rPr>
      </w:pPr>
      <w:r w:rsidRPr="00E3731F">
        <w:rPr>
          <w:rFonts w:ascii="Times New Roman" w:hAnsi="Times New Roman" w:cs="Times New Roman"/>
        </w:rPr>
        <w:t xml:space="preserve">3. </w:t>
      </w:r>
      <w:r w:rsidRPr="00E3731F">
        <w:rPr>
          <w:rFonts w:ascii="Times New Roman" w:hAnsi="Times New Roman" w:cs="Times New Roman"/>
          <w:b/>
          <w:bCs/>
        </w:rPr>
        <w:t>Целевой индикатор (показатель) программы "Доступность дошкольного образования (отношение численности детей в возрасте от 3 лет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xml:space="preserve">Показатель характеризует уровень охвата детей дошкольным образованием. Показатель рассчитывается как отношение численности детей в возрасте от 3 лет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w:t>
      </w:r>
    </w:p>
    <w:p w:rsidR="006A6D32" w:rsidRPr="00E3731F" w:rsidRDefault="006A6D32" w:rsidP="00E3731F">
      <w:pPr>
        <w:pStyle w:val="ConsPlusNormal"/>
        <w:ind w:firstLine="540"/>
        <w:jc w:val="both"/>
        <w:rPr>
          <w:rFonts w:ascii="Times New Roman" w:hAnsi="Times New Roman" w:cs="Times New Roman"/>
          <w:b/>
          <w:bCs/>
        </w:rPr>
      </w:pPr>
      <w:r w:rsidRPr="00E3731F">
        <w:rPr>
          <w:rFonts w:ascii="Times New Roman" w:hAnsi="Times New Roman" w:cs="Times New Roman"/>
          <w:b/>
          <w:bCs/>
        </w:rPr>
        <w:t>Показатель рассчитывается ежегодно по состоянию на 1 января текущего года.</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xml:space="preserve">4. </w:t>
      </w:r>
      <w:r w:rsidRPr="00E3731F">
        <w:rPr>
          <w:rFonts w:ascii="Times New Roman" w:hAnsi="Times New Roman" w:cs="Times New Roman"/>
          <w:b/>
          <w:bCs/>
        </w:rPr>
        <w:t>Целевой индикатор (показатель) программы "Удельный вес численности населения в возрасте 5 - 18 лет, охваченного общим образованием, в общей численности населения в возрасте 5 - 18 лет"</w:t>
      </w:r>
      <w:r w:rsidRPr="00E3731F">
        <w:rPr>
          <w:rFonts w:ascii="Times New Roman" w:hAnsi="Times New Roman" w:cs="Times New Roman"/>
        </w:rPr>
        <w:t xml:space="preserve"> характеризует доступность образовательных услуг для всех категорий детей. </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xml:space="preserve">Базовый показатель определен по итогам деятельности общеобразовательных организаций за 2013 год. </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Прогнозный показатель рассчитан в соответствии с прогнозной численностью населения в возрасте 5 - 18 лет. Значение показателя рассчитывается по данным статистической и оперативной отчетности как отношение численности населения в возрасте 5 - 18 лет, охваченного общим образованием, к общей численности населения в возрасте 5 - 18 лет (</w:t>
      </w:r>
      <w:hyperlink r:id="rId18" w:history="1">
        <w:r w:rsidRPr="00E3731F">
          <w:rPr>
            <w:rStyle w:val="a9"/>
          </w:rPr>
          <w:t>ОШ-1</w:t>
        </w:r>
      </w:hyperlink>
      <w:r w:rsidRPr="00E3731F">
        <w:rPr>
          <w:rFonts w:ascii="Times New Roman" w:hAnsi="Times New Roman" w:cs="Times New Roman"/>
        </w:rPr>
        <w:t xml:space="preserve">, </w:t>
      </w:r>
      <w:hyperlink r:id="rId19" w:history="1">
        <w:r w:rsidRPr="00E3731F">
          <w:rPr>
            <w:rStyle w:val="a9"/>
          </w:rPr>
          <w:t>ОШ-5</w:t>
        </w:r>
      </w:hyperlink>
      <w:r w:rsidRPr="00E3731F">
        <w:rPr>
          <w:rFonts w:ascii="Times New Roman" w:hAnsi="Times New Roman" w:cs="Times New Roman"/>
        </w:rPr>
        <w:t xml:space="preserve">, </w:t>
      </w:r>
      <w:hyperlink r:id="rId20" w:history="1">
        <w:r w:rsidRPr="00E3731F">
          <w:rPr>
            <w:rStyle w:val="a9"/>
          </w:rPr>
          <w:t>76-РИК</w:t>
        </w:r>
      </w:hyperlink>
      <w:r w:rsidRPr="00E3731F">
        <w:rPr>
          <w:rFonts w:ascii="Times New Roman" w:hAnsi="Times New Roman" w:cs="Times New Roman"/>
        </w:rPr>
        <w:t xml:space="preserve">). </w:t>
      </w:r>
    </w:p>
    <w:p w:rsidR="006A6D32" w:rsidRPr="00E3731F" w:rsidRDefault="006A6D32" w:rsidP="00E3731F">
      <w:pPr>
        <w:pStyle w:val="ConsPlusNormal"/>
        <w:ind w:firstLine="540"/>
        <w:jc w:val="both"/>
        <w:rPr>
          <w:rFonts w:ascii="Times New Roman" w:hAnsi="Times New Roman" w:cs="Times New Roman"/>
          <w:b/>
          <w:bCs/>
        </w:rPr>
      </w:pPr>
      <w:r w:rsidRPr="00E3731F">
        <w:rPr>
          <w:rFonts w:ascii="Times New Roman" w:hAnsi="Times New Roman" w:cs="Times New Roman"/>
          <w:b/>
          <w:bCs/>
        </w:rPr>
        <w:t>Показатель рассчитывается ежегодно по</w:t>
      </w:r>
      <w:r w:rsidRPr="00E3731F">
        <w:rPr>
          <w:rFonts w:ascii="Times New Roman" w:hAnsi="Times New Roman" w:cs="Times New Roman"/>
        </w:rPr>
        <w:t xml:space="preserve"> состоянию </w:t>
      </w:r>
      <w:r w:rsidRPr="00E3731F">
        <w:rPr>
          <w:rFonts w:ascii="Times New Roman" w:hAnsi="Times New Roman" w:cs="Times New Roman"/>
          <w:b/>
          <w:bCs/>
        </w:rPr>
        <w:t>на 20 сентября текущего года.</w:t>
      </w:r>
    </w:p>
    <w:p w:rsidR="006A6D32" w:rsidRPr="00E3731F" w:rsidRDefault="006A6D32" w:rsidP="00E3731F">
      <w:pPr>
        <w:pStyle w:val="ConsPlusNormal"/>
        <w:ind w:firstLine="540"/>
        <w:jc w:val="both"/>
        <w:rPr>
          <w:rFonts w:ascii="Times New Roman" w:hAnsi="Times New Roman" w:cs="Times New Roman"/>
          <w:b/>
          <w:bCs/>
        </w:rPr>
      </w:pPr>
      <w:r w:rsidRPr="00E3731F">
        <w:rPr>
          <w:rFonts w:ascii="Times New Roman" w:hAnsi="Times New Roman" w:cs="Times New Roman"/>
        </w:rPr>
        <w:t xml:space="preserve">5. </w:t>
      </w:r>
      <w:r w:rsidRPr="00E3731F">
        <w:rPr>
          <w:rFonts w:ascii="Times New Roman" w:hAnsi="Times New Roman" w:cs="Times New Roman"/>
          <w:b/>
          <w:bCs/>
        </w:rPr>
        <w:t xml:space="preserve">Целевой индикатор (показатель) программы "Удельный вес численности обучающихся, которым предоставлена возможность обучаться в соответствии с современными требованиями, в общей численности обучающихся" характеризует качество условий реализации программ начального, основного, среднего  общего образования для детей, независимо от места их проживания» </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xml:space="preserve">Базовый показатель определен по итогам деятельности общеобразовательных организаций за 2013 год. </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xml:space="preserve">Прогнозный показатель рассчитан в соответствии с прогнозной численностью обучающихся в общеобразовательных организациях. Значение показателя рассчитывается по данным электронного мониторинга "Наша новая школа" как отношение численности обучающихся, которым предоставлена возможность обучаться в соответствии с современными требованиями, к общей численности обучающихся. </w:t>
      </w:r>
    </w:p>
    <w:p w:rsidR="006A6D32" w:rsidRPr="00E3731F" w:rsidRDefault="006A6D32" w:rsidP="00E3731F">
      <w:pPr>
        <w:pStyle w:val="ConsPlusNormal"/>
        <w:ind w:firstLine="540"/>
        <w:jc w:val="both"/>
        <w:rPr>
          <w:rFonts w:ascii="Times New Roman" w:hAnsi="Times New Roman" w:cs="Times New Roman"/>
          <w:b/>
          <w:bCs/>
        </w:rPr>
      </w:pPr>
      <w:r w:rsidRPr="00E3731F">
        <w:rPr>
          <w:rFonts w:ascii="Times New Roman" w:hAnsi="Times New Roman" w:cs="Times New Roman"/>
          <w:b/>
          <w:bCs/>
        </w:rPr>
        <w:t>Показатель рассчитывается ежегодно по состоянию на 31 декабря текущего года.</w:t>
      </w:r>
    </w:p>
    <w:p w:rsidR="006A6D32" w:rsidRPr="00E3731F" w:rsidRDefault="006A6D32" w:rsidP="00E3731F">
      <w:pPr>
        <w:pStyle w:val="ConsPlusNormal"/>
        <w:ind w:firstLine="540"/>
        <w:jc w:val="both"/>
        <w:rPr>
          <w:rFonts w:ascii="Times New Roman" w:hAnsi="Times New Roman" w:cs="Times New Roman"/>
          <w:b/>
          <w:bCs/>
        </w:rPr>
      </w:pPr>
      <w:r w:rsidRPr="00E3731F">
        <w:rPr>
          <w:rFonts w:ascii="Times New Roman" w:hAnsi="Times New Roman" w:cs="Times New Roman"/>
        </w:rPr>
        <w:t xml:space="preserve">6. </w:t>
      </w:r>
      <w:r w:rsidRPr="00E3731F">
        <w:rPr>
          <w:rFonts w:ascii="Times New Roman" w:hAnsi="Times New Roman" w:cs="Times New Roman"/>
          <w:b/>
          <w:bCs/>
        </w:rPr>
        <w:t>Целевой индикатор (показатель) программы</w:t>
      </w:r>
      <w:r w:rsidRPr="00E3731F">
        <w:rPr>
          <w:rFonts w:ascii="Times New Roman" w:hAnsi="Times New Roman" w:cs="Times New Roman"/>
        </w:rPr>
        <w:t xml:space="preserve"> "</w:t>
      </w:r>
      <w:r w:rsidRPr="00E3731F">
        <w:rPr>
          <w:rFonts w:ascii="Times New Roman" w:hAnsi="Times New Roman" w:cs="Times New Roman"/>
          <w:b/>
          <w:bCs/>
        </w:rPr>
        <w:t>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 характеризует качество образования в части образовательных результатов школьников»</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xml:space="preserve">Прогнозный показатель рассчитан по данным ведомственной отчетности в соответствии с результатами Единого государственного экзамена по русскому языку и математике лучших и худших результатов. </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lastRenderedPageBreak/>
        <w:t xml:space="preserve">Значение показателя рассчитывается как отношение среднего балла результатов по категориям лучших и худших школ. </w:t>
      </w:r>
    </w:p>
    <w:p w:rsidR="006A6D32" w:rsidRPr="00E3731F" w:rsidRDefault="006A6D32" w:rsidP="00E3731F">
      <w:pPr>
        <w:pStyle w:val="ConsPlusNormal"/>
        <w:ind w:firstLine="540"/>
        <w:jc w:val="both"/>
        <w:rPr>
          <w:rFonts w:ascii="Times New Roman" w:hAnsi="Times New Roman" w:cs="Times New Roman"/>
          <w:b/>
          <w:bCs/>
        </w:rPr>
      </w:pPr>
      <w:r w:rsidRPr="00E3731F">
        <w:rPr>
          <w:rFonts w:ascii="Times New Roman" w:hAnsi="Times New Roman" w:cs="Times New Roman"/>
          <w:b/>
          <w:bCs/>
        </w:rPr>
        <w:t>Показатель рассчитывается ежегодно по состоянию на 31 августа текущего года.</w:t>
      </w:r>
    </w:p>
    <w:p w:rsidR="006A6D32" w:rsidRPr="00E3731F" w:rsidRDefault="006A6D32" w:rsidP="00E3731F">
      <w:pPr>
        <w:pStyle w:val="ConsPlusNormal"/>
        <w:ind w:firstLine="540"/>
        <w:jc w:val="both"/>
        <w:rPr>
          <w:rFonts w:ascii="Times New Roman" w:hAnsi="Times New Roman" w:cs="Times New Roman"/>
          <w:b/>
          <w:bCs/>
        </w:rPr>
      </w:pPr>
      <w:r w:rsidRPr="00E3731F">
        <w:rPr>
          <w:rFonts w:ascii="Times New Roman" w:hAnsi="Times New Roman" w:cs="Times New Roman"/>
        </w:rPr>
        <w:t xml:space="preserve">7. </w:t>
      </w:r>
      <w:r w:rsidRPr="00E3731F">
        <w:rPr>
          <w:rFonts w:ascii="Times New Roman" w:hAnsi="Times New Roman" w:cs="Times New Roman"/>
          <w:b/>
          <w:bCs/>
        </w:rPr>
        <w:t>Целевой индикатор (показатель) программы "Доля детей, охваченных образовательными программами дополнительного образования детей, в общей численности детей и молодежи 5 - 18 лет".</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За базовый показатель – 69,2 определен показатель по итогам деятельности учреждений дополнительного образования детей Невельского района за 2013 год. Прогнозируется увеличение показателя на 8% - до 76,8</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xml:space="preserve">Прогнозный показатель определен в соответствии с планируемым уровнем охвата детей 5 - 18 лет дополнительным образованием на основании </w:t>
      </w:r>
      <w:hyperlink r:id="rId21" w:history="1">
        <w:r w:rsidRPr="00E3731F">
          <w:rPr>
            <w:rStyle w:val="a9"/>
          </w:rPr>
          <w:t>Указа</w:t>
        </w:r>
      </w:hyperlink>
      <w:r w:rsidRPr="00E3731F">
        <w:rPr>
          <w:rFonts w:ascii="Times New Roman" w:hAnsi="Times New Roman" w:cs="Times New Roman"/>
        </w:rPr>
        <w:t xml:space="preserve"> Президента РФ от 07.05.2012 N 599 "О мерах по реализации государственной политики в области образования и науки". </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xml:space="preserve">Целевой индикатор рассчитывается по данным отраслевых форм государственного статистического наблюдения. </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Значение целевого индикатора - процентное отношение общего числа детей и молодежи 5 - 18 лет в отчетном году к общему числу детей и молодежи 5 - 18 лет, занимающихся по программам дополнительного образования детей в отчетном году.</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xml:space="preserve">8. </w:t>
      </w:r>
      <w:r w:rsidRPr="00E3731F">
        <w:rPr>
          <w:rFonts w:ascii="Times New Roman" w:hAnsi="Times New Roman" w:cs="Times New Roman"/>
          <w:b/>
          <w:bCs/>
        </w:rPr>
        <w:t>Основной индикатор (показатель) программы "Доля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r w:rsidRPr="00E3731F">
        <w:rPr>
          <w:rFonts w:ascii="Times New Roman" w:hAnsi="Times New Roman" w:cs="Times New Roman"/>
        </w:rPr>
        <w:t xml:space="preserve"> - интегрированный показатель, характеризующий качество инфраструктуры (материально-технической и технологической базы) обучения, а также реализацию требований федеральных государственных образовательных стандартов к условиям обучения»</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xml:space="preserve">Базовый показатель определен по итогам деятельности отрасли в 2013 году. </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xml:space="preserve">Прогнозный показатель рассчитан в соответствии с прогнозной численностью муниципальных образовательных организаций, реализующих программы общего образования. Значение показателя рассчитывается по данным форм Федерального статистического наблюдения и является средним арифметическим отдельных пятнадцати относительных показателей. </w:t>
      </w:r>
    </w:p>
    <w:p w:rsidR="006A6D32" w:rsidRPr="00E3731F" w:rsidRDefault="006A6D32" w:rsidP="00E3731F">
      <w:pPr>
        <w:pStyle w:val="ConsPlusNormal"/>
        <w:ind w:firstLine="540"/>
        <w:jc w:val="both"/>
        <w:rPr>
          <w:rFonts w:ascii="Times New Roman" w:hAnsi="Times New Roman" w:cs="Times New Roman"/>
          <w:b/>
          <w:bCs/>
        </w:rPr>
      </w:pPr>
      <w:r w:rsidRPr="00E3731F">
        <w:rPr>
          <w:rFonts w:ascii="Times New Roman" w:hAnsi="Times New Roman" w:cs="Times New Roman"/>
          <w:b/>
          <w:bCs/>
        </w:rPr>
        <w:t>Показатель рассчитывается ежегодно по состоянию на 1 октября текущего года.</w:t>
      </w:r>
    </w:p>
    <w:p w:rsidR="006A6D32" w:rsidRPr="00E3731F" w:rsidRDefault="006A6D32" w:rsidP="00E3731F">
      <w:pPr>
        <w:pStyle w:val="ConsPlusNormal"/>
        <w:ind w:firstLine="540"/>
        <w:jc w:val="both"/>
        <w:rPr>
          <w:rFonts w:ascii="Times New Roman" w:hAnsi="Times New Roman" w:cs="Times New Roman"/>
          <w:b/>
          <w:bCs/>
        </w:rPr>
      </w:pPr>
      <w:r w:rsidRPr="00E3731F">
        <w:rPr>
          <w:rFonts w:ascii="Times New Roman" w:hAnsi="Times New Roman" w:cs="Times New Roman"/>
        </w:rPr>
        <w:t xml:space="preserve">9. </w:t>
      </w:r>
      <w:r w:rsidRPr="00E3731F">
        <w:rPr>
          <w:rFonts w:ascii="Times New Roman" w:hAnsi="Times New Roman" w:cs="Times New Roman"/>
          <w:b/>
          <w:bCs/>
        </w:rPr>
        <w:t xml:space="preserve">Целевой индикатор (показатель) программы "Удельный вес численности учителей в возрасте до 35 лет в общей численности учителей общеобразовательных организаций". </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За базовый показатель определен показатель по итогам деятельности учреждений образования Невельского района за 2013 год. Прогнозируется увеличение показателя на 7%                      (14,2% до 21,0%)</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xml:space="preserve">Прогнозный показатель рассчитан в соответствии с планируемым числом педагогических работников образовательных учреждений в возрасте до 35 лет, привлекаемых в 2015 - 2020 годах в учреждения образования Невельского района в рамках реализации программных и непрограммных мероприятий. </w:t>
      </w:r>
    </w:p>
    <w:p w:rsidR="006A6D32" w:rsidRPr="00E3731F" w:rsidRDefault="006A6D32" w:rsidP="00E3731F">
      <w:pPr>
        <w:pStyle w:val="ConsPlusNormal"/>
        <w:ind w:firstLine="540"/>
        <w:jc w:val="both"/>
        <w:rPr>
          <w:rFonts w:ascii="Times New Roman" w:hAnsi="Times New Roman" w:cs="Times New Roman"/>
          <w:b/>
          <w:bCs/>
        </w:rPr>
      </w:pPr>
      <w:r w:rsidRPr="00E3731F">
        <w:rPr>
          <w:rFonts w:ascii="Times New Roman" w:hAnsi="Times New Roman" w:cs="Times New Roman"/>
          <w:b/>
          <w:bCs/>
        </w:rPr>
        <w:t xml:space="preserve">Целевой индикатор рассчитывается по данным статистической (РИК-83, ежегодно по состоянию на 20 сентября) и оперативной отчетности. </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Значение целевого индикатора - процентное отношение педагогических работников образовательных учреждений в возрасте до 35 лет в отчетном году к общему числу штатных должностей педагогических и руководящих работников учреждений образования в отчетном году.»</w:t>
      </w:r>
    </w:p>
    <w:p w:rsidR="006A6D32" w:rsidRPr="00E3731F" w:rsidRDefault="006A6D32" w:rsidP="00E3731F">
      <w:pPr>
        <w:pStyle w:val="ConsPlusNormal"/>
        <w:ind w:firstLine="540"/>
        <w:jc w:val="both"/>
        <w:rPr>
          <w:rFonts w:ascii="Times New Roman" w:hAnsi="Times New Roman" w:cs="Times New Roman"/>
          <w:b/>
          <w:bCs/>
        </w:rPr>
      </w:pPr>
      <w:r w:rsidRPr="00E3731F">
        <w:rPr>
          <w:rFonts w:ascii="Times New Roman" w:hAnsi="Times New Roman" w:cs="Times New Roman"/>
          <w:b/>
          <w:bCs/>
        </w:rPr>
        <w:t>10. Целевой индикатор (показатель)  программы «Уровень укомплектованности учреждений образования Невельского городского округа педагогическими кадрами».</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xml:space="preserve">За базовый показатель определен показатель по итогам деятельности учреждений образования за 2012 год. </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Прогнозный показатель рассчитан с учетом привлечения в учреждения образования востребованных специалистов.</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Целевой индикатор рассчитывается по данным статистической отчетности.</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Значение целевого индикатора - процентное отношение общего числа педагогических и руководящих работников учреждений образования в отчетном году к общему числу штатных должностей педагогических и руководящих работников учреждений образования в отчетном году.</w:t>
      </w:r>
    </w:p>
    <w:p w:rsidR="006A6D32" w:rsidRPr="00E3731F" w:rsidRDefault="006A6D32" w:rsidP="00E3731F">
      <w:pPr>
        <w:pStyle w:val="ConsPlusNormal"/>
        <w:ind w:firstLine="540"/>
        <w:jc w:val="both"/>
        <w:rPr>
          <w:rFonts w:ascii="Times New Roman" w:hAnsi="Times New Roman" w:cs="Times New Roman"/>
          <w:b/>
          <w:bCs/>
        </w:rPr>
      </w:pPr>
      <w:r w:rsidRPr="00E3731F">
        <w:rPr>
          <w:rFonts w:ascii="Times New Roman" w:hAnsi="Times New Roman" w:cs="Times New Roman"/>
          <w:b/>
          <w:bCs/>
        </w:rPr>
        <w:t>11. Целевой индикатор (показатель)  программы «Доля молодых специалистов, привлеченных для работы в образовательные учреждения Невельского городского округа, в общей численности педагогических и руководящих работников учреждений образования».</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xml:space="preserve">За базовый показатель определено количество молодых специалистов, прибывших в учреждения образования в 2012 году. </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Показатель определен в соответствии с планируемым числом специалистов, привлекаемых в 2014 - 2020 годах в учреждения образования Невельского городского округа  в рамках мероприятий подпрограммы.</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Значение целевого индикатора -процентное отношение общего числа молодых специалистов, привлеченных в учреждения образования в отчетном году, к общему числу штатных должностей педагогических и руководящих работников учреждений образования в отчетном году.</w:t>
      </w:r>
    </w:p>
    <w:p w:rsidR="006A6D32" w:rsidRPr="00E3731F" w:rsidRDefault="006A6D32" w:rsidP="00E3731F">
      <w:pPr>
        <w:pStyle w:val="ConsPlusNormal"/>
        <w:ind w:firstLine="540"/>
        <w:jc w:val="both"/>
        <w:rPr>
          <w:rFonts w:ascii="Times New Roman" w:hAnsi="Times New Roman" w:cs="Times New Roman"/>
          <w:b/>
          <w:bCs/>
        </w:rPr>
      </w:pPr>
      <w:r w:rsidRPr="00E3731F">
        <w:rPr>
          <w:rFonts w:ascii="Times New Roman" w:hAnsi="Times New Roman" w:cs="Times New Roman"/>
          <w:b/>
          <w:bCs/>
        </w:rPr>
        <w:t>12. Целевой индикатор (показатель)  программы «Удельный вес педагогических и руководящих работников с высшим образованием в общей численности педагогических и руководящих работников учреждений образования»</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xml:space="preserve">За базовый показатель определен показатель по итогам деятельности учреждений образования за 2012 год. </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Прогнозный показатель рассчитан в соответствии с планируемым числом педагогических и руководящих работников образовательных учреждений, повысивших свой уровень образования и получивших высшее образование.</w:t>
      </w:r>
    </w:p>
    <w:p w:rsidR="006A6D32" w:rsidRPr="00E3731F" w:rsidRDefault="006A6D32" w:rsidP="00E3731F">
      <w:pPr>
        <w:pStyle w:val="ConsPlusNormal"/>
        <w:ind w:firstLine="0"/>
        <w:jc w:val="both"/>
        <w:rPr>
          <w:rFonts w:ascii="Times New Roman" w:hAnsi="Times New Roman" w:cs="Times New Roman"/>
        </w:rPr>
      </w:pPr>
      <w:r w:rsidRPr="00E3731F">
        <w:rPr>
          <w:rFonts w:ascii="Times New Roman" w:hAnsi="Times New Roman" w:cs="Times New Roman"/>
        </w:rPr>
        <w:t>Целевой индикатор рассчитывается по данным статистической отчетности.</w:t>
      </w:r>
    </w:p>
    <w:p w:rsidR="006A6D32" w:rsidRPr="00E3731F" w:rsidRDefault="006A6D32" w:rsidP="00E3731F">
      <w:pPr>
        <w:pStyle w:val="ConsPlusNormal"/>
        <w:ind w:firstLine="0"/>
        <w:jc w:val="both"/>
        <w:rPr>
          <w:rFonts w:ascii="Times New Roman" w:hAnsi="Times New Roman" w:cs="Times New Roman"/>
        </w:rPr>
      </w:pPr>
      <w:r w:rsidRPr="00E3731F">
        <w:rPr>
          <w:rFonts w:ascii="Times New Roman" w:hAnsi="Times New Roman" w:cs="Times New Roman"/>
        </w:rPr>
        <w:t>Значение целевого индикатора -</w:t>
      </w:r>
      <w:r w:rsidR="00E3731F">
        <w:rPr>
          <w:rFonts w:ascii="Times New Roman" w:hAnsi="Times New Roman" w:cs="Times New Roman"/>
        </w:rPr>
        <w:t xml:space="preserve"> </w:t>
      </w:r>
      <w:r w:rsidRPr="00E3731F">
        <w:rPr>
          <w:rFonts w:ascii="Times New Roman" w:hAnsi="Times New Roman" w:cs="Times New Roman"/>
        </w:rPr>
        <w:t>процентное отношение педагогических работников образовательных учреждений, повысивших свой уровень образования и получивших высшее образование в отчетном году, к общему числу педагогических и руководящих работников учреждений образования в отчетном году.</w:t>
      </w:r>
    </w:p>
    <w:p w:rsidR="006A6D32" w:rsidRPr="00E3731F" w:rsidRDefault="006A6D32" w:rsidP="00E3731F">
      <w:pPr>
        <w:pStyle w:val="ConsPlusNormal"/>
        <w:ind w:firstLine="540"/>
        <w:jc w:val="both"/>
        <w:rPr>
          <w:rFonts w:ascii="Times New Roman" w:hAnsi="Times New Roman" w:cs="Times New Roman"/>
          <w:b/>
          <w:bCs/>
        </w:rPr>
      </w:pPr>
      <w:r w:rsidRPr="00E3731F">
        <w:rPr>
          <w:rFonts w:ascii="Times New Roman" w:hAnsi="Times New Roman" w:cs="Times New Roman"/>
          <w:b/>
          <w:bCs/>
        </w:rPr>
        <w:t>13. Целевой индикатор (показатель) программы  «Удельный вес педагогических и руководящих работников учреждений образования, прошедших в течение последних трех лет повышение квалификации или профессиональную переподготовку, в общей численности педагогических и руководящих работников учреждений образования»</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xml:space="preserve">За базовый показатель определен показатель по итогам деятельности учреждений образования за 2012 год. </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Прогнозный показатель рассчитан в соответствии с планируемым числом педагогических и руководящих работников, охваченных различными формами повышения квалификации и профессиональной переподготовки кадров.</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Целевой индикатор рассчитывается по данным статистической и оперативной отчетности.</w:t>
      </w:r>
    </w:p>
    <w:p w:rsidR="006A6D32" w:rsidRPr="00E3731F" w:rsidRDefault="006A6D32" w:rsidP="00E3731F">
      <w:pPr>
        <w:pStyle w:val="ConsPlusNormal"/>
        <w:ind w:firstLine="0"/>
        <w:jc w:val="both"/>
        <w:rPr>
          <w:rFonts w:ascii="Times New Roman" w:hAnsi="Times New Roman" w:cs="Times New Roman"/>
        </w:rPr>
      </w:pPr>
      <w:r w:rsidRPr="00E3731F">
        <w:tab/>
      </w:r>
      <w:r w:rsidRPr="00E3731F">
        <w:rPr>
          <w:rFonts w:ascii="Times New Roman" w:hAnsi="Times New Roman" w:cs="Times New Roman"/>
        </w:rPr>
        <w:t>Значение целевого индикатора - процентное отношение педагогических и руководящих работников учреждений образования, прошедших в течение последних трех лет повышение квалификации или профессиональную переподготовку, в общей численности педагогических и руководящих работников учреждений образования в отчетном году, к общему числу педагогических и руководящих работников учреждений образования в отчетном году.</w:t>
      </w:r>
    </w:p>
    <w:p w:rsidR="006A6D32" w:rsidRPr="00E3731F" w:rsidRDefault="006A6D32" w:rsidP="00E3731F">
      <w:pPr>
        <w:autoSpaceDE w:val="0"/>
        <w:adjustRightInd w:val="0"/>
        <w:jc w:val="both"/>
        <w:rPr>
          <w:sz w:val="20"/>
          <w:szCs w:val="20"/>
        </w:rPr>
      </w:pPr>
      <w:r w:rsidRPr="00E3731F">
        <w:rPr>
          <w:sz w:val="20"/>
          <w:szCs w:val="20"/>
        </w:rPr>
        <w:tab/>
        <w:t xml:space="preserve">Состав показателей (индикаторов) результативности и эффективности Программы определен в соответствии с  показателями  муниципальной программы «Развитие образования в муниципальном образовании Невельский городской округ» на 2015-2020 годы». </w:t>
      </w:r>
    </w:p>
    <w:p w:rsidR="006A6D32" w:rsidRPr="00E3731F" w:rsidRDefault="006A6D32" w:rsidP="00E3731F">
      <w:pPr>
        <w:autoSpaceDE w:val="0"/>
        <w:adjustRightInd w:val="0"/>
        <w:jc w:val="both"/>
        <w:rPr>
          <w:sz w:val="20"/>
          <w:szCs w:val="20"/>
        </w:rPr>
      </w:pPr>
      <w:r w:rsidRPr="00E3731F">
        <w:rPr>
          <w:sz w:val="20"/>
          <w:szCs w:val="20"/>
        </w:rPr>
        <w:tab/>
        <w:t>Целевые показатели (индикаторы) подпрограммы разработаны с учетом:</w:t>
      </w:r>
    </w:p>
    <w:p w:rsidR="006A6D32" w:rsidRPr="00E3731F" w:rsidRDefault="006A6D32" w:rsidP="00E3731F">
      <w:pPr>
        <w:autoSpaceDE w:val="0"/>
        <w:adjustRightInd w:val="0"/>
        <w:jc w:val="both"/>
        <w:rPr>
          <w:sz w:val="20"/>
          <w:szCs w:val="20"/>
        </w:rPr>
      </w:pPr>
      <w:r w:rsidRPr="00E3731F">
        <w:rPr>
          <w:sz w:val="20"/>
          <w:szCs w:val="20"/>
        </w:rPr>
        <w:t>- возможности оценки на основании данных государственных статистических наблюдений (ОШ-1, 1-ДО, 1-ДОП, 103-РИК и др.</w:t>
      </w:r>
      <w:r w:rsidRPr="00E3731F">
        <w:rPr>
          <w:i/>
          <w:iCs/>
          <w:sz w:val="20"/>
          <w:szCs w:val="20"/>
        </w:rPr>
        <w:t>);</w:t>
      </w:r>
    </w:p>
    <w:p w:rsidR="006A6D32" w:rsidRPr="00E3731F" w:rsidRDefault="006A6D32" w:rsidP="00E3731F">
      <w:pPr>
        <w:autoSpaceDE w:val="0"/>
        <w:adjustRightInd w:val="0"/>
        <w:jc w:val="both"/>
        <w:rPr>
          <w:sz w:val="20"/>
          <w:szCs w:val="20"/>
        </w:rPr>
      </w:pPr>
      <w:r w:rsidRPr="00E3731F">
        <w:rPr>
          <w:sz w:val="20"/>
          <w:szCs w:val="20"/>
        </w:rPr>
        <w:t>- возможности оценки по данным ведомственной отчетности и электронных мониторингов.</w:t>
      </w:r>
    </w:p>
    <w:p w:rsidR="006A6D32" w:rsidRPr="00E3731F" w:rsidRDefault="006A6D32" w:rsidP="00E3731F">
      <w:pPr>
        <w:autoSpaceDE w:val="0"/>
        <w:adjustRightInd w:val="0"/>
        <w:jc w:val="both"/>
        <w:rPr>
          <w:sz w:val="20"/>
          <w:szCs w:val="20"/>
        </w:rPr>
      </w:pPr>
      <w:r w:rsidRPr="00E3731F">
        <w:rPr>
          <w:sz w:val="20"/>
          <w:szCs w:val="20"/>
        </w:rPr>
        <w:tab/>
        <w:t>Перечень показателей является открытым и предполагает замену в случае потери информативности отдельных показателей.</w:t>
      </w:r>
    </w:p>
    <w:p w:rsidR="006A6D32" w:rsidRPr="00E3731F" w:rsidRDefault="006A6D32" w:rsidP="00E3731F">
      <w:pPr>
        <w:pStyle w:val="Standard"/>
        <w:autoSpaceDE w:val="0"/>
        <w:jc w:val="both"/>
        <w:rPr>
          <w:spacing w:val="-3"/>
          <w:sz w:val="20"/>
          <w:szCs w:val="20"/>
          <w:lang w:val="ru-RU"/>
        </w:rPr>
      </w:pPr>
      <w:r w:rsidRPr="00E3731F">
        <w:rPr>
          <w:spacing w:val="-3"/>
          <w:sz w:val="20"/>
          <w:szCs w:val="20"/>
          <w:lang w:val="ru-RU"/>
        </w:rPr>
        <w:t>2.3. Раздел IX «Ресурсное обеспечение Программы» читать в следующей редакции:</w:t>
      </w:r>
    </w:p>
    <w:p w:rsidR="006A6D32" w:rsidRPr="00E3731F" w:rsidRDefault="006A6D32" w:rsidP="00E3731F">
      <w:pPr>
        <w:pStyle w:val="Standard"/>
        <w:autoSpaceDE w:val="0"/>
        <w:jc w:val="center"/>
        <w:rPr>
          <w:spacing w:val="-3"/>
          <w:sz w:val="20"/>
          <w:szCs w:val="20"/>
          <w:lang w:val="ru-RU"/>
        </w:rPr>
      </w:pPr>
    </w:p>
    <w:p w:rsidR="006A6D32" w:rsidRPr="00E3731F" w:rsidRDefault="006A6D32" w:rsidP="00E3731F">
      <w:pPr>
        <w:pStyle w:val="Standard"/>
        <w:autoSpaceDE w:val="0"/>
        <w:jc w:val="center"/>
        <w:rPr>
          <w:spacing w:val="-3"/>
          <w:sz w:val="20"/>
          <w:szCs w:val="20"/>
          <w:lang w:val="ru-RU"/>
        </w:rPr>
      </w:pPr>
      <w:r w:rsidRPr="00E3731F">
        <w:rPr>
          <w:spacing w:val="-3"/>
          <w:sz w:val="20"/>
          <w:szCs w:val="20"/>
          <w:lang w:val="ru-RU"/>
        </w:rPr>
        <w:t>«Раздел IX «Ресурсное обеспечение</w:t>
      </w:r>
    </w:p>
    <w:p w:rsidR="006A6D32" w:rsidRPr="00E3731F" w:rsidRDefault="006A6D32" w:rsidP="00E3731F">
      <w:pPr>
        <w:pStyle w:val="Standard"/>
        <w:autoSpaceDE w:val="0"/>
        <w:jc w:val="center"/>
        <w:rPr>
          <w:spacing w:val="-3"/>
          <w:sz w:val="20"/>
          <w:szCs w:val="20"/>
          <w:lang w:val="ru-RU"/>
        </w:rPr>
      </w:pPr>
      <w:r w:rsidRPr="00E3731F">
        <w:rPr>
          <w:b/>
          <w:bCs/>
          <w:spacing w:val="-3"/>
          <w:sz w:val="20"/>
          <w:szCs w:val="20"/>
          <w:lang w:val="ru-RU"/>
        </w:rPr>
        <w:t>Источники финансирования:</w:t>
      </w:r>
    </w:p>
    <w:p w:rsidR="006A6D32" w:rsidRPr="00E3731F" w:rsidRDefault="006A6D32" w:rsidP="00E3731F">
      <w:pPr>
        <w:rPr>
          <w:sz w:val="20"/>
          <w:szCs w:val="20"/>
        </w:rPr>
      </w:pPr>
      <w:r w:rsidRPr="00E3731F">
        <w:rPr>
          <w:sz w:val="20"/>
          <w:szCs w:val="20"/>
        </w:rPr>
        <w:t xml:space="preserve">Прогнозный объем </w:t>
      </w:r>
      <w:r w:rsidRPr="00E3731F">
        <w:rPr>
          <w:rFonts w:eastAsia="HiddenHorzOCR"/>
          <w:sz w:val="20"/>
          <w:szCs w:val="20"/>
        </w:rPr>
        <w:t xml:space="preserve">финансового обеспечения </w:t>
      </w:r>
      <w:r w:rsidRPr="00E3731F">
        <w:rPr>
          <w:sz w:val="20"/>
          <w:szCs w:val="20"/>
        </w:rPr>
        <w:t>Программы составляет -</w:t>
      </w:r>
      <w:r w:rsidRPr="00E3731F">
        <w:rPr>
          <w:b/>
          <w:bCs/>
          <w:sz w:val="20"/>
          <w:szCs w:val="20"/>
        </w:rPr>
        <w:t>3455071,2</w:t>
      </w:r>
      <w:r w:rsidRPr="00E3731F">
        <w:rPr>
          <w:sz w:val="20"/>
          <w:szCs w:val="20"/>
        </w:rPr>
        <w:t xml:space="preserve"> тыс. рублей, в том числе:</w:t>
      </w:r>
    </w:p>
    <w:p w:rsidR="006A6D32" w:rsidRPr="00E3731F" w:rsidRDefault="006A6D32" w:rsidP="00E3731F">
      <w:pPr>
        <w:rPr>
          <w:b/>
          <w:bCs/>
          <w:sz w:val="20"/>
          <w:szCs w:val="20"/>
        </w:rPr>
      </w:pPr>
      <w:r w:rsidRPr="00E3731F">
        <w:rPr>
          <w:b/>
          <w:bCs/>
          <w:sz w:val="20"/>
          <w:szCs w:val="20"/>
        </w:rPr>
        <w:t xml:space="preserve">по годам реализации:                                                </w:t>
      </w:r>
    </w:p>
    <w:p w:rsidR="006A6D32" w:rsidRPr="00E3731F" w:rsidRDefault="006A6D32" w:rsidP="00E3731F">
      <w:pPr>
        <w:rPr>
          <w:sz w:val="20"/>
          <w:szCs w:val="20"/>
        </w:rPr>
      </w:pPr>
      <w:r w:rsidRPr="00E3731F">
        <w:rPr>
          <w:sz w:val="20"/>
          <w:szCs w:val="20"/>
        </w:rPr>
        <w:t>2015 год –    519171,4   тыс. рублей;</w:t>
      </w:r>
    </w:p>
    <w:p w:rsidR="006A6D32" w:rsidRPr="00E3731F" w:rsidRDefault="006A6D32" w:rsidP="00E3731F">
      <w:pPr>
        <w:rPr>
          <w:sz w:val="20"/>
          <w:szCs w:val="20"/>
        </w:rPr>
      </w:pPr>
      <w:r w:rsidRPr="00E3731F">
        <w:rPr>
          <w:sz w:val="20"/>
          <w:szCs w:val="20"/>
        </w:rPr>
        <w:t>2016 год –     525779,3 тыс. рублей;</w:t>
      </w:r>
    </w:p>
    <w:p w:rsidR="006A6D32" w:rsidRPr="00E3731F" w:rsidRDefault="006A6D32" w:rsidP="00E3731F">
      <w:pPr>
        <w:rPr>
          <w:sz w:val="20"/>
          <w:szCs w:val="20"/>
        </w:rPr>
      </w:pPr>
      <w:r w:rsidRPr="00E3731F">
        <w:rPr>
          <w:sz w:val="20"/>
          <w:szCs w:val="20"/>
        </w:rPr>
        <w:t>2017 год –     591615,6 тыс. рублей;</w:t>
      </w:r>
    </w:p>
    <w:p w:rsidR="006A6D32" w:rsidRPr="00E3731F" w:rsidRDefault="006A6D32" w:rsidP="00E3731F">
      <w:pPr>
        <w:rPr>
          <w:sz w:val="20"/>
          <w:szCs w:val="20"/>
        </w:rPr>
      </w:pPr>
      <w:r w:rsidRPr="00E3731F">
        <w:rPr>
          <w:sz w:val="20"/>
          <w:szCs w:val="20"/>
        </w:rPr>
        <w:t>2018 год –     596122,9   тыс. рублей;</w:t>
      </w:r>
    </w:p>
    <w:p w:rsidR="006A6D32" w:rsidRPr="00E3731F" w:rsidRDefault="006A6D32" w:rsidP="00E3731F">
      <w:pPr>
        <w:rPr>
          <w:sz w:val="20"/>
          <w:szCs w:val="20"/>
        </w:rPr>
      </w:pPr>
      <w:r w:rsidRPr="00E3731F">
        <w:rPr>
          <w:sz w:val="20"/>
          <w:szCs w:val="20"/>
        </w:rPr>
        <w:t>2019 год –     606267,6  тыс. рублей;</w:t>
      </w:r>
    </w:p>
    <w:p w:rsidR="006A6D32" w:rsidRPr="00E3731F" w:rsidRDefault="006A6D32" w:rsidP="00E3731F">
      <w:pPr>
        <w:rPr>
          <w:sz w:val="20"/>
          <w:szCs w:val="20"/>
        </w:rPr>
      </w:pPr>
      <w:r w:rsidRPr="00E3731F">
        <w:rPr>
          <w:sz w:val="20"/>
          <w:szCs w:val="20"/>
        </w:rPr>
        <w:t>2020 год –      652828,3 тыс. рублей,</w:t>
      </w:r>
    </w:p>
    <w:p w:rsidR="006A6D32" w:rsidRPr="00E3731F" w:rsidRDefault="006A6D32" w:rsidP="00E3731F">
      <w:pPr>
        <w:rPr>
          <w:sz w:val="20"/>
          <w:szCs w:val="20"/>
        </w:rPr>
      </w:pPr>
      <w:r w:rsidRPr="00E3731F">
        <w:rPr>
          <w:sz w:val="20"/>
          <w:szCs w:val="20"/>
        </w:rPr>
        <w:t>в том числе:</w:t>
      </w:r>
    </w:p>
    <w:p w:rsidR="006A6D32" w:rsidRPr="00E3731F" w:rsidRDefault="006A6D32" w:rsidP="00E3731F">
      <w:pPr>
        <w:rPr>
          <w:sz w:val="20"/>
          <w:szCs w:val="20"/>
        </w:rPr>
      </w:pPr>
      <w:r w:rsidRPr="00E3731F">
        <w:rPr>
          <w:sz w:val="20"/>
          <w:szCs w:val="20"/>
        </w:rPr>
        <w:t xml:space="preserve">- </w:t>
      </w:r>
      <w:r w:rsidRPr="00E3731F">
        <w:rPr>
          <w:b/>
          <w:bCs/>
          <w:sz w:val="20"/>
          <w:szCs w:val="20"/>
        </w:rPr>
        <w:t>средства областного бюджета</w:t>
      </w:r>
      <w:r w:rsidRPr="00E3731F">
        <w:rPr>
          <w:sz w:val="20"/>
          <w:szCs w:val="20"/>
        </w:rPr>
        <w:t xml:space="preserve"> –  </w:t>
      </w:r>
      <w:r w:rsidRPr="00E3731F">
        <w:rPr>
          <w:b/>
          <w:bCs/>
          <w:sz w:val="20"/>
          <w:szCs w:val="20"/>
        </w:rPr>
        <w:t>2901978,6  тыс. рублей</w:t>
      </w:r>
      <w:r w:rsidRPr="00E3731F">
        <w:rPr>
          <w:sz w:val="20"/>
          <w:szCs w:val="20"/>
        </w:rPr>
        <w:t>, в том числе по годам:</w:t>
      </w:r>
    </w:p>
    <w:p w:rsidR="006A6D32" w:rsidRPr="00E3731F" w:rsidRDefault="006A6D32" w:rsidP="00E3731F">
      <w:pPr>
        <w:rPr>
          <w:sz w:val="20"/>
          <w:szCs w:val="20"/>
        </w:rPr>
      </w:pPr>
      <w:r w:rsidRPr="00E3731F">
        <w:rPr>
          <w:sz w:val="20"/>
          <w:szCs w:val="20"/>
        </w:rPr>
        <w:t>2015 год –    445276,4 тыс. рублей;</w:t>
      </w:r>
    </w:p>
    <w:p w:rsidR="006A6D32" w:rsidRPr="00E3731F" w:rsidRDefault="006A6D32" w:rsidP="00E3731F">
      <w:pPr>
        <w:rPr>
          <w:sz w:val="20"/>
          <w:szCs w:val="20"/>
        </w:rPr>
      </w:pPr>
      <w:r w:rsidRPr="00E3731F">
        <w:rPr>
          <w:sz w:val="20"/>
          <w:szCs w:val="20"/>
        </w:rPr>
        <w:t>2016 год –    431898,0 тыс. рублей;</w:t>
      </w:r>
    </w:p>
    <w:p w:rsidR="006A6D32" w:rsidRPr="00E3731F" w:rsidRDefault="006A6D32" w:rsidP="00E3731F">
      <w:pPr>
        <w:rPr>
          <w:sz w:val="20"/>
          <w:szCs w:val="20"/>
        </w:rPr>
      </w:pPr>
      <w:r w:rsidRPr="00E3731F">
        <w:rPr>
          <w:sz w:val="20"/>
          <w:szCs w:val="20"/>
        </w:rPr>
        <w:t>2017 год –    475237,2  тыс. рублей;</w:t>
      </w:r>
    </w:p>
    <w:p w:rsidR="006A6D32" w:rsidRPr="00E3731F" w:rsidRDefault="006A6D32" w:rsidP="00E3731F">
      <w:pPr>
        <w:rPr>
          <w:sz w:val="20"/>
          <w:szCs w:val="20"/>
        </w:rPr>
      </w:pPr>
      <w:r w:rsidRPr="00E3731F">
        <w:rPr>
          <w:sz w:val="20"/>
          <w:szCs w:val="20"/>
        </w:rPr>
        <w:t>2018 год –    496444,2 тыс. рублей;</w:t>
      </w:r>
    </w:p>
    <w:p w:rsidR="006A6D32" w:rsidRPr="00E3731F" w:rsidRDefault="006A6D32" w:rsidP="00E3731F">
      <w:pPr>
        <w:rPr>
          <w:sz w:val="20"/>
          <w:szCs w:val="20"/>
        </w:rPr>
      </w:pPr>
      <w:r w:rsidRPr="00E3731F">
        <w:rPr>
          <w:sz w:val="20"/>
          <w:szCs w:val="20"/>
        </w:rPr>
        <w:t>2019 год –    506423,2 тыс. рублей;</w:t>
      </w:r>
    </w:p>
    <w:p w:rsidR="006A6D32" w:rsidRPr="00E3731F" w:rsidRDefault="006A6D32" w:rsidP="00E3731F">
      <w:pPr>
        <w:rPr>
          <w:sz w:val="20"/>
          <w:szCs w:val="20"/>
        </w:rPr>
      </w:pPr>
      <w:r w:rsidRPr="00E3731F">
        <w:rPr>
          <w:sz w:val="20"/>
          <w:szCs w:val="20"/>
        </w:rPr>
        <w:t>2020 год –    546699,6 тыс. рублей.</w:t>
      </w:r>
    </w:p>
    <w:p w:rsidR="006A6D32" w:rsidRPr="00E3731F" w:rsidRDefault="006A6D32" w:rsidP="00E3731F">
      <w:pPr>
        <w:rPr>
          <w:sz w:val="20"/>
          <w:szCs w:val="20"/>
        </w:rPr>
      </w:pPr>
      <w:r w:rsidRPr="00E3731F">
        <w:rPr>
          <w:sz w:val="20"/>
          <w:szCs w:val="20"/>
        </w:rPr>
        <w:t>-</w:t>
      </w:r>
      <w:r w:rsidRPr="00E3731F">
        <w:rPr>
          <w:b/>
          <w:bCs/>
          <w:sz w:val="20"/>
          <w:szCs w:val="20"/>
        </w:rPr>
        <w:t>средства местного бюджета</w:t>
      </w:r>
      <w:r w:rsidRPr="00E3731F">
        <w:rPr>
          <w:sz w:val="20"/>
          <w:szCs w:val="20"/>
        </w:rPr>
        <w:t xml:space="preserve"> -  553092,6</w:t>
      </w:r>
      <w:r w:rsidRPr="00E3731F">
        <w:rPr>
          <w:b/>
          <w:bCs/>
          <w:sz w:val="20"/>
          <w:szCs w:val="20"/>
        </w:rPr>
        <w:t xml:space="preserve">    тыс. рублей</w:t>
      </w:r>
      <w:r w:rsidRPr="00E3731F">
        <w:rPr>
          <w:sz w:val="20"/>
          <w:szCs w:val="20"/>
        </w:rPr>
        <w:t>, в том числе по годам:</w:t>
      </w:r>
    </w:p>
    <w:p w:rsidR="006A6D32" w:rsidRPr="00E3731F" w:rsidRDefault="006A6D32" w:rsidP="00E3731F">
      <w:pPr>
        <w:rPr>
          <w:sz w:val="20"/>
          <w:szCs w:val="20"/>
        </w:rPr>
      </w:pPr>
      <w:r w:rsidRPr="00E3731F">
        <w:rPr>
          <w:sz w:val="20"/>
          <w:szCs w:val="20"/>
        </w:rPr>
        <w:t>2015 год -    73895,0 тыс. рублей;</w:t>
      </w:r>
    </w:p>
    <w:p w:rsidR="006A6D32" w:rsidRPr="00E3731F" w:rsidRDefault="006A6D32" w:rsidP="00E3731F">
      <w:pPr>
        <w:rPr>
          <w:sz w:val="20"/>
          <w:szCs w:val="20"/>
        </w:rPr>
      </w:pPr>
      <w:r w:rsidRPr="00E3731F">
        <w:rPr>
          <w:sz w:val="20"/>
          <w:szCs w:val="20"/>
        </w:rPr>
        <w:t>2016 год –   93881,3   тыс. рублей;</w:t>
      </w:r>
    </w:p>
    <w:p w:rsidR="006A6D32" w:rsidRPr="00E3731F" w:rsidRDefault="006A6D32" w:rsidP="00E3731F">
      <w:pPr>
        <w:rPr>
          <w:sz w:val="20"/>
          <w:szCs w:val="20"/>
        </w:rPr>
      </w:pPr>
      <w:r w:rsidRPr="00E3731F">
        <w:rPr>
          <w:sz w:val="20"/>
          <w:szCs w:val="20"/>
        </w:rPr>
        <w:t>2017 год –    84171,8  тыс. рублей;</w:t>
      </w:r>
    </w:p>
    <w:p w:rsidR="006A6D32" w:rsidRPr="00E3731F" w:rsidRDefault="006A6D32" w:rsidP="00E3731F">
      <w:pPr>
        <w:rPr>
          <w:sz w:val="20"/>
          <w:szCs w:val="20"/>
        </w:rPr>
      </w:pPr>
      <w:r w:rsidRPr="00E3731F">
        <w:rPr>
          <w:sz w:val="20"/>
          <w:szCs w:val="20"/>
        </w:rPr>
        <w:t>2018 год –    95171,4  тыс. рублей;</w:t>
      </w:r>
    </w:p>
    <w:p w:rsidR="006A6D32" w:rsidRPr="00E3731F" w:rsidRDefault="006A6D32" w:rsidP="00E3731F">
      <w:pPr>
        <w:rPr>
          <w:sz w:val="20"/>
          <w:szCs w:val="20"/>
        </w:rPr>
      </w:pPr>
      <w:r w:rsidRPr="00E3731F">
        <w:rPr>
          <w:sz w:val="20"/>
          <w:szCs w:val="20"/>
        </w:rPr>
        <w:t>2019 год –     99844,4   тыс. рублей;</w:t>
      </w:r>
    </w:p>
    <w:p w:rsidR="006A6D32" w:rsidRPr="00E3731F" w:rsidRDefault="006A6D32" w:rsidP="00E3731F">
      <w:pPr>
        <w:rPr>
          <w:sz w:val="20"/>
          <w:szCs w:val="20"/>
        </w:rPr>
      </w:pPr>
      <w:r w:rsidRPr="00E3731F">
        <w:rPr>
          <w:sz w:val="20"/>
          <w:szCs w:val="20"/>
        </w:rPr>
        <w:t>2020 год –    106128,7  тыс. рублей.</w:t>
      </w:r>
    </w:p>
    <w:p w:rsidR="006A6D32" w:rsidRPr="00E3731F" w:rsidRDefault="006A6D32" w:rsidP="00E3731F">
      <w:pPr>
        <w:tabs>
          <w:tab w:val="num" w:pos="900"/>
          <w:tab w:val="left" w:pos="1080"/>
        </w:tabs>
        <w:jc w:val="both"/>
        <w:rPr>
          <w:sz w:val="20"/>
          <w:szCs w:val="20"/>
        </w:rPr>
      </w:pPr>
      <w:r w:rsidRPr="00E3731F">
        <w:rPr>
          <w:sz w:val="20"/>
          <w:szCs w:val="20"/>
        </w:rPr>
        <w:tab/>
        <w:t>Информация по ресурсному обеспечению реализации Программы по всем источникам финансирования представлена в приложении № 4 к Программе.</w:t>
      </w:r>
    </w:p>
    <w:p w:rsidR="006A6D32" w:rsidRPr="00E3731F" w:rsidRDefault="006A6D32" w:rsidP="00E3731F">
      <w:pPr>
        <w:pStyle w:val="ConsPlusNormal"/>
        <w:tabs>
          <w:tab w:val="left" w:pos="735"/>
        </w:tabs>
        <w:ind w:firstLine="0"/>
        <w:jc w:val="both"/>
        <w:rPr>
          <w:rFonts w:ascii="Times New Roman" w:hAnsi="Times New Roman" w:cs="Times New Roman"/>
        </w:rPr>
      </w:pPr>
      <w:r w:rsidRPr="00E3731F">
        <w:rPr>
          <w:rFonts w:ascii="Times New Roman" w:hAnsi="Times New Roman" w:cs="Times New Roman"/>
        </w:rPr>
        <w:t>2.4. Дополнить текст   Программы  разделом X «Подпрограммы к муниципальной Программе»:</w:t>
      </w:r>
    </w:p>
    <w:p w:rsidR="006A6D32" w:rsidRPr="00E3731F" w:rsidRDefault="006A6D32" w:rsidP="00E3731F">
      <w:pPr>
        <w:jc w:val="center"/>
        <w:rPr>
          <w:b/>
          <w:bCs/>
          <w:sz w:val="20"/>
          <w:szCs w:val="20"/>
        </w:rPr>
      </w:pPr>
      <w:r w:rsidRPr="00E3731F">
        <w:rPr>
          <w:sz w:val="20"/>
          <w:szCs w:val="20"/>
        </w:rPr>
        <w:t>РАЗДЕЛ «</w:t>
      </w:r>
      <w:r w:rsidRPr="00E3731F">
        <w:rPr>
          <w:b/>
          <w:bCs/>
          <w:sz w:val="20"/>
          <w:szCs w:val="20"/>
        </w:rPr>
        <w:t>Подпрограммы к муниципальной программе»</w:t>
      </w:r>
    </w:p>
    <w:p w:rsidR="006A6D32" w:rsidRPr="00E3731F" w:rsidRDefault="006A6D32" w:rsidP="00E3731F">
      <w:pPr>
        <w:jc w:val="center"/>
        <w:rPr>
          <w:b/>
          <w:bCs/>
          <w:sz w:val="20"/>
          <w:szCs w:val="20"/>
        </w:rPr>
      </w:pPr>
    </w:p>
    <w:p w:rsidR="006A6D32" w:rsidRPr="00E3731F" w:rsidRDefault="006A6D32" w:rsidP="00E3731F">
      <w:pPr>
        <w:pStyle w:val="ConsPlusTitle"/>
        <w:jc w:val="center"/>
        <w:rPr>
          <w:sz w:val="20"/>
          <w:szCs w:val="20"/>
        </w:rPr>
      </w:pPr>
      <w:r w:rsidRPr="00E3731F">
        <w:rPr>
          <w:sz w:val="20"/>
          <w:szCs w:val="20"/>
        </w:rPr>
        <w:t>ПОДПРОГРАММА «ПОВЫШЕНИЕ КАЧЕСТВА И ДОСТУПНОСТИ ДОШКОЛЬНОГО ОБРАЗОВАНИЯ»</w:t>
      </w:r>
    </w:p>
    <w:p w:rsidR="006A6D32" w:rsidRPr="00E3731F" w:rsidRDefault="006A6D32" w:rsidP="00E3731F">
      <w:pPr>
        <w:pStyle w:val="ConsPlusNormal"/>
        <w:jc w:val="center"/>
        <w:outlineLvl w:val="2"/>
        <w:rPr>
          <w:rFonts w:ascii="Times New Roman" w:hAnsi="Times New Roman" w:cs="Times New Roman"/>
          <w:b/>
          <w:bCs/>
        </w:rPr>
      </w:pPr>
    </w:p>
    <w:p w:rsidR="006A6D32" w:rsidRPr="00E3731F" w:rsidRDefault="006A6D32" w:rsidP="00E3731F">
      <w:pPr>
        <w:jc w:val="center"/>
        <w:rPr>
          <w:b/>
          <w:bCs/>
          <w:sz w:val="20"/>
          <w:szCs w:val="20"/>
        </w:rPr>
      </w:pPr>
      <w:r w:rsidRPr="00E3731F">
        <w:rPr>
          <w:b/>
          <w:bCs/>
          <w:sz w:val="20"/>
          <w:szCs w:val="20"/>
        </w:rPr>
        <w:t>Паспорт подпрограммы</w:t>
      </w:r>
    </w:p>
    <w:p w:rsidR="006A6D32" w:rsidRPr="00E3731F" w:rsidRDefault="006A6D32" w:rsidP="00E3731F">
      <w:pPr>
        <w:jc w:val="center"/>
        <w:rPr>
          <w:b/>
          <w:bCs/>
          <w:sz w:val="20"/>
          <w:szCs w:val="20"/>
        </w:rPr>
      </w:pPr>
    </w:p>
    <w:p w:rsidR="006A6D32" w:rsidRPr="00E3731F" w:rsidRDefault="006A6D32" w:rsidP="00E3731F">
      <w:pPr>
        <w:jc w:val="center"/>
        <w:rPr>
          <w:sz w:val="20"/>
          <w:szCs w:val="20"/>
        </w:rPr>
      </w:pPr>
    </w:p>
    <w:tbl>
      <w:tblPr>
        <w:tblpPr w:leftFromText="180" w:rightFromText="180" w:vertAnchor="text" w:horzAnchor="margin" w:tblpY="20"/>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300"/>
      </w:tblGrid>
      <w:tr w:rsidR="006A6D32" w:rsidRPr="00E3731F">
        <w:tc>
          <w:tcPr>
            <w:tcW w:w="3348" w:type="dxa"/>
          </w:tcPr>
          <w:p w:rsidR="006A6D32" w:rsidRPr="00E3731F" w:rsidRDefault="006A6D32" w:rsidP="00E3731F">
            <w:pPr>
              <w:pStyle w:val="ConsPlusNonformat"/>
              <w:jc w:val="both"/>
              <w:rPr>
                <w:rFonts w:ascii="Times New Roman" w:hAnsi="Times New Roman" w:cs="Times New Roman"/>
                <w:b/>
                <w:bCs/>
              </w:rPr>
            </w:pPr>
            <w:r w:rsidRPr="00E3731F">
              <w:rPr>
                <w:rFonts w:ascii="Times New Roman" w:hAnsi="Times New Roman" w:cs="Times New Roman"/>
                <w:b/>
                <w:bCs/>
              </w:rPr>
              <w:t>Наименование подпрограммы</w:t>
            </w:r>
          </w:p>
        </w:tc>
        <w:tc>
          <w:tcPr>
            <w:tcW w:w="6300" w:type="dxa"/>
          </w:tcPr>
          <w:p w:rsidR="006A6D32" w:rsidRPr="00E3731F" w:rsidRDefault="006A6D32" w:rsidP="00E3731F">
            <w:pPr>
              <w:pStyle w:val="ConsPlusNonformat"/>
              <w:ind w:firstLine="196"/>
              <w:jc w:val="both"/>
              <w:rPr>
                <w:rFonts w:ascii="Times New Roman" w:hAnsi="Times New Roman" w:cs="Times New Roman"/>
              </w:rPr>
            </w:pPr>
            <w:r w:rsidRPr="00E3731F">
              <w:rPr>
                <w:rFonts w:ascii="Times New Roman" w:hAnsi="Times New Roman" w:cs="Times New Roman"/>
              </w:rPr>
              <w:t>Повышение качества и доступности дошкольного образования</w:t>
            </w:r>
          </w:p>
        </w:tc>
      </w:tr>
      <w:tr w:rsidR="006A6D32" w:rsidRPr="00E3731F">
        <w:tc>
          <w:tcPr>
            <w:tcW w:w="3348" w:type="dxa"/>
          </w:tcPr>
          <w:p w:rsidR="006A6D32" w:rsidRPr="00E3731F" w:rsidRDefault="006A6D32" w:rsidP="00E3731F">
            <w:pPr>
              <w:pStyle w:val="ConsPlusNonformat"/>
              <w:jc w:val="both"/>
              <w:rPr>
                <w:rFonts w:ascii="Times New Roman" w:hAnsi="Times New Roman" w:cs="Times New Roman"/>
                <w:b/>
                <w:bCs/>
              </w:rPr>
            </w:pPr>
            <w:r w:rsidRPr="00E3731F">
              <w:rPr>
                <w:rFonts w:ascii="Times New Roman" w:hAnsi="Times New Roman" w:cs="Times New Roman"/>
                <w:b/>
                <w:bCs/>
              </w:rPr>
              <w:t>Ответственный исполнитель подпрограммы</w:t>
            </w:r>
          </w:p>
        </w:tc>
        <w:tc>
          <w:tcPr>
            <w:tcW w:w="6300" w:type="dxa"/>
          </w:tcPr>
          <w:p w:rsidR="006A6D32" w:rsidRPr="00E3731F" w:rsidRDefault="006A6D32" w:rsidP="00E3731F">
            <w:pPr>
              <w:pStyle w:val="ConsPlusNonformat"/>
              <w:ind w:firstLine="196"/>
              <w:jc w:val="both"/>
              <w:rPr>
                <w:rFonts w:ascii="Times New Roman" w:hAnsi="Times New Roman" w:cs="Times New Roman"/>
              </w:rPr>
            </w:pPr>
            <w:r w:rsidRPr="00E3731F">
              <w:rPr>
                <w:rFonts w:ascii="Times New Roman" w:hAnsi="Times New Roman" w:cs="Times New Roman"/>
              </w:rPr>
              <w:t>Отдел образования администрации Невельского городского округа</w:t>
            </w:r>
          </w:p>
        </w:tc>
      </w:tr>
      <w:tr w:rsidR="006A6D32" w:rsidRPr="00E3731F">
        <w:tc>
          <w:tcPr>
            <w:tcW w:w="3348" w:type="dxa"/>
          </w:tcPr>
          <w:p w:rsidR="006A6D32" w:rsidRPr="00E3731F" w:rsidRDefault="006A6D32" w:rsidP="00E3731F">
            <w:pPr>
              <w:pStyle w:val="ConsPlusNonformat"/>
              <w:jc w:val="both"/>
              <w:rPr>
                <w:rFonts w:ascii="Times New Roman" w:hAnsi="Times New Roman" w:cs="Times New Roman"/>
                <w:b/>
                <w:bCs/>
              </w:rPr>
            </w:pPr>
            <w:r w:rsidRPr="00E3731F">
              <w:rPr>
                <w:rFonts w:ascii="Times New Roman" w:hAnsi="Times New Roman" w:cs="Times New Roman"/>
                <w:b/>
                <w:bCs/>
              </w:rPr>
              <w:t>Соисполнители подпрограммы</w:t>
            </w:r>
          </w:p>
          <w:p w:rsidR="006A6D32" w:rsidRPr="00E3731F" w:rsidRDefault="006A6D32" w:rsidP="00E3731F">
            <w:pPr>
              <w:pStyle w:val="ConsPlusNonformat"/>
              <w:jc w:val="both"/>
              <w:rPr>
                <w:rFonts w:ascii="Times New Roman" w:hAnsi="Times New Roman" w:cs="Times New Roman"/>
                <w:b/>
                <w:bCs/>
              </w:rPr>
            </w:pPr>
          </w:p>
        </w:tc>
        <w:tc>
          <w:tcPr>
            <w:tcW w:w="6300" w:type="dxa"/>
          </w:tcPr>
          <w:p w:rsidR="006A6D32" w:rsidRPr="00E3731F" w:rsidRDefault="006A6D32" w:rsidP="00E3731F">
            <w:pPr>
              <w:rPr>
                <w:sz w:val="20"/>
                <w:szCs w:val="20"/>
              </w:rPr>
            </w:pPr>
            <w:r w:rsidRPr="00E3731F">
              <w:rPr>
                <w:sz w:val="20"/>
                <w:szCs w:val="20"/>
              </w:rPr>
              <w:t>Отдел капитального строительства администрации Невельского городского округа</w:t>
            </w:r>
          </w:p>
          <w:p w:rsidR="006A6D32" w:rsidRPr="00E3731F" w:rsidRDefault="006A6D32" w:rsidP="00E3731F">
            <w:pPr>
              <w:rPr>
                <w:sz w:val="20"/>
                <w:szCs w:val="20"/>
              </w:rPr>
            </w:pPr>
            <w:r w:rsidRPr="00E3731F">
              <w:rPr>
                <w:sz w:val="20"/>
                <w:szCs w:val="20"/>
              </w:rPr>
              <w:t>Подведомственные образовательные учреждения</w:t>
            </w:r>
          </w:p>
        </w:tc>
      </w:tr>
      <w:tr w:rsidR="006A6D32" w:rsidRPr="00E3731F">
        <w:tc>
          <w:tcPr>
            <w:tcW w:w="3348" w:type="dxa"/>
          </w:tcPr>
          <w:p w:rsidR="006A6D32" w:rsidRPr="00E3731F" w:rsidRDefault="006A6D32" w:rsidP="00E3731F">
            <w:pPr>
              <w:pStyle w:val="ConsPlusNonformat"/>
              <w:jc w:val="both"/>
              <w:rPr>
                <w:rFonts w:ascii="Times New Roman" w:hAnsi="Times New Roman" w:cs="Times New Roman"/>
                <w:b/>
                <w:bCs/>
              </w:rPr>
            </w:pPr>
            <w:r w:rsidRPr="00E3731F">
              <w:rPr>
                <w:rFonts w:ascii="Times New Roman" w:hAnsi="Times New Roman" w:cs="Times New Roman"/>
                <w:b/>
                <w:bCs/>
              </w:rPr>
              <w:t xml:space="preserve">Цели </w:t>
            </w:r>
          </w:p>
          <w:p w:rsidR="006A6D32" w:rsidRPr="00E3731F" w:rsidRDefault="006A6D32" w:rsidP="00E3731F">
            <w:pPr>
              <w:pStyle w:val="ConsPlusNonformat"/>
              <w:jc w:val="both"/>
              <w:rPr>
                <w:rFonts w:ascii="Times New Roman" w:hAnsi="Times New Roman" w:cs="Times New Roman"/>
                <w:b/>
                <w:bCs/>
              </w:rPr>
            </w:pPr>
            <w:r w:rsidRPr="00E3731F">
              <w:rPr>
                <w:rFonts w:ascii="Times New Roman" w:hAnsi="Times New Roman" w:cs="Times New Roman"/>
                <w:b/>
                <w:bCs/>
              </w:rPr>
              <w:t xml:space="preserve">подпрограммы </w:t>
            </w:r>
          </w:p>
        </w:tc>
        <w:tc>
          <w:tcPr>
            <w:tcW w:w="6300" w:type="dxa"/>
          </w:tcPr>
          <w:p w:rsidR="006A6D32" w:rsidRPr="00E3731F" w:rsidRDefault="006A6D32" w:rsidP="00E3731F">
            <w:pPr>
              <w:pStyle w:val="ConsPlusNonformat"/>
              <w:jc w:val="both"/>
              <w:rPr>
                <w:rFonts w:ascii="Times New Roman" w:hAnsi="Times New Roman" w:cs="Times New Roman"/>
              </w:rPr>
            </w:pPr>
            <w:r w:rsidRPr="00E3731F">
              <w:rPr>
                <w:rFonts w:ascii="Times New Roman" w:eastAsia="TimesNewRomanPSMT" w:hAnsi="Times New Roman" w:cs="Times New Roman"/>
              </w:rPr>
              <w:t xml:space="preserve">Обеспечение доступности качественного дошкольного образования Невельского района </w:t>
            </w:r>
          </w:p>
        </w:tc>
      </w:tr>
      <w:tr w:rsidR="006A6D32" w:rsidRPr="00E3731F">
        <w:tc>
          <w:tcPr>
            <w:tcW w:w="3348" w:type="dxa"/>
          </w:tcPr>
          <w:p w:rsidR="006A6D32" w:rsidRPr="00E3731F" w:rsidRDefault="006A6D32" w:rsidP="00E3731F">
            <w:pPr>
              <w:pStyle w:val="ConsPlusNonformat"/>
              <w:jc w:val="both"/>
              <w:rPr>
                <w:rFonts w:ascii="Times New Roman" w:hAnsi="Times New Roman" w:cs="Times New Roman"/>
                <w:b/>
                <w:bCs/>
              </w:rPr>
            </w:pPr>
            <w:r w:rsidRPr="00E3731F">
              <w:rPr>
                <w:rFonts w:ascii="Times New Roman" w:hAnsi="Times New Roman" w:cs="Times New Roman"/>
                <w:b/>
                <w:bCs/>
              </w:rPr>
              <w:t>Задачи подпрограммы</w:t>
            </w:r>
          </w:p>
        </w:tc>
        <w:tc>
          <w:tcPr>
            <w:tcW w:w="6300" w:type="dxa"/>
          </w:tcPr>
          <w:p w:rsidR="006A6D32" w:rsidRPr="00E3731F" w:rsidRDefault="006A6D32" w:rsidP="00E3731F">
            <w:pPr>
              <w:pStyle w:val="Default"/>
              <w:ind w:firstLine="196"/>
              <w:jc w:val="both"/>
              <w:rPr>
                <w:color w:val="auto"/>
                <w:sz w:val="20"/>
                <w:szCs w:val="20"/>
              </w:rPr>
            </w:pPr>
            <w:r w:rsidRPr="00E3731F">
              <w:rPr>
                <w:color w:val="auto"/>
                <w:sz w:val="20"/>
                <w:szCs w:val="20"/>
              </w:rPr>
              <w:t>1. Ликвидация очередности на зачисление детей в дошкольные образовательные организации и обеспечение 100% доступности дошкольного образования для детей в возрасте от 3 до 7 лет.</w:t>
            </w:r>
          </w:p>
          <w:p w:rsidR="006A6D32" w:rsidRPr="00E3731F" w:rsidRDefault="006A6D32" w:rsidP="00E3731F">
            <w:pPr>
              <w:pStyle w:val="Default"/>
              <w:ind w:firstLine="196"/>
              <w:rPr>
                <w:color w:val="auto"/>
                <w:sz w:val="20"/>
                <w:szCs w:val="20"/>
              </w:rPr>
            </w:pPr>
            <w:r w:rsidRPr="00E3731F">
              <w:rPr>
                <w:color w:val="auto"/>
                <w:sz w:val="20"/>
                <w:szCs w:val="20"/>
              </w:rPr>
              <w:t>2. Формирование механизмов, обеспечивающих равный доступ населения к услугам дошкольного образования.</w:t>
            </w:r>
          </w:p>
          <w:p w:rsidR="006A6D32" w:rsidRPr="00E3731F" w:rsidRDefault="006A6D32" w:rsidP="00E3731F">
            <w:pPr>
              <w:pStyle w:val="a7"/>
              <w:widowControl w:val="0"/>
              <w:tabs>
                <w:tab w:val="left" w:pos="1134"/>
              </w:tabs>
              <w:spacing w:after="0"/>
              <w:ind w:left="0" w:firstLine="196"/>
              <w:jc w:val="both"/>
              <w:rPr>
                <w:color w:val="000000"/>
                <w:spacing w:val="-3"/>
                <w:sz w:val="20"/>
                <w:szCs w:val="20"/>
              </w:rPr>
            </w:pPr>
            <w:r w:rsidRPr="00E3731F">
              <w:rPr>
                <w:sz w:val="20"/>
                <w:szCs w:val="20"/>
              </w:rPr>
              <w:t>3. Обеспечение высокого качества услуг дошкольного образования</w:t>
            </w:r>
          </w:p>
        </w:tc>
      </w:tr>
      <w:tr w:rsidR="006A6D32" w:rsidRPr="00E3731F">
        <w:tc>
          <w:tcPr>
            <w:tcW w:w="3348" w:type="dxa"/>
          </w:tcPr>
          <w:p w:rsidR="006A6D32" w:rsidRPr="00E3731F" w:rsidRDefault="006A6D32" w:rsidP="00E3731F">
            <w:pPr>
              <w:pStyle w:val="ConsPlusNonformat"/>
              <w:jc w:val="both"/>
              <w:rPr>
                <w:rFonts w:ascii="Times New Roman" w:hAnsi="Times New Roman" w:cs="Times New Roman"/>
                <w:b/>
                <w:bCs/>
              </w:rPr>
            </w:pPr>
            <w:r w:rsidRPr="00E3731F">
              <w:rPr>
                <w:rFonts w:ascii="Times New Roman" w:hAnsi="Times New Roman" w:cs="Times New Roman"/>
                <w:b/>
                <w:bCs/>
              </w:rPr>
              <w:t>Этапы и сроки реализации подпрограммы</w:t>
            </w:r>
          </w:p>
        </w:tc>
        <w:tc>
          <w:tcPr>
            <w:tcW w:w="6300" w:type="dxa"/>
          </w:tcPr>
          <w:p w:rsidR="006A6D32" w:rsidRPr="00E3731F" w:rsidRDefault="006A6D32" w:rsidP="00E3731F">
            <w:pPr>
              <w:pStyle w:val="Default"/>
              <w:ind w:firstLine="196"/>
              <w:rPr>
                <w:color w:val="auto"/>
                <w:sz w:val="20"/>
                <w:szCs w:val="20"/>
              </w:rPr>
            </w:pPr>
            <w:r w:rsidRPr="00E3731F">
              <w:rPr>
                <w:color w:val="auto"/>
                <w:sz w:val="20"/>
                <w:szCs w:val="20"/>
              </w:rPr>
              <w:t>2015 - 2020 годы</w:t>
            </w:r>
          </w:p>
        </w:tc>
      </w:tr>
      <w:tr w:rsidR="006A6D32" w:rsidRPr="00E3731F">
        <w:tc>
          <w:tcPr>
            <w:tcW w:w="3348" w:type="dxa"/>
          </w:tcPr>
          <w:p w:rsidR="006A6D32" w:rsidRPr="00E3731F" w:rsidRDefault="006A6D32" w:rsidP="00E3731F">
            <w:pPr>
              <w:pStyle w:val="ConsPlusNonformat"/>
              <w:jc w:val="both"/>
              <w:rPr>
                <w:rFonts w:ascii="Times New Roman" w:hAnsi="Times New Roman" w:cs="Times New Roman"/>
                <w:b/>
                <w:bCs/>
              </w:rPr>
            </w:pPr>
            <w:r w:rsidRPr="00E3731F">
              <w:rPr>
                <w:rFonts w:ascii="Times New Roman" w:hAnsi="Times New Roman" w:cs="Times New Roman"/>
                <w:b/>
                <w:bCs/>
              </w:rPr>
              <w:t>Объёмы и источники финансирования подпрограммы</w:t>
            </w:r>
          </w:p>
        </w:tc>
        <w:tc>
          <w:tcPr>
            <w:tcW w:w="6300" w:type="dxa"/>
          </w:tcPr>
          <w:p w:rsidR="006A6D32" w:rsidRPr="00E3731F" w:rsidRDefault="006A6D32" w:rsidP="00E3731F">
            <w:pPr>
              <w:pStyle w:val="Default"/>
              <w:ind w:firstLine="196"/>
              <w:rPr>
                <w:color w:val="auto"/>
                <w:sz w:val="20"/>
                <w:szCs w:val="20"/>
              </w:rPr>
            </w:pPr>
            <w:r w:rsidRPr="00E3731F">
              <w:rPr>
                <w:color w:val="auto"/>
                <w:sz w:val="20"/>
                <w:szCs w:val="20"/>
              </w:rPr>
              <w:t xml:space="preserve">Общий объем финансирования за счет средств местного и областного  бюджетов – </w:t>
            </w:r>
            <w:r w:rsidRPr="00E3731F">
              <w:rPr>
                <w:b/>
                <w:bCs/>
                <w:sz w:val="20"/>
                <w:szCs w:val="20"/>
              </w:rPr>
              <w:t xml:space="preserve">1 352037.6 </w:t>
            </w:r>
            <w:r w:rsidRPr="00E3731F">
              <w:rPr>
                <w:color w:val="auto"/>
                <w:sz w:val="20"/>
                <w:szCs w:val="20"/>
              </w:rPr>
              <w:t xml:space="preserve"> тыс. руб., в том числе по годам реализации:</w:t>
            </w:r>
          </w:p>
          <w:p w:rsidR="006A6D32" w:rsidRPr="00E3731F" w:rsidRDefault="006A6D32" w:rsidP="00E3731F">
            <w:pPr>
              <w:rPr>
                <w:sz w:val="20"/>
                <w:szCs w:val="20"/>
              </w:rPr>
            </w:pPr>
            <w:r w:rsidRPr="00E3731F">
              <w:rPr>
                <w:sz w:val="20"/>
                <w:szCs w:val="20"/>
              </w:rPr>
              <w:t>2015 год –  155027,6 тыс. рублей;</w:t>
            </w:r>
          </w:p>
          <w:p w:rsidR="006A6D32" w:rsidRPr="00E3731F" w:rsidRDefault="006A6D32" w:rsidP="00E3731F">
            <w:pPr>
              <w:rPr>
                <w:sz w:val="20"/>
                <w:szCs w:val="20"/>
              </w:rPr>
            </w:pPr>
            <w:r w:rsidRPr="00E3731F">
              <w:rPr>
                <w:sz w:val="20"/>
                <w:szCs w:val="20"/>
              </w:rPr>
              <w:t>2016 год –   211961,2тыс. рублей;</w:t>
            </w:r>
          </w:p>
          <w:p w:rsidR="006A6D32" w:rsidRPr="00E3731F" w:rsidRDefault="006A6D32" w:rsidP="00E3731F">
            <w:pPr>
              <w:rPr>
                <w:sz w:val="20"/>
                <w:szCs w:val="20"/>
              </w:rPr>
            </w:pPr>
            <w:r w:rsidRPr="00E3731F">
              <w:rPr>
                <w:sz w:val="20"/>
                <w:szCs w:val="20"/>
              </w:rPr>
              <w:t>2017 год –    229196,8 тыс. рублей;</w:t>
            </w:r>
          </w:p>
          <w:p w:rsidR="006A6D32" w:rsidRPr="00E3731F" w:rsidRDefault="006A6D32" w:rsidP="00E3731F">
            <w:pPr>
              <w:rPr>
                <w:sz w:val="20"/>
                <w:szCs w:val="20"/>
              </w:rPr>
            </w:pPr>
            <w:r w:rsidRPr="00E3731F">
              <w:rPr>
                <w:sz w:val="20"/>
                <w:szCs w:val="20"/>
              </w:rPr>
              <w:t>2018 год –   237952,8  тыс. рублей;</w:t>
            </w:r>
          </w:p>
          <w:p w:rsidR="006A6D32" w:rsidRPr="00E3731F" w:rsidRDefault="006A6D32" w:rsidP="00E3731F">
            <w:pPr>
              <w:rPr>
                <w:sz w:val="20"/>
                <w:szCs w:val="20"/>
              </w:rPr>
            </w:pPr>
            <w:r w:rsidRPr="00E3731F">
              <w:rPr>
                <w:sz w:val="20"/>
                <w:szCs w:val="20"/>
              </w:rPr>
              <w:t>2019 год –    250963,1тыс. рублей;</w:t>
            </w:r>
          </w:p>
          <w:p w:rsidR="006A6D32" w:rsidRPr="00E3731F" w:rsidRDefault="006A6D32" w:rsidP="00E3731F">
            <w:pPr>
              <w:pStyle w:val="ConsPlusCell"/>
              <w:jc w:val="both"/>
              <w:rPr>
                <w:rFonts w:ascii="Times New Roman" w:hAnsi="Times New Roman" w:cs="Times New Roman"/>
              </w:rPr>
            </w:pPr>
            <w:r w:rsidRPr="00E3731F">
              <w:rPr>
                <w:rFonts w:ascii="Times New Roman" w:hAnsi="Times New Roman" w:cs="Times New Roman"/>
              </w:rPr>
              <w:t xml:space="preserve">2020 год –    266936,1тыс. рублей, </w:t>
            </w:r>
            <w:r w:rsidRPr="00E3731F">
              <w:rPr>
                <w:rFonts w:ascii="Times New Roman" w:hAnsi="Times New Roman" w:cs="Times New Roman"/>
                <w:b/>
                <w:bCs/>
              </w:rPr>
              <w:t xml:space="preserve"> из них:</w:t>
            </w:r>
          </w:p>
          <w:p w:rsidR="006A6D32" w:rsidRPr="00E3731F" w:rsidRDefault="006A6D32" w:rsidP="00E3731F">
            <w:pPr>
              <w:pStyle w:val="ConsPlusCell"/>
              <w:jc w:val="both"/>
              <w:rPr>
                <w:rFonts w:ascii="Times New Roman" w:hAnsi="Times New Roman" w:cs="Times New Roman"/>
                <w:b/>
                <w:bCs/>
              </w:rPr>
            </w:pPr>
            <w:r w:rsidRPr="00E3731F">
              <w:rPr>
                <w:rFonts w:ascii="Times New Roman" w:hAnsi="Times New Roman" w:cs="Times New Roman"/>
                <w:b/>
                <w:bCs/>
              </w:rPr>
              <w:t>- средства областного бюджета -  1 162934,6 тыс. рублей, в том числе по годам;</w:t>
            </w:r>
          </w:p>
          <w:p w:rsidR="006A6D32" w:rsidRPr="00E3731F" w:rsidRDefault="006A6D32" w:rsidP="00E3731F">
            <w:pPr>
              <w:rPr>
                <w:sz w:val="20"/>
                <w:szCs w:val="20"/>
              </w:rPr>
            </w:pPr>
            <w:r w:rsidRPr="00E3731F">
              <w:rPr>
                <w:sz w:val="20"/>
                <w:szCs w:val="20"/>
              </w:rPr>
              <w:t>2015 год -   143307,6 тыс. рублей;</w:t>
            </w:r>
          </w:p>
          <w:p w:rsidR="006A6D32" w:rsidRPr="00E3731F" w:rsidRDefault="006A6D32" w:rsidP="00E3731F">
            <w:pPr>
              <w:rPr>
                <w:sz w:val="20"/>
                <w:szCs w:val="20"/>
              </w:rPr>
            </w:pPr>
            <w:r w:rsidRPr="00E3731F">
              <w:rPr>
                <w:sz w:val="20"/>
                <w:szCs w:val="20"/>
              </w:rPr>
              <w:t>2016 год –   171699,2       тыс. рублей;</w:t>
            </w:r>
          </w:p>
          <w:p w:rsidR="006A6D32" w:rsidRPr="00E3731F" w:rsidRDefault="006A6D32" w:rsidP="00E3731F">
            <w:pPr>
              <w:rPr>
                <w:sz w:val="20"/>
                <w:szCs w:val="20"/>
              </w:rPr>
            </w:pPr>
            <w:r w:rsidRPr="00E3731F">
              <w:rPr>
                <w:sz w:val="20"/>
                <w:szCs w:val="20"/>
              </w:rPr>
              <w:t>2017 год –    199096,8    тыс. рублей;</w:t>
            </w:r>
          </w:p>
          <w:p w:rsidR="006A6D32" w:rsidRPr="00E3731F" w:rsidRDefault="006A6D32" w:rsidP="00E3731F">
            <w:pPr>
              <w:rPr>
                <w:sz w:val="20"/>
                <w:szCs w:val="20"/>
              </w:rPr>
            </w:pPr>
            <w:r w:rsidRPr="00E3731F">
              <w:rPr>
                <w:sz w:val="20"/>
                <w:szCs w:val="20"/>
              </w:rPr>
              <w:t>2018 год –     204332,8    тыс. рублей;</w:t>
            </w:r>
          </w:p>
          <w:p w:rsidR="006A6D32" w:rsidRPr="00E3731F" w:rsidRDefault="006A6D32" w:rsidP="00E3731F">
            <w:pPr>
              <w:rPr>
                <w:sz w:val="20"/>
                <w:szCs w:val="20"/>
              </w:rPr>
            </w:pPr>
            <w:r w:rsidRPr="00E3731F">
              <w:rPr>
                <w:sz w:val="20"/>
                <w:szCs w:val="20"/>
              </w:rPr>
              <w:t>2019 год –     215573,1     тыс. рублей;</w:t>
            </w:r>
          </w:p>
          <w:p w:rsidR="006A6D32" w:rsidRPr="00E3731F" w:rsidRDefault="006A6D32" w:rsidP="00E3731F">
            <w:pPr>
              <w:pStyle w:val="ConsPlusCell"/>
              <w:jc w:val="both"/>
              <w:rPr>
                <w:rFonts w:ascii="Times New Roman" w:hAnsi="Times New Roman" w:cs="Times New Roman"/>
              </w:rPr>
            </w:pPr>
            <w:r w:rsidRPr="00E3731F">
              <w:rPr>
                <w:rFonts w:ascii="Times New Roman" w:hAnsi="Times New Roman" w:cs="Times New Roman"/>
              </w:rPr>
              <w:t>2020 год –     228925,1      тыс. рублей</w:t>
            </w:r>
          </w:p>
          <w:p w:rsidR="006A6D32" w:rsidRPr="00E3731F" w:rsidRDefault="006A6D32" w:rsidP="00E3731F">
            <w:pPr>
              <w:pStyle w:val="ConsPlusCell"/>
              <w:jc w:val="both"/>
              <w:rPr>
                <w:rFonts w:ascii="Times New Roman" w:hAnsi="Times New Roman" w:cs="Times New Roman"/>
                <w:b/>
                <w:bCs/>
              </w:rPr>
            </w:pPr>
            <w:r w:rsidRPr="00E3731F">
              <w:rPr>
                <w:rFonts w:ascii="Times New Roman" w:hAnsi="Times New Roman" w:cs="Times New Roman"/>
                <w:b/>
                <w:bCs/>
              </w:rPr>
              <w:t>-средства местного бюджета- 189 103,0 тыс. рублей, в том числе по годам:</w:t>
            </w:r>
          </w:p>
          <w:p w:rsidR="006A6D32" w:rsidRPr="00E3731F" w:rsidRDefault="006A6D32" w:rsidP="00E3731F">
            <w:pPr>
              <w:rPr>
                <w:sz w:val="20"/>
                <w:szCs w:val="20"/>
              </w:rPr>
            </w:pPr>
            <w:r w:rsidRPr="00E3731F">
              <w:rPr>
                <w:sz w:val="20"/>
                <w:szCs w:val="20"/>
              </w:rPr>
              <w:t>2015 год –     11 720,0 тыс. рублей;</w:t>
            </w:r>
          </w:p>
          <w:p w:rsidR="006A6D32" w:rsidRPr="00E3731F" w:rsidRDefault="006A6D32" w:rsidP="00E3731F">
            <w:pPr>
              <w:rPr>
                <w:sz w:val="20"/>
                <w:szCs w:val="20"/>
              </w:rPr>
            </w:pPr>
            <w:r w:rsidRPr="00E3731F">
              <w:rPr>
                <w:sz w:val="20"/>
                <w:szCs w:val="20"/>
              </w:rPr>
              <w:t>2016 год –     40262,00      тыс. рублей;</w:t>
            </w:r>
          </w:p>
          <w:p w:rsidR="006A6D32" w:rsidRPr="00E3731F" w:rsidRDefault="006A6D32" w:rsidP="00E3731F">
            <w:pPr>
              <w:rPr>
                <w:sz w:val="20"/>
                <w:szCs w:val="20"/>
              </w:rPr>
            </w:pPr>
            <w:r w:rsidRPr="00E3731F">
              <w:rPr>
                <w:sz w:val="20"/>
                <w:szCs w:val="20"/>
              </w:rPr>
              <w:t>2017 год –    30100,0      тыс. рублей;</w:t>
            </w:r>
          </w:p>
          <w:p w:rsidR="006A6D32" w:rsidRPr="00E3731F" w:rsidRDefault="006A6D32" w:rsidP="00E3731F">
            <w:pPr>
              <w:rPr>
                <w:sz w:val="20"/>
                <w:szCs w:val="20"/>
              </w:rPr>
            </w:pPr>
            <w:r w:rsidRPr="00E3731F">
              <w:rPr>
                <w:sz w:val="20"/>
                <w:szCs w:val="20"/>
              </w:rPr>
              <w:t>2018 год –     33620,00    тыс. рублей;</w:t>
            </w:r>
          </w:p>
          <w:p w:rsidR="006A6D32" w:rsidRPr="00E3731F" w:rsidRDefault="006A6D32" w:rsidP="00E3731F">
            <w:pPr>
              <w:rPr>
                <w:sz w:val="20"/>
                <w:szCs w:val="20"/>
              </w:rPr>
            </w:pPr>
            <w:r w:rsidRPr="00E3731F">
              <w:rPr>
                <w:sz w:val="20"/>
                <w:szCs w:val="20"/>
              </w:rPr>
              <w:t>2019 год –     35390,0     тыс. рублей;</w:t>
            </w:r>
          </w:p>
          <w:p w:rsidR="006A6D32" w:rsidRPr="00E3731F" w:rsidRDefault="006A6D32" w:rsidP="00E3731F">
            <w:pPr>
              <w:pStyle w:val="ConsPlusCell"/>
              <w:jc w:val="both"/>
              <w:rPr>
                <w:rFonts w:ascii="Times New Roman" w:hAnsi="Times New Roman" w:cs="Times New Roman"/>
              </w:rPr>
            </w:pPr>
            <w:r w:rsidRPr="00E3731F">
              <w:rPr>
                <w:rFonts w:ascii="Times New Roman" w:hAnsi="Times New Roman" w:cs="Times New Roman"/>
              </w:rPr>
              <w:t>2020 год –     38011,0      тыс. рублей</w:t>
            </w:r>
          </w:p>
        </w:tc>
      </w:tr>
      <w:tr w:rsidR="006A6D32" w:rsidRPr="00E3731F">
        <w:tc>
          <w:tcPr>
            <w:tcW w:w="3348" w:type="dxa"/>
          </w:tcPr>
          <w:p w:rsidR="006A6D32" w:rsidRPr="00E3731F" w:rsidRDefault="006A6D32" w:rsidP="00E3731F">
            <w:pPr>
              <w:pStyle w:val="ConsPlusNonformat"/>
              <w:rPr>
                <w:rFonts w:ascii="Times New Roman" w:hAnsi="Times New Roman" w:cs="Times New Roman"/>
                <w:b/>
                <w:bCs/>
              </w:rPr>
            </w:pPr>
            <w:r w:rsidRPr="00E3731F">
              <w:rPr>
                <w:rFonts w:ascii="Times New Roman" w:hAnsi="Times New Roman" w:cs="Times New Roman"/>
                <w:b/>
                <w:bCs/>
              </w:rPr>
              <w:t>Целевые индикаторы (показатели) подпрограммы</w:t>
            </w:r>
          </w:p>
          <w:p w:rsidR="006A6D32" w:rsidRPr="00E3731F" w:rsidRDefault="006A6D32" w:rsidP="00E3731F">
            <w:pPr>
              <w:pStyle w:val="ConsPlusNonformat"/>
              <w:rPr>
                <w:rFonts w:ascii="Times New Roman" w:hAnsi="Times New Roman" w:cs="Times New Roman"/>
                <w:b/>
                <w:bCs/>
              </w:rPr>
            </w:pPr>
          </w:p>
        </w:tc>
        <w:tc>
          <w:tcPr>
            <w:tcW w:w="6300" w:type="dxa"/>
          </w:tcPr>
          <w:p w:rsidR="006A6D32" w:rsidRPr="00E3731F" w:rsidRDefault="006A6D32" w:rsidP="00E3731F">
            <w:pPr>
              <w:jc w:val="both"/>
              <w:rPr>
                <w:sz w:val="20"/>
                <w:szCs w:val="20"/>
              </w:rPr>
            </w:pPr>
            <w:r w:rsidRPr="00E3731F">
              <w:rPr>
                <w:sz w:val="20"/>
                <w:szCs w:val="20"/>
              </w:rPr>
              <w:t>14. Охват детей дошкольными образовательными организациями (отношение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w:t>
            </w:r>
          </w:p>
          <w:p w:rsidR="006A6D32" w:rsidRPr="00E3731F" w:rsidRDefault="006A6D32" w:rsidP="00E3731F">
            <w:pPr>
              <w:autoSpaceDE w:val="0"/>
              <w:adjustRightInd w:val="0"/>
              <w:jc w:val="both"/>
              <w:rPr>
                <w:sz w:val="20"/>
                <w:szCs w:val="20"/>
              </w:rPr>
            </w:pPr>
            <w:r w:rsidRPr="00E3731F">
              <w:rPr>
                <w:sz w:val="20"/>
                <w:szCs w:val="20"/>
              </w:rPr>
              <w:t>2015 год –  21,5%</w:t>
            </w:r>
          </w:p>
          <w:p w:rsidR="006A6D32" w:rsidRPr="00E3731F" w:rsidRDefault="006A6D32" w:rsidP="00E3731F">
            <w:pPr>
              <w:autoSpaceDE w:val="0"/>
              <w:adjustRightInd w:val="0"/>
              <w:jc w:val="both"/>
              <w:rPr>
                <w:sz w:val="20"/>
                <w:szCs w:val="20"/>
              </w:rPr>
            </w:pPr>
            <w:r w:rsidRPr="00E3731F">
              <w:rPr>
                <w:sz w:val="20"/>
                <w:szCs w:val="20"/>
              </w:rPr>
              <w:t>2016 год –  24,8%</w:t>
            </w:r>
          </w:p>
          <w:p w:rsidR="006A6D32" w:rsidRPr="00E3731F" w:rsidRDefault="006A6D32" w:rsidP="00E3731F">
            <w:pPr>
              <w:autoSpaceDE w:val="0"/>
              <w:adjustRightInd w:val="0"/>
              <w:jc w:val="both"/>
              <w:rPr>
                <w:sz w:val="20"/>
                <w:szCs w:val="20"/>
              </w:rPr>
            </w:pPr>
            <w:r w:rsidRPr="00E3731F">
              <w:rPr>
                <w:sz w:val="20"/>
                <w:szCs w:val="20"/>
              </w:rPr>
              <w:t>2017 год –  27,6%</w:t>
            </w:r>
          </w:p>
          <w:p w:rsidR="006A6D32" w:rsidRPr="00E3731F" w:rsidRDefault="006A6D32" w:rsidP="00E3731F">
            <w:pPr>
              <w:autoSpaceDE w:val="0"/>
              <w:adjustRightInd w:val="0"/>
              <w:jc w:val="both"/>
              <w:rPr>
                <w:sz w:val="20"/>
                <w:szCs w:val="20"/>
              </w:rPr>
            </w:pPr>
            <w:r w:rsidRPr="00E3731F">
              <w:rPr>
                <w:sz w:val="20"/>
                <w:szCs w:val="20"/>
              </w:rPr>
              <w:t>2018 год –  33,7%</w:t>
            </w:r>
          </w:p>
          <w:p w:rsidR="006A6D32" w:rsidRPr="00E3731F" w:rsidRDefault="006A6D32" w:rsidP="00E3731F">
            <w:pPr>
              <w:autoSpaceDE w:val="0"/>
              <w:adjustRightInd w:val="0"/>
              <w:jc w:val="both"/>
              <w:rPr>
                <w:sz w:val="20"/>
                <w:szCs w:val="20"/>
              </w:rPr>
            </w:pPr>
            <w:r w:rsidRPr="00E3731F">
              <w:rPr>
                <w:sz w:val="20"/>
                <w:szCs w:val="20"/>
              </w:rPr>
              <w:t>2019 год –  39,9%</w:t>
            </w:r>
          </w:p>
          <w:p w:rsidR="006A6D32" w:rsidRPr="00E3731F" w:rsidRDefault="006A6D32" w:rsidP="00E3731F">
            <w:pPr>
              <w:pStyle w:val="ConsPlusNonformat"/>
              <w:jc w:val="both"/>
              <w:rPr>
                <w:rFonts w:ascii="Times New Roman" w:hAnsi="Times New Roman" w:cs="Times New Roman"/>
              </w:rPr>
            </w:pPr>
            <w:r w:rsidRPr="00E3731F">
              <w:rPr>
                <w:rFonts w:ascii="Times New Roman" w:hAnsi="Times New Roman" w:cs="Times New Roman"/>
              </w:rPr>
              <w:t>2020 год –   44,3%</w:t>
            </w:r>
          </w:p>
          <w:p w:rsidR="006A6D32" w:rsidRPr="00E3731F" w:rsidRDefault="006A6D32" w:rsidP="00E3731F">
            <w:pPr>
              <w:jc w:val="both"/>
              <w:rPr>
                <w:sz w:val="20"/>
                <w:szCs w:val="20"/>
              </w:rPr>
            </w:pPr>
            <w:r w:rsidRPr="00E3731F">
              <w:rPr>
                <w:sz w:val="20"/>
                <w:szCs w:val="20"/>
              </w:rPr>
              <w:t>15. Обеспеченность детей дошкольного возраста местами в дошкольных образовательных учреждениях (количество мест на 1000 детей)</w:t>
            </w:r>
          </w:p>
          <w:p w:rsidR="006A6D32" w:rsidRPr="00E3731F" w:rsidRDefault="006A6D32" w:rsidP="00E3731F">
            <w:pPr>
              <w:autoSpaceDE w:val="0"/>
              <w:adjustRightInd w:val="0"/>
              <w:jc w:val="both"/>
              <w:rPr>
                <w:sz w:val="20"/>
                <w:szCs w:val="20"/>
              </w:rPr>
            </w:pPr>
            <w:r w:rsidRPr="00E3731F">
              <w:rPr>
                <w:sz w:val="20"/>
                <w:szCs w:val="20"/>
              </w:rPr>
              <w:t>2015 год – 762, 3%</w:t>
            </w:r>
          </w:p>
          <w:p w:rsidR="006A6D32" w:rsidRPr="00E3731F" w:rsidRDefault="006A6D32" w:rsidP="00E3731F">
            <w:pPr>
              <w:autoSpaceDE w:val="0"/>
              <w:adjustRightInd w:val="0"/>
              <w:jc w:val="both"/>
              <w:rPr>
                <w:sz w:val="20"/>
                <w:szCs w:val="20"/>
              </w:rPr>
            </w:pPr>
            <w:r w:rsidRPr="00E3731F">
              <w:rPr>
                <w:sz w:val="20"/>
                <w:szCs w:val="20"/>
              </w:rPr>
              <w:t>2016 год – 762,3%</w:t>
            </w:r>
          </w:p>
          <w:p w:rsidR="006A6D32" w:rsidRPr="00E3731F" w:rsidRDefault="006A6D32" w:rsidP="00E3731F">
            <w:pPr>
              <w:autoSpaceDE w:val="0"/>
              <w:adjustRightInd w:val="0"/>
              <w:jc w:val="both"/>
              <w:rPr>
                <w:sz w:val="20"/>
                <w:szCs w:val="20"/>
              </w:rPr>
            </w:pPr>
            <w:r w:rsidRPr="00E3731F">
              <w:rPr>
                <w:sz w:val="20"/>
                <w:szCs w:val="20"/>
              </w:rPr>
              <w:t>2017 год – 762,3%</w:t>
            </w:r>
          </w:p>
          <w:p w:rsidR="006A6D32" w:rsidRPr="00E3731F" w:rsidRDefault="006A6D32" w:rsidP="00E3731F">
            <w:pPr>
              <w:autoSpaceDE w:val="0"/>
              <w:adjustRightInd w:val="0"/>
              <w:jc w:val="both"/>
              <w:rPr>
                <w:sz w:val="20"/>
                <w:szCs w:val="20"/>
              </w:rPr>
            </w:pPr>
            <w:r w:rsidRPr="00E3731F">
              <w:rPr>
                <w:sz w:val="20"/>
                <w:szCs w:val="20"/>
              </w:rPr>
              <w:t>2018 год –762,3%</w:t>
            </w:r>
          </w:p>
          <w:p w:rsidR="006A6D32" w:rsidRPr="00E3731F" w:rsidRDefault="006A6D32" w:rsidP="00E3731F">
            <w:pPr>
              <w:autoSpaceDE w:val="0"/>
              <w:adjustRightInd w:val="0"/>
              <w:jc w:val="both"/>
              <w:rPr>
                <w:sz w:val="20"/>
                <w:szCs w:val="20"/>
              </w:rPr>
            </w:pPr>
            <w:r w:rsidRPr="00E3731F">
              <w:rPr>
                <w:sz w:val="20"/>
                <w:szCs w:val="20"/>
              </w:rPr>
              <w:t>2019 год – 762, 3%</w:t>
            </w:r>
          </w:p>
          <w:p w:rsidR="006A6D32" w:rsidRPr="00E3731F" w:rsidRDefault="006A6D32" w:rsidP="00E3731F">
            <w:pPr>
              <w:pStyle w:val="ConsPlusNonformat"/>
              <w:jc w:val="both"/>
              <w:rPr>
                <w:rFonts w:ascii="Times New Roman" w:hAnsi="Times New Roman" w:cs="Times New Roman"/>
              </w:rPr>
            </w:pPr>
            <w:r w:rsidRPr="00E3731F">
              <w:rPr>
                <w:rFonts w:ascii="Times New Roman" w:hAnsi="Times New Roman" w:cs="Times New Roman"/>
              </w:rPr>
              <w:t>2020 год – 762,3%</w:t>
            </w:r>
          </w:p>
          <w:p w:rsidR="006A6D32" w:rsidRPr="00E3731F" w:rsidRDefault="006A6D32" w:rsidP="00E3731F">
            <w:pPr>
              <w:jc w:val="both"/>
              <w:rPr>
                <w:sz w:val="20"/>
                <w:szCs w:val="20"/>
              </w:rPr>
            </w:pPr>
            <w:r w:rsidRPr="00E3731F">
              <w:rPr>
                <w:sz w:val="20"/>
                <w:szCs w:val="20"/>
              </w:rPr>
              <w:t>16.Удельный вес численности детей в возрасте от 3 лет до 7 лет, охваченных различными формами дошкольного образования, в общей численности детей дошкольного возраста, в том числе в сельской местности:</w:t>
            </w:r>
          </w:p>
          <w:p w:rsidR="006A6D32" w:rsidRPr="00E3731F" w:rsidRDefault="006A6D32" w:rsidP="00E3731F">
            <w:pPr>
              <w:widowControl w:val="0"/>
              <w:autoSpaceDE w:val="0"/>
              <w:adjustRightInd w:val="0"/>
              <w:jc w:val="both"/>
              <w:rPr>
                <w:sz w:val="20"/>
                <w:szCs w:val="20"/>
              </w:rPr>
            </w:pPr>
            <w:r w:rsidRPr="00E3731F">
              <w:rPr>
                <w:sz w:val="20"/>
                <w:szCs w:val="20"/>
              </w:rPr>
              <w:t>2015 -100%</w:t>
            </w:r>
          </w:p>
          <w:p w:rsidR="006A6D32" w:rsidRPr="00E3731F" w:rsidRDefault="006A6D32" w:rsidP="00E3731F">
            <w:pPr>
              <w:widowControl w:val="0"/>
              <w:autoSpaceDE w:val="0"/>
              <w:adjustRightInd w:val="0"/>
              <w:jc w:val="both"/>
              <w:rPr>
                <w:sz w:val="20"/>
                <w:szCs w:val="20"/>
              </w:rPr>
            </w:pPr>
            <w:r w:rsidRPr="00E3731F">
              <w:rPr>
                <w:sz w:val="20"/>
                <w:szCs w:val="20"/>
              </w:rPr>
              <w:t>2016 -100%</w:t>
            </w:r>
          </w:p>
          <w:p w:rsidR="006A6D32" w:rsidRPr="00E3731F" w:rsidRDefault="006A6D32" w:rsidP="00E3731F">
            <w:pPr>
              <w:widowControl w:val="0"/>
              <w:autoSpaceDE w:val="0"/>
              <w:adjustRightInd w:val="0"/>
              <w:jc w:val="both"/>
              <w:rPr>
                <w:sz w:val="20"/>
                <w:szCs w:val="20"/>
              </w:rPr>
            </w:pPr>
            <w:r w:rsidRPr="00E3731F">
              <w:rPr>
                <w:sz w:val="20"/>
                <w:szCs w:val="20"/>
              </w:rPr>
              <w:t>2017 -100%</w:t>
            </w:r>
          </w:p>
          <w:p w:rsidR="006A6D32" w:rsidRPr="00E3731F" w:rsidRDefault="006A6D32" w:rsidP="00E3731F">
            <w:pPr>
              <w:widowControl w:val="0"/>
              <w:autoSpaceDE w:val="0"/>
              <w:adjustRightInd w:val="0"/>
              <w:jc w:val="both"/>
              <w:rPr>
                <w:sz w:val="20"/>
                <w:szCs w:val="20"/>
              </w:rPr>
            </w:pPr>
            <w:r w:rsidRPr="00E3731F">
              <w:rPr>
                <w:sz w:val="20"/>
                <w:szCs w:val="20"/>
              </w:rPr>
              <w:t>2018 -100%</w:t>
            </w:r>
          </w:p>
          <w:p w:rsidR="006A6D32" w:rsidRPr="00E3731F" w:rsidRDefault="006A6D32" w:rsidP="00E3731F">
            <w:pPr>
              <w:widowControl w:val="0"/>
              <w:autoSpaceDE w:val="0"/>
              <w:adjustRightInd w:val="0"/>
              <w:jc w:val="both"/>
              <w:rPr>
                <w:sz w:val="20"/>
                <w:szCs w:val="20"/>
              </w:rPr>
            </w:pPr>
            <w:r w:rsidRPr="00E3731F">
              <w:rPr>
                <w:sz w:val="20"/>
                <w:szCs w:val="20"/>
              </w:rPr>
              <w:t>2019 -100%</w:t>
            </w:r>
          </w:p>
          <w:p w:rsidR="006A6D32" w:rsidRPr="00E3731F" w:rsidRDefault="006A6D32" w:rsidP="00E3731F">
            <w:pPr>
              <w:jc w:val="both"/>
              <w:rPr>
                <w:sz w:val="20"/>
                <w:szCs w:val="20"/>
              </w:rPr>
            </w:pPr>
            <w:r w:rsidRPr="00E3731F">
              <w:rPr>
                <w:sz w:val="20"/>
                <w:szCs w:val="20"/>
              </w:rPr>
              <w:t>2020 -100%.</w:t>
            </w:r>
          </w:p>
          <w:p w:rsidR="006A6D32" w:rsidRPr="00E3731F" w:rsidRDefault="006A6D32" w:rsidP="00E3731F">
            <w:pPr>
              <w:pStyle w:val="ConsPlusNonformat"/>
              <w:jc w:val="both"/>
              <w:rPr>
                <w:rFonts w:ascii="Times New Roman" w:hAnsi="Times New Roman" w:cs="Times New Roman"/>
              </w:rPr>
            </w:pPr>
            <w:r w:rsidRPr="00E3731F">
              <w:rPr>
                <w:rFonts w:ascii="Times New Roman" w:hAnsi="Times New Roman" w:cs="Times New Roman"/>
              </w:rPr>
              <w:t>17. Доля оснащенных дополнительно созданных мест для детей дошкольного возраста в общем количестве новых дошкольных образовательных учреждений, дошкольных групп при образовательных учреждениях и новых дошкольных групп в действующих дошкольных образовательных учреждениях, введенных в отчетном году</w:t>
            </w:r>
          </w:p>
          <w:p w:rsidR="006A6D32" w:rsidRPr="00E3731F" w:rsidRDefault="006A6D32" w:rsidP="00E3731F">
            <w:pPr>
              <w:autoSpaceDE w:val="0"/>
              <w:adjustRightInd w:val="0"/>
              <w:jc w:val="both"/>
              <w:rPr>
                <w:sz w:val="20"/>
                <w:szCs w:val="20"/>
              </w:rPr>
            </w:pPr>
            <w:r w:rsidRPr="00E3731F">
              <w:rPr>
                <w:sz w:val="20"/>
                <w:szCs w:val="20"/>
              </w:rPr>
              <w:t>2015 год – 100%</w:t>
            </w:r>
          </w:p>
          <w:p w:rsidR="006A6D32" w:rsidRPr="00E3731F" w:rsidRDefault="006A6D32" w:rsidP="00E3731F">
            <w:pPr>
              <w:autoSpaceDE w:val="0"/>
              <w:adjustRightInd w:val="0"/>
              <w:jc w:val="both"/>
              <w:rPr>
                <w:sz w:val="20"/>
                <w:szCs w:val="20"/>
              </w:rPr>
            </w:pPr>
            <w:r w:rsidRPr="00E3731F">
              <w:rPr>
                <w:sz w:val="20"/>
                <w:szCs w:val="20"/>
              </w:rPr>
              <w:t xml:space="preserve">18.Доля муниципальных дошкольных образовательных организаций, обустроенных соответствующими объектами безопасности, в общей численности муниципальных дошкольных организаций (установка ограждения территории, установка систем видеонаблюдения, установка кнопок экстренного вызова полиции на объектах образования, расположенных в зоне действия пункта центра наблюдения) </w:t>
            </w:r>
          </w:p>
          <w:p w:rsidR="006A6D32" w:rsidRPr="00E3731F" w:rsidRDefault="006A6D32" w:rsidP="00E3731F">
            <w:pPr>
              <w:autoSpaceDE w:val="0"/>
              <w:adjustRightInd w:val="0"/>
              <w:jc w:val="both"/>
              <w:rPr>
                <w:sz w:val="20"/>
                <w:szCs w:val="20"/>
              </w:rPr>
            </w:pPr>
            <w:r w:rsidRPr="00E3731F">
              <w:rPr>
                <w:sz w:val="20"/>
                <w:szCs w:val="20"/>
              </w:rPr>
              <w:t>2015 год – 100%</w:t>
            </w:r>
          </w:p>
          <w:p w:rsidR="006A6D32" w:rsidRPr="00E3731F" w:rsidRDefault="006A6D32" w:rsidP="00E3731F">
            <w:pPr>
              <w:autoSpaceDE w:val="0"/>
              <w:adjustRightInd w:val="0"/>
              <w:jc w:val="both"/>
              <w:rPr>
                <w:sz w:val="20"/>
                <w:szCs w:val="20"/>
              </w:rPr>
            </w:pPr>
            <w:r w:rsidRPr="00E3731F">
              <w:rPr>
                <w:sz w:val="20"/>
                <w:szCs w:val="20"/>
              </w:rPr>
              <w:t>2016 год – 100%</w:t>
            </w:r>
          </w:p>
          <w:p w:rsidR="006A6D32" w:rsidRPr="00E3731F" w:rsidRDefault="006A6D32" w:rsidP="00E3731F">
            <w:pPr>
              <w:autoSpaceDE w:val="0"/>
              <w:adjustRightInd w:val="0"/>
              <w:jc w:val="both"/>
              <w:rPr>
                <w:sz w:val="20"/>
                <w:szCs w:val="20"/>
              </w:rPr>
            </w:pPr>
            <w:r w:rsidRPr="00E3731F">
              <w:rPr>
                <w:sz w:val="20"/>
                <w:szCs w:val="20"/>
              </w:rPr>
              <w:t>2017 год – 100%</w:t>
            </w:r>
          </w:p>
          <w:p w:rsidR="006A6D32" w:rsidRPr="00E3731F" w:rsidRDefault="006A6D32" w:rsidP="00E3731F">
            <w:pPr>
              <w:autoSpaceDE w:val="0"/>
              <w:adjustRightInd w:val="0"/>
              <w:jc w:val="both"/>
              <w:rPr>
                <w:sz w:val="20"/>
                <w:szCs w:val="20"/>
              </w:rPr>
            </w:pPr>
            <w:r w:rsidRPr="00E3731F">
              <w:rPr>
                <w:sz w:val="20"/>
                <w:szCs w:val="20"/>
              </w:rPr>
              <w:t>2018 год –100%</w:t>
            </w:r>
          </w:p>
          <w:p w:rsidR="006A6D32" w:rsidRPr="00E3731F" w:rsidRDefault="006A6D32" w:rsidP="00E3731F">
            <w:pPr>
              <w:autoSpaceDE w:val="0"/>
              <w:adjustRightInd w:val="0"/>
              <w:jc w:val="both"/>
              <w:rPr>
                <w:sz w:val="20"/>
                <w:szCs w:val="20"/>
              </w:rPr>
            </w:pPr>
            <w:r w:rsidRPr="00E3731F">
              <w:rPr>
                <w:sz w:val="20"/>
                <w:szCs w:val="20"/>
              </w:rPr>
              <w:t>2019 год –  100%</w:t>
            </w:r>
          </w:p>
          <w:p w:rsidR="006A6D32" w:rsidRPr="00E3731F" w:rsidRDefault="006A6D32" w:rsidP="00E3731F">
            <w:pPr>
              <w:pStyle w:val="ConsPlusNonformat"/>
              <w:jc w:val="both"/>
              <w:rPr>
                <w:rFonts w:ascii="Times New Roman" w:hAnsi="Times New Roman" w:cs="Times New Roman"/>
              </w:rPr>
            </w:pPr>
            <w:r w:rsidRPr="00E3731F">
              <w:rPr>
                <w:rFonts w:ascii="Times New Roman" w:hAnsi="Times New Roman" w:cs="Times New Roman"/>
              </w:rPr>
              <w:t>2020 год – 100%</w:t>
            </w:r>
          </w:p>
        </w:tc>
      </w:tr>
    </w:tbl>
    <w:p w:rsidR="006A6D32" w:rsidRPr="00E3731F" w:rsidRDefault="006A6D32" w:rsidP="00E3731F">
      <w:pPr>
        <w:rPr>
          <w:sz w:val="20"/>
          <w:szCs w:val="20"/>
        </w:rPr>
      </w:pPr>
    </w:p>
    <w:p w:rsidR="006A6D32" w:rsidRPr="00E3731F" w:rsidRDefault="006A6D32" w:rsidP="00E3731F">
      <w:pPr>
        <w:autoSpaceDE w:val="0"/>
        <w:adjustRightInd w:val="0"/>
        <w:jc w:val="both"/>
        <w:rPr>
          <w:rFonts w:eastAsia="TimesNewRomanPSMT"/>
          <w:sz w:val="20"/>
          <w:szCs w:val="20"/>
        </w:rPr>
      </w:pPr>
    </w:p>
    <w:p w:rsidR="006A6D32" w:rsidRPr="00E3731F" w:rsidRDefault="006A6D32" w:rsidP="00E3731F">
      <w:pPr>
        <w:jc w:val="center"/>
        <w:rPr>
          <w:b/>
          <w:bCs/>
          <w:sz w:val="20"/>
          <w:szCs w:val="20"/>
        </w:rPr>
      </w:pPr>
      <w:r w:rsidRPr="00E3731F">
        <w:rPr>
          <w:b/>
          <w:bCs/>
          <w:sz w:val="20"/>
          <w:szCs w:val="20"/>
        </w:rPr>
        <w:t>Раздел I. Характеристика текущего состояния, основные проблемы сферы реализации подпрограммы.</w:t>
      </w:r>
    </w:p>
    <w:p w:rsidR="006A6D32" w:rsidRPr="00E3731F" w:rsidRDefault="006A6D32" w:rsidP="00E3731F">
      <w:pPr>
        <w:autoSpaceDE w:val="0"/>
        <w:adjustRightInd w:val="0"/>
        <w:ind w:firstLine="540"/>
        <w:jc w:val="both"/>
        <w:rPr>
          <w:sz w:val="20"/>
          <w:szCs w:val="20"/>
        </w:rPr>
      </w:pPr>
      <w:r w:rsidRPr="00E3731F">
        <w:rPr>
          <w:sz w:val="20"/>
          <w:szCs w:val="20"/>
        </w:rPr>
        <w:t>Система дошкольного образования Невельского городского округа включает 7 дошкольных образовательных учреждений. Частные, семейные детские сады в районе отсутствуют.</w:t>
      </w:r>
    </w:p>
    <w:p w:rsidR="006A6D32" w:rsidRPr="00E3731F" w:rsidRDefault="006A6D32" w:rsidP="00E3731F">
      <w:pPr>
        <w:autoSpaceDE w:val="0"/>
        <w:adjustRightInd w:val="0"/>
        <w:jc w:val="both"/>
        <w:rPr>
          <w:sz w:val="20"/>
          <w:szCs w:val="20"/>
        </w:rPr>
      </w:pPr>
      <w:r w:rsidRPr="00E3731F">
        <w:rPr>
          <w:sz w:val="20"/>
          <w:szCs w:val="20"/>
        </w:rPr>
        <w:t>В дошкольных образовательных учреждениях работает 89 педагогов. Посещают детские сады 804 человека, из них в возрасте с 3 до 7 лет – 713 человек.</w:t>
      </w:r>
    </w:p>
    <w:p w:rsidR="006A6D32" w:rsidRPr="00E3731F" w:rsidRDefault="006A6D32" w:rsidP="00E3731F">
      <w:pPr>
        <w:autoSpaceDE w:val="0"/>
        <w:adjustRightInd w:val="0"/>
        <w:jc w:val="both"/>
        <w:rPr>
          <w:sz w:val="20"/>
          <w:szCs w:val="20"/>
        </w:rPr>
      </w:pPr>
      <w:r w:rsidRPr="00E3731F">
        <w:rPr>
          <w:sz w:val="20"/>
          <w:szCs w:val="20"/>
        </w:rPr>
        <w:t xml:space="preserve">В районе с 2011 года реализуется муниципальная </w:t>
      </w:r>
      <w:hyperlink r:id="rId22" w:history="1">
        <w:r w:rsidRPr="00E3731F">
          <w:rPr>
            <w:sz w:val="20"/>
            <w:szCs w:val="20"/>
          </w:rPr>
          <w:t>программа</w:t>
        </w:r>
      </w:hyperlink>
      <w:r w:rsidRPr="00E3731F">
        <w:rPr>
          <w:sz w:val="20"/>
          <w:szCs w:val="20"/>
        </w:rPr>
        <w:t xml:space="preserve"> "Обеспечение доступности дошкольного образования в Невельском городском округе на 2011-2015годы" (далее – Программа), стратегической целью которой является обеспечение условий для повышения доступности дошкольного образования в Невельском районе.</w:t>
      </w:r>
    </w:p>
    <w:p w:rsidR="006A6D32" w:rsidRPr="00E3731F" w:rsidRDefault="006A6D32" w:rsidP="00E3731F">
      <w:pPr>
        <w:autoSpaceDE w:val="0"/>
        <w:adjustRightInd w:val="0"/>
        <w:jc w:val="both"/>
        <w:rPr>
          <w:sz w:val="20"/>
          <w:szCs w:val="20"/>
        </w:rPr>
      </w:pPr>
      <w:r w:rsidRPr="00E3731F">
        <w:rPr>
          <w:sz w:val="20"/>
          <w:szCs w:val="20"/>
        </w:rPr>
        <w:t xml:space="preserve">Для увеличения охвата детей в сельской местности реализуются Программные мероприятия по расширению сети дошкольных образовательных учреждений – начато строительство детского сада в с. Горнозаводск на 70 мест. Завершен   капитальный ремонт здания МБОУ «СОШ с. Шебунино» с целью открытия двух дошкольных групп на 30 мест. </w:t>
      </w:r>
    </w:p>
    <w:p w:rsidR="006A6D32" w:rsidRPr="00E3731F" w:rsidRDefault="006A6D32" w:rsidP="00E3731F">
      <w:pPr>
        <w:autoSpaceDE w:val="0"/>
        <w:adjustRightInd w:val="0"/>
        <w:jc w:val="both"/>
        <w:rPr>
          <w:sz w:val="20"/>
          <w:szCs w:val="20"/>
        </w:rPr>
      </w:pPr>
      <w:r w:rsidRPr="00E3731F">
        <w:rPr>
          <w:sz w:val="20"/>
          <w:szCs w:val="20"/>
        </w:rPr>
        <w:t>На базе МБОУ «СОШ с. Горнозаводска»,  МБОУ «СОШ с.Шебунино»  для обеспечения равных стартовых возможностей для поступления в школу организованы группы предшкольной подготовки, которые посещают соответственно десять и шесть дошкольников в возрасте 5 - 7 лет.</w:t>
      </w:r>
    </w:p>
    <w:p w:rsidR="006A6D32" w:rsidRPr="00E3731F" w:rsidRDefault="006A6D32" w:rsidP="00E3731F">
      <w:pPr>
        <w:autoSpaceDE w:val="0"/>
        <w:adjustRightInd w:val="0"/>
        <w:jc w:val="both"/>
        <w:rPr>
          <w:sz w:val="20"/>
          <w:szCs w:val="20"/>
        </w:rPr>
      </w:pPr>
      <w:r w:rsidRPr="00E3731F">
        <w:rPr>
          <w:sz w:val="20"/>
          <w:szCs w:val="20"/>
        </w:rPr>
        <w:t xml:space="preserve"> Также на базе МБОУ «СОШ с. Шебунино» организована группа кратковременного (4-х часового) пребывания для детей, не посещающих ДОУ  в возрасте 4 - 6 лет (12 человек). </w:t>
      </w:r>
    </w:p>
    <w:p w:rsidR="006A6D32" w:rsidRPr="00E3731F" w:rsidRDefault="006A6D32" w:rsidP="00E3731F">
      <w:pPr>
        <w:autoSpaceDE w:val="0"/>
        <w:adjustRightInd w:val="0"/>
        <w:jc w:val="both"/>
        <w:rPr>
          <w:sz w:val="20"/>
          <w:szCs w:val="20"/>
        </w:rPr>
      </w:pPr>
      <w:r w:rsidRPr="00E3731F">
        <w:rPr>
          <w:sz w:val="20"/>
          <w:szCs w:val="20"/>
        </w:rPr>
        <w:t xml:space="preserve">  В целях охвата дошкольным образованием детей раннего возраста,  в  детских садах № 2, № 16 г. Невельска открыты три группы с полутора лет. Всего дошкольные образовательные учреждения района посещают  142 ребенка  раннего возраста (от 1,5 до 3-х лет). Из них 0 - 2 года—25 чел., 2 - 3года - 117чел.</w:t>
      </w:r>
    </w:p>
    <w:p w:rsidR="006A6D32" w:rsidRPr="00E3731F" w:rsidRDefault="006A6D32" w:rsidP="00E3731F">
      <w:pPr>
        <w:autoSpaceDE w:val="0"/>
        <w:adjustRightInd w:val="0"/>
        <w:jc w:val="both"/>
        <w:rPr>
          <w:sz w:val="20"/>
          <w:szCs w:val="20"/>
        </w:rPr>
      </w:pPr>
      <w:r w:rsidRPr="00E3731F">
        <w:rPr>
          <w:sz w:val="20"/>
          <w:szCs w:val="20"/>
        </w:rPr>
        <w:t xml:space="preserve">С 2015 года мероприятия </w:t>
      </w:r>
      <w:hyperlink r:id="rId23" w:history="1">
        <w:r w:rsidRPr="00E3731F">
          <w:rPr>
            <w:sz w:val="20"/>
            <w:szCs w:val="20"/>
          </w:rPr>
          <w:t>Программы</w:t>
        </w:r>
      </w:hyperlink>
      <w:r w:rsidRPr="00E3731F">
        <w:rPr>
          <w:sz w:val="20"/>
          <w:szCs w:val="20"/>
        </w:rPr>
        <w:t xml:space="preserve"> доступности дошкольного образования будут реализованы в рамках данной Программы.</w:t>
      </w:r>
    </w:p>
    <w:p w:rsidR="006A6D32" w:rsidRPr="00E3731F" w:rsidRDefault="006A6D32" w:rsidP="00E3731F">
      <w:pPr>
        <w:autoSpaceDE w:val="0"/>
        <w:adjustRightInd w:val="0"/>
        <w:jc w:val="both"/>
        <w:rPr>
          <w:sz w:val="20"/>
          <w:szCs w:val="20"/>
        </w:rPr>
      </w:pPr>
      <w:r w:rsidRPr="00E3731F">
        <w:rPr>
          <w:sz w:val="20"/>
          <w:szCs w:val="20"/>
        </w:rPr>
        <w:t>С целью обеспечения открытости процесса комплектования муниципальных дошкольных образовательных учреждений введена электронная система записи детей и комплектования муниципальных дошкольных образовательных учреждений с использованием сети Интернет. Расширяется спектр инструментов информирования и обратной связи с населением, используемых в муниципальных дошкольных образовательных учреждениях, а также создаются условия для реального вовлечения родителей (законных представителей) в образовательный процесс, систему управления и оценки качества образования в дошкольных образовательных учреждениях.</w:t>
      </w:r>
    </w:p>
    <w:p w:rsidR="006A6D32" w:rsidRPr="00E3731F" w:rsidRDefault="006A6D32" w:rsidP="00E3731F">
      <w:pPr>
        <w:autoSpaceDE w:val="0"/>
        <w:adjustRightInd w:val="0"/>
        <w:jc w:val="both"/>
        <w:rPr>
          <w:sz w:val="20"/>
          <w:szCs w:val="20"/>
        </w:rPr>
      </w:pPr>
      <w:r w:rsidRPr="00E3731F">
        <w:rPr>
          <w:sz w:val="20"/>
          <w:szCs w:val="20"/>
        </w:rPr>
        <w:t>Вместе с тем существует ряд проблем, требующих решения, среди них:</w:t>
      </w:r>
    </w:p>
    <w:p w:rsidR="006A6D32" w:rsidRPr="00E3731F" w:rsidRDefault="006A6D32" w:rsidP="00E3731F">
      <w:pPr>
        <w:widowControl w:val="0"/>
        <w:numPr>
          <w:ilvl w:val="0"/>
          <w:numId w:val="29"/>
        </w:numPr>
        <w:suppressAutoHyphens/>
        <w:autoSpaceDE w:val="0"/>
        <w:adjustRightInd w:val="0"/>
        <w:ind w:left="0" w:firstLine="0"/>
        <w:jc w:val="both"/>
        <w:rPr>
          <w:sz w:val="20"/>
          <w:szCs w:val="20"/>
        </w:rPr>
      </w:pPr>
      <w:r w:rsidRPr="00E3731F">
        <w:rPr>
          <w:sz w:val="20"/>
          <w:szCs w:val="20"/>
        </w:rPr>
        <w:t>охват дошкольным образованием существенно различается по возрастным группам;</w:t>
      </w:r>
    </w:p>
    <w:p w:rsidR="006A6D32" w:rsidRPr="00E3731F" w:rsidRDefault="006A6D32" w:rsidP="00E3731F">
      <w:pPr>
        <w:widowControl w:val="0"/>
        <w:numPr>
          <w:ilvl w:val="0"/>
          <w:numId w:val="29"/>
        </w:numPr>
        <w:suppressAutoHyphens/>
        <w:autoSpaceDE w:val="0"/>
        <w:adjustRightInd w:val="0"/>
        <w:ind w:left="0" w:firstLine="0"/>
        <w:jc w:val="both"/>
        <w:rPr>
          <w:sz w:val="20"/>
          <w:szCs w:val="20"/>
        </w:rPr>
      </w:pPr>
      <w:r w:rsidRPr="00E3731F">
        <w:rPr>
          <w:sz w:val="20"/>
          <w:szCs w:val="20"/>
        </w:rPr>
        <w:t xml:space="preserve">не развит сектор сопровождения раннего развития детей, недостаточно высоким является охват дошкольным образованием детей  в сельской местности; </w:t>
      </w:r>
    </w:p>
    <w:p w:rsidR="006A6D32" w:rsidRPr="00E3731F" w:rsidRDefault="006A6D32" w:rsidP="00E3731F">
      <w:pPr>
        <w:widowControl w:val="0"/>
        <w:numPr>
          <w:ilvl w:val="0"/>
          <w:numId w:val="29"/>
        </w:numPr>
        <w:suppressAutoHyphens/>
        <w:autoSpaceDE w:val="0"/>
        <w:adjustRightInd w:val="0"/>
        <w:ind w:left="0" w:firstLine="0"/>
        <w:jc w:val="both"/>
        <w:rPr>
          <w:sz w:val="20"/>
          <w:szCs w:val="20"/>
        </w:rPr>
      </w:pPr>
      <w:r w:rsidRPr="00E3731F">
        <w:rPr>
          <w:sz w:val="20"/>
          <w:szCs w:val="20"/>
        </w:rPr>
        <w:t>ощущается дефицит мест в дошкольных образовательных учреждениях для детей младшего дошкольного возраста  в условиях роста численности детского населения. Очередь в детские сады на 1 января 2014 года составила  231 человек, из которых дети в возрасте 0 - 2 лет составляют 192 человека, 2 - 3 лет - 39 человек. Очередность детей 3 - 7 лет отсутствует;</w:t>
      </w:r>
    </w:p>
    <w:p w:rsidR="006A6D32" w:rsidRPr="00E3731F" w:rsidRDefault="006A6D32" w:rsidP="00E3731F">
      <w:pPr>
        <w:widowControl w:val="0"/>
        <w:numPr>
          <w:ilvl w:val="0"/>
          <w:numId w:val="29"/>
        </w:numPr>
        <w:suppressAutoHyphens/>
        <w:autoSpaceDE w:val="0"/>
        <w:adjustRightInd w:val="0"/>
        <w:ind w:left="0" w:firstLine="0"/>
        <w:jc w:val="both"/>
        <w:rPr>
          <w:sz w:val="20"/>
          <w:szCs w:val="20"/>
        </w:rPr>
      </w:pPr>
      <w:r w:rsidRPr="00E3731F">
        <w:rPr>
          <w:sz w:val="20"/>
          <w:szCs w:val="20"/>
        </w:rPr>
        <w:t>не в полной мере организованы условия для удовлетворения потребностей детей с ограниченными возможностями здоровья;</w:t>
      </w:r>
    </w:p>
    <w:p w:rsidR="006A6D32" w:rsidRPr="00E3731F" w:rsidRDefault="006A6D32" w:rsidP="00E3731F">
      <w:pPr>
        <w:widowControl w:val="0"/>
        <w:numPr>
          <w:ilvl w:val="0"/>
          <w:numId w:val="29"/>
        </w:numPr>
        <w:suppressAutoHyphens/>
        <w:autoSpaceDE w:val="0"/>
        <w:adjustRightInd w:val="0"/>
        <w:ind w:left="0" w:firstLine="0"/>
        <w:jc w:val="both"/>
        <w:rPr>
          <w:sz w:val="20"/>
          <w:szCs w:val="20"/>
        </w:rPr>
      </w:pPr>
      <w:r w:rsidRPr="00E3731F">
        <w:rPr>
          <w:sz w:val="20"/>
          <w:szCs w:val="20"/>
        </w:rPr>
        <w:t xml:space="preserve">недостаточная обеспеченность соблюдения санитарных и лицензионных требований; </w:t>
      </w:r>
    </w:p>
    <w:p w:rsidR="006A6D32" w:rsidRPr="00E3731F" w:rsidRDefault="006A6D32" w:rsidP="00E3731F">
      <w:pPr>
        <w:widowControl w:val="0"/>
        <w:numPr>
          <w:ilvl w:val="0"/>
          <w:numId w:val="29"/>
        </w:numPr>
        <w:suppressAutoHyphens/>
        <w:autoSpaceDE w:val="0"/>
        <w:adjustRightInd w:val="0"/>
        <w:ind w:left="0" w:firstLine="0"/>
        <w:jc w:val="both"/>
        <w:rPr>
          <w:sz w:val="20"/>
          <w:szCs w:val="20"/>
        </w:rPr>
      </w:pPr>
      <w:r w:rsidRPr="00E3731F">
        <w:rPr>
          <w:sz w:val="20"/>
          <w:szCs w:val="20"/>
        </w:rPr>
        <w:t xml:space="preserve">низкие темпы обновления состава педагогических кадров, медленно формируются компетенции педагогов в соответствии с Федеральными государственными образовательными стандартами. </w:t>
      </w:r>
    </w:p>
    <w:p w:rsidR="006A6D32" w:rsidRPr="00E3731F" w:rsidRDefault="006A6D32" w:rsidP="00E3731F">
      <w:pPr>
        <w:autoSpaceDE w:val="0"/>
        <w:adjustRightInd w:val="0"/>
        <w:jc w:val="both"/>
        <w:rPr>
          <w:sz w:val="20"/>
          <w:szCs w:val="20"/>
        </w:rPr>
      </w:pPr>
      <w:r w:rsidRPr="00E3731F">
        <w:rPr>
          <w:sz w:val="20"/>
          <w:szCs w:val="20"/>
        </w:rPr>
        <w:t xml:space="preserve">До настоящего момента важной проблемой остаётся вопрос ремонта дошкольных образовательных учреждений, в том числе: </w:t>
      </w:r>
    </w:p>
    <w:p w:rsidR="006A6D32" w:rsidRPr="00E3731F" w:rsidRDefault="006A6D32" w:rsidP="00E3731F">
      <w:pPr>
        <w:widowControl w:val="0"/>
        <w:numPr>
          <w:ilvl w:val="0"/>
          <w:numId w:val="30"/>
        </w:numPr>
        <w:suppressAutoHyphens/>
        <w:autoSpaceDE w:val="0"/>
        <w:adjustRightInd w:val="0"/>
        <w:ind w:left="0" w:firstLine="0"/>
        <w:jc w:val="both"/>
        <w:rPr>
          <w:sz w:val="20"/>
          <w:szCs w:val="20"/>
        </w:rPr>
      </w:pPr>
      <w:r w:rsidRPr="00E3731F">
        <w:rPr>
          <w:sz w:val="20"/>
          <w:szCs w:val="20"/>
        </w:rPr>
        <w:t xml:space="preserve">ремонт систем вентиляции; </w:t>
      </w:r>
    </w:p>
    <w:p w:rsidR="006A6D32" w:rsidRPr="00E3731F" w:rsidRDefault="006A6D32" w:rsidP="00E3731F">
      <w:pPr>
        <w:widowControl w:val="0"/>
        <w:numPr>
          <w:ilvl w:val="0"/>
          <w:numId w:val="30"/>
        </w:numPr>
        <w:suppressAutoHyphens/>
        <w:autoSpaceDE w:val="0"/>
        <w:adjustRightInd w:val="0"/>
        <w:ind w:left="0" w:firstLine="0"/>
        <w:jc w:val="both"/>
        <w:rPr>
          <w:sz w:val="20"/>
          <w:szCs w:val="20"/>
        </w:rPr>
      </w:pPr>
      <w:r w:rsidRPr="00E3731F">
        <w:rPr>
          <w:sz w:val="20"/>
          <w:szCs w:val="20"/>
        </w:rPr>
        <w:t>ремонт систем канализации и водоснабжения</w:t>
      </w:r>
    </w:p>
    <w:p w:rsidR="006A6D32" w:rsidRPr="00E3731F" w:rsidRDefault="006A6D32" w:rsidP="00E3731F">
      <w:pPr>
        <w:autoSpaceDE w:val="0"/>
        <w:adjustRightInd w:val="0"/>
        <w:jc w:val="both"/>
        <w:rPr>
          <w:sz w:val="20"/>
          <w:szCs w:val="20"/>
        </w:rPr>
      </w:pPr>
      <w:r w:rsidRPr="00E3731F">
        <w:rPr>
          <w:sz w:val="20"/>
          <w:szCs w:val="20"/>
        </w:rPr>
        <w:t>В целях соблюдения норм санитарного законодательства и норм охраны труда требуется выполнить следующие мероприятия:</w:t>
      </w:r>
    </w:p>
    <w:p w:rsidR="006A6D32" w:rsidRPr="00E3731F" w:rsidRDefault="006A6D32" w:rsidP="00E3731F">
      <w:pPr>
        <w:widowControl w:val="0"/>
        <w:numPr>
          <w:ilvl w:val="0"/>
          <w:numId w:val="31"/>
        </w:numPr>
        <w:suppressAutoHyphens/>
        <w:autoSpaceDE w:val="0"/>
        <w:adjustRightInd w:val="0"/>
        <w:ind w:left="0" w:firstLine="0"/>
        <w:jc w:val="both"/>
        <w:rPr>
          <w:sz w:val="20"/>
          <w:szCs w:val="20"/>
        </w:rPr>
      </w:pPr>
      <w:r w:rsidRPr="00E3731F">
        <w:rPr>
          <w:sz w:val="20"/>
          <w:szCs w:val="20"/>
        </w:rPr>
        <w:t>капитальный ремонт помещений прачечной с закупкой и установкой нового оборудования в прачечных;</w:t>
      </w:r>
    </w:p>
    <w:p w:rsidR="006A6D32" w:rsidRPr="00E3731F" w:rsidRDefault="006A6D32" w:rsidP="00E3731F">
      <w:pPr>
        <w:widowControl w:val="0"/>
        <w:numPr>
          <w:ilvl w:val="0"/>
          <w:numId w:val="31"/>
        </w:numPr>
        <w:suppressAutoHyphens/>
        <w:autoSpaceDE w:val="0"/>
        <w:adjustRightInd w:val="0"/>
        <w:ind w:left="0" w:firstLine="0"/>
        <w:jc w:val="both"/>
        <w:rPr>
          <w:sz w:val="20"/>
          <w:szCs w:val="20"/>
        </w:rPr>
      </w:pPr>
      <w:r w:rsidRPr="00E3731F">
        <w:rPr>
          <w:sz w:val="20"/>
          <w:szCs w:val="20"/>
        </w:rPr>
        <w:t xml:space="preserve">оборудование прогулочных и спортивных участков малыми игровыми формами; </w:t>
      </w:r>
    </w:p>
    <w:p w:rsidR="006A6D32" w:rsidRPr="00E3731F" w:rsidRDefault="006A6D32" w:rsidP="00E3731F">
      <w:pPr>
        <w:widowControl w:val="0"/>
        <w:numPr>
          <w:ilvl w:val="0"/>
          <w:numId w:val="31"/>
        </w:numPr>
        <w:suppressAutoHyphens/>
        <w:autoSpaceDE w:val="0"/>
        <w:adjustRightInd w:val="0"/>
        <w:ind w:left="0" w:firstLine="0"/>
        <w:jc w:val="both"/>
        <w:rPr>
          <w:sz w:val="20"/>
          <w:szCs w:val="20"/>
        </w:rPr>
      </w:pPr>
      <w:r w:rsidRPr="00E3731F">
        <w:rPr>
          <w:sz w:val="20"/>
          <w:szCs w:val="20"/>
        </w:rPr>
        <w:t>установка новых теневых навесов на прогулочных участках;</w:t>
      </w:r>
    </w:p>
    <w:p w:rsidR="006A6D32" w:rsidRPr="00E3731F" w:rsidRDefault="006A6D32" w:rsidP="00E3731F">
      <w:pPr>
        <w:widowControl w:val="0"/>
        <w:numPr>
          <w:ilvl w:val="0"/>
          <w:numId w:val="31"/>
        </w:numPr>
        <w:suppressAutoHyphens/>
        <w:autoSpaceDE w:val="0"/>
        <w:adjustRightInd w:val="0"/>
        <w:ind w:left="0" w:firstLine="0"/>
        <w:jc w:val="both"/>
        <w:rPr>
          <w:sz w:val="20"/>
          <w:szCs w:val="20"/>
        </w:rPr>
      </w:pPr>
      <w:r w:rsidRPr="00E3731F">
        <w:rPr>
          <w:sz w:val="20"/>
          <w:szCs w:val="20"/>
        </w:rPr>
        <w:t xml:space="preserve">покрытие площадок и физкультурной зоны на прогулочных участках бесшовным водонепроницаемым покрытием из резиновой крошки. </w:t>
      </w:r>
    </w:p>
    <w:p w:rsidR="006A6D32" w:rsidRPr="00E3731F" w:rsidRDefault="006A6D32" w:rsidP="00E3731F">
      <w:pPr>
        <w:autoSpaceDE w:val="0"/>
        <w:adjustRightInd w:val="0"/>
        <w:jc w:val="both"/>
        <w:rPr>
          <w:sz w:val="20"/>
          <w:szCs w:val="20"/>
        </w:rPr>
      </w:pPr>
      <w:r w:rsidRPr="00E3731F">
        <w:rPr>
          <w:sz w:val="20"/>
          <w:szCs w:val="20"/>
        </w:rPr>
        <w:t>В целях соблюдения норм и требований пожарного законодательства необходимо выполнить следующие мероприятия:</w:t>
      </w:r>
    </w:p>
    <w:p w:rsidR="006A6D32" w:rsidRPr="00E3731F" w:rsidRDefault="006A6D32" w:rsidP="00E3731F">
      <w:pPr>
        <w:widowControl w:val="0"/>
        <w:numPr>
          <w:ilvl w:val="0"/>
          <w:numId w:val="32"/>
        </w:numPr>
        <w:suppressAutoHyphens/>
        <w:autoSpaceDE w:val="0"/>
        <w:adjustRightInd w:val="0"/>
        <w:ind w:left="0" w:firstLine="0"/>
        <w:jc w:val="both"/>
        <w:rPr>
          <w:sz w:val="20"/>
          <w:szCs w:val="20"/>
        </w:rPr>
      </w:pPr>
      <w:r w:rsidRPr="00E3731F">
        <w:rPr>
          <w:sz w:val="20"/>
          <w:szCs w:val="20"/>
        </w:rPr>
        <w:t>капитальный ремонт пожарной сигнализации;</w:t>
      </w:r>
    </w:p>
    <w:p w:rsidR="006A6D32" w:rsidRPr="00E3731F" w:rsidRDefault="006A6D32" w:rsidP="00E3731F">
      <w:pPr>
        <w:widowControl w:val="0"/>
        <w:numPr>
          <w:ilvl w:val="0"/>
          <w:numId w:val="32"/>
        </w:numPr>
        <w:suppressAutoHyphens/>
        <w:autoSpaceDE w:val="0"/>
        <w:adjustRightInd w:val="0"/>
        <w:ind w:left="0" w:firstLine="0"/>
        <w:jc w:val="both"/>
        <w:rPr>
          <w:sz w:val="20"/>
          <w:szCs w:val="20"/>
        </w:rPr>
      </w:pPr>
      <w:r w:rsidRPr="00E3731F">
        <w:rPr>
          <w:sz w:val="20"/>
          <w:szCs w:val="20"/>
        </w:rPr>
        <w:t>капитальный ремонт внутреннего электроосвещения.</w:t>
      </w:r>
    </w:p>
    <w:p w:rsidR="006A6D32" w:rsidRPr="00E3731F" w:rsidRDefault="006A6D32" w:rsidP="00E3731F">
      <w:pPr>
        <w:autoSpaceDE w:val="0"/>
        <w:adjustRightInd w:val="0"/>
        <w:jc w:val="both"/>
        <w:rPr>
          <w:sz w:val="20"/>
          <w:szCs w:val="20"/>
        </w:rPr>
      </w:pPr>
      <w:r w:rsidRPr="00E3731F">
        <w:rPr>
          <w:sz w:val="20"/>
          <w:szCs w:val="20"/>
        </w:rPr>
        <w:t>Решение большинства вышеуказанных проблем возможно за счет выполнения основных мероприятий настоящей подпрограммы.</w:t>
      </w:r>
    </w:p>
    <w:p w:rsidR="006A6D32" w:rsidRPr="00E3731F" w:rsidRDefault="006A6D32" w:rsidP="00E3731F">
      <w:pPr>
        <w:jc w:val="center"/>
        <w:rPr>
          <w:sz w:val="20"/>
          <w:szCs w:val="20"/>
        </w:rPr>
      </w:pPr>
      <w:r w:rsidRPr="00E3731F">
        <w:rPr>
          <w:b/>
          <w:bCs/>
          <w:sz w:val="20"/>
          <w:szCs w:val="20"/>
        </w:rPr>
        <w:t>Раздел II. Цели и задачи подпрограммы</w:t>
      </w:r>
    </w:p>
    <w:p w:rsidR="006A6D32" w:rsidRPr="00E3731F" w:rsidRDefault="006A6D32" w:rsidP="00E3731F">
      <w:pPr>
        <w:jc w:val="both"/>
        <w:rPr>
          <w:sz w:val="20"/>
          <w:szCs w:val="20"/>
        </w:rPr>
      </w:pPr>
      <w:r w:rsidRPr="00E3731F">
        <w:rPr>
          <w:sz w:val="20"/>
          <w:szCs w:val="20"/>
        </w:rPr>
        <w:t>Приоритетные направления реализации государственной политики в сфере общего образования обусловлены реализацией стратегических задач, определенных документами федерального,  регионального значения:</w:t>
      </w:r>
    </w:p>
    <w:p w:rsidR="006A6D32" w:rsidRPr="00E3731F" w:rsidRDefault="006A6D32" w:rsidP="00E3731F">
      <w:pPr>
        <w:jc w:val="both"/>
        <w:rPr>
          <w:sz w:val="20"/>
          <w:szCs w:val="20"/>
        </w:rPr>
      </w:pPr>
      <w:r w:rsidRPr="00E3731F">
        <w:rPr>
          <w:sz w:val="20"/>
          <w:szCs w:val="20"/>
        </w:rPr>
        <w:t>- Федеральный закон от 29.12.2012 № 273-ФЗ «Об образовании в Российской Федерации»;</w:t>
      </w:r>
    </w:p>
    <w:p w:rsidR="006A6D32" w:rsidRPr="00E3731F" w:rsidRDefault="006A6D32" w:rsidP="00E3731F">
      <w:pPr>
        <w:pStyle w:val="Default"/>
        <w:jc w:val="both"/>
        <w:rPr>
          <w:sz w:val="20"/>
          <w:szCs w:val="20"/>
        </w:rPr>
      </w:pPr>
      <w:r w:rsidRPr="00E3731F">
        <w:rPr>
          <w:sz w:val="20"/>
          <w:szCs w:val="20"/>
        </w:rPr>
        <w:t xml:space="preserve">- Концепция долгосрочного социально-экономического развития Российской Федерации на период до 2020 года (распоряжение Правительства Российской Федерации от 17.11.2008 № 1662-р); </w:t>
      </w:r>
    </w:p>
    <w:p w:rsidR="006A6D32" w:rsidRPr="00E3731F" w:rsidRDefault="006A6D32" w:rsidP="00E3731F">
      <w:pPr>
        <w:pStyle w:val="Default"/>
        <w:jc w:val="both"/>
        <w:rPr>
          <w:sz w:val="20"/>
          <w:szCs w:val="20"/>
        </w:rPr>
      </w:pPr>
      <w:r w:rsidRPr="00E3731F">
        <w:rPr>
          <w:sz w:val="20"/>
          <w:szCs w:val="20"/>
        </w:rPr>
        <w:t xml:space="preserve">- Стратегия развития информационного общества в Российской Федерации (утверждена Президентом Российской Федерации 07.02.2008 № Пр-212); </w:t>
      </w:r>
    </w:p>
    <w:p w:rsidR="006A6D32" w:rsidRPr="00E3731F" w:rsidRDefault="006A6D32" w:rsidP="00E3731F">
      <w:pPr>
        <w:shd w:val="clear" w:color="auto" w:fill="FFFFFF"/>
        <w:jc w:val="both"/>
        <w:rPr>
          <w:sz w:val="20"/>
          <w:szCs w:val="20"/>
        </w:rPr>
      </w:pPr>
      <w:r w:rsidRPr="00E3731F">
        <w:rPr>
          <w:sz w:val="20"/>
          <w:szCs w:val="20"/>
        </w:rPr>
        <w:t>- Стратегия инновационного развития Российской Федерации на период до 2020 года (распоряжение Правительства Российской Федерации от 08.12.2011 № 2227-р);</w:t>
      </w:r>
    </w:p>
    <w:p w:rsidR="006A6D32" w:rsidRPr="00E3731F" w:rsidRDefault="006A6D32" w:rsidP="00E3731F">
      <w:pPr>
        <w:autoSpaceDE w:val="0"/>
        <w:adjustRightInd w:val="0"/>
        <w:jc w:val="both"/>
        <w:rPr>
          <w:rFonts w:eastAsia="HiddenHorzOCR"/>
          <w:sz w:val="20"/>
          <w:szCs w:val="20"/>
        </w:rPr>
      </w:pPr>
      <w:r w:rsidRPr="00E3731F">
        <w:rPr>
          <w:rFonts w:eastAsia="HiddenHorzOCR"/>
          <w:sz w:val="20"/>
          <w:szCs w:val="20"/>
        </w:rPr>
        <w:t>- Государственная программа Российской Федерации «Развитие образования» на 2013-2020 годы (утверждена распоряжением Правительства Российской Федерации от 22.11.2012 № 2148-р);</w:t>
      </w:r>
    </w:p>
    <w:p w:rsidR="006A6D32" w:rsidRPr="00E3731F" w:rsidRDefault="006A6D32" w:rsidP="00E3731F">
      <w:pPr>
        <w:pStyle w:val="Default"/>
        <w:jc w:val="both"/>
        <w:rPr>
          <w:sz w:val="20"/>
          <w:szCs w:val="20"/>
        </w:rPr>
      </w:pPr>
      <w:r w:rsidRPr="00E3731F">
        <w:rPr>
          <w:sz w:val="20"/>
          <w:szCs w:val="20"/>
        </w:rPr>
        <w:t>- Указ Президента Российской Федерации от 07.05.2012 № 599 «О мерах по реализации государственной политики в области образования и науки»;</w:t>
      </w:r>
    </w:p>
    <w:p w:rsidR="006A6D32" w:rsidRPr="00E3731F" w:rsidRDefault="006A6D32" w:rsidP="00E3731F">
      <w:pPr>
        <w:pStyle w:val="Default"/>
        <w:jc w:val="both"/>
        <w:rPr>
          <w:sz w:val="20"/>
          <w:szCs w:val="20"/>
        </w:rPr>
      </w:pPr>
      <w:r w:rsidRPr="00E3731F">
        <w:rPr>
          <w:sz w:val="20"/>
          <w:szCs w:val="20"/>
        </w:rPr>
        <w:t>- Концепция общенациональной системы выявления и развития молодых талантов, утверждена Президентом Российской Федерации Д.А.Медведевым 03.04.2012 года;</w:t>
      </w:r>
    </w:p>
    <w:p w:rsidR="006A6D32" w:rsidRPr="00E3731F" w:rsidRDefault="006A6D32" w:rsidP="00E3731F">
      <w:pPr>
        <w:pStyle w:val="Default"/>
        <w:jc w:val="both"/>
        <w:rPr>
          <w:sz w:val="20"/>
          <w:szCs w:val="20"/>
        </w:rPr>
      </w:pPr>
      <w:r w:rsidRPr="00E3731F">
        <w:rPr>
          <w:sz w:val="20"/>
          <w:szCs w:val="20"/>
        </w:rPr>
        <w:t>- Национальная стратегия действий в интересах детей на 2012–2017 годы (Указ Президента Российской Федерации от 01.06.2012 № 761);</w:t>
      </w:r>
    </w:p>
    <w:p w:rsidR="006A6D32" w:rsidRPr="00E3731F" w:rsidRDefault="006A6D32" w:rsidP="00E3731F">
      <w:pPr>
        <w:pStyle w:val="Default"/>
        <w:jc w:val="both"/>
        <w:rPr>
          <w:sz w:val="20"/>
          <w:szCs w:val="20"/>
        </w:rPr>
      </w:pPr>
      <w:r w:rsidRPr="00E3731F">
        <w:rPr>
          <w:sz w:val="20"/>
          <w:szCs w:val="20"/>
        </w:rPr>
        <w:t>- Стратегия социально-экономического развития Сахалинской области на период до 2025 года (постановление Правительства Сахалинской области от 28.03.2011 № 99);</w:t>
      </w:r>
    </w:p>
    <w:p w:rsidR="006A6D32" w:rsidRPr="00E3731F" w:rsidRDefault="006A6D32" w:rsidP="00E3731F">
      <w:pPr>
        <w:pStyle w:val="Default"/>
        <w:jc w:val="both"/>
        <w:rPr>
          <w:sz w:val="20"/>
          <w:szCs w:val="20"/>
        </w:rPr>
      </w:pPr>
      <w:r w:rsidRPr="00E3731F">
        <w:rPr>
          <w:sz w:val="20"/>
          <w:szCs w:val="20"/>
        </w:rPr>
        <w:t>- Программа социально-экономического развития Сахалинской области на 2011–2015 годы и на период до 2018 года (Закон Сахалинской области от 27.07.2011 № 85-ЗО).</w:t>
      </w:r>
    </w:p>
    <w:p w:rsidR="006A6D32" w:rsidRPr="00E3731F" w:rsidRDefault="006A6D32" w:rsidP="00E3731F">
      <w:pPr>
        <w:jc w:val="both"/>
        <w:rPr>
          <w:color w:val="000000"/>
          <w:sz w:val="20"/>
          <w:szCs w:val="20"/>
        </w:rPr>
      </w:pPr>
      <w:r w:rsidRPr="00E3731F">
        <w:rPr>
          <w:color w:val="000000"/>
          <w:sz w:val="20"/>
          <w:szCs w:val="20"/>
        </w:rPr>
        <w:t>Приоритетным направлением в сфере дошкольного образования является обеспечение доступности качественного дошкольного образования в Невельском районе.</w:t>
      </w:r>
    </w:p>
    <w:p w:rsidR="006A6D32" w:rsidRPr="00E3731F" w:rsidRDefault="006A6D32" w:rsidP="00E3731F">
      <w:pPr>
        <w:jc w:val="both"/>
        <w:rPr>
          <w:color w:val="000000"/>
          <w:sz w:val="20"/>
          <w:szCs w:val="20"/>
        </w:rPr>
      </w:pPr>
      <w:r w:rsidRPr="00E3731F">
        <w:rPr>
          <w:color w:val="000000"/>
          <w:sz w:val="20"/>
          <w:szCs w:val="20"/>
        </w:rPr>
        <w:t xml:space="preserve">Основной задачей является ликвидация очередности на зачисление детей в дошкольные образовательные организации и обеспечение </w:t>
      </w:r>
      <w:r w:rsidRPr="00E3731F">
        <w:rPr>
          <w:sz w:val="20"/>
          <w:szCs w:val="20"/>
        </w:rPr>
        <w:t>100%</w:t>
      </w:r>
      <w:r w:rsidRPr="00E3731F">
        <w:rPr>
          <w:color w:val="FF0000"/>
          <w:sz w:val="20"/>
          <w:szCs w:val="20"/>
        </w:rPr>
        <w:t xml:space="preserve"> </w:t>
      </w:r>
      <w:r w:rsidRPr="00E3731F">
        <w:rPr>
          <w:color w:val="000000"/>
          <w:sz w:val="20"/>
          <w:szCs w:val="20"/>
        </w:rPr>
        <w:t xml:space="preserve">доступности дошкольного образования для детей в возрасте </w:t>
      </w:r>
      <w:r w:rsidRPr="00E3731F">
        <w:rPr>
          <w:sz w:val="20"/>
          <w:szCs w:val="20"/>
        </w:rPr>
        <w:t xml:space="preserve">от 3 до 7 лет. </w:t>
      </w:r>
      <w:r w:rsidRPr="00E3731F">
        <w:rPr>
          <w:color w:val="000000"/>
          <w:sz w:val="20"/>
          <w:szCs w:val="20"/>
        </w:rPr>
        <w:t>Решение этой задачи будет обеспечено за счет строительства дошкольных учреждений и развития вариативных, в том числе негосударственных форм дошкольного образования.</w:t>
      </w:r>
    </w:p>
    <w:p w:rsidR="006A6D32" w:rsidRPr="00E3731F" w:rsidRDefault="006A6D32" w:rsidP="00E3731F">
      <w:pPr>
        <w:jc w:val="both"/>
        <w:rPr>
          <w:color w:val="000000"/>
          <w:sz w:val="20"/>
          <w:szCs w:val="20"/>
        </w:rPr>
      </w:pPr>
      <w:r w:rsidRPr="00E3731F">
        <w:rPr>
          <w:color w:val="000000"/>
          <w:sz w:val="20"/>
          <w:szCs w:val="20"/>
        </w:rPr>
        <w:t>Принципиальные изменения будут происходить в следующих направлениях:</w:t>
      </w:r>
    </w:p>
    <w:p w:rsidR="006A6D32" w:rsidRPr="00E3731F" w:rsidRDefault="006A6D32" w:rsidP="00E3731F">
      <w:pPr>
        <w:jc w:val="both"/>
        <w:rPr>
          <w:color w:val="000000"/>
          <w:sz w:val="20"/>
          <w:szCs w:val="20"/>
        </w:rPr>
      </w:pPr>
      <w:r w:rsidRPr="00E3731F">
        <w:rPr>
          <w:color w:val="000000"/>
          <w:sz w:val="20"/>
          <w:szCs w:val="20"/>
        </w:rPr>
        <w:t>- увеличение мест для дошкольников, в том числе за счет негосударственного сектора;</w:t>
      </w:r>
    </w:p>
    <w:p w:rsidR="006A6D32" w:rsidRPr="00E3731F" w:rsidRDefault="006A6D32" w:rsidP="00E3731F">
      <w:pPr>
        <w:jc w:val="both"/>
        <w:rPr>
          <w:color w:val="000000"/>
          <w:sz w:val="20"/>
          <w:szCs w:val="20"/>
        </w:rPr>
      </w:pPr>
      <w:r w:rsidRPr="00E3731F">
        <w:rPr>
          <w:color w:val="000000"/>
          <w:sz w:val="20"/>
          <w:szCs w:val="20"/>
        </w:rPr>
        <w:t>- повышение качества дошкольного образования для обеспечения равных стартовых возможностей для обучения в начальной школе;</w:t>
      </w:r>
    </w:p>
    <w:p w:rsidR="006A6D32" w:rsidRPr="00E3731F" w:rsidRDefault="006A6D32" w:rsidP="00E3731F">
      <w:pPr>
        <w:jc w:val="both"/>
        <w:rPr>
          <w:color w:val="000000"/>
          <w:sz w:val="20"/>
          <w:szCs w:val="20"/>
        </w:rPr>
      </w:pPr>
      <w:r w:rsidRPr="00E3731F">
        <w:rPr>
          <w:color w:val="000000"/>
          <w:sz w:val="20"/>
          <w:szCs w:val="20"/>
        </w:rPr>
        <w:t>- развитие инклюзивного дошкольного образования;</w:t>
      </w:r>
    </w:p>
    <w:p w:rsidR="006A6D32" w:rsidRPr="00E3731F" w:rsidRDefault="006A6D32" w:rsidP="00E3731F">
      <w:pPr>
        <w:jc w:val="both"/>
        <w:rPr>
          <w:color w:val="000000"/>
          <w:sz w:val="20"/>
          <w:szCs w:val="20"/>
        </w:rPr>
      </w:pPr>
      <w:r w:rsidRPr="00E3731F">
        <w:rPr>
          <w:color w:val="000000"/>
          <w:sz w:val="20"/>
          <w:szCs w:val="20"/>
        </w:rPr>
        <w:t>- поддержка инноваций и инициатив педагогов.</w:t>
      </w:r>
    </w:p>
    <w:p w:rsidR="00960F2D" w:rsidRDefault="00960F2D" w:rsidP="00E3731F">
      <w:pPr>
        <w:jc w:val="center"/>
        <w:rPr>
          <w:b/>
          <w:bCs/>
          <w:sz w:val="20"/>
          <w:szCs w:val="20"/>
        </w:rPr>
      </w:pPr>
    </w:p>
    <w:p w:rsidR="006A6D32" w:rsidRPr="00E3731F" w:rsidRDefault="006A6D32" w:rsidP="00E3731F">
      <w:pPr>
        <w:jc w:val="center"/>
        <w:rPr>
          <w:sz w:val="20"/>
          <w:szCs w:val="20"/>
        </w:rPr>
      </w:pPr>
      <w:r w:rsidRPr="00E3731F">
        <w:rPr>
          <w:b/>
          <w:bCs/>
          <w:sz w:val="20"/>
          <w:szCs w:val="20"/>
        </w:rPr>
        <w:t>Раздел III. Прогноз конечных результатов подпрограммы</w:t>
      </w:r>
    </w:p>
    <w:p w:rsidR="006A6D32" w:rsidRPr="00E3731F" w:rsidRDefault="006A6D32" w:rsidP="00960F2D">
      <w:pPr>
        <w:autoSpaceDE w:val="0"/>
        <w:adjustRightInd w:val="0"/>
        <w:ind w:firstLine="708"/>
        <w:jc w:val="both"/>
        <w:rPr>
          <w:sz w:val="20"/>
          <w:szCs w:val="20"/>
        </w:rPr>
      </w:pPr>
      <w:r w:rsidRPr="00E3731F">
        <w:rPr>
          <w:sz w:val="20"/>
          <w:szCs w:val="20"/>
        </w:rPr>
        <w:t>Ожидаемая результативность подпрограммы:</w:t>
      </w:r>
    </w:p>
    <w:p w:rsidR="006A6D32" w:rsidRPr="00E3731F" w:rsidRDefault="006A6D32" w:rsidP="00E3731F">
      <w:pPr>
        <w:numPr>
          <w:ilvl w:val="0"/>
          <w:numId w:val="25"/>
        </w:numPr>
        <w:autoSpaceDE w:val="0"/>
        <w:autoSpaceDN w:val="0"/>
        <w:adjustRightInd w:val="0"/>
        <w:ind w:left="0" w:firstLine="0"/>
        <w:jc w:val="both"/>
        <w:rPr>
          <w:sz w:val="20"/>
          <w:szCs w:val="20"/>
        </w:rPr>
      </w:pPr>
      <w:r w:rsidRPr="00E3731F">
        <w:rPr>
          <w:sz w:val="20"/>
          <w:szCs w:val="20"/>
        </w:rPr>
        <w:t xml:space="preserve">всем семьям, нуждающимся в поддержке и воспитании детей раннего возраста, будут предоставлены консультационные услуги; </w:t>
      </w:r>
    </w:p>
    <w:p w:rsidR="006A6D32" w:rsidRPr="00E3731F" w:rsidRDefault="006A6D32" w:rsidP="00E3731F">
      <w:pPr>
        <w:numPr>
          <w:ilvl w:val="0"/>
          <w:numId w:val="25"/>
        </w:numPr>
        <w:autoSpaceDE w:val="0"/>
        <w:autoSpaceDN w:val="0"/>
        <w:adjustRightInd w:val="0"/>
        <w:ind w:left="0" w:firstLine="0"/>
        <w:jc w:val="both"/>
        <w:rPr>
          <w:sz w:val="20"/>
          <w:szCs w:val="20"/>
        </w:rPr>
      </w:pPr>
      <w:r w:rsidRPr="00E3731F">
        <w:rPr>
          <w:sz w:val="20"/>
          <w:szCs w:val="20"/>
        </w:rPr>
        <w:t>будут сформированы механизмы, обеспечивающие  равный доступ населения к услугам дошкольного образования;</w:t>
      </w:r>
    </w:p>
    <w:p w:rsidR="006A6D32" w:rsidRPr="00E3731F" w:rsidRDefault="006A6D32" w:rsidP="00E3731F">
      <w:pPr>
        <w:numPr>
          <w:ilvl w:val="0"/>
          <w:numId w:val="25"/>
        </w:numPr>
        <w:autoSpaceDE w:val="0"/>
        <w:autoSpaceDN w:val="0"/>
        <w:adjustRightInd w:val="0"/>
        <w:ind w:left="0" w:firstLine="0"/>
        <w:jc w:val="both"/>
        <w:rPr>
          <w:sz w:val="20"/>
          <w:szCs w:val="20"/>
        </w:rPr>
      </w:pPr>
      <w:r w:rsidRPr="00E3731F">
        <w:rPr>
          <w:sz w:val="20"/>
          <w:szCs w:val="20"/>
        </w:rPr>
        <w:t>будут созданы условия, обеспечивающие безопасность и комфорт детей, в том числе для детей с ограниченными возможностями здоровья в образовательных организациях.</w:t>
      </w:r>
    </w:p>
    <w:p w:rsidR="00960F2D" w:rsidRDefault="00960F2D" w:rsidP="00E3731F">
      <w:pPr>
        <w:pStyle w:val="Default"/>
        <w:jc w:val="center"/>
        <w:rPr>
          <w:b/>
          <w:bCs/>
          <w:sz w:val="20"/>
          <w:szCs w:val="20"/>
        </w:rPr>
      </w:pPr>
    </w:p>
    <w:p w:rsidR="006A6D32" w:rsidRPr="00E3731F" w:rsidRDefault="006A6D32" w:rsidP="00E3731F">
      <w:pPr>
        <w:pStyle w:val="Default"/>
        <w:jc w:val="center"/>
        <w:rPr>
          <w:sz w:val="20"/>
          <w:szCs w:val="20"/>
        </w:rPr>
      </w:pPr>
      <w:r w:rsidRPr="00E3731F">
        <w:rPr>
          <w:b/>
          <w:bCs/>
          <w:sz w:val="20"/>
          <w:szCs w:val="20"/>
        </w:rPr>
        <w:t>Раздел IV. Сроки и этапы реализации подпрограммы</w:t>
      </w:r>
    </w:p>
    <w:p w:rsidR="006A6D32" w:rsidRPr="00E3731F" w:rsidRDefault="006A6D32" w:rsidP="00960F2D">
      <w:pPr>
        <w:autoSpaceDE w:val="0"/>
        <w:adjustRightInd w:val="0"/>
        <w:ind w:firstLine="708"/>
        <w:jc w:val="both"/>
        <w:rPr>
          <w:sz w:val="20"/>
          <w:szCs w:val="20"/>
        </w:rPr>
      </w:pPr>
      <w:r w:rsidRPr="00E3731F">
        <w:rPr>
          <w:sz w:val="20"/>
          <w:szCs w:val="20"/>
        </w:rPr>
        <w:t xml:space="preserve">Подпрограмма будет реализована в 2015- 2020 годах. Разделения  подпрограммных мероприятий по этапам реализации не требуется. </w:t>
      </w:r>
    </w:p>
    <w:p w:rsidR="00960F2D" w:rsidRDefault="00960F2D" w:rsidP="00E3731F">
      <w:pPr>
        <w:jc w:val="center"/>
        <w:rPr>
          <w:b/>
          <w:bCs/>
          <w:sz w:val="20"/>
          <w:szCs w:val="20"/>
        </w:rPr>
      </w:pPr>
    </w:p>
    <w:p w:rsidR="006A6D32" w:rsidRPr="00E3731F" w:rsidRDefault="006A6D32" w:rsidP="00E3731F">
      <w:pPr>
        <w:jc w:val="center"/>
        <w:rPr>
          <w:b/>
          <w:bCs/>
          <w:sz w:val="20"/>
          <w:szCs w:val="20"/>
        </w:rPr>
      </w:pPr>
      <w:r w:rsidRPr="00E3731F">
        <w:rPr>
          <w:b/>
          <w:bCs/>
          <w:sz w:val="20"/>
          <w:szCs w:val="20"/>
        </w:rPr>
        <w:t>Раздел V. Перечень мероприятий подпрограммы</w:t>
      </w:r>
    </w:p>
    <w:p w:rsidR="006A6D32" w:rsidRPr="00E3731F" w:rsidRDefault="006A6D32" w:rsidP="00960F2D">
      <w:pPr>
        <w:pStyle w:val="ConsPlusNormal"/>
        <w:ind w:firstLine="708"/>
        <w:jc w:val="both"/>
        <w:rPr>
          <w:rFonts w:ascii="Times New Roman" w:hAnsi="Times New Roman" w:cs="Times New Roman"/>
        </w:rPr>
      </w:pPr>
      <w:r w:rsidRPr="00E3731F">
        <w:rPr>
          <w:rFonts w:ascii="Times New Roman" w:hAnsi="Times New Roman" w:cs="Times New Roman"/>
        </w:rPr>
        <w:t xml:space="preserve">Мероприятия </w:t>
      </w:r>
      <w:hyperlink r:id="rId24" w:anchor="P1020#P1020" w:history="1">
        <w:r w:rsidRPr="00E3731F">
          <w:rPr>
            <w:rStyle w:val="a9"/>
          </w:rPr>
          <w:t>подпрограммы N 1</w:t>
        </w:r>
      </w:hyperlink>
      <w:r w:rsidRPr="00E3731F">
        <w:rPr>
          <w:rFonts w:ascii="Times New Roman" w:hAnsi="Times New Roman" w:cs="Times New Roman"/>
        </w:rPr>
        <w:t xml:space="preserve"> "Повышение качества и доступности дошкольного образования" включают 3 основных мероприятия (ОМ): ОМ 1 "Развитие инфраструктуры доступности качественного дошкольного образования", ОМ 2 "Развитие негосударственных и вариативных форм дошкольного образования" и ОМ 3 "Повышение качества образования".</w:t>
      </w:r>
    </w:p>
    <w:p w:rsidR="006A6D32" w:rsidRPr="00E3731F" w:rsidRDefault="006A6D32" w:rsidP="00E3731F">
      <w:pPr>
        <w:pStyle w:val="ConsPlusNormal"/>
        <w:ind w:firstLine="0"/>
        <w:jc w:val="both"/>
        <w:rPr>
          <w:rFonts w:ascii="Times New Roman" w:hAnsi="Times New Roman" w:cs="Times New Roman"/>
        </w:rPr>
      </w:pPr>
      <w:r w:rsidRPr="00E3731F">
        <w:rPr>
          <w:rFonts w:ascii="Times New Roman" w:hAnsi="Times New Roman" w:cs="Times New Roman"/>
        </w:rPr>
        <w:t xml:space="preserve">ОМ 1 направлено на формирование муниципальной  сети образовательных организаций, оптимальной для доступности услуг дошкольного образования. </w:t>
      </w:r>
    </w:p>
    <w:p w:rsidR="006A6D32" w:rsidRPr="00E3731F" w:rsidRDefault="006A6D32" w:rsidP="00E3731F">
      <w:pPr>
        <w:pStyle w:val="ConsPlusNormal"/>
        <w:ind w:firstLine="0"/>
        <w:jc w:val="both"/>
        <w:rPr>
          <w:rFonts w:ascii="Times New Roman" w:hAnsi="Times New Roman" w:cs="Times New Roman"/>
        </w:rPr>
      </w:pPr>
      <w:r w:rsidRPr="00E3731F">
        <w:rPr>
          <w:rFonts w:ascii="Times New Roman" w:hAnsi="Times New Roman" w:cs="Times New Roman"/>
        </w:rPr>
        <w:t>Для решения задачи увеличения охвата детей дошкольным образованием, обеспечения государственных гарантий доступности качественного дошкольного образования предполагается:</w:t>
      </w:r>
    </w:p>
    <w:p w:rsidR="006A6D32" w:rsidRPr="00E3731F" w:rsidRDefault="006A6D32" w:rsidP="00E3731F">
      <w:pPr>
        <w:pStyle w:val="ConsPlusNormal"/>
        <w:ind w:firstLine="0"/>
        <w:jc w:val="both"/>
        <w:rPr>
          <w:rFonts w:ascii="Times New Roman" w:hAnsi="Times New Roman" w:cs="Times New Roman"/>
        </w:rPr>
      </w:pPr>
      <w:r w:rsidRPr="00E3731F">
        <w:rPr>
          <w:rFonts w:ascii="Times New Roman" w:hAnsi="Times New Roman" w:cs="Times New Roman"/>
        </w:rPr>
        <w:t>- формирование доступной среды для обеспечения доступности дошкольного образования для детей с ограниченными возможностями здоровья;</w:t>
      </w:r>
    </w:p>
    <w:p w:rsidR="006A6D32" w:rsidRPr="00E3731F" w:rsidRDefault="006A6D32" w:rsidP="00E3731F">
      <w:pPr>
        <w:pStyle w:val="ConsPlusNormal"/>
        <w:ind w:firstLine="0"/>
        <w:jc w:val="both"/>
        <w:rPr>
          <w:rFonts w:ascii="Times New Roman" w:hAnsi="Times New Roman" w:cs="Times New Roman"/>
        </w:rPr>
      </w:pPr>
      <w:r w:rsidRPr="00E3731F">
        <w:rPr>
          <w:rFonts w:ascii="Times New Roman" w:hAnsi="Times New Roman" w:cs="Times New Roman"/>
        </w:rPr>
        <w:t>- проведение капитальных ремонтов дошкольных образовательных организаций.</w:t>
      </w:r>
    </w:p>
    <w:p w:rsidR="006A6D32" w:rsidRPr="00E3731F" w:rsidRDefault="006A6D32" w:rsidP="00E3731F">
      <w:pPr>
        <w:pStyle w:val="ConsPlusNormal"/>
        <w:ind w:firstLine="0"/>
        <w:jc w:val="both"/>
        <w:rPr>
          <w:rFonts w:ascii="Times New Roman" w:hAnsi="Times New Roman" w:cs="Times New Roman"/>
        </w:rPr>
      </w:pPr>
      <w:r w:rsidRPr="00E3731F">
        <w:rPr>
          <w:rFonts w:ascii="Times New Roman" w:hAnsi="Times New Roman" w:cs="Times New Roman"/>
        </w:rPr>
        <w:t>ОМ 2 направлено на создание конкурентной среды в сфере дошкольного образования. Предполагается создание сети негосударственных дошкольных организаций, предоставляющих качественные услуги. Для решения этой задачи предполагается привлечение частных инвесторов в создание дошкольных организаций.</w:t>
      </w:r>
    </w:p>
    <w:p w:rsidR="006A6D32" w:rsidRPr="00E3731F" w:rsidRDefault="006A6D32" w:rsidP="00E3731F">
      <w:pPr>
        <w:pStyle w:val="ConsPlusNormal"/>
        <w:ind w:firstLine="0"/>
        <w:jc w:val="both"/>
        <w:rPr>
          <w:rFonts w:ascii="Times New Roman" w:hAnsi="Times New Roman" w:cs="Times New Roman"/>
        </w:rPr>
      </w:pPr>
      <w:r w:rsidRPr="00E3731F">
        <w:rPr>
          <w:rFonts w:ascii="Times New Roman" w:hAnsi="Times New Roman" w:cs="Times New Roman"/>
        </w:rPr>
        <w:t>ОМ 3 направлено на разработку и внедрение механизмов обеспечения высокого качества дошкольного образования,  внедрение инновационных, в том числе информационных технологий. Особое внимание будет уделено внедрению федерального государственного стандарта дошкольного образования во всех организациях, реализующих программы дошкольного образования, и повышению качества педагогического корпуса.</w:t>
      </w:r>
    </w:p>
    <w:p w:rsidR="006A6D32" w:rsidRPr="00E3731F" w:rsidRDefault="006A6D32" w:rsidP="00960F2D">
      <w:pPr>
        <w:pStyle w:val="ConsPlusNormal"/>
        <w:ind w:firstLine="708"/>
        <w:jc w:val="both"/>
        <w:rPr>
          <w:rFonts w:ascii="Times New Roman" w:hAnsi="Times New Roman" w:cs="Times New Roman"/>
        </w:rPr>
      </w:pPr>
      <w:r w:rsidRPr="00E3731F">
        <w:rPr>
          <w:rFonts w:ascii="Times New Roman" w:hAnsi="Times New Roman" w:cs="Times New Roman"/>
        </w:rPr>
        <w:t>Приоритетными направлениями реализации мероприятия будут:</w:t>
      </w:r>
    </w:p>
    <w:p w:rsidR="006A6D32" w:rsidRPr="00E3731F" w:rsidRDefault="006A6D32" w:rsidP="00E3731F">
      <w:pPr>
        <w:pStyle w:val="ConsPlusNormal"/>
        <w:ind w:firstLine="0"/>
        <w:jc w:val="both"/>
        <w:rPr>
          <w:rFonts w:ascii="Times New Roman" w:hAnsi="Times New Roman" w:cs="Times New Roman"/>
        </w:rPr>
      </w:pPr>
      <w:r w:rsidRPr="00E3731F">
        <w:rPr>
          <w:rFonts w:ascii="Times New Roman" w:hAnsi="Times New Roman" w:cs="Times New Roman"/>
        </w:rPr>
        <w:t>- реализация государственной услуги по предоставлению дошкольного образования по основным образовательным программам;</w:t>
      </w:r>
    </w:p>
    <w:p w:rsidR="006A6D32" w:rsidRPr="00E3731F" w:rsidRDefault="006A6D32" w:rsidP="00E3731F">
      <w:pPr>
        <w:pStyle w:val="ConsPlusNormal"/>
        <w:ind w:firstLine="0"/>
        <w:jc w:val="both"/>
        <w:rPr>
          <w:rFonts w:ascii="Times New Roman" w:hAnsi="Times New Roman" w:cs="Times New Roman"/>
        </w:rPr>
      </w:pPr>
      <w:r w:rsidRPr="00E3731F">
        <w:rPr>
          <w:rFonts w:ascii="Times New Roman" w:hAnsi="Times New Roman" w:cs="Times New Roman"/>
        </w:rPr>
        <w:t>- обновление технологий и содержания дошкольного образования за счет поддержки инновационных образовательных организаций через участие в  конкурсах  на лучшую дошкольную образовательную организацию.</w:t>
      </w:r>
    </w:p>
    <w:p w:rsidR="00960F2D" w:rsidRDefault="00960F2D" w:rsidP="00E3731F">
      <w:pPr>
        <w:pStyle w:val="Default"/>
        <w:jc w:val="center"/>
        <w:rPr>
          <w:b/>
          <w:bCs/>
          <w:sz w:val="20"/>
          <w:szCs w:val="20"/>
        </w:rPr>
      </w:pPr>
    </w:p>
    <w:p w:rsidR="006A6D32" w:rsidRPr="00E3731F" w:rsidRDefault="006A6D32" w:rsidP="00E3731F">
      <w:pPr>
        <w:pStyle w:val="Default"/>
        <w:jc w:val="center"/>
        <w:rPr>
          <w:sz w:val="20"/>
          <w:szCs w:val="20"/>
        </w:rPr>
      </w:pPr>
      <w:r w:rsidRPr="00E3731F">
        <w:rPr>
          <w:b/>
          <w:bCs/>
          <w:sz w:val="20"/>
          <w:szCs w:val="20"/>
        </w:rPr>
        <w:t>Раздел V</w:t>
      </w:r>
      <w:r w:rsidRPr="00E3731F">
        <w:rPr>
          <w:b/>
          <w:bCs/>
          <w:sz w:val="20"/>
          <w:szCs w:val="20"/>
          <w:lang w:val="en-US"/>
        </w:rPr>
        <w:t>I</w:t>
      </w:r>
      <w:r w:rsidRPr="00E3731F">
        <w:rPr>
          <w:b/>
          <w:bCs/>
          <w:sz w:val="20"/>
          <w:szCs w:val="20"/>
        </w:rPr>
        <w:t xml:space="preserve">. Характеристика мер правового регулирования </w:t>
      </w:r>
    </w:p>
    <w:p w:rsidR="006A6D32" w:rsidRPr="00E3731F" w:rsidRDefault="006A6D32" w:rsidP="00960F2D">
      <w:pPr>
        <w:pStyle w:val="Default"/>
        <w:ind w:firstLine="708"/>
        <w:jc w:val="both"/>
        <w:rPr>
          <w:sz w:val="20"/>
          <w:szCs w:val="20"/>
        </w:rPr>
      </w:pPr>
      <w:r w:rsidRPr="00E3731F">
        <w:rPr>
          <w:sz w:val="20"/>
          <w:szCs w:val="20"/>
        </w:rPr>
        <w:t>В процессе выполнения мероприятий подпрограммы мер  правового  регулирования не предусмотрено. Основные меры правового регулирования направлены на обеспечение доступности качественного образования в рамках действующего законодательства.</w:t>
      </w:r>
    </w:p>
    <w:p w:rsidR="00960F2D" w:rsidRDefault="00960F2D" w:rsidP="00E3731F">
      <w:pPr>
        <w:pStyle w:val="Default"/>
        <w:jc w:val="center"/>
        <w:rPr>
          <w:b/>
          <w:bCs/>
          <w:sz w:val="20"/>
          <w:szCs w:val="20"/>
        </w:rPr>
      </w:pPr>
    </w:p>
    <w:p w:rsidR="006A6D32" w:rsidRPr="00E3731F" w:rsidRDefault="006A6D32" w:rsidP="00E3731F">
      <w:pPr>
        <w:pStyle w:val="Default"/>
        <w:jc w:val="center"/>
        <w:rPr>
          <w:sz w:val="20"/>
          <w:szCs w:val="20"/>
        </w:rPr>
      </w:pPr>
      <w:r w:rsidRPr="00E3731F">
        <w:rPr>
          <w:b/>
          <w:bCs/>
          <w:sz w:val="20"/>
          <w:szCs w:val="20"/>
        </w:rPr>
        <w:t>Раздел V</w:t>
      </w:r>
      <w:r w:rsidRPr="00E3731F">
        <w:rPr>
          <w:b/>
          <w:bCs/>
          <w:sz w:val="20"/>
          <w:szCs w:val="20"/>
          <w:lang w:val="en-US"/>
        </w:rPr>
        <w:t>II</w:t>
      </w:r>
      <w:r w:rsidRPr="00E3731F">
        <w:rPr>
          <w:b/>
          <w:bCs/>
          <w:sz w:val="20"/>
          <w:szCs w:val="20"/>
        </w:rPr>
        <w:t>. Перечень целевых индикаторов (показателей) подпрограммы</w:t>
      </w:r>
    </w:p>
    <w:p w:rsidR="006A6D32" w:rsidRPr="00E3731F" w:rsidRDefault="006A6D32" w:rsidP="00E3731F">
      <w:pPr>
        <w:autoSpaceDE w:val="0"/>
        <w:adjustRightInd w:val="0"/>
        <w:jc w:val="both"/>
        <w:rPr>
          <w:sz w:val="20"/>
          <w:szCs w:val="20"/>
        </w:rPr>
      </w:pPr>
      <w:r w:rsidRPr="00E3731F">
        <w:rPr>
          <w:sz w:val="20"/>
          <w:szCs w:val="20"/>
        </w:rPr>
        <w:tab/>
        <w:t xml:space="preserve">В качестве основных показателей, характеризующих реализацию подпрограммы, определены следующие показатели: </w:t>
      </w:r>
    </w:p>
    <w:p w:rsidR="006A6D32" w:rsidRPr="00E3731F" w:rsidRDefault="006A6D32" w:rsidP="00E3731F">
      <w:pPr>
        <w:jc w:val="both"/>
        <w:rPr>
          <w:sz w:val="20"/>
          <w:szCs w:val="20"/>
          <w:u w:val="single"/>
        </w:rPr>
      </w:pPr>
      <w:r w:rsidRPr="00E3731F">
        <w:rPr>
          <w:b/>
          <w:bCs/>
          <w:sz w:val="20"/>
          <w:szCs w:val="20"/>
          <w:u w:val="single"/>
        </w:rPr>
        <w:t>Показатель 14</w:t>
      </w:r>
    </w:p>
    <w:p w:rsidR="006A6D32" w:rsidRPr="00E3731F" w:rsidRDefault="006A6D32" w:rsidP="00960F2D">
      <w:pPr>
        <w:ind w:firstLine="708"/>
        <w:jc w:val="both"/>
        <w:rPr>
          <w:b/>
          <w:bCs/>
          <w:sz w:val="20"/>
          <w:szCs w:val="20"/>
        </w:rPr>
      </w:pPr>
      <w:r w:rsidRPr="00E3731F">
        <w:rPr>
          <w:sz w:val="20"/>
          <w:szCs w:val="20"/>
        </w:rPr>
        <w:t xml:space="preserve">Целевой индикатор (показатель) подпрограммы </w:t>
      </w:r>
      <w:r w:rsidRPr="00E3731F">
        <w:rPr>
          <w:b/>
          <w:bCs/>
          <w:sz w:val="20"/>
          <w:szCs w:val="20"/>
        </w:rPr>
        <w:t>«Охват детей дошкольными образовательными организациями (отношение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w:t>
      </w:r>
    </w:p>
    <w:p w:rsidR="006A6D32" w:rsidRPr="00E3731F" w:rsidRDefault="006A6D32" w:rsidP="00960F2D">
      <w:pPr>
        <w:autoSpaceDE w:val="0"/>
        <w:adjustRightInd w:val="0"/>
        <w:ind w:firstLine="708"/>
        <w:jc w:val="both"/>
        <w:rPr>
          <w:sz w:val="20"/>
          <w:szCs w:val="20"/>
        </w:rPr>
      </w:pPr>
      <w:r w:rsidRPr="00E3731F">
        <w:rPr>
          <w:sz w:val="20"/>
          <w:szCs w:val="20"/>
        </w:rPr>
        <w:t xml:space="preserve">Базовый и прогнозный  показатели установлены министерством образования Сахалинской области в рамках  государственной программы Сахалинской области «Развитие образования Сахалинской области на 2014 - 2020 годы». </w:t>
      </w:r>
    </w:p>
    <w:p w:rsidR="006A6D32" w:rsidRPr="00E3731F" w:rsidRDefault="006A6D32" w:rsidP="00960F2D">
      <w:pPr>
        <w:autoSpaceDE w:val="0"/>
        <w:adjustRightInd w:val="0"/>
        <w:ind w:firstLine="708"/>
        <w:jc w:val="both"/>
        <w:rPr>
          <w:b/>
          <w:bCs/>
          <w:sz w:val="20"/>
          <w:szCs w:val="20"/>
        </w:rPr>
      </w:pPr>
      <w:r w:rsidRPr="00E3731F">
        <w:rPr>
          <w:sz w:val="20"/>
          <w:szCs w:val="20"/>
        </w:rPr>
        <w:t>Показатель характеризует доступность образовательных услуг для всех категорий детей, развитие сектора сопровождения раннего развития детей. Показатель рассчитывается как отношение численности детей, охваченных программами поддержки раннего развития,  к общей численности детей соответствующего возраста согласно формам единого  государственного статистического наблюдения (в %). Показатель рассчитывается ежегодно  по состоянию на 01 января т.г.</w:t>
      </w:r>
    </w:p>
    <w:p w:rsidR="006A6D32" w:rsidRPr="00E3731F" w:rsidRDefault="006A6D32" w:rsidP="00960F2D">
      <w:pPr>
        <w:ind w:firstLine="708"/>
        <w:jc w:val="both"/>
        <w:rPr>
          <w:b/>
          <w:bCs/>
          <w:sz w:val="20"/>
          <w:szCs w:val="20"/>
          <w:u w:val="single"/>
        </w:rPr>
      </w:pPr>
      <w:r w:rsidRPr="00E3731F">
        <w:rPr>
          <w:b/>
          <w:bCs/>
          <w:sz w:val="20"/>
          <w:szCs w:val="20"/>
          <w:u w:val="single"/>
        </w:rPr>
        <w:t xml:space="preserve">Показатель15 </w:t>
      </w:r>
    </w:p>
    <w:p w:rsidR="006A6D32" w:rsidRPr="00E3731F" w:rsidRDefault="006A6D32" w:rsidP="00960F2D">
      <w:pPr>
        <w:ind w:firstLine="708"/>
        <w:jc w:val="both"/>
        <w:rPr>
          <w:b/>
          <w:bCs/>
          <w:sz w:val="20"/>
          <w:szCs w:val="20"/>
        </w:rPr>
      </w:pPr>
      <w:r w:rsidRPr="00E3731F">
        <w:rPr>
          <w:sz w:val="20"/>
          <w:szCs w:val="20"/>
        </w:rPr>
        <w:t xml:space="preserve">Целевой индикатор (показатель) подпрограммы </w:t>
      </w:r>
      <w:r w:rsidRPr="00E3731F">
        <w:rPr>
          <w:b/>
          <w:bCs/>
          <w:sz w:val="20"/>
          <w:szCs w:val="20"/>
        </w:rPr>
        <w:t>«Обеспеченность детей дошкольного возраста местами в дошкольных образовательных учреждениях» (количество мест на 1000 детей)».</w:t>
      </w:r>
    </w:p>
    <w:p w:rsidR="006A6D32" w:rsidRPr="00E3731F" w:rsidRDefault="006A6D32" w:rsidP="00E3731F">
      <w:pPr>
        <w:autoSpaceDE w:val="0"/>
        <w:adjustRightInd w:val="0"/>
        <w:jc w:val="both"/>
        <w:rPr>
          <w:sz w:val="20"/>
          <w:szCs w:val="20"/>
        </w:rPr>
      </w:pPr>
      <w:r w:rsidRPr="00E3731F">
        <w:rPr>
          <w:sz w:val="20"/>
          <w:szCs w:val="20"/>
        </w:rPr>
        <w:t xml:space="preserve">Базовый и прогнозный  показатели установлены министерством образования Сахалинской области в рамках  государственной программы Сахалинской области «Развитие образования Сахалинской области на 2014-2020 годы». </w:t>
      </w:r>
    </w:p>
    <w:p w:rsidR="006A6D32" w:rsidRPr="00E3731F" w:rsidRDefault="006A6D32" w:rsidP="00E3731F">
      <w:pPr>
        <w:autoSpaceDE w:val="0"/>
        <w:adjustRightInd w:val="0"/>
        <w:jc w:val="both"/>
        <w:rPr>
          <w:sz w:val="20"/>
          <w:szCs w:val="20"/>
        </w:rPr>
      </w:pPr>
      <w:r w:rsidRPr="00E3731F">
        <w:rPr>
          <w:sz w:val="20"/>
          <w:szCs w:val="20"/>
        </w:rPr>
        <w:t>Показатель характеризует уровень обеспеченности местами в дошкольных образовательных организациях.</w:t>
      </w:r>
    </w:p>
    <w:p w:rsidR="006A6D32" w:rsidRPr="00E3731F" w:rsidRDefault="006A6D32" w:rsidP="00E3731F">
      <w:pPr>
        <w:autoSpaceDE w:val="0"/>
        <w:adjustRightInd w:val="0"/>
        <w:jc w:val="both"/>
        <w:rPr>
          <w:b/>
          <w:bCs/>
          <w:sz w:val="20"/>
          <w:szCs w:val="20"/>
        </w:rPr>
      </w:pPr>
      <w:r w:rsidRPr="00E3731F">
        <w:rPr>
          <w:sz w:val="20"/>
          <w:szCs w:val="20"/>
        </w:rPr>
        <w:t>Показатель рассчитывается как отношение числа мест в дошкольных образовательных организациях к общему числу детей в возрасте от 1 до 6 лет в расчете на 1000 мест. Показатель рассчитывается ежегодно  по состоянию на 01 января текущего года.</w:t>
      </w:r>
    </w:p>
    <w:p w:rsidR="006A6D32" w:rsidRPr="00E3731F" w:rsidRDefault="006A6D32" w:rsidP="00960F2D">
      <w:pPr>
        <w:ind w:firstLine="708"/>
        <w:jc w:val="both"/>
        <w:rPr>
          <w:b/>
          <w:bCs/>
          <w:sz w:val="20"/>
          <w:szCs w:val="20"/>
          <w:u w:val="single"/>
        </w:rPr>
      </w:pPr>
      <w:r w:rsidRPr="00E3731F">
        <w:rPr>
          <w:b/>
          <w:bCs/>
          <w:sz w:val="20"/>
          <w:szCs w:val="20"/>
          <w:u w:val="single"/>
        </w:rPr>
        <w:t>Показатель 16</w:t>
      </w:r>
    </w:p>
    <w:p w:rsidR="006A6D32" w:rsidRPr="00E3731F" w:rsidRDefault="006A6D32" w:rsidP="00E3731F">
      <w:pPr>
        <w:pStyle w:val="ConsPlusNormal"/>
        <w:ind w:firstLine="1248"/>
        <w:jc w:val="both"/>
        <w:rPr>
          <w:rFonts w:ascii="Times New Roman" w:hAnsi="Times New Roman" w:cs="Times New Roman"/>
          <w:b/>
          <w:bCs/>
        </w:rPr>
      </w:pPr>
      <w:r w:rsidRPr="00E3731F">
        <w:rPr>
          <w:rFonts w:ascii="Times New Roman" w:hAnsi="Times New Roman" w:cs="Times New Roman"/>
        </w:rPr>
        <w:t>Целевой индикатор (показатель) подпрограммы</w:t>
      </w:r>
      <w:r w:rsidRPr="00E3731F">
        <w:rPr>
          <w:rFonts w:ascii="Times New Roman" w:hAnsi="Times New Roman" w:cs="Times New Roman"/>
          <w:b/>
          <w:bCs/>
        </w:rPr>
        <w:t xml:space="preserve"> «Удельный вес численности  детей в возрасте от 3 до 7 лет, охваченных  различными  формами  дошкольного образования, в общей численности детей дошкольного возраста, в том числе  в сельской местности</w:t>
      </w:r>
    </w:p>
    <w:p w:rsidR="006A6D32" w:rsidRPr="00E3731F" w:rsidRDefault="006A6D32" w:rsidP="00E3731F">
      <w:pPr>
        <w:pStyle w:val="ConsPlusNormal"/>
        <w:ind w:firstLine="1248"/>
        <w:jc w:val="both"/>
        <w:rPr>
          <w:rFonts w:ascii="Times New Roman" w:hAnsi="Times New Roman" w:cs="Times New Roman"/>
        </w:rPr>
      </w:pPr>
      <w:r w:rsidRPr="00E3731F">
        <w:rPr>
          <w:rFonts w:ascii="Times New Roman" w:hAnsi="Times New Roman" w:cs="Times New Roman"/>
        </w:rPr>
        <w:t xml:space="preserve"> Показатель рассчитывается как отношение численности детей в возрасте от 3 лет до 7 лет, охваченных разными формами дошкольного образования, к общей численности детей дошкольного возраста, в том числе в сельской местности согласно формам единого государственного статистического наблюдения (в %). </w:t>
      </w:r>
    </w:p>
    <w:p w:rsidR="006A6D32" w:rsidRPr="00E3731F" w:rsidRDefault="006A6D32" w:rsidP="00960F2D">
      <w:pPr>
        <w:pStyle w:val="ConsPlusNormal"/>
        <w:ind w:firstLine="708"/>
        <w:jc w:val="both"/>
        <w:rPr>
          <w:rFonts w:ascii="Times New Roman" w:hAnsi="Times New Roman" w:cs="Times New Roman"/>
          <w:b/>
          <w:bCs/>
        </w:rPr>
      </w:pPr>
      <w:r w:rsidRPr="00E3731F">
        <w:rPr>
          <w:rFonts w:ascii="Times New Roman" w:hAnsi="Times New Roman" w:cs="Times New Roman"/>
          <w:b/>
          <w:bCs/>
        </w:rPr>
        <w:t>Показатель рассчитывается ежегодно по состоянию на 1 января текущего года</w:t>
      </w:r>
    </w:p>
    <w:p w:rsidR="006A6D32" w:rsidRPr="00E3731F" w:rsidRDefault="006A6D32" w:rsidP="00960F2D">
      <w:pPr>
        <w:ind w:firstLine="708"/>
        <w:jc w:val="both"/>
        <w:rPr>
          <w:b/>
          <w:bCs/>
          <w:sz w:val="20"/>
          <w:szCs w:val="20"/>
          <w:u w:val="single"/>
        </w:rPr>
      </w:pPr>
      <w:r w:rsidRPr="00E3731F">
        <w:rPr>
          <w:b/>
          <w:bCs/>
          <w:sz w:val="20"/>
          <w:szCs w:val="20"/>
          <w:u w:val="single"/>
        </w:rPr>
        <w:t>Показатель 17</w:t>
      </w:r>
    </w:p>
    <w:p w:rsidR="006A6D32" w:rsidRPr="00E3731F" w:rsidRDefault="006A6D32" w:rsidP="00E3731F">
      <w:pPr>
        <w:ind w:firstLine="1248"/>
        <w:jc w:val="both"/>
        <w:rPr>
          <w:sz w:val="20"/>
          <w:szCs w:val="20"/>
        </w:rPr>
      </w:pPr>
      <w:r w:rsidRPr="00E3731F">
        <w:rPr>
          <w:sz w:val="20"/>
          <w:szCs w:val="20"/>
        </w:rPr>
        <w:t xml:space="preserve">Целевой индикатор (показатель) подпрограммы  </w:t>
      </w:r>
    </w:p>
    <w:p w:rsidR="006A6D32" w:rsidRPr="00E3731F" w:rsidRDefault="006A6D32" w:rsidP="00960F2D">
      <w:pPr>
        <w:ind w:firstLine="708"/>
        <w:jc w:val="both"/>
        <w:rPr>
          <w:b/>
          <w:bCs/>
          <w:sz w:val="20"/>
          <w:szCs w:val="20"/>
        </w:rPr>
      </w:pPr>
      <w:r w:rsidRPr="00E3731F">
        <w:rPr>
          <w:b/>
          <w:bCs/>
          <w:sz w:val="20"/>
          <w:szCs w:val="20"/>
        </w:rPr>
        <w:t>Доля оснащенных дополнительно созданных мест для детей дошкольного возраста в общем количестве новых дошкольных образовательных учреждений, дошкольных групп при образовательных учреждениях и новых дошкольных групп в действующих дошкольных образовательных учреждениях, введенных в отчетном году</w:t>
      </w:r>
    </w:p>
    <w:p w:rsidR="006A6D32" w:rsidRPr="00E3731F" w:rsidRDefault="006A6D32" w:rsidP="00E3731F">
      <w:pPr>
        <w:pStyle w:val="ConsPlusNormal"/>
        <w:ind w:firstLine="0"/>
        <w:jc w:val="both"/>
        <w:rPr>
          <w:rFonts w:ascii="Times New Roman" w:hAnsi="Times New Roman" w:cs="Times New Roman"/>
        </w:rPr>
      </w:pPr>
      <w:r w:rsidRPr="00E3731F">
        <w:rPr>
          <w:rFonts w:ascii="Times New Roman" w:hAnsi="Times New Roman" w:cs="Times New Roman"/>
        </w:rPr>
        <w:t>Показатель характеризует обеспеченность оснащением дополнительно созданных мест в дошкольных образовательных учреждениях и в новых дошкольных группах в действующих дошкольных образовательных учреждениях. Показатель рассчитывается как отношение количества оснащенных дополнительно созданных мест для детей дошкольного возраста в новых дошкольных образовательных учреждениях, дошкольных группах при образовательных учреждениях к количеству созданных мест в действующих дошкольных образовательных учреждениях и дошкольных группах при образовательных учреждениях, введенных в отчетном году. Показатель рассчитывается ежегодно по состоянию на 1 января текущего года.</w:t>
      </w:r>
    </w:p>
    <w:p w:rsidR="006A6D32" w:rsidRPr="00E3731F" w:rsidRDefault="006A6D32" w:rsidP="00960F2D">
      <w:pPr>
        <w:widowControl w:val="0"/>
        <w:autoSpaceDE w:val="0"/>
        <w:adjustRightInd w:val="0"/>
        <w:ind w:firstLine="708"/>
        <w:jc w:val="both"/>
        <w:rPr>
          <w:b/>
          <w:bCs/>
          <w:sz w:val="20"/>
          <w:szCs w:val="20"/>
          <w:u w:val="single"/>
        </w:rPr>
      </w:pPr>
      <w:r w:rsidRPr="00E3731F">
        <w:rPr>
          <w:b/>
          <w:bCs/>
          <w:sz w:val="20"/>
          <w:szCs w:val="20"/>
          <w:u w:val="single"/>
        </w:rPr>
        <w:t xml:space="preserve">Показатель 18 </w:t>
      </w:r>
    </w:p>
    <w:p w:rsidR="006A6D32" w:rsidRPr="00E3731F" w:rsidRDefault="006A6D32" w:rsidP="00960F2D">
      <w:pPr>
        <w:widowControl w:val="0"/>
        <w:autoSpaceDE w:val="0"/>
        <w:adjustRightInd w:val="0"/>
        <w:ind w:firstLine="708"/>
        <w:jc w:val="both"/>
        <w:rPr>
          <w:sz w:val="20"/>
          <w:szCs w:val="20"/>
        </w:rPr>
      </w:pPr>
      <w:r w:rsidRPr="00E3731F">
        <w:rPr>
          <w:sz w:val="20"/>
          <w:szCs w:val="20"/>
        </w:rPr>
        <w:t xml:space="preserve">Целевой индикатор (показатель) подпрограммы </w:t>
      </w:r>
    </w:p>
    <w:p w:rsidR="006A6D32" w:rsidRPr="00E3731F" w:rsidRDefault="006A6D32" w:rsidP="00E3731F">
      <w:pPr>
        <w:widowControl w:val="0"/>
        <w:autoSpaceDE w:val="0"/>
        <w:adjustRightInd w:val="0"/>
        <w:jc w:val="both"/>
        <w:rPr>
          <w:b/>
          <w:bCs/>
          <w:sz w:val="20"/>
          <w:szCs w:val="20"/>
        </w:rPr>
      </w:pPr>
      <w:r w:rsidRPr="00E3731F">
        <w:rPr>
          <w:sz w:val="20"/>
          <w:szCs w:val="20"/>
        </w:rPr>
        <w:t xml:space="preserve"> </w:t>
      </w:r>
      <w:r w:rsidRPr="00E3731F">
        <w:rPr>
          <w:b/>
          <w:bCs/>
          <w:sz w:val="20"/>
          <w:szCs w:val="20"/>
        </w:rPr>
        <w:t>«Доля муниципальных дошкольных образовательных организаций, обустроенных соответствующими объектами безопасности, в общей численности муниципальных дошкольных организаций (установка ограждения территории, установка систем видеонаблюдения, установка кнопок экстренного вызова полиции на объектах образования, расположенных в зоне действия пункта центра наблюдения).</w:t>
      </w:r>
    </w:p>
    <w:p w:rsidR="006A6D32" w:rsidRPr="00E3731F" w:rsidRDefault="006A6D32" w:rsidP="00E3731F">
      <w:pPr>
        <w:jc w:val="both"/>
        <w:rPr>
          <w:sz w:val="20"/>
          <w:szCs w:val="20"/>
        </w:rPr>
      </w:pPr>
      <w:r w:rsidRPr="00E3731F">
        <w:rPr>
          <w:sz w:val="20"/>
          <w:szCs w:val="20"/>
        </w:rPr>
        <w:t xml:space="preserve">Показатель характеризует антитеррористическую безопасность условий обучения и воспитания. Базовый показатель определен по итогам мониторинга антитеррористической защищенности дошкольных образовательных организаций. Прогнозный показатель рассчитан в соответствии с прогнозной численностью дошкольных образовательных организаций, здания которых будут ограждены по всему периметру территории, оснащены системами видеонаблюдения, кнопками экстренного вызова полиции. Значение показателя рассчитывается по данным мониторинга антитеррористической защищенности дошкольных образовательных организаций как отношение количества детских садов, здания которых ограждены по всему периметру территории, оснащены системами видеонаблюдения, кнопками экстренного вызова полиции, к общей численности дошкольных образовательных организаций. </w:t>
      </w:r>
    </w:p>
    <w:p w:rsidR="006A6D32" w:rsidRPr="00E3731F" w:rsidRDefault="006A6D32" w:rsidP="00E3731F">
      <w:pPr>
        <w:jc w:val="both"/>
        <w:rPr>
          <w:b/>
          <w:bCs/>
          <w:sz w:val="20"/>
          <w:szCs w:val="20"/>
        </w:rPr>
      </w:pPr>
      <w:r w:rsidRPr="00E3731F">
        <w:rPr>
          <w:b/>
          <w:bCs/>
          <w:sz w:val="20"/>
          <w:szCs w:val="20"/>
        </w:rPr>
        <w:t>Показатель рассчитывается ежегодно по состоянию на 1 января текущего года.</w:t>
      </w:r>
    </w:p>
    <w:p w:rsidR="00960F2D" w:rsidRDefault="00960F2D" w:rsidP="00E3731F">
      <w:pPr>
        <w:autoSpaceDE w:val="0"/>
        <w:adjustRightInd w:val="0"/>
        <w:jc w:val="center"/>
        <w:rPr>
          <w:rFonts w:eastAsia="TimesNewRomanPSMT"/>
          <w:b/>
          <w:bCs/>
          <w:sz w:val="20"/>
          <w:szCs w:val="20"/>
        </w:rPr>
      </w:pPr>
    </w:p>
    <w:p w:rsidR="006A6D32" w:rsidRPr="00E3731F" w:rsidRDefault="006A6D32" w:rsidP="00E3731F">
      <w:pPr>
        <w:autoSpaceDE w:val="0"/>
        <w:adjustRightInd w:val="0"/>
        <w:jc w:val="center"/>
        <w:rPr>
          <w:rFonts w:eastAsia="TimesNewRomanPSMT"/>
          <w:b/>
          <w:bCs/>
          <w:sz w:val="20"/>
          <w:szCs w:val="20"/>
        </w:rPr>
      </w:pPr>
      <w:r w:rsidRPr="00E3731F">
        <w:rPr>
          <w:rFonts w:eastAsia="TimesNewRomanPSMT"/>
          <w:b/>
          <w:bCs/>
          <w:sz w:val="20"/>
          <w:szCs w:val="20"/>
        </w:rPr>
        <w:t>Раздел VIII. Ресурсное обеспечение подпрограммы</w:t>
      </w:r>
    </w:p>
    <w:p w:rsidR="006A6D32" w:rsidRPr="00E3731F" w:rsidRDefault="006A6D32" w:rsidP="00E3731F">
      <w:pPr>
        <w:autoSpaceDE w:val="0"/>
        <w:adjustRightInd w:val="0"/>
        <w:jc w:val="both"/>
        <w:rPr>
          <w:rFonts w:eastAsia="TimesNewRomanPSMT"/>
          <w:sz w:val="20"/>
          <w:szCs w:val="20"/>
        </w:rPr>
      </w:pPr>
      <w:r w:rsidRPr="00E3731F">
        <w:rPr>
          <w:rFonts w:eastAsia="TimesNewRomanPSMT"/>
          <w:sz w:val="20"/>
          <w:szCs w:val="20"/>
        </w:rPr>
        <w:t xml:space="preserve">   </w:t>
      </w:r>
      <w:r w:rsidRPr="00E3731F">
        <w:rPr>
          <w:rFonts w:eastAsia="TimesNewRomanPSMT"/>
          <w:sz w:val="20"/>
          <w:szCs w:val="20"/>
        </w:rPr>
        <w:tab/>
        <w:t>Ресурсное обеспечение реализации подпрограммы за счет средств областного и местного  бюджетов представлено в приложении №  4 к Программе.</w:t>
      </w:r>
    </w:p>
    <w:p w:rsidR="006A6D32" w:rsidRPr="00E3731F" w:rsidRDefault="006A6D32" w:rsidP="00E3731F">
      <w:pPr>
        <w:pStyle w:val="ConsPlusNonformat"/>
        <w:jc w:val="both"/>
        <w:rPr>
          <w:rFonts w:ascii="Times New Roman" w:hAnsi="Times New Roman" w:cs="Times New Roman"/>
        </w:rPr>
      </w:pPr>
      <w:r w:rsidRPr="00E3731F">
        <w:rPr>
          <w:rFonts w:ascii="Times New Roman" w:eastAsia="TimesNewRomanPSMT" w:hAnsi="Times New Roman" w:cs="Times New Roman"/>
        </w:rPr>
        <w:t xml:space="preserve">          На реализацию мероприятий подпрограммы предусматривается общий объем финансирования</w:t>
      </w:r>
      <w:r w:rsidRPr="00E3731F">
        <w:rPr>
          <w:rFonts w:ascii="Times New Roman" w:hAnsi="Times New Roman" w:cs="Times New Roman"/>
        </w:rPr>
        <w:t xml:space="preserve"> (за счет средств местного и областного  бюджетов)</w:t>
      </w:r>
      <w:r w:rsidRPr="00E3731F">
        <w:rPr>
          <w:rFonts w:ascii="Times New Roman" w:eastAsia="TimesNewRomanPSMT" w:hAnsi="Times New Roman" w:cs="Times New Roman"/>
        </w:rPr>
        <w:t xml:space="preserve">, который в 2015 – 2020 годы составит </w:t>
      </w:r>
      <w:r w:rsidRPr="00E3731F">
        <w:rPr>
          <w:rFonts w:ascii="Times New Roman" w:hAnsi="Times New Roman" w:cs="Times New Roman"/>
          <w:b/>
          <w:bCs/>
        </w:rPr>
        <w:t>1 352037,6</w:t>
      </w:r>
      <w:r w:rsidRPr="00E3731F">
        <w:rPr>
          <w:rFonts w:ascii="Times New Roman" w:hAnsi="Times New Roman" w:cs="Times New Roman"/>
        </w:rPr>
        <w:t>тыс. руб., в том числе по годам реализации:</w:t>
      </w:r>
    </w:p>
    <w:p w:rsidR="006A6D32" w:rsidRPr="00E3731F" w:rsidRDefault="006A6D32" w:rsidP="00E3731F">
      <w:pPr>
        <w:framePr w:hSpace="180" w:wrap="auto" w:vAnchor="text" w:hAnchor="margin" w:y="20"/>
        <w:rPr>
          <w:sz w:val="20"/>
          <w:szCs w:val="20"/>
        </w:rPr>
      </w:pPr>
      <w:r w:rsidRPr="00E3731F">
        <w:rPr>
          <w:sz w:val="20"/>
          <w:szCs w:val="20"/>
        </w:rPr>
        <w:t>2015 год –  155027,6 тыс. рублей;</w:t>
      </w:r>
    </w:p>
    <w:p w:rsidR="006A6D32" w:rsidRPr="00E3731F" w:rsidRDefault="006A6D32" w:rsidP="00E3731F">
      <w:pPr>
        <w:framePr w:hSpace="180" w:wrap="auto" w:vAnchor="text" w:hAnchor="margin" w:y="20"/>
        <w:rPr>
          <w:sz w:val="20"/>
          <w:szCs w:val="20"/>
        </w:rPr>
      </w:pPr>
      <w:r w:rsidRPr="00E3731F">
        <w:rPr>
          <w:sz w:val="20"/>
          <w:szCs w:val="20"/>
        </w:rPr>
        <w:t>2016 год –   211961,2тыс. рублей;</w:t>
      </w:r>
    </w:p>
    <w:p w:rsidR="006A6D32" w:rsidRPr="00E3731F" w:rsidRDefault="006A6D32" w:rsidP="00E3731F">
      <w:pPr>
        <w:framePr w:hSpace="180" w:wrap="auto" w:vAnchor="text" w:hAnchor="margin" w:y="20"/>
        <w:rPr>
          <w:sz w:val="20"/>
          <w:szCs w:val="20"/>
        </w:rPr>
      </w:pPr>
      <w:r w:rsidRPr="00E3731F">
        <w:rPr>
          <w:sz w:val="20"/>
          <w:szCs w:val="20"/>
        </w:rPr>
        <w:t>2017 год –    229196,8 тыс. рублей;</w:t>
      </w:r>
    </w:p>
    <w:p w:rsidR="006A6D32" w:rsidRPr="00E3731F" w:rsidRDefault="006A6D32" w:rsidP="00E3731F">
      <w:pPr>
        <w:framePr w:hSpace="180" w:wrap="auto" w:vAnchor="text" w:hAnchor="margin" w:y="20"/>
        <w:rPr>
          <w:sz w:val="20"/>
          <w:szCs w:val="20"/>
        </w:rPr>
      </w:pPr>
      <w:r w:rsidRPr="00E3731F">
        <w:rPr>
          <w:sz w:val="20"/>
          <w:szCs w:val="20"/>
        </w:rPr>
        <w:t>2018 год –   237952,8  тыс. рублей;</w:t>
      </w:r>
    </w:p>
    <w:p w:rsidR="006A6D32" w:rsidRPr="00E3731F" w:rsidRDefault="006A6D32" w:rsidP="00E3731F">
      <w:pPr>
        <w:framePr w:hSpace="180" w:wrap="auto" w:vAnchor="text" w:hAnchor="margin" w:y="20"/>
        <w:rPr>
          <w:sz w:val="20"/>
          <w:szCs w:val="20"/>
        </w:rPr>
      </w:pPr>
      <w:r w:rsidRPr="00E3731F">
        <w:rPr>
          <w:sz w:val="20"/>
          <w:szCs w:val="20"/>
        </w:rPr>
        <w:t>2019 год –    250963,1тыс. рублей;</w:t>
      </w:r>
    </w:p>
    <w:p w:rsidR="006A6D32" w:rsidRPr="00E3731F" w:rsidRDefault="006A6D32" w:rsidP="00E3731F">
      <w:pPr>
        <w:pStyle w:val="ConsPlusCell"/>
        <w:jc w:val="both"/>
        <w:rPr>
          <w:rFonts w:ascii="Times New Roman" w:hAnsi="Times New Roman" w:cs="Times New Roman"/>
        </w:rPr>
      </w:pPr>
      <w:r w:rsidRPr="00E3731F">
        <w:rPr>
          <w:rFonts w:ascii="Times New Roman" w:hAnsi="Times New Roman" w:cs="Times New Roman"/>
        </w:rPr>
        <w:t>2020 год –    266936,1тыс. рублей</w:t>
      </w:r>
      <w:r w:rsidRPr="00E3731F">
        <w:rPr>
          <w:rFonts w:ascii="Times New Roman" w:hAnsi="Times New Roman" w:cs="Times New Roman"/>
          <w:b/>
          <w:bCs/>
        </w:rPr>
        <w:t xml:space="preserve"> из них:</w:t>
      </w:r>
    </w:p>
    <w:p w:rsidR="006A6D32" w:rsidRPr="00E3731F" w:rsidRDefault="006A6D32" w:rsidP="00E3731F">
      <w:pPr>
        <w:pStyle w:val="ConsPlusCell"/>
        <w:jc w:val="both"/>
        <w:rPr>
          <w:rFonts w:ascii="Times New Roman" w:hAnsi="Times New Roman" w:cs="Times New Roman"/>
          <w:b/>
          <w:bCs/>
        </w:rPr>
      </w:pPr>
      <w:r w:rsidRPr="00E3731F">
        <w:rPr>
          <w:rFonts w:ascii="Times New Roman" w:hAnsi="Times New Roman" w:cs="Times New Roman"/>
          <w:b/>
          <w:bCs/>
        </w:rPr>
        <w:t>- средства областного бюджета -  1162934,6 тыс. рублей, в том числе по годам;</w:t>
      </w:r>
    </w:p>
    <w:p w:rsidR="006A6D32" w:rsidRPr="00E3731F" w:rsidRDefault="006A6D32" w:rsidP="00E3731F">
      <w:pPr>
        <w:rPr>
          <w:sz w:val="20"/>
          <w:szCs w:val="20"/>
        </w:rPr>
      </w:pPr>
      <w:r w:rsidRPr="00E3731F">
        <w:rPr>
          <w:sz w:val="20"/>
          <w:szCs w:val="20"/>
        </w:rPr>
        <w:t>2015 год -   143307,6 тыс. рублей;</w:t>
      </w:r>
    </w:p>
    <w:p w:rsidR="006A6D32" w:rsidRPr="00E3731F" w:rsidRDefault="006A6D32" w:rsidP="00E3731F">
      <w:pPr>
        <w:rPr>
          <w:sz w:val="20"/>
          <w:szCs w:val="20"/>
        </w:rPr>
      </w:pPr>
      <w:r w:rsidRPr="00E3731F">
        <w:rPr>
          <w:sz w:val="20"/>
          <w:szCs w:val="20"/>
        </w:rPr>
        <w:t>2016 год –   171699,2       тыс. рублей;</w:t>
      </w:r>
    </w:p>
    <w:p w:rsidR="006A6D32" w:rsidRPr="00E3731F" w:rsidRDefault="006A6D32" w:rsidP="00E3731F">
      <w:pPr>
        <w:rPr>
          <w:sz w:val="20"/>
          <w:szCs w:val="20"/>
        </w:rPr>
      </w:pPr>
      <w:r w:rsidRPr="00E3731F">
        <w:rPr>
          <w:sz w:val="20"/>
          <w:szCs w:val="20"/>
        </w:rPr>
        <w:t>2017 год –    199096,8    тыс. рублей;</w:t>
      </w:r>
    </w:p>
    <w:p w:rsidR="006A6D32" w:rsidRPr="00E3731F" w:rsidRDefault="006A6D32" w:rsidP="00E3731F">
      <w:pPr>
        <w:rPr>
          <w:sz w:val="20"/>
          <w:szCs w:val="20"/>
        </w:rPr>
      </w:pPr>
      <w:r w:rsidRPr="00E3731F">
        <w:rPr>
          <w:sz w:val="20"/>
          <w:szCs w:val="20"/>
        </w:rPr>
        <w:t>2018 год –     204332,8    тыс. рублей;</w:t>
      </w:r>
    </w:p>
    <w:p w:rsidR="006A6D32" w:rsidRPr="00E3731F" w:rsidRDefault="006A6D32" w:rsidP="00E3731F">
      <w:pPr>
        <w:rPr>
          <w:sz w:val="20"/>
          <w:szCs w:val="20"/>
        </w:rPr>
      </w:pPr>
      <w:r w:rsidRPr="00E3731F">
        <w:rPr>
          <w:sz w:val="20"/>
          <w:szCs w:val="20"/>
        </w:rPr>
        <w:t>2019 год –     215573,1     тыс. рублей;</w:t>
      </w:r>
    </w:p>
    <w:p w:rsidR="006A6D32" w:rsidRPr="00E3731F" w:rsidRDefault="006A6D32" w:rsidP="00E3731F">
      <w:pPr>
        <w:pStyle w:val="ConsPlusCell"/>
        <w:jc w:val="both"/>
        <w:rPr>
          <w:rFonts w:ascii="Times New Roman" w:hAnsi="Times New Roman" w:cs="Times New Roman"/>
        </w:rPr>
      </w:pPr>
      <w:r w:rsidRPr="00E3731F">
        <w:rPr>
          <w:rFonts w:ascii="Times New Roman" w:hAnsi="Times New Roman" w:cs="Times New Roman"/>
        </w:rPr>
        <w:t>2020 год –     228925,1      тыс. рублей</w:t>
      </w:r>
    </w:p>
    <w:p w:rsidR="006A6D32" w:rsidRPr="00E3731F" w:rsidRDefault="006A6D32" w:rsidP="00E3731F">
      <w:pPr>
        <w:pStyle w:val="ConsPlusCell"/>
        <w:jc w:val="both"/>
        <w:rPr>
          <w:rFonts w:ascii="Times New Roman" w:hAnsi="Times New Roman" w:cs="Times New Roman"/>
        </w:rPr>
      </w:pPr>
    </w:p>
    <w:p w:rsidR="006A6D32" w:rsidRPr="00E3731F" w:rsidRDefault="006A6D32" w:rsidP="00E3731F">
      <w:pPr>
        <w:pStyle w:val="ConsPlusCell"/>
        <w:jc w:val="both"/>
        <w:rPr>
          <w:rFonts w:ascii="Times New Roman" w:hAnsi="Times New Roman" w:cs="Times New Roman"/>
          <w:b/>
          <w:bCs/>
        </w:rPr>
      </w:pPr>
      <w:r w:rsidRPr="00E3731F">
        <w:rPr>
          <w:rFonts w:ascii="Times New Roman" w:hAnsi="Times New Roman" w:cs="Times New Roman"/>
          <w:b/>
          <w:bCs/>
        </w:rPr>
        <w:t>-средства местного бюджета- 189 103,0 тыс. рублей, в том числе по годам:</w:t>
      </w:r>
    </w:p>
    <w:p w:rsidR="006A6D32" w:rsidRPr="00E3731F" w:rsidRDefault="006A6D32" w:rsidP="00E3731F">
      <w:pPr>
        <w:rPr>
          <w:sz w:val="20"/>
          <w:szCs w:val="20"/>
        </w:rPr>
      </w:pPr>
      <w:r w:rsidRPr="00E3731F">
        <w:rPr>
          <w:sz w:val="20"/>
          <w:szCs w:val="20"/>
        </w:rPr>
        <w:t>2015 год –     11 720,0 тыс. рублей;</w:t>
      </w:r>
    </w:p>
    <w:p w:rsidR="006A6D32" w:rsidRPr="00E3731F" w:rsidRDefault="006A6D32" w:rsidP="00E3731F">
      <w:pPr>
        <w:rPr>
          <w:sz w:val="20"/>
          <w:szCs w:val="20"/>
        </w:rPr>
      </w:pPr>
      <w:r w:rsidRPr="00E3731F">
        <w:rPr>
          <w:sz w:val="20"/>
          <w:szCs w:val="20"/>
        </w:rPr>
        <w:t>2016 год –     40262,00      тыс. рублей;</w:t>
      </w:r>
    </w:p>
    <w:p w:rsidR="006A6D32" w:rsidRPr="00E3731F" w:rsidRDefault="006A6D32" w:rsidP="00E3731F">
      <w:pPr>
        <w:rPr>
          <w:sz w:val="20"/>
          <w:szCs w:val="20"/>
        </w:rPr>
      </w:pPr>
      <w:r w:rsidRPr="00E3731F">
        <w:rPr>
          <w:sz w:val="20"/>
          <w:szCs w:val="20"/>
        </w:rPr>
        <w:t>2017 год –    30100,0      тыс. рублей;</w:t>
      </w:r>
    </w:p>
    <w:p w:rsidR="006A6D32" w:rsidRPr="00E3731F" w:rsidRDefault="006A6D32" w:rsidP="00E3731F">
      <w:pPr>
        <w:rPr>
          <w:sz w:val="20"/>
          <w:szCs w:val="20"/>
        </w:rPr>
      </w:pPr>
      <w:r w:rsidRPr="00E3731F">
        <w:rPr>
          <w:sz w:val="20"/>
          <w:szCs w:val="20"/>
        </w:rPr>
        <w:t>2018 год –     33620,00    тыс. рублей;</w:t>
      </w:r>
    </w:p>
    <w:p w:rsidR="006A6D32" w:rsidRPr="00E3731F" w:rsidRDefault="006A6D32" w:rsidP="00E3731F">
      <w:pPr>
        <w:rPr>
          <w:sz w:val="20"/>
          <w:szCs w:val="20"/>
        </w:rPr>
      </w:pPr>
      <w:r w:rsidRPr="00E3731F">
        <w:rPr>
          <w:sz w:val="20"/>
          <w:szCs w:val="20"/>
        </w:rPr>
        <w:t>2019 год –     35390,0     тыс. рублей;</w:t>
      </w:r>
    </w:p>
    <w:p w:rsidR="006A6D32" w:rsidRPr="00E3731F" w:rsidRDefault="006A6D32" w:rsidP="00E3731F">
      <w:pPr>
        <w:pStyle w:val="ConsPlusCell"/>
        <w:jc w:val="both"/>
        <w:rPr>
          <w:rFonts w:ascii="Times New Roman" w:hAnsi="Times New Roman" w:cs="Times New Roman"/>
        </w:rPr>
      </w:pPr>
      <w:r w:rsidRPr="00E3731F">
        <w:rPr>
          <w:rFonts w:ascii="Times New Roman" w:hAnsi="Times New Roman" w:cs="Times New Roman"/>
        </w:rPr>
        <w:t>2020 год –     38011,0      тыс. рублей</w:t>
      </w:r>
    </w:p>
    <w:p w:rsidR="006A6D32" w:rsidRPr="00E3731F" w:rsidRDefault="006A6D32" w:rsidP="00E3731F">
      <w:pPr>
        <w:rPr>
          <w:rFonts w:eastAsia="TimesNewRomanPSMT"/>
          <w:sz w:val="20"/>
          <w:szCs w:val="20"/>
        </w:rPr>
      </w:pPr>
    </w:p>
    <w:p w:rsidR="006A6D32" w:rsidRPr="00E3731F" w:rsidRDefault="006A6D32" w:rsidP="00E3731F">
      <w:pPr>
        <w:pStyle w:val="ConsPlusNormal"/>
        <w:tabs>
          <w:tab w:val="left" w:pos="735"/>
        </w:tabs>
        <w:ind w:firstLine="709"/>
        <w:jc w:val="center"/>
        <w:rPr>
          <w:rFonts w:ascii="Times New Roman" w:hAnsi="Times New Roman" w:cs="Times New Roman"/>
          <w:b/>
          <w:bCs/>
        </w:rPr>
      </w:pPr>
      <w:r w:rsidRPr="00E3731F">
        <w:rPr>
          <w:rFonts w:ascii="Times New Roman" w:hAnsi="Times New Roman" w:cs="Times New Roman"/>
          <w:b/>
          <w:bCs/>
        </w:rPr>
        <w:t>Подпрограмма 2</w:t>
      </w:r>
    </w:p>
    <w:p w:rsidR="006A6D32" w:rsidRPr="00E3731F" w:rsidRDefault="006A6D32" w:rsidP="00E3731F">
      <w:pPr>
        <w:autoSpaceDE w:val="0"/>
        <w:adjustRightInd w:val="0"/>
        <w:jc w:val="center"/>
        <w:rPr>
          <w:b/>
          <w:bCs/>
          <w:sz w:val="20"/>
          <w:szCs w:val="20"/>
        </w:rPr>
      </w:pPr>
      <w:r w:rsidRPr="00E3731F">
        <w:rPr>
          <w:b/>
          <w:bCs/>
          <w:sz w:val="20"/>
          <w:szCs w:val="20"/>
        </w:rPr>
        <w:t>«Повышение доступности и качества общего образования,</w:t>
      </w:r>
    </w:p>
    <w:p w:rsidR="006A6D32" w:rsidRPr="00E3731F" w:rsidRDefault="006A6D32" w:rsidP="00E3731F">
      <w:pPr>
        <w:autoSpaceDE w:val="0"/>
        <w:adjustRightInd w:val="0"/>
        <w:jc w:val="center"/>
        <w:rPr>
          <w:b/>
          <w:bCs/>
          <w:sz w:val="20"/>
          <w:szCs w:val="20"/>
        </w:rPr>
      </w:pPr>
      <w:r w:rsidRPr="00E3731F">
        <w:rPr>
          <w:b/>
          <w:bCs/>
          <w:sz w:val="20"/>
          <w:szCs w:val="20"/>
        </w:rPr>
        <w:t>в том числе в сельской местности»</w:t>
      </w:r>
    </w:p>
    <w:p w:rsidR="006A6D32" w:rsidRPr="00E3731F" w:rsidRDefault="006A6D32" w:rsidP="00E3731F">
      <w:pPr>
        <w:pStyle w:val="ConsPlusNormal"/>
        <w:jc w:val="center"/>
        <w:outlineLvl w:val="2"/>
        <w:rPr>
          <w:rFonts w:ascii="Times New Roman" w:hAnsi="Times New Roman" w:cs="Times New Roman"/>
          <w:b/>
          <w:bCs/>
          <w:caps/>
        </w:rPr>
      </w:pPr>
    </w:p>
    <w:p w:rsidR="006A6D32" w:rsidRPr="00E3731F" w:rsidRDefault="006A6D32" w:rsidP="00E3731F">
      <w:pPr>
        <w:pStyle w:val="ConsPlusNormal"/>
        <w:jc w:val="center"/>
        <w:outlineLvl w:val="2"/>
        <w:rPr>
          <w:rFonts w:ascii="Times New Roman" w:hAnsi="Times New Roman" w:cs="Times New Roman"/>
          <w:b/>
          <w:bCs/>
        </w:rPr>
      </w:pPr>
      <w:r w:rsidRPr="00E3731F">
        <w:rPr>
          <w:rFonts w:ascii="Times New Roman" w:hAnsi="Times New Roman" w:cs="Times New Roman"/>
          <w:b/>
          <w:bCs/>
        </w:rPr>
        <w:t>Паспорт подпрограммы</w:t>
      </w:r>
    </w:p>
    <w:p w:rsidR="006A6D32" w:rsidRPr="00E3731F" w:rsidRDefault="006A6D32" w:rsidP="00E3731F">
      <w:pPr>
        <w:rPr>
          <w:b/>
          <w:bCs/>
          <w:sz w:val="20"/>
          <w:szCs w:val="20"/>
        </w:rPr>
        <w:sectPr w:rsidR="006A6D32" w:rsidRPr="00E3731F">
          <w:pgSz w:w="11906" w:h="16838"/>
          <w:pgMar w:top="1134" w:right="850" w:bottom="1134" w:left="1701" w:header="708" w:footer="708" w:gutter="0"/>
          <w:cols w:space="720"/>
        </w:sectPr>
      </w:pPr>
    </w:p>
    <w:tbl>
      <w:tblPr>
        <w:tblW w:w="964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300"/>
      </w:tblGrid>
      <w:tr w:rsidR="006A6D32" w:rsidRPr="00E3731F">
        <w:tc>
          <w:tcPr>
            <w:tcW w:w="3348" w:type="dxa"/>
          </w:tcPr>
          <w:p w:rsidR="006A6D32" w:rsidRPr="00E3731F" w:rsidRDefault="006A6D32" w:rsidP="00E3731F">
            <w:pPr>
              <w:pStyle w:val="ConsPlusNonformat"/>
              <w:jc w:val="both"/>
              <w:rPr>
                <w:rFonts w:ascii="Times New Roman" w:hAnsi="Times New Roman" w:cs="Times New Roman"/>
                <w:b/>
                <w:bCs/>
              </w:rPr>
            </w:pPr>
            <w:r w:rsidRPr="00E3731F">
              <w:rPr>
                <w:rFonts w:ascii="Times New Roman" w:hAnsi="Times New Roman" w:cs="Times New Roman"/>
                <w:b/>
                <w:bCs/>
              </w:rPr>
              <w:t>Ответственный исполнитель подпрограммы</w:t>
            </w:r>
          </w:p>
        </w:tc>
        <w:tc>
          <w:tcPr>
            <w:tcW w:w="6300" w:type="dxa"/>
          </w:tcPr>
          <w:p w:rsidR="006A6D32" w:rsidRPr="00E3731F" w:rsidRDefault="006A6D32" w:rsidP="00E3731F">
            <w:pPr>
              <w:pStyle w:val="ConsPlusNonformat"/>
              <w:ind w:firstLine="196"/>
              <w:jc w:val="both"/>
              <w:rPr>
                <w:rFonts w:ascii="Times New Roman" w:hAnsi="Times New Roman" w:cs="Times New Roman"/>
              </w:rPr>
            </w:pPr>
            <w:r w:rsidRPr="00E3731F">
              <w:rPr>
                <w:rFonts w:ascii="Times New Roman" w:hAnsi="Times New Roman" w:cs="Times New Roman"/>
              </w:rPr>
              <w:t>Отдел образования администрации Невельского городского округа</w:t>
            </w:r>
          </w:p>
        </w:tc>
      </w:tr>
      <w:tr w:rsidR="006A6D32" w:rsidRPr="00E3731F">
        <w:tc>
          <w:tcPr>
            <w:tcW w:w="3348" w:type="dxa"/>
          </w:tcPr>
          <w:p w:rsidR="006A6D32" w:rsidRPr="00E3731F" w:rsidRDefault="006A6D32" w:rsidP="00E3731F">
            <w:pPr>
              <w:pStyle w:val="ConsPlusNonformat"/>
              <w:jc w:val="both"/>
              <w:rPr>
                <w:rFonts w:ascii="Times New Roman" w:hAnsi="Times New Roman" w:cs="Times New Roman"/>
                <w:b/>
                <w:bCs/>
              </w:rPr>
            </w:pPr>
            <w:r w:rsidRPr="00E3731F">
              <w:rPr>
                <w:rFonts w:ascii="Times New Roman" w:hAnsi="Times New Roman" w:cs="Times New Roman"/>
                <w:b/>
                <w:bCs/>
              </w:rPr>
              <w:t>Соисполнители подпрограммы</w:t>
            </w:r>
          </w:p>
          <w:p w:rsidR="006A6D32" w:rsidRPr="00E3731F" w:rsidRDefault="006A6D32" w:rsidP="00E3731F">
            <w:pPr>
              <w:pStyle w:val="ConsPlusNonformat"/>
              <w:jc w:val="both"/>
              <w:rPr>
                <w:rFonts w:ascii="Times New Roman" w:hAnsi="Times New Roman" w:cs="Times New Roman"/>
                <w:b/>
                <w:bCs/>
              </w:rPr>
            </w:pPr>
          </w:p>
        </w:tc>
        <w:tc>
          <w:tcPr>
            <w:tcW w:w="6300" w:type="dxa"/>
          </w:tcPr>
          <w:p w:rsidR="006A6D32" w:rsidRPr="00E3731F" w:rsidRDefault="006A6D32" w:rsidP="00E3731F">
            <w:pPr>
              <w:rPr>
                <w:sz w:val="20"/>
                <w:szCs w:val="20"/>
              </w:rPr>
            </w:pPr>
            <w:r w:rsidRPr="00E3731F">
              <w:rPr>
                <w:sz w:val="20"/>
                <w:szCs w:val="20"/>
              </w:rPr>
              <w:t>Отдел капитального строительства администрации Невельского городского округа</w:t>
            </w:r>
          </w:p>
          <w:p w:rsidR="006A6D32" w:rsidRPr="00E3731F" w:rsidRDefault="006A6D32" w:rsidP="00E3731F">
            <w:pPr>
              <w:rPr>
                <w:sz w:val="20"/>
                <w:szCs w:val="20"/>
              </w:rPr>
            </w:pPr>
            <w:r w:rsidRPr="00E3731F">
              <w:rPr>
                <w:sz w:val="20"/>
                <w:szCs w:val="20"/>
              </w:rPr>
              <w:t>Подведомственные образовательные учреждения</w:t>
            </w:r>
          </w:p>
        </w:tc>
      </w:tr>
      <w:tr w:rsidR="006A6D32" w:rsidRPr="00E3731F">
        <w:tc>
          <w:tcPr>
            <w:tcW w:w="3348" w:type="dxa"/>
          </w:tcPr>
          <w:p w:rsidR="006A6D32" w:rsidRPr="00E3731F" w:rsidRDefault="006A6D32" w:rsidP="00E3731F">
            <w:pPr>
              <w:pStyle w:val="ConsPlusNonformat"/>
              <w:jc w:val="both"/>
              <w:rPr>
                <w:rFonts w:ascii="Times New Roman" w:hAnsi="Times New Roman" w:cs="Times New Roman"/>
                <w:b/>
                <w:bCs/>
              </w:rPr>
            </w:pPr>
            <w:r w:rsidRPr="00E3731F">
              <w:rPr>
                <w:rFonts w:ascii="Times New Roman" w:hAnsi="Times New Roman" w:cs="Times New Roman"/>
                <w:b/>
                <w:bCs/>
              </w:rPr>
              <w:t xml:space="preserve">Цель </w:t>
            </w:r>
          </w:p>
          <w:p w:rsidR="006A6D32" w:rsidRPr="00E3731F" w:rsidRDefault="006A6D32" w:rsidP="00E3731F">
            <w:pPr>
              <w:pStyle w:val="ConsPlusNonformat"/>
              <w:jc w:val="both"/>
              <w:rPr>
                <w:rFonts w:ascii="Times New Roman" w:hAnsi="Times New Roman" w:cs="Times New Roman"/>
                <w:b/>
                <w:bCs/>
              </w:rPr>
            </w:pPr>
            <w:r w:rsidRPr="00E3731F">
              <w:rPr>
                <w:rFonts w:ascii="Times New Roman" w:hAnsi="Times New Roman" w:cs="Times New Roman"/>
                <w:b/>
                <w:bCs/>
              </w:rPr>
              <w:t xml:space="preserve">подпрограммы </w:t>
            </w:r>
          </w:p>
        </w:tc>
        <w:tc>
          <w:tcPr>
            <w:tcW w:w="6300" w:type="dxa"/>
          </w:tcPr>
          <w:p w:rsidR="006A6D32" w:rsidRPr="00E3731F" w:rsidRDefault="006A6D32" w:rsidP="00E3731F">
            <w:pPr>
              <w:pStyle w:val="ConsPlusNonformat"/>
              <w:ind w:firstLine="196"/>
              <w:jc w:val="both"/>
              <w:rPr>
                <w:rFonts w:ascii="Times New Roman" w:hAnsi="Times New Roman" w:cs="Times New Roman"/>
              </w:rPr>
            </w:pPr>
            <w:r w:rsidRPr="00E3731F">
              <w:rPr>
                <w:rFonts w:ascii="Times New Roman" w:eastAsia="TimesNewRomanPSMT" w:hAnsi="Times New Roman" w:cs="Times New Roman"/>
              </w:rPr>
              <w:t>Обеспечение доступности качественного общего образования, соответствующего требованиям развития экономики Невельского района, современным потребностями общества и каждого гражданина</w:t>
            </w:r>
          </w:p>
        </w:tc>
      </w:tr>
      <w:tr w:rsidR="006A6D32" w:rsidRPr="00E3731F">
        <w:tc>
          <w:tcPr>
            <w:tcW w:w="3348" w:type="dxa"/>
          </w:tcPr>
          <w:p w:rsidR="006A6D32" w:rsidRPr="00E3731F" w:rsidRDefault="006A6D32" w:rsidP="00E3731F">
            <w:pPr>
              <w:pStyle w:val="ConsPlusNonformat"/>
              <w:jc w:val="both"/>
              <w:rPr>
                <w:rFonts w:ascii="Times New Roman" w:hAnsi="Times New Roman" w:cs="Times New Roman"/>
                <w:b/>
                <w:bCs/>
              </w:rPr>
            </w:pPr>
            <w:r w:rsidRPr="00E3731F">
              <w:rPr>
                <w:rFonts w:ascii="Times New Roman" w:hAnsi="Times New Roman" w:cs="Times New Roman"/>
                <w:b/>
                <w:bCs/>
              </w:rPr>
              <w:t>Задачи подпрограммы</w:t>
            </w:r>
          </w:p>
        </w:tc>
        <w:tc>
          <w:tcPr>
            <w:tcW w:w="6300" w:type="dxa"/>
          </w:tcPr>
          <w:p w:rsidR="006A6D32" w:rsidRPr="00E3731F" w:rsidRDefault="006A6D32" w:rsidP="00E3731F">
            <w:pPr>
              <w:pStyle w:val="Default"/>
              <w:ind w:firstLine="196"/>
              <w:jc w:val="both"/>
              <w:rPr>
                <w:sz w:val="20"/>
                <w:szCs w:val="20"/>
              </w:rPr>
            </w:pPr>
            <w:r w:rsidRPr="00E3731F">
              <w:rPr>
                <w:sz w:val="20"/>
                <w:szCs w:val="20"/>
              </w:rPr>
              <w:t xml:space="preserve">1. Обеспечить развитие доступной инфраструктуры муниципальных общеобразовательных учреждений, обеспечивающих качественные и безопасные условия обучения. </w:t>
            </w:r>
          </w:p>
          <w:p w:rsidR="006A6D32" w:rsidRPr="00E3731F" w:rsidRDefault="006A6D32" w:rsidP="00E3731F">
            <w:pPr>
              <w:autoSpaceDE w:val="0"/>
              <w:adjustRightInd w:val="0"/>
              <w:ind w:firstLine="196"/>
              <w:jc w:val="both"/>
              <w:rPr>
                <w:sz w:val="20"/>
                <w:szCs w:val="20"/>
              </w:rPr>
            </w:pPr>
            <w:r w:rsidRPr="00E3731F">
              <w:rPr>
                <w:sz w:val="20"/>
                <w:szCs w:val="20"/>
              </w:rPr>
              <w:t>2. Обеспечить достаточность ресурсов системы общего образования для достижения современного качества образовательных результатов.</w:t>
            </w:r>
          </w:p>
          <w:p w:rsidR="006A6D32" w:rsidRPr="00E3731F" w:rsidRDefault="006A6D32" w:rsidP="00E3731F">
            <w:pPr>
              <w:pStyle w:val="a7"/>
              <w:widowControl w:val="0"/>
              <w:tabs>
                <w:tab w:val="left" w:pos="1134"/>
              </w:tabs>
              <w:spacing w:after="0"/>
              <w:ind w:left="0" w:firstLine="196"/>
              <w:jc w:val="both"/>
              <w:rPr>
                <w:color w:val="000000"/>
                <w:spacing w:val="-3"/>
                <w:sz w:val="20"/>
                <w:szCs w:val="20"/>
                <w:lang w:eastAsia="en-US"/>
              </w:rPr>
            </w:pPr>
            <w:r w:rsidRPr="00E3731F">
              <w:rPr>
                <w:sz w:val="20"/>
                <w:szCs w:val="20"/>
                <w:lang w:eastAsia="en-US"/>
              </w:rPr>
              <w:t>3. Обеспечить развитие инклюзивного общего образования и создать условия для сохранения и укрепления здоровья учащихся.</w:t>
            </w:r>
          </w:p>
        </w:tc>
      </w:tr>
      <w:tr w:rsidR="006A6D32" w:rsidRPr="00E3731F">
        <w:tc>
          <w:tcPr>
            <w:tcW w:w="3348" w:type="dxa"/>
          </w:tcPr>
          <w:p w:rsidR="006A6D32" w:rsidRPr="00E3731F" w:rsidRDefault="006A6D32" w:rsidP="00E3731F">
            <w:pPr>
              <w:pStyle w:val="ConsPlusNonformat"/>
              <w:rPr>
                <w:rFonts w:ascii="Times New Roman" w:hAnsi="Times New Roman" w:cs="Times New Roman"/>
                <w:b/>
                <w:bCs/>
              </w:rPr>
            </w:pPr>
            <w:r w:rsidRPr="00E3731F">
              <w:rPr>
                <w:rFonts w:ascii="Times New Roman" w:hAnsi="Times New Roman" w:cs="Times New Roman"/>
                <w:b/>
                <w:bCs/>
              </w:rPr>
              <w:t>Целевые индикаторы (показатели) подпрограммы</w:t>
            </w:r>
          </w:p>
          <w:p w:rsidR="006A6D32" w:rsidRPr="00E3731F" w:rsidRDefault="006A6D32" w:rsidP="00E3731F">
            <w:pPr>
              <w:pStyle w:val="ConsPlusNonformat"/>
              <w:rPr>
                <w:rFonts w:ascii="Times New Roman" w:hAnsi="Times New Roman" w:cs="Times New Roman"/>
                <w:b/>
                <w:bCs/>
              </w:rPr>
            </w:pPr>
          </w:p>
        </w:tc>
        <w:tc>
          <w:tcPr>
            <w:tcW w:w="6300" w:type="dxa"/>
          </w:tcPr>
          <w:p w:rsidR="006A6D32" w:rsidRPr="00E3731F" w:rsidRDefault="006A6D32" w:rsidP="00E3731F">
            <w:pPr>
              <w:jc w:val="both"/>
              <w:rPr>
                <w:sz w:val="20"/>
                <w:szCs w:val="20"/>
              </w:rPr>
            </w:pPr>
            <w:r w:rsidRPr="00E3731F">
              <w:rPr>
                <w:b/>
                <w:bCs/>
                <w:sz w:val="20"/>
                <w:szCs w:val="20"/>
              </w:rPr>
              <w:t>Индикаторы подпрограммы 2«Повышение доступности и качества общего образования, в том числе в сельской местности»:</w:t>
            </w:r>
          </w:p>
          <w:p w:rsidR="006A6D32" w:rsidRPr="00E3731F" w:rsidRDefault="006A6D32" w:rsidP="00E3731F">
            <w:pPr>
              <w:autoSpaceDE w:val="0"/>
              <w:adjustRightInd w:val="0"/>
              <w:jc w:val="both"/>
              <w:rPr>
                <w:sz w:val="20"/>
                <w:szCs w:val="20"/>
              </w:rPr>
            </w:pPr>
            <w:r w:rsidRPr="00E3731F">
              <w:rPr>
                <w:sz w:val="20"/>
                <w:szCs w:val="20"/>
              </w:rPr>
              <w:t>19. 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общеобразовательных учреждений, характеризует безопасность условий обучения и воспитания</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2015 год –  25%</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2016 год –  0%</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 xml:space="preserve">2017 год –  0%  </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2018 год –  25%</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2019 год –  0%</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 xml:space="preserve">2020 год –  0% </w:t>
            </w:r>
          </w:p>
          <w:p w:rsidR="006A6D32" w:rsidRPr="00E3731F" w:rsidRDefault="006A6D32" w:rsidP="00E3731F">
            <w:pPr>
              <w:pStyle w:val="ConsPlusNormal"/>
              <w:ind w:firstLine="0"/>
              <w:jc w:val="both"/>
              <w:rPr>
                <w:rFonts w:ascii="Times New Roman" w:hAnsi="Times New Roman" w:cs="Times New Roman"/>
              </w:rPr>
            </w:pPr>
            <w:r w:rsidRPr="00E3731F">
              <w:rPr>
                <w:rFonts w:ascii="Times New Roman" w:hAnsi="Times New Roman" w:cs="Times New Roman"/>
              </w:rPr>
              <w:t>20. Доля муниципальных образовательных организаций, реализующих программы общего образования, обустроенных соответствующими объектами безопасности, в общей численности муниципальных общеобразовательных организаций (установка ограждения территории, установка систем видеонаблюдения, установка кнопок экстренного вызова полиции на объектах образования, расположенных в зоне действия пункта центра наблюдения)</w:t>
            </w:r>
          </w:p>
          <w:p w:rsidR="006A6D32" w:rsidRPr="00E3731F" w:rsidRDefault="006A6D32" w:rsidP="00E3731F">
            <w:pPr>
              <w:autoSpaceDE w:val="0"/>
              <w:adjustRightInd w:val="0"/>
              <w:jc w:val="both"/>
              <w:rPr>
                <w:sz w:val="20"/>
                <w:szCs w:val="20"/>
              </w:rPr>
            </w:pPr>
            <w:r w:rsidRPr="00E3731F">
              <w:rPr>
                <w:sz w:val="20"/>
                <w:szCs w:val="20"/>
              </w:rPr>
              <w:t>2015 год – 100%</w:t>
            </w:r>
          </w:p>
          <w:p w:rsidR="006A6D32" w:rsidRPr="00E3731F" w:rsidRDefault="006A6D32" w:rsidP="00E3731F">
            <w:pPr>
              <w:autoSpaceDE w:val="0"/>
              <w:adjustRightInd w:val="0"/>
              <w:jc w:val="both"/>
              <w:rPr>
                <w:sz w:val="20"/>
                <w:szCs w:val="20"/>
              </w:rPr>
            </w:pPr>
            <w:r w:rsidRPr="00E3731F">
              <w:rPr>
                <w:sz w:val="20"/>
                <w:szCs w:val="20"/>
              </w:rPr>
              <w:t>2016 год – 100%</w:t>
            </w:r>
          </w:p>
          <w:p w:rsidR="006A6D32" w:rsidRPr="00E3731F" w:rsidRDefault="006A6D32" w:rsidP="00E3731F">
            <w:pPr>
              <w:autoSpaceDE w:val="0"/>
              <w:adjustRightInd w:val="0"/>
              <w:jc w:val="both"/>
              <w:rPr>
                <w:sz w:val="20"/>
                <w:szCs w:val="20"/>
              </w:rPr>
            </w:pPr>
            <w:r w:rsidRPr="00E3731F">
              <w:rPr>
                <w:sz w:val="20"/>
                <w:szCs w:val="20"/>
              </w:rPr>
              <w:t>2017 год – 100%</w:t>
            </w:r>
          </w:p>
          <w:p w:rsidR="006A6D32" w:rsidRPr="00E3731F" w:rsidRDefault="006A6D32" w:rsidP="00E3731F">
            <w:pPr>
              <w:autoSpaceDE w:val="0"/>
              <w:adjustRightInd w:val="0"/>
              <w:jc w:val="both"/>
              <w:rPr>
                <w:sz w:val="20"/>
                <w:szCs w:val="20"/>
              </w:rPr>
            </w:pPr>
            <w:r w:rsidRPr="00E3731F">
              <w:rPr>
                <w:sz w:val="20"/>
                <w:szCs w:val="20"/>
              </w:rPr>
              <w:t>2018 год –100%</w:t>
            </w:r>
          </w:p>
          <w:p w:rsidR="006A6D32" w:rsidRPr="00E3731F" w:rsidRDefault="006A6D32" w:rsidP="00E3731F">
            <w:pPr>
              <w:autoSpaceDE w:val="0"/>
              <w:adjustRightInd w:val="0"/>
              <w:jc w:val="both"/>
              <w:rPr>
                <w:sz w:val="20"/>
                <w:szCs w:val="20"/>
              </w:rPr>
            </w:pPr>
            <w:r w:rsidRPr="00E3731F">
              <w:rPr>
                <w:sz w:val="20"/>
                <w:szCs w:val="20"/>
              </w:rPr>
              <w:t>2019 год –  100%</w:t>
            </w:r>
          </w:p>
          <w:p w:rsidR="006A6D32" w:rsidRPr="00E3731F" w:rsidRDefault="006A6D32" w:rsidP="00E3731F">
            <w:pPr>
              <w:pStyle w:val="ConsPlusNonformat"/>
              <w:jc w:val="both"/>
              <w:rPr>
                <w:rFonts w:ascii="Times New Roman" w:hAnsi="Times New Roman" w:cs="Times New Roman"/>
              </w:rPr>
            </w:pPr>
            <w:r w:rsidRPr="00E3731F">
              <w:rPr>
                <w:rFonts w:ascii="Times New Roman" w:hAnsi="Times New Roman" w:cs="Times New Roman"/>
              </w:rPr>
              <w:t>2020 год – 100%</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21. Доля обучающихся в муниципальных общеобразовательных организациях, занимающихся во вторую смену, в общей численности обучающихся в муниципальных общеобразовательных учреждений</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2015 год – 25,0%</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2016 год – 25,0%</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2017 год –  25,0%</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2018 год –  25,0%</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2019 год –  25,0%</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2020 год – 25,0%</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22. 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общеобразовательных учреждений</w:t>
            </w:r>
          </w:p>
          <w:p w:rsidR="006A6D32" w:rsidRPr="00E3731F" w:rsidRDefault="006A6D32" w:rsidP="00E3731F">
            <w:pPr>
              <w:autoSpaceDE w:val="0"/>
              <w:adjustRightInd w:val="0"/>
              <w:jc w:val="both"/>
              <w:rPr>
                <w:sz w:val="20"/>
                <w:szCs w:val="20"/>
              </w:rPr>
            </w:pPr>
            <w:r w:rsidRPr="00E3731F">
              <w:rPr>
                <w:sz w:val="20"/>
                <w:szCs w:val="20"/>
              </w:rPr>
              <w:t>2015 год – 100%</w:t>
            </w:r>
          </w:p>
          <w:p w:rsidR="006A6D32" w:rsidRPr="00E3731F" w:rsidRDefault="006A6D32" w:rsidP="00E3731F">
            <w:pPr>
              <w:autoSpaceDE w:val="0"/>
              <w:adjustRightInd w:val="0"/>
              <w:jc w:val="both"/>
              <w:rPr>
                <w:sz w:val="20"/>
                <w:szCs w:val="20"/>
              </w:rPr>
            </w:pPr>
            <w:r w:rsidRPr="00E3731F">
              <w:rPr>
                <w:sz w:val="20"/>
                <w:szCs w:val="20"/>
              </w:rPr>
              <w:t>2016 год – 100%</w:t>
            </w:r>
          </w:p>
          <w:p w:rsidR="006A6D32" w:rsidRPr="00E3731F" w:rsidRDefault="006A6D32" w:rsidP="00E3731F">
            <w:pPr>
              <w:autoSpaceDE w:val="0"/>
              <w:adjustRightInd w:val="0"/>
              <w:jc w:val="both"/>
              <w:rPr>
                <w:sz w:val="20"/>
                <w:szCs w:val="20"/>
              </w:rPr>
            </w:pPr>
            <w:r w:rsidRPr="00E3731F">
              <w:rPr>
                <w:sz w:val="20"/>
                <w:szCs w:val="20"/>
              </w:rPr>
              <w:t>2017 год – 100%</w:t>
            </w:r>
          </w:p>
          <w:p w:rsidR="006A6D32" w:rsidRPr="00E3731F" w:rsidRDefault="006A6D32" w:rsidP="00E3731F">
            <w:pPr>
              <w:autoSpaceDE w:val="0"/>
              <w:adjustRightInd w:val="0"/>
              <w:jc w:val="both"/>
              <w:rPr>
                <w:sz w:val="20"/>
                <w:szCs w:val="20"/>
              </w:rPr>
            </w:pPr>
            <w:r w:rsidRPr="00E3731F">
              <w:rPr>
                <w:sz w:val="20"/>
                <w:szCs w:val="20"/>
              </w:rPr>
              <w:t>2018 год –100%</w:t>
            </w:r>
          </w:p>
          <w:p w:rsidR="006A6D32" w:rsidRPr="00E3731F" w:rsidRDefault="006A6D32" w:rsidP="00E3731F">
            <w:pPr>
              <w:autoSpaceDE w:val="0"/>
              <w:adjustRightInd w:val="0"/>
              <w:jc w:val="both"/>
              <w:rPr>
                <w:sz w:val="20"/>
                <w:szCs w:val="20"/>
              </w:rPr>
            </w:pPr>
            <w:r w:rsidRPr="00E3731F">
              <w:rPr>
                <w:sz w:val="20"/>
                <w:szCs w:val="20"/>
              </w:rPr>
              <w:t>2019 год –  100%</w:t>
            </w:r>
          </w:p>
          <w:p w:rsidR="006A6D32" w:rsidRPr="00E3731F" w:rsidRDefault="006A6D32" w:rsidP="00E3731F">
            <w:pPr>
              <w:pStyle w:val="ConsPlusNonformat"/>
              <w:jc w:val="both"/>
              <w:rPr>
                <w:rFonts w:ascii="Times New Roman" w:hAnsi="Times New Roman" w:cs="Times New Roman"/>
              </w:rPr>
            </w:pPr>
            <w:r w:rsidRPr="00E3731F">
              <w:rPr>
                <w:rFonts w:ascii="Times New Roman" w:hAnsi="Times New Roman" w:cs="Times New Roman"/>
              </w:rPr>
              <w:t>2020 год – 100%</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23. Доля выпускников государственных (муниципальных) общеобразовательных учреждений, не получивших аттестат о среднем общем образовании</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2015 год – 5,6%</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2016 год – 5,4%</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2017 год –  5,0%</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 xml:space="preserve">2018 год – 4,8% </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2019 год –  4,6%</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2020 год – 4,4%</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24. Доля обучающихся, осваивающих образовательную программу начального общего образования в муниципальных образовательных организациях, реализующих соответствующие образовательные программы, в рацион питания которых включено молоко, в общей численности обучающихся, осваивающих образовательную программу начального общего образования в муниципальных образовательных организациях (%)</w:t>
            </w:r>
          </w:p>
          <w:p w:rsidR="006A6D32" w:rsidRPr="00E3731F" w:rsidRDefault="006A6D32" w:rsidP="00E3731F">
            <w:pPr>
              <w:autoSpaceDE w:val="0"/>
              <w:adjustRightInd w:val="0"/>
              <w:jc w:val="both"/>
              <w:rPr>
                <w:sz w:val="20"/>
                <w:szCs w:val="20"/>
              </w:rPr>
            </w:pPr>
            <w:r w:rsidRPr="00E3731F">
              <w:rPr>
                <w:sz w:val="20"/>
                <w:szCs w:val="20"/>
              </w:rPr>
              <w:t>2015 год – 100%</w:t>
            </w:r>
          </w:p>
          <w:p w:rsidR="006A6D32" w:rsidRPr="00E3731F" w:rsidRDefault="006A6D32" w:rsidP="00E3731F">
            <w:pPr>
              <w:autoSpaceDE w:val="0"/>
              <w:adjustRightInd w:val="0"/>
              <w:jc w:val="both"/>
              <w:rPr>
                <w:sz w:val="20"/>
                <w:szCs w:val="20"/>
              </w:rPr>
            </w:pPr>
            <w:r w:rsidRPr="00E3731F">
              <w:rPr>
                <w:sz w:val="20"/>
                <w:szCs w:val="20"/>
              </w:rPr>
              <w:t>2016 год – 100%</w:t>
            </w:r>
          </w:p>
          <w:p w:rsidR="006A6D32" w:rsidRPr="00E3731F" w:rsidRDefault="006A6D32" w:rsidP="00E3731F">
            <w:pPr>
              <w:autoSpaceDE w:val="0"/>
              <w:adjustRightInd w:val="0"/>
              <w:jc w:val="both"/>
              <w:rPr>
                <w:sz w:val="20"/>
                <w:szCs w:val="20"/>
              </w:rPr>
            </w:pPr>
            <w:r w:rsidRPr="00E3731F">
              <w:rPr>
                <w:sz w:val="20"/>
                <w:szCs w:val="20"/>
              </w:rPr>
              <w:t>2017 год – 100%</w:t>
            </w:r>
          </w:p>
          <w:p w:rsidR="006A6D32" w:rsidRPr="00E3731F" w:rsidRDefault="006A6D32" w:rsidP="00E3731F">
            <w:pPr>
              <w:autoSpaceDE w:val="0"/>
              <w:adjustRightInd w:val="0"/>
              <w:jc w:val="both"/>
              <w:rPr>
                <w:sz w:val="20"/>
                <w:szCs w:val="20"/>
              </w:rPr>
            </w:pPr>
            <w:r w:rsidRPr="00E3731F">
              <w:rPr>
                <w:sz w:val="20"/>
                <w:szCs w:val="20"/>
              </w:rPr>
              <w:t>2018 год –100%</w:t>
            </w:r>
          </w:p>
          <w:p w:rsidR="006A6D32" w:rsidRPr="00E3731F" w:rsidRDefault="006A6D32" w:rsidP="00E3731F">
            <w:pPr>
              <w:autoSpaceDE w:val="0"/>
              <w:adjustRightInd w:val="0"/>
              <w:jc w:val="both"/>
              <w:rPr>
                <w:sz w:val="20"/>
                <w:szCs w:val="20"/>
              </w:rPr>
            </w:pPr>
            <w:r w:rsidRPr="00E3731F">
              <w:rPr>
                <w:sz w:val="20"/>
                <w:szCs w:val="20"/>
              </w:rPr>
              <w:t>2019 год –  100%</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2020 год – 100%</w:t>
            </w:r>
          </w:p>
          <w:p w:rsidR="006A6D32" w:rsidRPr="00E3731F" w:rsidRDefault="006A6D32" w:rsidP="00E3731F">
            <w:pPr>
              <w:pStyle w:val="ConsPlusNormal"/>
              <w:ind w:hanging="6"/>
              <w:jc w:val="both"/>
              <w:rPr>
                <w:rFonts w:ascii="Times New Roman" w:hAnsi="Times New Roman" w:cs="Times New Roman"/>
              </w:rPr>
            </w:pPr>
          </w:p>
        </w:tc>
      </w:tr>
      <w:tr w:rsidR="006A6D32" w:rsidRPr="00E3731F">
        <w:tc>
          <w:tcPr>
            <w:tcW w:w="3348" w:type="dxa"/>
          </w:tcPr>
          <w:p w:rsidR="006A6D32" w:rsidRPr="00E3731F" w:rsidRDefault="006A6D32" w:rsidP="00E3731F">
            <w:pPr>
              <w:pStyle w:val="ConsPlusNonformat"/>
              <w:jc w:val="both"/>
              <w:rPr>
                <w:rFonts w:ascii="Times New Roman" w:hAnsi="Times New Roman" w:cs="Times New Roman"/>
                <w:b/>
                <w:bCs/>
              </w:rPr>
            </w:pPr>
            <w:r w:rsidRPr="00E3731F">
              <w:rPr>
                <w:rFonts w:ascii="Times New Roman" w:hAnsi="Times New Roman" w:cs="Times New Roman"/>
                <w:b/>
                <w:bCs/>
              </w:rPr>
              <w:t>Срок реализации подпрограммы</w:t>
            </w:r>
          </w:p>
        </w:tc>
        <w:tc>
          <w:tcPr>
            <w:tcW w:w="6300" w:type="dxa"/>
          </w:tcPr>
          <w:p w:rsidR="006A6D32" w:rsidRPr="00E3731F" w:rsidRDefault="006A6D32" w:rsidP="00E3731F">
            <w:pPr>
              <w:pStyle w:val="ConsPlusNonformat"/>
              <w:ind w:firstLine="196"/>
              <w:jc w:val="both"/>
              <w:rPr>
                <w:rFonts w:ascii="Times New Roman" w:hAnsi="Times New Roman" w:cs="Times New Roman"/>
              </w:rPr>
            </w:pPr>
            <w:r w:rsidRPr="00E3731F">
              <w:rPr>
                <w:rFonts w:ascii="Times New Roman" w:hAnsi="Times New Roman" w:cs="Times New Roman"/>
              </w:rPr>
              <w:t>2016 - 2020 годы</w:t>
            </w:r>
          </w:p>
        </w:tc>
      </w:tr>
      <w:tr w:rsidR="006A6D32" w:rsidRPr="00E3731F">
        <w:tc>
          <w:tcPr>
            <w:tcW w:w="3348" w:type="dxa"/>
          </w:tcPr>
          <w:p w:rsidR="006A6D32" w:rsidRPr="00E3731F" w:rsidRDefault="006A6D32" w:rsidP="00E3731F">
            <w:pPr>
              <w:pStyle w:val="ConsPlusNonformat"/>
              <w:jc w:val="both"/>
              <w:rPr>
                <w:rFonts w:ascii="Times New Roman" w:hAnsi="Times New Roman" w:cs="Times New Roman"/>
                <w:b/>
                <w:bCs/>
              </w:rPr>
            </w:pPr>
            <w:r w:rsidRPr="00E3731F">
              <w:rPr>
                <w:rFonts w:ascii="Times New Roman" w:hAnsi="Times New Roman" w:cs="Times New Roman"/>
                <w:b/>
                <w:bCs/>
              </w:rPr>
              <w:t xml:space="preserve">Объем бюджетных ассигнований подпрограммы  </w:t>
            </w:r>
          </w:p>
        </w:tc>
        <w:tc>
          <w:tcPr>
            <w:tcW w:w="6300" w:type="dxa"/>
          </w:tcPr>
          <w:p w:rsidR="006A6D32" w:rsidRPr="00E3731F" w:rsidRDefault="006A6D32" w:rsidP="00E3731F">
            <w:pPr>
              <w:pStyle w:val="ConsPlusNonformat"/>
              <w:ind w:firstLine="196"/>
              <w:jc w:val="both"/>
              <w:rPr>
                <w:rFonts w:ascii="Times New Roman" w:hAnsi="Times New Roman" w:cs="Times New Roman"/>
              </w:rPr>
            </w:pPr>
            <w:r w:rsidRPr="00E3731F">
              <w:rPr>
                <w:rFonts w:ascii="Times New Roman" w:hAnsi="Times New Roman" w:cs="Times New Roman"/>
              </w:rPr>
              <w:t xml:space="preserve">Общий объем финансирования за счет средств местного и областного  бюджетов </w:t>
            </w:r>
            <w:r w:rsidRPr="00E3731F">
              <w:rPr>
                <w:rFonts w:ascii="Times New Roman" w:hAnsi="Times New Roman" w:cs="Times New Roman"/>
                <w:b/>
                <w:bCs/>
              </w:rPr>
              <w:t xml:space="preserve">1 677058,6 </w:t>
            </w:r>
            <w:r w:rsidRPr="00E3731F">
              <w:rPr>
                <w:rFonts w:ascii="Times New Roman" w:hAnsi="Times New Roman" w:cs="Times New Roman"/>
              </w:rPr>
              <w:t>тыс. руб., в том числе по годам реализации:</w:t>
            </w:r>
          </w:p>
          <w:p w:rsidR="006A6D32" w:rsidRPr="00E3731F" w:rsidRDefault="006A6D32" w:rsidP="00E3731F">
            <w:pPr>
              <w:pStyle w:val="ConsPlusCell"/>
              <w:jc w:val="both"/>
              <w:rPr>
                <w:rFonts w:ascii="Times New Roman" w:hAnsi="Times New Roman" w:cs="Times New Roman"/>
              </w:rPr>
            </w:pPr>
            <w:r w:rsidRPr="00E3731F">
              <w:rPr>
                <w:rFonts w:ascii="Times New Roman" w:hAnsi="Times New Roman" w:cs="Times New Roman"/>
              </w:rPr>
              <w:t>2015год   -  258018,3  тыс. руб.</w:t>
            </w:r>
          </w:p>
          <w:p w:rsidR="006A6D32" w:rsidRPr="00E3731F" w:rsidRDefault="006A6D32" w:rsidP="00E3731F">
            <w:pPr>
              <w:rPr>
                <w:sz w:val="20"/>
                <w:szCs w:val="20"/>
              </w:rPr>
            </w:pPr>
            <w:r w:rsidRPr="00E3731F">
              <w:rPr>
                <w:sz w:val="20"/>
                <w:szCs w:val="20"/>
              </w:rPr>
              <w:t>2016 год –   236824,2 тыс. рублей;</w:t>
            </w:r>
          </w:p>
          <w:p w:rsidR="006A6D32" w:rsidRPr="00E3731F" w:rsidRDefault="006A6D32" w:rsidP="00E3731F">
            <w:pPr>
              <w:rPr>
                <w:sz w:val="20"/>
                <w:szCs w:val="20"/>
              </w:rPr>
            </w:pPr>
            <w:r w:rsidRPr="00E3731F">
              <w:rPr>
                <w:sz w:val="20"/>
                <w:szCs w:val="20"/>
              </w:rPr>
              <w:t>2017 год –   257034,9 тыс. рублей;</w:t>
            </w:r>
          </w:p>
          <w:p w:rsidR="006A6D32" w:rsidRPr="00E3731F" w:rsidRDefault="006A6D32" w:rsidP="00E3731F">
            <w:pPr>
              <w:rPr>
                <w:sz w:val="20"/>
                <w:szCs w:val="20"/>
              </w:rPr>
            </w:pPr>
            <w:r w:rsidRPr="00E3731F">
              <w:rPr>
                <w:sz w:val="20"/>
                <w:szCs w:val="20"/>
              </w:rPr>
              <w:t>2018 год –   283501,9 тыс. рублей;</w:t>
            </w:r>
          </w:p>
          <w:p w:rsidR="006A6D32" w:rsidRPr="00E3731F" w:rsidRDefault="006A6D32" w:rsidP="00E3731F">
            <w:pPr>
              <w:rPr>
                <w:sz w:val="20"/>
                <w:szCs w:val="20"/>
              </w:rPr>
            </w:pPr>
            <w:r w:rsidRPr="00E3731F">
              <w:rPr>
                <w:sz w:val="20"/>
                <w:szCs w:val="20"/>
              </w:rPr>
              <w:t>2019 год –    295137,4тыс. рублей;</w:t>
            </w:r>
          </w:p>
          <w:p w:rsidR="006A6D32" w:rsidRPr="00E3731F" w:rsidRDefault="006A6D32" w:rsidP="00E3731F">
            <w:pPr>
              <w:pStyle w:val="ConsPlusCell"/>
              <w:jc w:val="both"/>
              <w:rPr>
                <w:rFonts w:ascii="Times New Roman" w:hAnsi="Times New Roman" w:cs="Times New Roman"/>
                <w:b/>
                <w:bCs/>
              </w:rPr>
            </w:pPr>
            <w:r w:rsidRPr="00E3731F">
              <w:rPr>
                <w:rFonts w:ascii="Times New Roman" w:hAnsi="Times New Roman" w:cs="Times New Roman"/>
              </w:rPr>
              <w:t>2020 год –    309658,3  тыс. рублей</w:t>
            </w:r>
            <w:r w:rsidRPr="00E3731F">
              <w:rPr>
                <w:rFonts w:ascii="Times New Roman" w:hAnsi="Times New Roman" w:cs="Times New Roman"/>
                <w:b/>
                <w:bCs/>
              </w:rPr>
              <w:t xml:space="preserve"> </w:t>
            </w:r>
          </w:p>
          <w:p w:rsidR="006A6D32" w:rsidRPr="00E3731F" w:rsidRDefault="006A6D32" w:rsidP="00E3731F">
            <w:pPr>
              <w:pStyle w:val="ConsPlusCell"/>
              <w:jc w:val="both"/>
              <w:rPr>
                <w:rFonts w:ascii="Times New Roman" w:hAnsi="Times New Roman" w:cs="Times New Roman"/>
                <w:b/>
                <w:bCs/>
              </w:rPr>
            </w:pPr>
            <w:r w:rsidRPr="00E3731F">
              <w:rPr>
                <w:rFonts w:ascii="Times New Roman" w:hAnsi="Times New Roman" w:cs="Times New Roman"/>
                <w:b/>
                <w:bCs/>
              </w:rPr>
              <w:t>Из них:</w:t>
            </w:r>
          </w:p>
          <w:p w:rsidR="006A6D32" w:rsidRPr="00E3731F" w:rsidRDefault="006A6D32" w:rsidP="00E3731F">
            <w:pPr>
              <w:pStyle w:val="ConsPlusCell"/>
              <w:jc w:val="both"/>
              <w:rPr>
                <w:rFonts w:ascii="Times New Roman" w:hAnsi="Times New Roman" w:cs="Times New Roman"/>
                <w:b/>
                <w:bCs/>
              </w:rPr>
            </w:pPr>
            <w:r w:rsidRPr="00E3731F">
              <w:rPr>
                <w:rFonts w:ascii="Times New Roman" w:hAnsi="Times New Roman" w:cs="Times New Roman"/>
              </w:rPr>
              <w:t xml:space="preserve"> - </w:t>
            </w:r>
            <w:r w:rsidRPr="00E3731F">
              <w:rPr>
                <w:rFonts w:ascii="Times New Roman" w:hAnsi="Times New Roman" w:cs="Times New Roman"/>
                <w:b/>
                <w:bCs/>
              </w:rPr>
              <w:t>средства областного бюджета     1 489557,9  тыс. рублей, в том числе по годам:</w:t>
            </w:r>
          </w:p>
          <w:p w:rsidR="006A6D32" w:rsidRPr="00E3731F" w:rsidRDefault="006A6D32" w:rsidP="00E3731F">
            <w:pPr>
              <w:pStyle w:val="ConsPlusCell"/>
              <w:jc w:val="both"/>
              <w:rPr>
                <w:rFonts w:ascii="Times New Roman" w:hAnsi="Times New Roman" w:cs="Times New Roman"/>
              </w:rPr>
            </w:pPr>
            <w:r w:rsidRPr="00E3731F">
              <w:rPr>
                <w:rFonts w:ascii="Times New Roman" w:hAnsi="Times New Roman" w:cs="Times New Roman"/>
              </w:rPr>
              <w:t>2015год-      258220,4 тыс. руб.</w:t>
            </w:r>
          </w:p>
          <w:p w:rsidR="006A6D32" w:rsidRPr="00E3731F" w:rsidRDefault="006A6D32" w:rsidP="00E3731F">
            <w:pPr>
              <w:rPr>
                <w:sz w:val="20"/>
                <w:szCs w:val="20"/>
              </w:rPr>
            </w:pPr>
            <w:r w:rsidRPr="00E3731F">
              <w:rPr>
                <w:sz w:val="20"/>
                <w:szCs w:val="20"/>
              </w:rPr>
              <w:t>2016 год –    212689,9     тыс. рублей;</w:t>
            </w:r>
          </w:p>
          <w:p w:rsidR="006A6D32" w:rsidRPr="00E3731F" w:rsidRDefault="006A6D32" w:rsidP="00E3731F">
            <w:pPr>
              <w:rPr>
                <w:sz w:val="20"/>
                <w:szCs w:val="20"/>
              </w:rPr>
            </w:pPr>
            <w:r w:rsidRPr="00E3731F">
              <w:rPr>
                <w:sz w:val="20"/>
                <w:szCs w:val="20"/>
              </w:rPr>
              <w:t>2017 год –    230786,4    тыс. рублей;</w:t>
            </w:r>
          </w:p>
          <w:p w:rsidR="006A6D32" w:rsidRPr="00E3731F" w:rsidRDefault="006A6D32" w:rsidP="00E3731F">
            <w:pPr>
              <w:rPr>
                <w:sz w:val="20"/>
                <w:szCs w:val="20"/>
              </w:rPr>
            </w:pPr>
            <w:r w:rsidRPr="00E3731F">
              <w:rPr>
                <w:sz w:val="20"/>
                <w:szCs w:val="20"/>
              </w:rPr>
              <w:t>2018 год –     251515,9     тыс. рублей;</w:t>
            </w:r>
          </w:p>
          <w:p w:rsidR="006A6D32" w:rsidRPr="00E3731F" w:rsidRDefault="006A6D32" w:rsidP="00E3731F">
            <w:pPr>
              <w:rPr>
                <w:sz w:val="20"/>
                <w:szCs w:val="20"/>
              </w:rPr>
            </w:pPr>
            <w:r w:rsidRPr="00E3731F">
              <w:rPr>
                <w:sz w:val="20"/>
                <w:szCs w:val="20"/>
              </w:rPr>
              <w:t>2019 год –     261806,2     тыс. рублей;</w:t>
            </w:r>
          </w:p>
          <w:p w:rsidR="006A6D32" w:rsidRPr="00E3731F" w:rsidRDefault="006A6D32" w:rsidP="00E3731F">
            <w:pPr>
              <w:pStyle w:val="ConsPlusCell"/>
              <w:jc w:val="both"/>
              <w:rPr>
                <w:rFonts w:ascii="Times New Roman" w:hAnsi="Times New Roman" w:cs="Times New Roman"/>
                <w:b/>
                <w:bCs/>
              </w:rPr>
            </w:pPr>
            <w:r w:rsidRPr="00E3731F">
              <w:rPr>
                <w:rFonts w:ascii="Times New Roman" w:hAnsi="Times New Roman" w:cs="Times New Roman"/>
              </w:rPr>
              <w:t>2020 год –     274539,1    тыс. рублей</w:t>
            </w:r>
            <w:r w:rsidRPr="00E3731F">
              <w:rPr>
                <w:rFonts w:ascii="Times New Roman" w:hAnsi="Times New Roman" w:cs="Times New Roman"/>
                <w:b/>
                <w:bCs/>
              </w:rPr>
              <w:t xml:space="preserve"> </w:t>
            </w:r>
          </w:p>
          <w:p w:rsidR="006A6D32" w:rsidRPr="00E3731F" w:rsidRDefault="006A6D32" w:rsidP="00E3731F">
            <w:pPr>
              <w:pStyle w:val="ConsPlusCell"/>
              <w:jc w:val="both"/>
              <w:rPr>
                <w:rFonts w:ascii="Times New Roman" w:hAnsi="Times New Roman" w:cs="Times New Roman"/>
                <w:b/>
                <w:bCs/>
              </w:rPr>
            </w:pPr>
            <w:r w:rsidRPr="00E3731F">
              <w:rPr>
                <w:rFonts w:ascii="Times New Roman" w:hAnsi="Times New Roman" w:cs="Times New Roman"/>
                <w:b/>
                <w:bCs/>
              </w:rPr>
              <w:t>-средства местного бюджета    -177500,7 тыс. руб.,  в том числе по годам:</w:t>
            </w:r>
          </w:p>
          <w:p w:rsidR="006A6D32" w:rsidRPr="00E3731F" w:rsidRDefault="006A6D32" w:rsidP="00E3731F">
            <w:pPr>
              <w:pStyle w:val="ConsPlusCell"/>
              <w:jc w:val="both"/>
              <w:rPr>
                <w:rFonts w:ascii="Times New Roman" w:hAnsi="Times New Roman" w:cs="Times New Roman"/>
              </w:rPr>
            </w:pPr>
            <w:r w:rsidRPr="00E3731F">
              <w:rPr>
                <w:rFonts w:ascii="Times New Roman" w:hAnsi="Times New Roman" w:cs="Times New Roman"/>
              </w:rPr>
              <w:t>2015 год-      26797,8 тыс. рублей;</w:t>
            </w:r>
          </w:p>
          <w:p w:rsidR="006A6D32" w:rsidRPr="00E3731F" w:rsidRDefault="006A6D32" w:rsidP="00E3731F">
            <w:pPr>
              <w:rPr>
                <w:sz w:val="20"/>
                <w:szCs w:val="20"/>
              </w:rPr>
            </w:pPr>
            <w:r w:rsidRPr="00E3731F">
              <w:rPr>
                <w:sz w:val="20"/>
                <w:szCs w:val="20"/>
              </w:rPr>
              <w:t>2016 год –    24134,3    тыс. рублей;</w:t>
            </w:r>
          </w:p>
          <w:p w:rsidR="006A6D32" w:rsidRPr="00E3731F" w:rsidRDefault="006A6D32" w:rsidP="00E3731F">
            <w:pPr>
              <w:rPr>
                <w:sz w:val="20"/>
                <w:szCs w:val="20"/>
              </w:rPr>
            </w:pPr>
            <w:r w:rsidRPr="00E3731F">
              <w:rPr>
                <w:sz w:val="20"/>
                <w:szCs w:val="20"/>
              </w:rPr>
              <w:t>2017 год –     26248,5   тыс. рублей;</w:t>
            </w:r>
          </w:p>
          <w:p w:rsidR="006A6D32" w:rsidRPr="00E3731F" w:rsidRDefault="006A6D32" w:rsidP="00E3731F">
            <w:pPr>
              <w:rPr>
                <w:sz w:val="20"/>
                <w:szCs w:val="20"/>
              </w:rPr>
            </w:pPr>
            <w:r w:rsidRPr="00E3731F">
              <w:rPr>
                <w:sz w:val="20"/>
                <w:szCs w:val="20"/>
              </w:rPr>
              <w:t>2018 год –     32986,0    тыс. рублей;</w:t>
            </w:r>
          </w:p>
          <w:p w:rsidR="006A6D32" w:rsidRPr="00E3731F" w:rsidRDefault="006A6D32" w:rsidP="00E3731F">
            <w:pPr>
              <w:rPr>
                <w:sz w:val="20"/>
                <w:szCs w:val="20"/>
              </w:rPr>
            </w:pPr>
            <w:r w:rsidRPr="00E3731F">
              <w:rPr>
                <w:sz w:val="20"/>
                <w:szCs w:val="20"/>
              </w:rPr>
              <w:t>2019 год –      33214,9    тыс. рублей;</w:t>
            </w:r>
          </w:p>
          <w:p w:rsidR="006A6D32" w:rsidRPr="00E3731F" w:rsidRDefault="006A6D32" w:rsidP="00E3731F">
            <w:pPr>
              <w:rPr>
                <w:sz w:val="20"/>
                <w:szCs w:val="20"/>
              </w:rPr>
            </w:pPr>
            <w:r w:rsidRPr="00E3731F">
              <w:rPr>
                <w:sz w:val="20"/>
                <w:szCs w:val="20"/>
              </w:rPr>
              <w:t>2020 год –      35119,2    тыс. рублей.</w:t>
            </w:r>
          </w:p>
          <w:p w:rsidR="006A6D32" w:rsidRPr="00E3731F" w:rsidRDefault="006A6D32" w:rsidP="00E3731F">
            <w:pPr>
              <w:rPr>
                <w:sz w:val="20"/>
                <w:szCs w:val="20"/>
              </w:rPr>
            </w:pPr>
          </w:p>
        </w:tc>
      </w:tr>
      <w:tr w:rsidR="006A6D32" w:rsidRPr="00E3731F">
        <w:tc>
          <w:tcPr>
            <w:tcW w:w="3348" w:type="dxa"/>
          </w:tcPr>
          <w:p w:rsidR="006A6D32" w:rsidRPr="00E3731F" w:rsidRDefault="006A6D32" w:rsidP="00E3731F">
            <w:pPr>
              <w:pStyle w:val="ConsPlusNonformat"/>
              <w:jc w:val="both"/>
              <w:rPr>
                <w:rFonts w:ascii="Times New Roman" w:hAnsi="Times New Roman" w:cs="Times New Roman"/>
                <w:b/>
                <w:bCs/>
              </w:rPr>
            </w:pPr>
            <w:r w:rsidRPr="00E3731F">
              <w:rPr>
                <w:rFonts w:ascii="Times New Roman" w:hAnsi="Times New Roman" w:cs="Times New Roman"/>
                <w:b/>
                <w:bCs/>
              </w:rPr>
              <w:t>Ожидаемые результаты         реализации подпрограммы</w:t>
            </w:r>
          </w:p>
          <w:p w:rsidR="006A6D32" w:rsidRPr="00E3731F" w:rsidRDefault="006A6D32" w:rsidP="00E3731F">
            <w:pPr>
              <w:pStyle w:val="ConsPlusNonformat"/>
              <w:jc w:val="both"/>
              <w:rPr>
                <w:rFonts w:ascii="Times New Roman" w:hAnsi="Times New Roman" w:cs="Times New Roman"/>
              </w:rPr>
            </w:pPr>
          </w:p>
        </w:tc>
        <w:tc>
          <w:tcPr>
            <w:tcW w:w="6300" w:type="dxa"/>
          </w:tcPr>
          <w:p w:rsidR="006A6D32" w:rsidRPr="00E3731F" w:rsidRDefault="006A6D32" w:rsidP="00E3731F">
            <w:pPr>
              <w:jc w:val="both"/>
              <w:rPr>
                <w:b/>
                <w:bCs/>
                <w:sz w:val="20"/>
                <w:szCs w:val="20"/>
              </w:rPr>
            </w:pPr>
            <w:r w:rsidRPr="00E3731F">
              <w:rPr>
                <w:b/>
                <w:bCs/>
                <w:sz w:val="20"/>
                <w:szCs w:val="20"/>
              </w:rPr>
              <w:t>В системе общего образования:</w:t>
            </w:r>
          </w:p>
          <w:p w:rsidR="006A6D32" w:rsidRPr="00E3731F" w:rsidRDefault="006A6D32" w:rsidP="00E3731F">
            <w:pPr>
              <w:jc w:val="both"/>
              <w:rPr>
                <w:sz w:val="20"/>
                <w:szCs w:val="20"/>
              </w:rPr>
            </w:pPr>
            <w:r w:rsidRPr="00E3731F">
              <w:rPr>
                <w:sz w:val="20"/>
                <w:szCs w:val="20"/>
              </w:rPr>
              <w:t xml:space="preserve">- 99,95% численности населения Невельского городского округа в возрасте 5 - 18 лет будет охвачено общим образованием; </w:t>
            </w:r>
          </w:p>
          <w:p w:rsidR="006A6D32" w:rsidRPr="00E3731F" w:rsidRDefault="006A6D32" w:rsidP="00E3731F">
            <w:pPr>
              <w:jc w:val="both"/>
              <w:rPr>
                <w:sz w:val="20"/>
                <w:szCs w:val="20"/>
              </w:rPr>
            </w:pPr>
            <w:r w:rsidRPr="00E3731F">
              <w:rPr>
                <w:sz w:val="20"/>
                <w:szCs w:val="20"/>
              </w:rPr>
              <w:t xml:space="preserve">- 99,95 % школьников будет предоставлена возможность обучаться в соответствии с современными требованиями; </w:t>
            </w:r>
          </w:p>
          <w:p w:rsidR="006A6D32" w:rsidRPr="00E3731F" w:rsidRDefault="006A6D32" w:rsidP="00E3731F">
            <w:pPr>
              <w:jc w:val="both"/>
              <w:rPr>
                <w:sz w:val="20"/>
                <w:szCs w:val="20"/>
              </w:rPr>
            </w:pPr>
            <w:r w:rsidRPr="00E3731F">
              <w:rPr>
                <w:sz w:val="20"/>
                <w:szCs w:val="20"/>
              </w:rPr>
              <w:t>- отношение среднего балла ЕГЭ в 10% школ с лучшими результатами к среднему баллу ЕГЭ в 10% школ с худшими результатами составит 1,4;</w:t>
            </w:r>
          </w:p>
          <w:p w:rsidR="006A6D32" w:rsidRPr="00E3731F" w:rsidRDefault="006A6D32" w:rsidP="00E3731F">
            <w:pPr>
              <w:jc w:val="both"/>
              <w:rPr>
                <w:sz w:val="20"/>
                <w:szCs w:val="20"/>
              </w:rPr>
            </w:pPr>
            <w:r w:rsidRPr="00E3731F">
              <w:rPr>
                <w:sz w:val="20"/>
                <w:szCs w:val="20"/>
              </w:rPr>
              <w:t>- 23,4% обучающихся будут участвовать в предметных олимпиадах и конкурсах различного уровня.</w:t>
            </w:r>
          </w:p>
        </w:tc>
      </w:tr>
    </w:tbl>
    <w:p w:rsidR="006A6D32" w:rsidRPr="00E3731F" w:rsidRDefault="006A6D32" w:rsidP="00E3731F">
      <w:pPr>
        <w:pStyle w:val="ConsPlusNonformat"/>
        <w:jc w:val="center"/>
        <w:rPr>
          <w:rFonts w:ascii="Times New Roman" w:hAnsi="Times New Roman" w:cs="Times New Roman"/>
        </w:rPr>
      </w:pPr>
    </w:p>
    <w:p w:rsidR="006A6D32" w:rsidRPr="00E3731F" w:rsidRDefault="006A6D32" w:rsidP="00E3731F">
      <w:pPr>
        <w:jc w:val="center"/>
        <w:rPr>
          <w:b/>
          <w:bCs/>
          <w:sz w:val="20"/>
          <w:szCs w:val="20"/>
        </w:rPr>
      </w:pPr>
      <w:r w:rsidRPr="00E3731F">
        <w:rPr>
          <w:b/>
          <w:bCs/>
          <w:sz w:val="20"/>
          <w:szCs w:val="20"/>
        </w:rPr>
        <w:t xml:space="preserve">Раздел I. Характеристика текущего состояния, основные проблемы сферы реализации подпрограммы </w:t>
      </w:r>
    </w:p>
    <w:p w:rsidR="006A6D32" w:rsidRPr="00E3731F" w:rsidRDefault="006A6D32" w:rsidP="00E3731F">
      <w:pPr>
        <w:ind w:firstLine="567"/>
        <w:jc w:val="both"/>
        <w:rPr>
          <w:sz w:val="20"/>
          <w:szCs w:val="20"/>
        </w:rPr>
      </w:pPr>
      <w:r w:rsidRPr="00E3731F">
        <w:rPr>
          <w:sz w:val="20"/>
          <w:szCs w:val="20"/>
        </w:rPr>
        <w:t>Основными целевыми ориентирами  муниципальной системы общего образования стали национальная  образовательная  инициатива «Наша новая школа», приоритетный  национальный проект «Образование», Комплекс мер по модернизации общего образования.</w:t>
      </w:r>
    </w:p>
    <w:p w:rsidR="006A6D32" w:rsidRPr="00E3731F" w:rsidRDefault="006A6D32" w:rsidP="00E3731F">
      <w:pPr>
        <w:ind w:firstLine="567"/>
        <w:jc w:val="both"/>
        <w:rPr>
          <w:sz w:val="20"/>
          <w:szCs w:val="20"/>
        </w:rPr>
      </w:pPr>
      <w:r w:rsidRPr="00E3731F">
        <w:rPr>
          <w:sz w:val="20"/>
          <w:szCs w:val="20"/>
        </w:rPr>
        <w:t>Система общего образования Невельского городского округа  представлена 4  общеобразовательными учреждениями. Число обучающихся в общеобразовательных учреждениях в 2013 - 2014 учебном году составило 1636 человек, что на 46 человек  меньше, чем в предыдущем учебном году.  Данный факт свидетельствует о том, что  процесс  оттока населения  продолжается. В связи с этим, в 2013 году в школах  района  на   30 первоклассников  меньше по  сравнению с   прошлым годом. Снижается и количество выпускников:  2013- 111 чел., 2014г. - 80 (по состоянию на 01.04.2014г.)</w:t>
      </w:r>
    </w:p>
    <w:p w:rsidR="006A6D32" w:rsidRPr="00E3731F" w:rsidRDefault="006A6D32" w:rsidP="00E3731F">
      <w:pPr>
        <w:tabs>
          <w:tab w:val="num" w:pos="0"/>
        </w:tabs>
        <w:ind w:firstLine="567"/>
        <w:jc w:val="both"/>
        <w:rPr>
          <w:sz w:val="20"/>
          <w:szCs w:val="20"/>
        </w:rPr>
      </w:pPr>
      <w:r w:rsidRPr="00E3731F">
        <w:rPr>
          <w:sz w:val="20"/>
          <w:szCs w:val="20"/>
        </w:rPr>
        <w:t xml:space="preserve">Из 4 общеобразовательных учреждений  района  – 2 или  50% расположены в сельской местности (одно из них – малокомплектная школа), в которых обучается  450    школьников, что составляет     27,5   % от общего количества обучающихся.  </w:t>
      </w:r>
    </w:p>
    <w:p w:rsidR="006A6D32" w:rsidRPr="00E3731F" w:rsidRDefault="006A6D32" w:rsidP="00E3731F">
      <w:pPr>
        <w:pStyle w:val="ac"/>
        <w:widowControl/>
        <w:ind w:firstLine="567"/>
        <w:jc w:val="both"/>
        <w:textAlignment w:val="top"/>
        <w:rPr>
          <w:rFonts w:ascii="Times New Roman" w:hAnsi="Times New Roman" w:cs="Times New Roman"/>
          <w:kern w:val="0"/>
          <w:sz w:val="20"/>
          <w:szCs w:val="20"/>
          <w:lang w:val="ru-RU" w:eastAsia="ru-RU"/>
        </w:rPr>
      </w:pPr>
      <w:r w:rsidRPr="00E3731F">
        <w:rPr>
          <w:rFonts w:ascii="Times New Roman" w:hAnsi="Times New Roman" w:cs="Times New Roman"/>
          <w:kern w:val="0"/>
          <w:sz w:val="20"/>
          <w:szCs w:val="20"/>
          <w:lang w:val="ru-RU" w:eastAsia="ru-RU"/>
        </w:rPr>
        <w:t>С 01 сентября 2012/13 учебного года 564 обучающихся первых и вторых классов общеобразовательных учреждений перешли на федеральные государственные образовательные стандарты (далее - ФГОС).</w:t>
      </w:r>
    </w:p>
    <w:p w:rsidR="006A6D32" w:rsidRPr="00E3731F" w:rsidRDefault="006A6D32" w:rsidP="00E3731F">
      <w:pPr>
        <w:pStyle w:val="ac"/>
        <w:widowControl/>
        <w:ind w:firstLine="567"/>
        <w:jc w:val="both"/>
        <w:textAlignment w:val="top"/>
        <w:rPr>
          <w:rFonts w:ascii="Times New Roman" w:hAnsi="Times New Roman" w:cs="Times New Roman"/>
          <w:kern w:val="0"/>
          <w:sz w:val="20"/>
          <w:szCs w:val="20"/>
          <w:lang w:val="ru-RU" w:eastAsia="ru-RU"/>
        </w:rPr>
      </w:pPr>
      <w:r w:rsidRPr="00E3731F">
        <w:rPr>
          <w:rFonts w:ascii="Times New Roman" w:hAnsi="Times New Roman" w:cs="Times New Roman"/>
          <w:kern w:val="0"/>
          <w:sz w:val="20"/>
          <w:szCs w:val="20"/>
          <w:lang w:val="ru-RU" w:eastAsia="ru-RU"/>
        </w:rPr>
        <w:t xml:space="preserve">Введение Федеральных государственных образовательных стандартов второго поколения требует от системы общего образования должного обеспечения комфортной образовательной среды для обучающихся и педагогических работников, гарантирующей охрану и укрепление физического, психологического и социального здоровья школьников. </w:t>
      </w:r>
    </w:p>
    <w:p w:rsidR="006A6D32" w:rsidRPr="00E3731F" w:rsidRDefault="006A6D32" w:rsidP="00E3731F">
      <w:pPr>
        <w:pStyle w:val="Standard"/>
        <w:autoSpaceDE w:val="0"/>
        <w:ind w:firstLine="567"/>
        <w:jc w:val="both"/>
        <w:rPr>
          <w:sz w:val="20"/>
          <w:szCs w:val="20"/>
          <w:lang w:val="ru-RU"/>
        </w:rPr>
      </w:pPr>
      <w:r w:rsidRPr="00E3731F">
        <w:rPr>
          <w:sz w:val="20"/>
          <w:szCs w:val="20"/>
          <w:lang w:val="ru-RU"/>
        </w:rPr>
        <w:t xml:space="preserve">В  результате   решения приоритетной задачи модернизации в   2013 году  удалось обеспечить: </w:t>
      </w:r>
    </w:p>
    <w:p w:rsidR="006A6D32" w:rsidRPr="00E3731F" w:rsidRDefault="006A6D32" w:rsidP="00E3731F">
      <w:pPr>
        <w:pStyle w:val="Standard"/>
        <w:numPr>
          <w:ilvl w:val="0"/>
          <w:numId w:val="33"/>
        </w:numPr>
        <w:autoSpaceDE w:val="0"/>
        <w:ind w:left="0" w:firstLine="284"/>
        <w:jc w:val="both"/>
        <w:rPr>
          <w:sz w:val="20"/>
          <w:szCs w:val="20"/>
          <w:lang w:val="ru-RU"/>
        </w:rPr>
      </w:pPr>
      <w:r w:rsidRPr="00E3731F">
        <w:rPr>
          <w:sz w:val="20"/>
          <w:szCs w:val="20"/>
          <w:lang w:val="ru-RU"/>
        </w:rPr>
        <w:t>100% планомерный  переход   обучающихся  начальных классов на новые федеральные  государственные образовательные стандарты;</w:t>
      </w:r>
    </w:p>
    <w:p w:rsidR="006A6D32" w:rsidRPr="00E3731F" w:rsidRDefault="006A6D32" w:rsidP="00E3731F">
      <w:pPr>
        <w:numPr>
          <w:ilvl w:val="0"/>
          <w:numId w:val="33"/>
        </w:numPr>
        <w:autoSpaceDN w:val="0"/>
        <w:ind w:left="0" w:firstLine="284"/>
        <w:jc w:val="both"/>
        <w:rPr>
          <w:sz w:val="20"/>
          <w:szCs w:val="20"/>
        </w:rPr>
      </w:pPr>
      <w:r w:rsidRPr="00E3731F">
        <w:rPr>
          <w:sz w:val="20"/>
          <w:szCs w:val="20"/>
        </w:rPr>
        <w:t>100 % подготовку учительского корпуса  начальных классов  к работе в условиях федерального государственного образовательного стандарта (начата  и подготовка  учителей –предметников);</w:t>
      </w:r>
    </w:p>
    <w:p w:rsidR="006A6D32" w:rsidRPr="00E3731F" w:rsidRDefault="006A6D32" w:rsidP="00E3731F">
      <w:pPr>
        <w:numPr>
          <w:ilvl w:val="0"/>
          <w:numId w:val="33"/>
        </w:numPr>
        <w:autoSpaceDN w:val="0"/>
        <w:ind w:left="0" w:firstLine="284"/>
        <w:jc w:val="both"/>
        <w:rPr>
          <w:sz w:val="20"/>
          <w:szCs w:val="20"/>
        </w:rPr>
      </w:pPr>
      <w:r w:rsidRPr="00E3731F">
        <w:rPr>
          <w:sz w:val="20"/>
          <w:szCs w:val="20"/>
        </w:rPr>
        <w:t>100%  владение  учителями  начальных классов  информационно-коммуникативной   компетентностью;</w:t>
      </w:r>
    </w:p>
    <w:p w:rsidR="006A6D32" w:rsidRPr="00E3731F" w:rsidRDefault="006A6D32" w:rsidP="00E3731F">
      <w:pPr>
        <w:widowControl w:val="0"/>
        <w:numPr>
          <w:ilvl w:val="0"/>
          <w:numId w:val="33"/>
        </w:numPr>
        <w:suppressAutoHyphens/>
        <w:autoSpaceDN w:val="0"/>
        <w:ind w:left="0" w:firstLine="284"/>
        <w:jc w:val="both"/>
        <w:rPr>
          <w:sz w:val="20"/>
          <w:szCs w:val="20"/>
        </w:rPr>
      </w:pPr>
      <w:r w:rsidRPr="00E3731F">
        <w:rPr>
          <w:sz w:val="20"/>
          <w:szCs w:val="20"/>
        </w:rPr>
        <w:t xml:space="preserve"> наличие во  всех школах    кабинетов  начальных классов, которые оборудованы  современными средствами обучения: </w:t>
      </w:r>
    </w:p>
    <w:p w:rsidR="006A6D32" w:rsidRPr="00E3731F" w:rsidRDefault="006A6D32" w:rsidP="00E3731F">
      <w:pPr>
        <w:widowControl w:val="0"/>
        <w:numPr>
          <w:ilvl w:val="0"/>
          <w:numId w:val="34"/>
        </w:numPr>
        <w:tabs>
          <w:tab w:val="left" w:pos="-1560"/>
        </w:tabs>
        <w:suppressAutoHyphens/>
        <w:autoSpaceDN w:val="0"/>
        <w:ind w:left="0" w:firstLine="567"/>
        <w:jc w:val="both"/>
        <w:rPr>
          <w:sz w:val="20"/>
          <w:szCs w:val="20"/>
        </w:rPr>
      </w:pPr>
      <w:r w:rsidRPr="00E3731F">
        <w:rPr>
          <w:sz w:val="20"/>
          <w:szCs w:val="20"/>
        </w:rPr>
        <w:t>интерактивными  досками  с  мультимедийными проекторами – 100%;</w:t>
      </w:r>
    </w:p>
    <w:p w:rsidR="006A6D32" w:rsidRPr="00E3731F" w:rsidRDefault="006A6D32" w:rsidP="00E3731F">
      <w:pPr>
        <w:widowControl w:val="0"/>
        <w:numPr>
          <w:ilvl w:val="0"/>
          <w:numId w:val="34"/>
        </w:numPr>
        <w:tabs>
          <w:tab w:val="left" w:pos="-1560"/>
        </w:tabs>
        <w:suppressAutoHyphens/>
        <w:autoSpaceDN w:val="0"/>
        <w:ind w:left="0" w:firstLine="567"/>
        <w:jc w:val="both"/>
        <w:rPr>
          <w:sz w:val="20"/>
          <w:szCs w:val="20"/>
        </w:rPr>
      </w:pPr>
      <w:r w:rsidRPr="00E3731F">
        <w:rPr>
          <w:sz w:val="20"/>
          <w:szCs w:val="20"/>
        </w:rPr>
        <w:t>учебно-наглядным  оборудованием  в соответствии с перечнем – 100%;</w:t>
      </w:r>
    </w:p>
    <w:p w:rsidR="006A6D32" w:rsidRPr="00E3731F" w:rsidRDefault="006A6D32" w:rsidP="00E3731F">
      <w:pPr>
        <w:widowControl w:val="0"/>
        <w:numPr>
          <w:ilvl w:val="0"/>
          <w:numId w:val="34"/>
        </w:numPr>
        <w:tabs>
          <w:tab w:val="left" w:pos="-1560"/>
        </w:tabs>
        <w:suppressAutoHyphens/>
        <w:autoSpaceDN w:val="0"/>
        <w:ind w:left="0" w:firstLine="567"/>
        <w:jc w:val="both"/>
        <w:rPr>
          <w:sz w:val="20"/>
          <w:szCs w:val="20"/>
        </w:rPr>
      </w:pPr>
      <w:r w:rsidRPr="00E3731F">
        <w:rPr>
          <w:sz w:val="20"/>
          <w:szCs w:val="20"/>
        </w:rPr>
        <w:t>учебно-методическими комплектами – 100%.</w:t>
      </w:r>
    </w:p>
    <w:p w:rsidR="006A6D32" w:rsidRPr="00E3731F" w:rsidRDefault="006A6D32" w:rsidP="00E3731F">
      <w:pPr>
        <w:widowControl w:val="0"/>
        <w:numPr>
          <w:ilvl w:val="0"/>
          <w:numId w:val="33"/>
        </w:numPr>
        <w:tabs>
          <w:tab w:val="left" w:pos="-1701"/>
        </w:tabs>
        <w:suppressAutoHyphens/>
        <w:autoSpaceDN w:val="0"/>
        <w:ind w:left="0" w:firstLine="426"/>
        <w:jc w:val="both"/>
        <w:rPr>
          <w:sz w:val="20"/>
          <w:szCs w:val="20"/>
        </w:rPr>
      </w:pPr>
      <w:r w:rsidRPr="00E3731F">
        <w:rPr>
          <w:sz w:val="20"/>
          <w:szCs w:val="20"/>
        </w:rPr>
        <w:t>наличие мобильного компьютерного  класса  в  начальной школе МБОУ «СОШ с. Шебунино»  из 12 ноутбуков с установленным программным обеспечением (победитель областного конкурсного  отбора среди муниципальных сельских общеобразовательных учреждений);</w:t>
      </w:r>
    </w:p>
    <w:p w:rsidR="006A6D32" w:rsidRPr="00E3731F" w:rsidRDefault="006A6D32" w:rsidP="00E3731F">
      <w:pPr>
        <w:widowControl w:val="0"/>
        <w:numPr>
          <w:ilvl w:val="0"/>
          <w:numId w:val="33"/>
        </w:numPr>
        <w:tabs>
          <w:tab w:val="left" w:pos="-1701"/>
        </w:tabs>
        <w:suppressAutoHyphens/>
        <w:autoSpaceDN w:val="0"/>
        <w:ind w:left="0" w:firstLine="426"/>
        <w:jc w:val="both"/>
        <w:rPr>
          <w:sz w:val="20"/>
          <w:szCs w:val="20"/>
        </w:rPr>
      </w:pPr>
      <w:r w:rsidRPr="00E3731F">
        <w:rPr>
          <w:sz w:val="20"/>
          <w:szCs w:val="20"/>
        </w:rPr>
        <w:t>оборудование  игровых комнат для  организации внеурочной деятельности  в каждой школе.</w:t>
      </w:r>
    </w:p>
    <w:p w:rsidR="006A6D32" w:rsidRPr="00E3731F" w:rsidRDefault="006A6D32" w:rsidP="00E3731F">
      <w:pPr>
        <w:autoSpaceDE w:val="0"/>
        <w:adjustRightInd w:val="0"/>
        <w:ind w:firstLine="567"/>
        <w:jc w:val="both"/>
        <w:rPr>
          <w:sz w:val="20"/>
          <w:szCs w:val="20"/>
        </w:rPr>
      </w:pPr>
      <w:r w:rsidRPr="00E3731F">
        <w:rPr>
          <w:sz w:val="20"/>
          <w:szCs w:val="20"/>
        </w:rPr>
        <w:t xml:space="preserve">В рамках реализации проекта модернизации общего образования успешно решаются вопросы информатизации системы образования. В 2013 году обеспеченность школ  мультимедийными проекторами  составила 98,9%, интерактивными досками – 60,2%. В школах оснащены 5 кабинетов информатики, в учебном процессе задействованы 143 компьютера. На сто обучающихся приходится  9  компьютеров.  </w:t>
      </w:r>
    </w:p>
    <w:p w:rsidR="006A6D32" w:rsidRPr="00E3731F" w:rsidRDefault="006A6D32" w:rsidP="00E3731F">
      <w:pPr>
        <w:ind w:firstLine="567"/>
        <w:jc w:val="both"/>
        <w:rPr>
          <w:sz w:val="20"/>
          <w:szCs w:val="20"/>
        </w:rPr>
      </w:pPr>
      <w:r w:rsidRPr="00E3731F">
        <w:rPr>
          <w:sz w:val="20"/>
          <w:szCs w:val="20"/>
        </w:rPr>
        <w:t xml:space="preserve">С 2013-2014 учебного года в образовательных учреждениях общего образования  начала действовать  в полном объеме система «Сетевой Город. Образование», позволяющая школам района практически полностью автоматизировать управленческую деятельность,   учебно-воспитательный процесс и   ввести электронные  журналы  и дневники,  что способствует оперативному   информированию   участников образовательного процесса. </w:t>
      </w:r>
    </w:p>
    <w:p w:rsidR="006A6D32" w:rsidRPr="00E3731F" w:rsidRDefault="006A6D32" w:rsidP="00E3731F">
      <w:pPr>
        <w:autoSpaceDE w:val="0"/>
        <w:adjustRightInd w:val="0"/>
        <w:ind w:firstLine="567"/>
        <w:jc w:val="both"/>
        <w:rPr>
          <w:rFonts w:eastAsia="TimesNewRomanPSMT"/>
          <w:sz w:val="20"/>
          <w:szCs w:val="20"/>
        </w:rPr>
      </w:pPr>
      <w:r w:rsidRPr="00E3731F">
        <w:rPr>
          <w:rFonts w:eastAsia="TimesNewRomanPSMT"/>
          <w:sz w:val="20"/>
          <w:szCs w:val="20"/>
        </w:rPr>
        <w:t xml:space="preserve">Препятствующим фактором дальнейшего развития процессов информатизации общего образования является низкая скорость доступа к сети Интернет. </w:t>
      </w:r>
    </w:p>
    <w:p w:rsidR="006A6D32" w:rsidRPr="00E3731F" w:rsidRDefault="006A6D32" w:rsidP="00E3731F">
      <w:pPr>
        <w:autoSpaceDE w:val="0"/>
        <w:adjustRightInd w:val="0"/>
        <w:ind w:firstLine="567"/>
        <w:jc w:val="both"/>
        <w:rPr>
          <w:sz w:val="20"/>
          <w:szCs w:val="20"/>
        </w:rPr>
      </w:pPr>
      <w:r w:rsidRPr="00E3731F">
        <w:rPr>
          <w:rFonts w:eastAsia="TimesNewRomanPSMT"/>
          <w:sz w:val="20"/>
          <w:szCs w:val="20"/>
        </w:rPr>
        <w:t xml:space="preserve">В рамках модернизации общего образования формируется новая модель   оценки  качества образования.  Одним из основных  ее показателей  являются результаты независимых </w:t>
      </w:r>
      <w:r w:rsidRPr="00E3731F">
        <w:rPr>
          <w:sz w:val="20"/>
          <w:szCs w:val="20"/>
        </w:rPr>
        <w:t xml:space="preserve">форм государственной (итоговой) аттестации выпускников основной и средней школы в форме ЕГЭ и ГИА-9.  </w:t>
      </w:r>
    </w:p>
    <w:p w:rsidR="006A6D32" w:rsidRPr="00E3731F" w:rsidRDefault="006A6D32" w:rsidP="00E3731F">
      <w:pPr>
        <w:shd w:val="clear" w:color="auto" w:fill="FFFFFF"/>
        <w:ind w:firstLine="567"/>
        <w:jc w:val="both"/>
        <w:rPr>
          <w:sz w:val="20"/>
          <w:szCs w:val="20"/>
        </w:rPr>
      </w:pPr>
      <w:r w:rsidRPr="00E3731F">
        <w:rPr>
          <w:sz w:val="20"/>
          <w:szCs w:val="20"/>
        </w:rPr>
        <w:t>Анализ результатов  ЕГЭ в 2013 году  по   показателям среднего  балла  показал, что  отмечается  увеличение  среднего балла  по сравнению с прошлым годом по  русскому языку,  литературе,  физике, географии,  биологии,  химии,  английскому языку. Стабильным  остается  средний балл по математике (2012 г. - 40,5, 2013г. - 40,4).  В сравнении с областными показателями,  лучших результатов достигли по   химии,  биологии, географии.  Анализ результатов  ЕГЭ по среднему баллу  за три последних года показывает  положительную динамику по русскому языку, литературе, химии биологии,  географии.  Повышению результатов по химии, биологии  способствуют  профильные классы в МБОУ «СОШ с.Горнозаводска» (средний балл по химии - 64,3, по биологии – 53,1). Ниже областного показателя результаты ЕГЭ по информатике, обществознанию, истории.</w:t>
      </w:r>
    </w:p>
    <w:p w:rsidR="006A6D32" w:rsidRPr="00E3731F" w:rsidRDefault="006A6D32" w:rsidP="00E3731F">
      <w:pPr>
        <w:autoSpaceDE w:val="0"/>
        <w:adjustRightInd w:val="0"/>
        <w:ind w:firstLine="567"/>
        <w:jc w:val="both"/>
        <w:rPr>
          <w:sz w:val="20"/>
          <w:szCs w:val="20"/>
        </w:rPr>
      </w:pPr>
      <w:r w:rsidRPr="00E3731F">
        <w:rPr>
          <w:sz w:val="20"/>
          <w:szCs w:val="20"/>
        </w:rPr>
        <w:t xml:space="preserve">Анализ показывает,  что намечается тенденция формирования сегмента школ,  устойчиво демонстрирующих низкие учебные результаты на всех ступенях образования.   По результатам  ЕГЭ 2013 года  отношение среднего балла ЕГЭ в 10% школ с лучшими результатами к среднему баллу ЕГЭ в 10% школ с худшими результатами  по математике  составило  5,5 ,  по русскому  языку - 1,8. </w:t>
      </w:r>
    </w:p>
    <w:p w:rsidR="006A6D32" w:rsidRPr="00E3731F" w:rsidRDefault="006A6D32" w:rsidP="00E3731F">
      <w:pPr>
        <w:tabs>
          <w:tab w:val="num" w:pos="1080"/>
        </w:tabs>
        <w:ind w:firstLine="567"/>
        <w:jc w:val="both"/>
        <w:rPr>
          <w:sz w:val="20"/>
          <w:szCs w:val="20"/>
        </w:rPr>
      </w:pPr>
      <w:r w:rsidRPr="00E3731F">
        <w:rPr>
          <w:sz w:val="20"/>
          <w:szCs w:val="20"/>
        </w:rPr>
        <w:t xml:space="preserve">Реализация прав детей с ограниченными возможностями здоровья (далее – детей с ОВЗ) на получение общедоступного и качественного бесплатного общего образования осуществляется  школами общего типа. Всего в общеобразовательных учреждениях организовано  обучение 23  детей-инвалидов и 38  обучающихся  с ограниченными возможностями здоровья  по специальной (коррекционной) программе VIII вида в  обычных классах и  10 – в специальных коррекционных классах (МБОУ «СОШ с. Горнозаводска», МБОУ «СОШ № 3» г.Невельска). Информатизация  образования  позволила сделать доступным  качественное образование  для детей-инвалидов через дистанционные технологии.  В 2013 году 2 ребенка – инвалида обучались  дистанционно (МБОУ «СОШ с. Горнозаводска» - 5 класс, МБОУ «СОШ № 2» г. Невельска - 3 класс.).  </w:t>
      </w:r>
    </w:p>
    <w:p w:rsidR="006A6D32" w:rsidRPr="00E3731F" w:rsidRDefault="006A6D32" w:rsidP="00E3731F">
      <w:pPr>
        <w:tabs>
          <w:tab w:val="num" w:pos="1080"/>
        </w:tabs>
        <w:ind w:firstLine="567"/>
        <w:jc w:val="both"/>
        <w:rPr>
          <w:sz w:val="20"/>
          <w:szCs w:val="20"/>
        </w:rPr>
      </w:pPr>
      <w:r w:rsidRPr="00E3731F">
        <w:rPr>
          <w:sz w:val="20"/>
          <w:szCs w:val="20"/>
        </w:rPr>
        <w:t>Но вместе с тем,  расширение возможностей обучения детей с ограниченными возможностями здоровья в общеобразовательных учреждениях сдерживается следующими факторами:</w:t>
      </w:r>
    </w:p>
    <w:p w:rsidR="006A6D32" w:rsidRPr="00E3731F" w:rsidRDefault="006A6D32" w:rsidP="00E3731F">
      <w:pPr>
        <w:pStyle w:val="Default"/>
        <w:numPr>
          <w:ilvl w:val="0"/>
          <w:numId w:val="36"/>
        </w:numPr>
        <w:ind w:left="0"/>
        <w:jc w:val="both"/>
        <w:rPr>
          <w:color w:val="auto"/>
          <w:sz w:val="20"/>
          <w:szCs w:val="20"/>
        </w:rPr>
      </w:pPr>
      <w:r w:rsidRPr="00E3731F">
        <w:rPr>
          <w:color w:val="auto"/>
          <w:sz w:val="20"/>
          <w:szCs w:val="20"/>
        </w:rPr>
        <w:t>архитектурная недоступность школ (подъемники, расширенные входные проемы, оборудованные туалетные помещения и др.);</w:t>
      </w:r>
    </w:p>
    <w:p w:rsidR="006A6D32" w:rsidRPr="00E3731F" w:rsidRDefault="006A6D32" w:rsidP="00E3731F">
      <w:pPr>
        <w:pStyle w:val="Default"/>
        <w:numPr>
          <w:ilvl w:val="0"/>
          <w:numId w:val="36"/>
        </w:numPr>
        <w:ind w:left="0"/>
        <w:jc w:val="both"/>
        <w:rPr>
          <w:color w:val="auto"/>
          <w:sz w:val="20"/>
          <w:szCs w:val="20"/>
        </w:rPr>
      </w:pPr>
      <w:r w:rsidRPr="00E3731F">
        <w:rPr>
          <w:color w:val="auto"/>
          <w:sz w:val="20"/>
          <w:szCs w:val="20"/>
        </w:rPr>
        <w:t>отсутствие педагогов  специальной педагогики;</w:t>
      </w:r>
    </w:p>
    <w:p w:rsidR="006A6D32" w:rsidRPr="00E3731F" w:rsidRDefault="006A6D32" w:rsidP="00E3731F">
      <w:pPr>
        <w:widowControl w:val="0"/>
        <w:numPr>
          <w:ilvl w:val="0"/>
          <w:numId w:val="36"/>
        </w:numPr>
        <w:suppressAutoHyphens/>
        <w:autoSpaceDE w:val="0"/>
        <w:autoSpaceDN w:val="0"/>
        <w:adjustRightInd w:val="0"/>
        <w:ind w:left="0"/>
        <w:jc w:val="both"/>
        <w:rPr>
          <w:sz w:val="20"/>
          <w:szCs w:val="20"/>
        </w:rPr>
      </w:pPr>
      <w:r w:rsidRPr="00E3731F">
        <w:rPr>
          <w:sz w:val="20"/>
          <w:szCs w:val="20"/>
        </w:rPr>
        <w:t>отсутствие положительного опыта  инклюзивного образования;</w:t>
      </w:r>
    </w:p>
    <w:p w:rsidR="006A6D32" w:rsidRPr="00E3731F" w:rsidRDefault="006A6D32" w:rsidP="00E3731F">
      <w:pPr>
        <w:widowControl w:val="0"/>
        <w:numPr>
          <w:ilvl w:val="0"/>
          <w:numId w:val="36"/>
        </w:numPr>
        <w:suppressAutoHyphens/>
        <w:autoSpaceDE w:val="0"/>
        <w:autoSpaceDN w:val="0"/>
        <w:adjustRightInd w:val="0"/>
        <w:ind w:left="0"/>
        <w:jc w:val="both"/>
        <w:rPr>
          <w:sz w:val="20"/>
          <w:szCs w:val="20"/>
        </w:rPr>
      </w:pPr>
      <w:r w:rsidRPr="00E3731F">
        <w:rPr>
          <w:sz w:val="20"/>
          <w:szCs w:val="20"/>
        </w:rPr>
        <w:t>отсутствие необходимых учебных материалов.</w:t>
      </w:r>
    </w:p>
    <w:p w:rsidR="006A6D32" w:rsidRPr="00E3731F" w:rsidRDefault="006A6D32" w:rsidP="00E3731F">
      <w:pPr>
        <w:pStyle w:val="Default"/>
        <w:ind w:firstLine="567"/>
        <w:jc w:val="both"/>
        <w:rPr>
          <w:sz w:val="20"/>
          <w:szCs w:val="20"/>
        </w:rPr>
      </w:pPr>
      <w:r w:rsidRPr="00E3731F">
        <w:rPr>
          <w:sz w:val="20"/>
          <w:szCs w:val="20"/>
        </w:rPr>
        <w:t>Решение  указанных  проблем  позволит   обеспечить  качественное образование детей с ограниченными возможностями здоровья.</w:t>
      </w:r>
    </w:p>
    <w:p w:rsidR="006A6D32" w:rsidRDefault="006A6D32" w:rsidP="00E3731F">
      <w:pPr>
        <w:pStyle w:val="Default"/>
        <w:ind w:firstLine="567"/>
        <w:jc w:val="both"/>
        <w:rPr>
          <w:sz w:val="20"/>
          <w:szCs w:val="20"/>
        </w:rPr>
      </w:pPr>
      <w:r w:rsidRPr="00E3731F">
        <w:rPr>
          <w:sz w:val="20"/>
          <w:szCs w:val="20"/>
        </w:rPr>
        <w:t xml:space="preserve">В результате реализации Приоритетного национального проекта «Образование» (далее – ПНПО), национальной образовательной инициативы «Наша новая школа», комплексов мер по модернизации систем общего образования существенно обновлена инфраструктура общего образования. </w:t>
      </w:r>
      <w:r w:rsidRPr="00E3731F">
        <w:rPr>
          <w:sz w:val="20"/>
          <w:szCs w:val="20"/>
        </w:rPr>
        <w:tab/>
        <w:t>Выделение средств на улучшение материально-технической базы образовательных  учреждений, закупку оборудования, учебников способствовало росту показателя доли обучающихся в современных условиях с 79,7% к началу 2011г. до 88,3 %   в 2013 году:</w:t>
      </w:r>
    </w:p>
    <w:p w:rsidR="00B61BDC" w:rsidRPr="00E3731F" w:rsidRDefault="00B61BDC" w:rsidP="00E3731F">
      <w:pPr>
        <w:pStyle w:val="Default"/>
        <w:ind w:firstLine="567"/>
        <w:jc w:val="both"/>
        <w:rPr>
          <w:sz w:val="20"/>
          <w:szCs w:val="20"/>
        </w:rPr>
      </w:pPr>
    </w:p>
    <w:tbl>
      <w:tblPr>
        <w:tblW w:w="8896"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128"/>
        <w:gridCol w:w="1620"/>
        <w:gridCol w:w="1620"/>
      </w:tblGrid>
      <w:tr w:rsidR="006A6D32" w:rsidRPr="00E3731F">
        <w:tc>
          <w:tcPr>
            <w:tcW w:w="3528" w:type="dxa"/>
            <w:vAlign w:val="center"/>
          </w:tcPr>
          <w:p w:rsidR="006A6D32" w:rsidRPr="00E3731F" w:rsidRDefault="006A6D32" w:rsidP="00E3731F">
            <w:pPr>
              <w:jc w:val="center"/>
              <w:rPr>
                <w:b/>
                <w:bCs/>
                <w:sz w:val="20"/>
                <w:szCs w:val="20"/>
              </w:rPr>
            </w:pPr>
            <w:r w:rsidRPr="00E3731F">
              <w:rPr>
                <w:b/>
                <w:bCs/>
                <w:sz w:val="20"/>
                <w:szCs w:val="20"/>
              </w:rPr>
              <w:t>Годы</w:t>
            </w:r>
          </w:p>
        </w:tc>
        <w:tc>
          <w:tcPr>
            <w:tcW w:w="2128" w:type="dxa"/>
            <w:vAlign w:val="center"/>
          </w:tcPr>
          <w:p w:rsidR="006A6D32" w:rsidRPr="00E3731F" w:rsidRDefault="006A6D32" w:rsidP="00E3731F">
            <w:pPr>
              <w:jc w:val="center"/>
              <w:rPr>
                <w:b/>
                <w:bCs/>
                <w:sz w:val="20"/>
                <w:szCs w:val="20"/>
              </w:rPr>
            </w:pPr>
            <w:r w:rsidRPr="00E3731F">
              <w:rPr>
                <w:b/>
                <w:bCs/>
                <w:sz w:val="20"/>
                <w:szCs w:val="20"/>
              </w:rPr>
              <w:t>2011 (тыс.руб.)</w:t>
            </w:r>
          </w:p>
        </w:tc>
        <w:tc>
          <w:tcPr>
            <w:tcW w:w="1620" w:type="dxa"/>
            <w:vAlign w:val="center"/>
          </w:tcPr>
          <w:p w:rsidR="006A6D32" w:rsidRPr="00E3731F" w:rsidRDefault="006A6D32" w:rsidP="00E3731F">
            <w:pPr>
              <w:jc w:val="center"/>
              <w:rPr>
                <w:b/>
                <w:bCs/>
                <w:sz w:val="20"/>
                <w:szCs w:val="20"/>
              </w:rPr>
            </w:pPr>
            <w:r w:rsidRPr="00E3731F">
              <w:rPr>
                <w:b/>
                <w:bCs/>
                <w:sz w:val="20"/>
                <w:szCs w:val="20"/>
              </w:rPr>
              <w:t>2012</w:t>
            </w:r>
          </w:p>
          <w:p w:rsidR="006A6D32" w:rsidRPr="00E3731F" w:rsidRDefault="006A6D32" w:rsidP="00E3731F">
            <w:pPr>
              <w:jc w:val="center"/>
              <w:rPr>
                <w:b/>
                <w:bCs/>
                <w:sz w:val="20"/>
                <w:szCs w:val="20"/>
              </w:rPr>
            </w:pPr>
            <w:r w:rsidRPr="00E3731F">
              <w:rPr>
                <w:b/>
                <w:bCs/>
                <w:sz w:val="20"/>
                <w:szCs w:val="20"/>
              </w:rPr>
              <w:t>(тыс.руб.)</w:t>
            </w:r>
          </w:p>
        </w:tc>
        <w:tc>
          <w:tcPr>
            <w:tcW w:w="1620" w:type="dxa"/>
            <w:vAlign w:val="center"/>
          </w:tcPr>
          <w:p w:rsidR="006A6D32" w:rsidRPr="00E3731F" w:rsidRDefault="006A6D32" w:rsidP="00E3731F">
            <w:pPr>
              <w:jc w:val="center"/>
              <w:rPr>
                <w:b/>
                <w:bCs/>
                <w:sz w:val="20"/>
                <w:szCs w:val="20"/>
              </w:rPr>
            </w:pPr>
            <w:r w:rsidRPr="00E3731F">
              <w:rPr>
                <w:b/>
                <w:bCs/>
                <w:sz w:val="20"/>
                <w:szCs w:val="20"/>
              </w:rPr>
              <w:t>2013</w:t>
            </w:r>
          </w:p>
          <w:p w:rsidR="006A6D32" w:rsidRPr="00E3731F" w:rsidRDefault="006A6D32" w:rsidP="00E3731F">
            <w:pPr>
              <w:jc w:val="center"/>
              <w:rPr>
                <w:b/>
                <w:bCs/>
                <w:sz w:val="20"/>
                <w:szCs w:val="20"/>
              </w:rPr>
            </w:pPr>
            <w:r w:rsidRPr="00E3731F">
              <w:rPr>
                <w:b/>
                <w:bCs/>
                <w:sz w:val="20"/>
                <w:szCs w:val="20"/>
              </w:rPr>
              <w:t>(тыс.руб.)</w:t>
            </w:r>
          </w:p>
        </w:tc>
      </w:tr>
      <w:tr w:rsidR="006A6D32" w:rsidRPr="00E3731F">
        <w:trPr>
          <w:trHeight w:val="48"/>
        </w:trPr>
        <w:tc>
          <w:tcPr>
            <w:tcW w:w="3528" w:type="dxa"/>
          </w:tcPr>
          <w:p w:rsidR="006A6D32" w:rsidRPr="00E3731F" w:rsidRDefault="006A6D32" w:rsidP="00E3731F">
            <w:pPr>
              <w:jc w:val="both"/>
              <w:rPr>
                <w:sz w:val="20"/>
                <w:szCs w:val="20"/>
              </w:rPr>
            </w:pPr>
            <w:r w:rsidRPr="00E3731F">
              <w:rPr>
                <w:sz w:val="20"/>
                <w:szCs w:val="20"/>
              </w:rPr>
              <w:t>Всего</w:t>
            </w:r>
          </w:p>
        </w:tc>
        <w:tc>
          <w:tcPr>
            <w:tcW w:w="2128" w:type="dxa"/>
            <w:vAlign w:val="center"/>
          </w:tcPr>
          <w:p w:rsidR="006A6D32" w:rsidRPr="00E3731F" w:rsidRDefault="006A6D32" w:rsidP="00E3731F">
            <w:pPr>
              <w:jc w:val="center"/>
              <w:rPr>
                <w:b/>
                <w:bCs/>
                <w:sz w:val="20"/>
                <w:szCs w:val="20"/>
              </w:rPr>
            </w:pPr>
            <w:r w:rsidRPr="00E3731F">
              <w:rPr>
                <w:b/>
                <w:bCs/>
                <w:sz w:val="20"/>
                <w:szCs w:val="20"/>
              </w:rPr>
              <w:t>4764,0</w:t>
            </w:r>
          </w:p>
        </w:tc>
        <w:tc>
          <w:tcPr>
            <w:tcW w:w="1620" w:type="dxa"/>
            <w:vAlign w:val="center"/>
          </w:tcPr>
          <w:p w:rsidR="006A6D32" w:rsidRPr="00E3731F" w:rsidRDefault="006A6D32" w:rsidP="00E3731F">
            <w:pPr>
              <w:jc w:val="center"/>
              <w:rPr>
                <w:b/>
                <w:bCs/>
                <w:sz w:val="20"/>
                <w:szCs w:val="20"/>
              </w:rPr>
            </w:pPr>
            <w:r w:rsidRPr="00E3731F">
              <w:rPr>
                <w:b/>
                <w:bCs/>
                <w:sz w:val="20"/>
                <w:szCs w:val="20"/>
              </w:rPr>
              <w:t>4938,9</w:t>
            </w:r>
          </w:p>
        </w:tc>
        <w:tc>
          <w:tcPr>
            <w:tcW w:w="1620" w:type="dxa"/>
            <w:vAlign w:val="center"/>
          </w:tcPr>
          <w:p w:rsidR="006A6D32" w:rsidRPr="00E3731F" w:rsidRDefault="006A6D32" w:rsidP="00E3731F">
            <w:pPr>
              <w:jc w:val="center"/>
              <w:rPr>
                <w:b/>
                <w:bCs/>
                <w:sz w:val="20"/>
                <w:szCs w:val="20"/>
              </w:rPr>
            </w:pPr>
            <w:r w:rsidRPr="00E3731F">
              <w:rPr>
                <w:b/>
                <w:bCs/>
                <w:sz w:val="20"/>
                <w:szCs w:val="20"/>
              </w:rPr>
              <w:t>5698,0</w:t>
            </w:r>
          </w:p>
        </w:tc>
      </w:tr>
      <w:tr w:rsidR="006A6D32" w:rsidRPr="00E3731F">
        <w:tc>
          <w:tcPr>
            <w:tcW w:w="3528" w:type="dxa"/>
          </w:tcPr>
          <w:p w:rsidR="006A6D32" w:rsidRPr="00E3731F" w:rsidRDefault="006A6D32" w:rsidP="00E3731F">
            <w:pPr>
              <w:jc w:val="both"/>
              <w:rPr>
                <w:sz w:val="20"/>
                <w:szCs w:val="20"/>
              </w:rPr>
            </w:pPr>
            <w:r w:rsidRPr="00E3731F">
              <w:rPr>
                <w:sz w:val="20"/>
                <w:szCs w:val="20"/>
              </w:rPr>
              <w:t>Учебно-наглядные  пособия</w:t>
            </w:r>
          </w:p>
        </w:tc>
        <w:tc>
          <w:tcPr>
            <w:tcW w:w="2128" w:type="dxa"/>
            <w:vAlign w:val="center"/>
          </w:tcPr>
          <w:p w:rsidR="006A6D32" w:rsidRPr="00E3731F" w:rsidRDefault="006A6D32" w:rsidP="00E3731F">
            <w:pPr>
              <w:jc w:val="center"/>
              <w:rPr>
                <w:sz w:val="20"/>
                <w:szCs w:val="20"/>
              </w:rPr>
            </w:pPr>
            <w:r w:rsidRPr="00E3731F">
              <w:rPr>
                <w:sz w:val="20"/>
                <w:szCs w:val="20"/>
              </w:rPr>
              <w:t>849,9</w:t>
            </w:r>
          </w:p>
        </w:tc>
        <w:tc>
          <w:tcPr>
            <w:tcW w:w="1620" w:type="dxa"/>
            <w:vAlign w:val="center"/>
          </w:tcPr>
          <w:p w:rsidR="006A6D32" w:rsidRPr="00E3731F" w:rsidRDefault="006A6D32" w:rsidP="00E3731F">
            <w:pPr>
              <w:jc w:val="center"/>
              <w:rPr>
                <w:sz w:val="20"/>
                <w:szCs w:val="20"/>
              </w:rPr>
            </w:pPr>
            <w:r w:rsidRPr="00E3731F">
              <w:rPr>
                <w:sz w:val="20"/>
                <w:szCs w:val="20"/>
              </w:rPr>
              <w:t>752,1</w:t>
            </w:r>
          </w:p>
        </w:tc>
        <w:tc>
          <w:tcPr>
            <w:tcW w:w="1620" w:type="dxa"/>
            <w:vAlign w:val="center"/>
          </w:tcPr>
          <w:p w:rsidR="006A6D32" w:rsidRPr="00E3731F" w:rsidRDefault="006A6D32" w:rsidP="00E3731F">
            <w:pPr>
              <w:jc w:val="center"/>
              <w:rPr>
                <w:sz w:val="20"/>
                <w:szCs w:val="20"/>
              </w:rPr>
            </w:pPr>
            <w:r w:rsidRPr="00E3731F">
              <w:rPr>
                <w:sz w:val="20"/>
                <w:szCs w:val="20"/>
              </w:rPr>
              <w:t>453,8</w:t>
            </w:r>
          </w:p>
        </w:tc>
      </w:tr>
      <w:tr w:rsidR="006A6D32" w:rsidRPr="00E3731F">
        <w:tc>
          <w:tcPr>
            <w:tcW w:w="3528" w:type="dxa"/>
          </w:tcPr>
          <w:p w:rsidR="006A6D32" w:rsidRPr="00E3731F" w:rsidRDefault="006A6D32" w:rsidP="00E3731F">
            <w:pPr>
              <w:jc w:val="both"/>
              <w:rPr>
                <w:sz w:val="20"/>
                <w:szCs w:val="20"/>
              </w:rPr>
            </w:pPr>
            <w:r w:rsidRPr="00E3731F">
              <w:rPr>
                <w:sz w:val="20"/>
                <w:szCs w:val="20"/>
              </w:rPr>
              <w:t>Учебники</w:t>
            </w:r>
          </w:p>
        </w:tc>
        <w:tc>
          <w:tcPr>
            <w:tcW w:w="2128" w:type="dxa"/>
            <w:vAlign w:val="center"/>
          </w:tcPr>
          <w:p w:rsidR="006A6D32" w:rsidRPr="00E3731F" w:rsidRDefault="006A6D32" w:rsidP="00E3731F">
            <w:pPr>
              <w:jc w:val="center"/>
              <w:rPr>
                <w:sz w:val="20"/>
                <w:szCs w:val="20"/>
              </w:rPr>
            </w:pPr>
            <w:r w:rsidRPr="00E3731F">
              <w:rPr>
                <w:sz w:val="20"/>
                <w:szCs w:val="20"/>
              </w:rPr>
              <w:t>1684,7</w:t>
            </w:r>
          </w:p>
        </w:tc>
        <w:tc>
          <w:tcPr>
            <w:tcW w:w="1620" w:type="dxa"/>
            <w:vAlign w:val="center"/>
          </w:tcPr>
          <w:p w:rsidR="006A6D32" w:rsidRPr="00E3731F" w:rsidRDefault="006A6D32" w:rsidP="00E3731F">
            <w:pPr>
              <w:jc w:val="center"/>
              <w:rPr>
                <w:sz w:val="20"/>
                <w:szCs w:val="20"/>
              </w:rPr>
            </w:pPr>
            <w:r w:rsidRPr="00E3731F">
              <w:rPr>
                <w:sz w:val="20"/>
                <w:szCs w:val="20"/>
              </w:rPr>
              <w:t>1565,6</w:t>
            </w:r>
          </w:p>
        </w:tc>
        <w:tc>
          <w:tcPr>
            <w:tcW w:w="1620" w:type="dxa"/>
            <w:vAlign w:val="center"/>
          </w:tcPr>
          <w:p w:rsidR="006A6D32" w:rsidRPr="00E3731F" w:rsidRDefault="006A6D32" w:rsidP="00E3731F">
            <w:pPr>
              <w:jc w:val="center"/>
              <w:rPr>
                <w:sz w:val="20"/>
                <w:szCs w:val="20"/>
              </w:rPr>
            </w:pPr>
            <w:r w:rsidRPr="00E3731F">
              <w:rPr>
                <w:sz w:val="20"/>
                <w:szCs w:val="20"/>
              </w:rPr>
              <w:t>2170,6</w:t>
            </w:r>
          </w:p>
        </w:tc>
      </w:tr>
      <w:tr w:rsidR="006A6D32" w:rsidRPr="00E3731F">
        <w:tc>
          <w:tcPr>
            <w:tcW w:w="3528" w:type="dxa"/>
          </w:tcPr>
          <w:p w:rsidR="006A6D32" w:rsidRPr="00E3731F" w:rsidRDefault="006A6D32" w:rsidP="00E3731F">
            <w:pPr>
              <w:jc w:val="both"/>
              <w:rPr>
                <w:sz w:val="20"/>
                <w:szCs w:val="20"/>
              </w:rPr>
            </w:pPr>
            <w:r w:rsidRPr="00E3731F">
              <w:rPr>
                <w:sz w:val="20"/>
                <w:szCs w:val="20"/>
              </w:rPr>
              <w:t>Компьютерное оборудование</w:t>
            </w:r>
          </w:p>
        </w:tc>
        <w:tc>
          <w:tcPr>
            <w:tcW w:w="2128" w:type="dxa"/>
            <w:vAlign w:val="center"/>
          </w:tcPr>
          <w:p w:rsidR="006A6D32" w:rsidRPr="00E3731F" w:rsidRDefault="006A6D32" w:rsidP="00E3731F">
            <w:pPr>
              <w:jc w:val="center"/>
              <w:rPr>
                <w:sz w:val="20"/>
                <w:szCs w:val="20"/>
              </w:rPr>
            </w:pPr>
            <w:r w:rsidRPr="00E3731F">
              <w:rPr>
                <w:sz w:val="20"/>
                <w:szCs w:val="20"/>
              </w:rPr>
              <w:t>941,7</w:t>
            </w:r>
          </w:p>
        </w:tc>
        <w:tc>
          <w:tcPr>
            <w:tcW w:w="1620" w:type="dxa"/>
            <w:vAlign w:val="center"/>
          </w:tcPr>
          <w:p w:rsidR="006A6D32" w:rsidRPr="00E3731F" w:rsidRDefault="006A6D32" w:rsidP="00E3731F">
            <w:pPr>
              <w:jc w:val="center"/>
              <w:rPr>
                <w:sz w:val="20"/>
                <w:szCs w:val="20"/>
              </w:rPr>
            </w:pPr>
            <w:r w:rsidRPr="00E3731F">
              <w:rPr>
                <w:sz w:val="20"/>
                <w:szCs w:val="20"/>
              </w:rPr>
              <w:t>757,2</w:t>
            </w:r>
          </w:p>
        </w:tc>
        <w:tc>
          <w:tcPr>
            <w:tcW w:w="1620" w:type="dxa"/>
            <w:vAlign w:val="center"/>
          </w:tcPr>
          <w:p w:rsidR="006A6D32" w:rsidRPr="00E3731F" w:rsidRDefault="006A6D32" w:rsidP="00E3731F">
            <w:pPr>
              <w:jc w:val="center"/>
              <w:rPr>
                <w:sz w:val="20"/>
                <w:szCs w:val="20"/>
              </w:rPr>
            </w:pPr>
            <w:r w:rsidRPr="00E3731F">
              <w:rPr>
                <w:sz w:val="20"/>
                <w:szCs w:val="20"/>
              </w:rPr>
              <w:t>1281,6</w:t>
            </w:r>
          </w:p>
        </w:tc>
      </w:tr>
      <w:tr w:rsidR="006A6D32" w:rsidRPr="00E3731F">
        <w:tc>
          <w:tcPr>
            <w:tcW w:w="3528" w:type="dxa"/>
          </w:tcPr>
          <w:p w:rsidR="006A6D32" w:rsidRPr="00E3731F" w:rsidRDefault="006A6D32" w:rsidP="00E3731F">
            <w:pPr>
              <w:jc w:val="both"/>
              <w:rPr>
                <w:sz w:val="20"/>
                <w:szCs w:val="20"/>
              </w:rPr>
            </w:pPr>
            <w:r w:rsidRPr="00E3731F">
              <w:rPr>
                <w:sz w:val="20"/>
                <w:szCs w:val="20"/>
              </w:rPr>
              <w:t>Кабинеты</w:t>
            </w:r>
          </w:p>
        </w:tc>
        <w:tc>
          <w:tcPr>
            <w:tcW w:w="2128" w:type="dxa"/>
            <w:vAlign w:val="center"/>
          </w:tcPr>
          <w:p w:rsidR="006A6D32" w:rsidRPr="00E3731F" w:rsidRDefault="006A6D32" w:rsidP="00E3731F">
            <w:pPr>
              <w:jc w:val="center"/>
              <w:rPr>
                <w:sz w:val="20"/>
                <w:szCs w:val="20"/>
              </w:rPr>
            </w:pPr>
            <w:r w:rsidRPr="00E3731F">
              <w:rPr>
                <w:sz w:val="20"/>
                <w:szCs w:val="20"/>
              </w:rPr>
              <w:t>1287,7</w:t>
            </w:r>
          </w:p>
        </w:tc>
        <w:tc>
          <w:tcPr>
            <w:tcW w:w="1620" w:type="dxa"/>
            <w:vAlign w:val="center"/>
          </w:tcPr>
          <w:p w:rsidR="006A6D32" w:rsidRPr="00E3731F" w:rsidRDefault="006A6D32" w:rsidP="00E3731F">
            <w:pPr>
              <w:jc w:val="center"/>
              <w:rPr>
                <w:sz w:val="20"/>
                <w:szCs w:val="20"/>
              </w:rPr>
            </w:pPr>
            <w:r w:rsidRPr="00E3731F">
              <w:rPr>
                <w:sz w:val="20"/>
                <w:szCs w:val="20"/>
              </w:rPr>
              <w:t>910,5</w:t>
            </w:r>
          </w:p>
        </w:tc>
        <w:tc>
          <w:tcPr>
            <w:tcW w:w="1620" w:type="dxa"/>
            <w:vAlign w:val="center"/>
          </w:tcPr>
          <w:p w:rsidR="006A6D32" w:rsidRPr="00E3731F" w:rsidRDefault="006A6D32" w:rsidP="00E3731F">
            <w:pPr>
              <w:jc w:val="center"/>
              <w:rPr>
                <w:sz w:val="20"/>
                <w:szCs w:val="20"/>
              </w:rPr>
            </w:pPr>
            <w:r w:rsidRPr="00E3731F">
              <w:rPr>
                <w:sz w:val="20"/>
                <w:szCs w:val="20"/>
              </w:rPr>
              <w:t>267,0</w:t>
            </w:r>
          </w:p>
        </w:tc>
      </w:tr>
      <w:tr w:rsidR="006A6D32" w:rsidRPr="00E3731F">
        <w:tc>
          <w:tcPr>
            <w:tcW w:w="3528" w:type="dxa"/>
          </w:tcPr>
          <w:p w:rsidR="006A6D32" w:rsidRPr="00E3731F" w:rsidRDefault="006A6D32" w:rsidP="00E3731F">
            <w:pPr>
              <w:jc w:val="both"/>
              <w:rPr>
                <w:sz w:val="20"/>
                <w:szCs w:val="20"/>
              </w:rPr>
            </w:pPr>
            <w:r w:rsidRPr="00E3731F">
              <w:rPr>
                <w:sz w:val="20"/>
                <w:szCs w:val="20"/>
              </w:rPr>
              <w:t xml:space="preserve">Игровые комнаты </w:t>
            </w:r>
          </w:p>
        </w:tc>
        <w:tc>
          <w:tcPr>
            <w:tcW w:w="2128" w:type="dxa"/>
            <w:vAlign w:val="center"/>
          </w:tcPr>
          <w:p w:rsidR="006A6D32" w:rsidRPr="00E3731F" w:rsidRDefault="006A6D32" w:rsidP="00E3731F">
            <w:pPr>
              <w:jc w:val="center"/>
              <w:rPr>
                <w:sz w:val="20"/>
                <w:szCs w:val="20"/>
              </w:rPr>
            </w:pPr>
          </w:p>
        </w:tc>
        <w:tc>
          <w:tcPr>
            <w:tcW w:w="1620" w:type="dxa"/>
            <w:vAlign w:val="center"/>
          </w:tcPr>
          <w:p w:rsidR="006A6D32" w:rsidRPr="00E3731F" w:rsidRDefault="006A6D32" w:rsidP="00E3731F">
            <w:pPr>
              <w:jc w:val="center"/>
              <w:rPr>
                <w:sz w:val="20"/>
                <w:szCs w:val="20"/>
              </w:rPr>
            </w:pPr>
            <w:r w:rsidRPr="00E3731F">
              <w:rPr>
                <w:sz w:val="20"/>
                <w:szCs w:val="20"/>
              </w:rPr>
              <w:t>296,5</w:t>
            </w:r>
          </w:p>
        </w:tc>
        <w:tc>
          <w:tcPr>
            <w:tcW w:w="1620" w:type="dxa"/>
            <w:vAlign w:val="center"/>
          </w:tcPr>
          <w:p w:rsidR="006A6D32" w:rsidRPr="00E3731F" w:rsidRDefault="006A6D32" w:rsidP="00E3731F">
            <w:pPr>
              <w:jc w:val="center"/>
              <w:rPr>
                <w:sz w:val="20"/>
                <w:szCs w:val="20"/>
              </w:rPr>
            </w:pPr>
          </w:p>
        </w:tc>
      </w:tr>
      <w:tr w:rsidR="006A6D32" w:rsidRPr="00E3731F">
        <w:tc>
          <w:tcPr>
            <w:tcW w:w="3528" w:type="dxa"/>
          </w:tcPr>
          <w:p w:rsidR="006A6D32" w:rsidRPr="00E3731F" w:rsidRDefault="006A6D32" w:rsidP="00E3731F">
            <w:pPr>
              <w:jc w:val="both"/>
              <w:rPr>
                <w:sz w:val="20"/>
                <w:szCs w:val="20"/>
              </w:rPr>
            </w:pPr>
            <w:r w:rsidRPr="00E3731F">
              <w:rPr>
                <w:sz w:val="20"/>
                <w:szCs w:val="20"/>
              </w:rPr>
              <w:t>Спортивное оборудование</w:t>
            </w:r>
          </w:p>
        </w:tc>
        <w:tc>
          <w:tcPr>
            <w:tcW w:w="2128" w:type="dxa"/>
            <w:vAlign w:val="center"/>
          </w:tcPr>
          <w:p w:rsidR="006A6D32" w:rsidRPr="00E3731F" w:rsidRDefault="006A6D32" w:rsidP="00E3731F">
            <w:pPr>
              <w:jc w:val="center"/>
              <w:rPr>
                <w:sz w:val="20"/>
                <w:szCs w:val="20"/>
              </w:rPr>
            </w:pPr>
          </w:p>
        </w:tc>
        <w:tc>
          <w:tcPr>
            <w:tcW w:w="1620" w:type="dxa"/>
            <w:vAlign w:val="center"/>
          </w:tcPr>
          <w:p w:rsidR="006A6D32" w:rsidRPr="00E3731F" w:rsidRDefault="006A6D32" w:rsidP="00E3731F">
            <w:pPr>
              <w:jc w:val="center"/>
              <w:rPr>
                <w:sz w:val="20"/>
                <w:szCs w:val="20"/>
              </w:rPr>
            </w:pPr>
            <w:r w:rsidRPr="00E3731F">
              <w:rPr>
                <w:sz w:val="20"/>
                <w:szCs w:val="20"/>
              </w:rPr>
              <w:t>657,0</w:t>
            </w:r>
          </w:p>
        </w:tc>
        <w:tc>
          <w:tcPr>
            <w:tcW w:w="1620" w:type="dxa"/>
            <w:vAlign w:val="center"/>
          </w:tcPr>
          <w:p w:rsidR="006A6D32" w:rsidRPr="00E3731F" w:rsidRDefault="006A6D32" w:rsidP="00E3731F">
            <w:pPr>
              <w:jc w:val="center"/>
              <w:rPr>
                <w:sz w:val="20"/>
                <w:szCs w:val="20"/>
              </w:rPr>
            </w:pPr>
            <w:r w:rsidRPr="00E3731F">
              <w:rPr>
                <w:sz w:val="20"/>
                <w:szCs w:val="20"/>
              </w:rPr>
              <w:t>468,2</w:t>
            </w:r>
          </w:p>
        </w:tc>
      </w:tr>
      <w:tr w:rsidR="006A6D32" w:rsidRPr="00E3731F">
        <w:tc>
          <w:tcPr>
            <w:tcW w:w="3528" w:type="dxa"/>
          </w:tcPr>
          <w:p w:rsidR="006A6D32" w:rsidRPr="00E3731F" w:rsidRDefault="006A6D32" w:rsidP="00E3731F">
            <w:pPr>
              <w:jc w:val="both"/>
              <w:rPr>
                <w:sz w:val="20"/>
                <w:szCs w:val="20"/>
              </w:rPr>
            </w:pPr>
            <w:r w:rsidRPr="00E3731F">
              <w:rPr>
                <w:sz w:val="20"/>
                <w:szCs w:val="20"/>
              </w:rPr>
              <w:t xml:space="preserve">Столы ученические </w:t>
            </w:r>
          </w:p>
        </w:tc>
        <w:tc>
          <w:tcPr>
            <w:tcW w:w="2128" w:type="dxa"/>
            <w:vAlign w:val="center"/>
          </w:tcPr>
          <w:p w:rsidR="006A6D32" w:rsidRPr="00E3731F" w:rsidRDefault="006A6D32" w:rsidP="00E3731F">
            <w:pPr>
              <w:jc w:val="center"/>
              <w:rPr>
                <w:sz w:val="20"/>
                <w:szCs w:val="20"/>
              </w:rPr>
            </w:pPr>
          </w:p>
        </w:tc>
        <w:tc>
          <w:tcPr>
            <w:tcW w:w="1620" w:type="dxa"/>
            <w:vAlign w:val="center"/>
          </w:tcPr>
          <w:p w:rsidR="006A6D32" w:rsidRPr="00E3731F" w:rsidRDefault="006A6D32" w:rsidP="00E3731F">
            <w:pPr>
              <w:jc w:val="center"/>
              <w:rPr>
                <w:sz w:val="20"/>
                <w:szCs w:val="20"/>
              </w:rPr>
            </w:pPr>
          </w:p>
        </w:tc>
        <w:tc>
          <w:tcPr>
            <w:tcW w:w="1620" w:type="dxa"/>
            <w:vAlign w:val="center"/>
          </w:tcPr>
          <w:p w:rsidR="006A6D32" w:rsidRPr="00E3731F" w:rsidRDefault="006A6D32" w:rsidP="00E3731F">
            <w:pPr>
              <w:jc w:val="center"/>
              <w:rPr>
                <w:sz w:val="20"/>
                <w:szCs w:val="20"/>
              </w:rPr>
            </w:pPr>
            <w:r w:rsidRPr="00E3731F">
              <w:rPr>
                <w:sz w:val="20"/>
                <w:szCs w:val="20"/>
              </w:rPr>
              <w:t>1056,8</w:t>
            </w:r>
          </w:p>
        </w:tc>
      </w:tr>
    </w:tbl>
    <w:p w:rsidR="006A6D32" w:rsidRPr="00E3731F" w:rsidRDefault="006A6D32" w:rsidP="00E3731F">
      <w:pPr>
        <w:pStyle w:val="Default"/>
        <w:ind w:firstLine="567"/>
        <w:jc w:val="both"/>
        <w:rPr>
          <w:sz w:val="20"/>
          <w:szCs w:val="20"/>
        </w:rPr>
      </w:pPr>
      <w:r w:rsidRPr="00E3731F">
        <w:rPr>
          <w:sz w:val="20"/>
          <w:szCs w:val="20"/>
        </w:rPr>
        <w:t xml:space="preserve">Основной задачей  в рамках  данного направления до 2020 года будет создание   материально-технической базы общеобразовательных учреждений  района для введения и реализации  ФГОС основного общего и среднего общего образования.  </w:t>
      </w:r>
    </w:p>
    <w:p w:rsidR="006A6D32" w:rsidRPr="00E3731F" w:rsidRDefault="006A6D32" w:rsidP="00E3731F">
      <w:pPr>
        <w:pStyle w:val="Default"/>
        <w:ind w:firstLine="567"/>
        <w:jc w:val="both"/>
        <w:rPr>
          <w:sz w:val="20"/>
          <w:szCs w:val="20"/>
        </w:rPr>
      </w:pPr>
      <w:r w:rsidRPr="00E3731F">
        <w:rPr>
          <w:rFonts w:eastAsia="TimesNewRomanPSMT"/>
          <w:sz w:val="20"/>
          <w:szCs w:val="20"/>
        </w:rPr>
        <w:t>Важным направлением развития системы общего образования является комплексное обеспечение безопасности обучающихся</w:t>
      </w:r>
      <w:r w:rsidRPr="00E3731F">
        <w:rPr>
          <w:sz w:val="20"/>
          <w:szCs w:val="20"/>
        </w:rPr>
        <w:t>.</w:t>
      </w:r>
    </w:p>
    <w:p w:rsidR="006A6D32" w:rsidRPr="00E3731F" w:rsidRDefault="006A6D32" w:rsidP="00E3731F">
      <w:pPr>
        <w:pStyle w:val="ac"/>
        <w:tabs>
          <w:tab w:val="left" w:pos="708"/>
          <w:tab w:val="center" w:pos="4677"/>
          <w:tab w:val="right" w:pos="9355"/>
        </w:tabs>
        <w:ind w:firstLine="567"/>
        <w:jc w:val="both"/>
        <w:rPr>
          <w:rFonts w:ascii="Times New Roman" w:hAnsi="Times New Roman" w:cs="Times New Roman"/>
          <w:sz w:val="20"/>
          <w:szCs w:val="20"/>
        </w:rPr>
      </w:pPr>
      <w:r w:rsidRPr="00E3731F">
        <w:rPr>
          <w:rFonts w:ascii="Times New Roman" w:hAnsi="Times New Roman" w:cs="Times New Roman"/>
          <w:sz w:val="20"/>
          <w:szCs w:val="20"/>
          <w:lang w:val="ru-RU"/>
        </w:rPr>
        <w:t>В районе нет   общеобразовательных учреждений, находящихся в аварийном состоянии.  В</w:t>
      </w:r>
      <w:r w:rsidRPr="00E3731F">
        <w:rPr>
          <w:rFonts w:ascii="Times New Roman" w:hAnsi="Times New Roman" w:cs="Times New Roman"/>
          <w:sz w:val="20"/>
          <w:szCs w:val="20"/>
        </w:rPr>
        <w:t>о всех  образовательных  учреждениях созданы  условия:</w:t>
      </w:r>
    </w:p>
    <w:p w:rsidR="006A6D32" w:rsidRPr="00E3731F" w:rsidRDefault="006A6D32" w:rsidP="00E3731F">
      <w:pPr>
        <w:pStyle w:val="ad"/>
        <w:numPr>
          <w:ilvl w:val="0"/>
          <w:numId w:val="37"/>
        </w:numPr>
        <w:tabs>
          <w:tab w:val="left" w:pos="360"/>
        </w:tabs>
        <w:spacing w:after="0" w:line="240" w:lineRule="auto"/>
        <w:ind w:left="0"/>
        <w:jc w:val="both"/>
        <w:rPr>
          <w:rFonts w:ascii="Times New Roman" w:hAnsi="Times New Roman" w:cs="Times New Roman"/>
          <w:sz w:val="20"/>
          <w:szCs w:val="20"/>
        </w:rPr>
      </w:pPr>
      <w:r w:rsidRPr="00E3731F">
        <w:rPr>
          <w:rFonts w:ascii="Times New Roman" w:hAnsi="Times New Roman" w:cs="Times New Roman"/>
          <w:sz w:val="20"/>
          <w:szCs w:val="20"/>
        </w:rPr>
        <w:t>100 %  учреждений  имеют все виды благоустройства;</w:t>
      </w:r>
    </w:p>
    <w:p w:rsidR="006A6D32" w:rsidRPr="00E3731F" w:rsidRDefault="006A6D32" w:rsidP="00E3731F">
      <w:pPr>
        <w:pStyle w:val="ad"/>
        <w:numPr>
          <w:ilvl w:val="0"/>
          <w:numId w:val="37"/>
        </w:numPr>
        <w:tabs>
          <w:tab w:val="left" w:pos="360"/>
        </w:tabs>
        <w:spacing w:after="0" w:line="240" w:lineRule="auto"/>
        <w:ind w:left="0"/>
        <w:jc w:val="both"/>
        <w:rPr>
          <w:rFonts w:ascii="Times New Roman" w:hAnsi="Times New Roman" w:cs="Times New Roman"/>
          <w:sz w:val="20"/>
          <w:szCs w:val="20"/>
        </w:rPr>
      </w:pPr>
      <w:r w:rsidRPr="00E3731F">
        <w:rPr>
          <w:rFonts w:ascii="Times New Roman" w:hAnsi="Times New Roman" w:cs="Times New Roman"/>
          <w:sz w:val="20"/>
          <w:szCs w:val="20"/>
        </w:rPr>
        <w:t>100 %   школ   имеют оборудованные спортивные залы;</w:t>
      </w:r>
    </w:p>
    <w:p w:rsidR="006A6D32" w:rsidRPr="00E3731F" w:rsidRDefault="006A6D32" w:rsidP="00E3731F">
      <w:pPr>
        <w:pStyle w:val="ad"/>
        <w:numPr>
          <w:ilvl w:val="0"/>
          <w:numId w:val="37"/>
        </w:numPr>
        <w:tabs>
          <w:tab w:val="left" w:pos="360"/>
        </w:tabs>
        <w:spacing w:after="0" w:line="240" w:lineRule="auto"/>
        <w:ind w:left="0"/>
        <w:jc w:val="both"/>
        <w:rPr>
          <w:rFonts w:ascii="Times New Roman" w:hAnsi="Times New Roman" w:cs="Times New Roman"/>
          <w:sz w:val="20"/>
          <w:szCs w:val="20"/>
        </w:rPr>
      </w:pPr>
      <w:r w:rsidRPr="00E3731F">
        <w:rPr>
          <w:rFonts w:ascii="Times New Roman" w:hAnsi="Times New Roman" w:cs="Times New Roman"/>
          <w:sz w:val="20"/>
          <w:szCs w:val="20"/>
        </w:rPr>
        <w:t>100% учреждений  оборудованы системами автоматической пожарной сигнализации и   системами оповещения и управления эвакуацией при пожаре;</w:t>
      </w:r>
    </w:p>
    <w:p w:rsidR="006A6D32" w:rsidRPr="00E3731F" w:rsidRDefault="006A6D32" w:rsidP="00E3731F">
      <w:pPr>
        <w:pStyle w:val="ad"/>
        <w:numPr>
          <w:ilvl w:val="0"/>
          <w:numId w:val="37"/>
        </w:numPr>
        <w:spacing w:after="0" w:line="240" w:lineRule="auto"/>
        <w:ind w:left="0"/>
        <w:jc w:val="both"/>
        <w:rPr>
          <w:rFonts w:ascii="Times New Roman" w:hAnsi="Times New Roman" w:cs="Times New Roman"/>
          <w:sz w:val="20"/>
          <w:szCs w:val="20"/>
        </w:rPr>
      </w:pPr>
      <w:r w:rsidRPr="00E3731F">
        <w:rPr>
          <w:rFonts w:ascii="Times New Roman" w:hAnsi="Times New Roman" w:cs="Times New Roman"/>
          <w:sz w:val="20"/>
          <w:szCs w:val="20"/>
        </w:rPr>
        <w:t>100% школ   имеют медицинские кабинеты;</w:t>
      </w:r>
    </w:p>
    <w:p w:rsidR="006A6D32" w:rsidRPr="00E3731F" w:rsidRDefault="006A6D32" w:rsidP="00E3731F">
      <w:pPr>
        <w:pStyle w:val="ad"/>
        <w:numPr>
          <w:ilvl w:val="0"/>
          <w:numId w:val="37"/>
        </w:numPr>
        <w:spacing w:after="0" w:line="240" w:lineRule="auto"/>
        <w:ind w:left="0"/>
        <w:jc w:val="both"/>
        <w:rPr>
          <w:rFonts w:ascii="Times New Roman" w:hAnsi="Times New Roman" w:cs="Times New Roman"/>
          <w:sz w:val="20"/>
          <w:szCs w:val="20"/>
        </w:rPr>
      </w:pPr>
      <w:r w:rsidRPr="00E3731F">
        <w:rPr>
          <w:rFonts w:ascii="Times New Roman" w:hAnsi="Times New Roman" w:cs="Times New Roman"/>
          <w:sz w:val="20"/>
          <w:szCs w:val="20"/>
        </w:rPr>
        <w:t>100 %  учреждений имеют периметральные   ограждения;</w:t>
      </w:r>
    </w:p>
    <w:p w:rsidR="006A6D32" w:rsidRPr="00E3731F" w:rsidRDefault="006A6D32" w:rsidP="00E3731F">
      <w:pPr>
        <w:pStyle w:val="ad"/>
        <w:numPr>
          <w:ilvl w:val="0"/>
          <w:numId w:val="37"/>
        </w:numPr>
        <w:spacing w:after="0" w:line="240" w:lineRule="auto"/>
        <w:ind w:left="0"/>
        <w:jc w:val="both"/>
        <w:rPr>
          <w:rFonts w:ascii="Times New Roman" w:hAnsi="Times New Roman" w:cs="Times New Roman"/>
          <w:sz w:val="20"/>
          <w:szCs w:val="20"/>
        </w:rPr>
      </w:pPr>
      <w:r w:rsidRPr="00E3731F">
        <w:rPr>
          <w:rFonts w:ascii="Times New Roman" w:hAnsi="Times New Roman" w:cs="Times New Roman"/>
          <w:sz w:val="20"/>
          <w:szCs w:val="20"/>
        </w:rPr>
        <w:t>50 % учреждений имеют  кнопки экстренного вызова (отсутствие технических возможностей  установки в  МБОУ «СОШ с. Горнозаводска», МБОУ «СОШ с. Шебунино»);</w:t>
      </w:r>
    </w:p>
    <w:p w:rsidR="006A6D32" w:rsidRPr="00E3731F" w:rsidRDefault="006A6D32" w:rsidP="00E3731F">
      <w:pPr>
        <w:pStyle w:val="ad"/>
        <w:numPr>
          <w:ilvl w:val="0"/>
          <w:numId w:val="37"/>
        </w:numPr>
        <w:spacing w:after="0" w:line="240" w:lineRule="auto"/>
        <w:ind w:left="0"/>
        <w:jc w:val="both"/>
        <w:rPr>
          <w:rFonts w:ascii="Times New Roman" w:hAnsi="Times New Roman" w:cs="Times New Roman"/>
          <w:sz w:val="20"/>
          <w:szCs w:val="20"/>
        </w:rPr>
      </w:pPr>
      <w:r w:rsidRPr="00E3731F">
        <w:rPr>
          <w:rFonts w:ascii="Times New Roman" w:hAnsi="Times New Roman" w:cs="Times New Roman"/>
          <w:sz w:val="20"/>
          <w:szCs w:val="20"/>
        </w:rPr>
        <w:t>100 %  учреждений  имеют   охранное освещение;</w:t>
      </w:r>
    </w:p>
    <w:p w:rsidR="006A6D32" w:rsidRPr="00E3731F" w:rsidRDefault="006A6D32" w:rsidP="00E3731F">
      <w:pPr>
        <w:pStyle w:val="ad"/>
        <w:numPr>
          <w:ilvl w:val="0"/>
          <w:numId w:val="37"/>
        </w:numPr>
        <w:spacing w:after="0" w:line="240" w:lineRule="auto"/>
        <w:ind w:left="0"/>
        <w:jc w:val="both"/>
        <w:rPr>
          <w:rFonts w:ascii="Times New Roman" w:hAnsi="Times New Roman" w:cs="Times New Roman"/>
          <w:sz w:val="20"/>
          <w:szCs w:val="20"/>
        </w:rPr>
      </w:pPr>
      <w:r w:rsidRPr="00E3731F">
        <w:rPr>
          <w:rFonts w:ascii="Times New Roman" w:hAnsi="Times New Roman" w:cs="Times New Roman"/>
          <w:sz w:val="20"/>
          <w:szCs w:val="20"/>
        </w:rPr>
        <w:t>100% школ имеют столовые с  оснащением 90%.</w:t>
      </w:r>
    </w:p>
    <w:p w:rsidR="006A6D32" w:rsidRPr="00E3731F" w:rsidRDefault="006A6D32" w:rsidP="00E3731F">
      <w:pPr>
        <w:pStyle w:val="ad"/>
        <w:tabs>
          <w:tab w:val="left" w:pos="360"/>
        </w:tabs>
        <w:spacing w:after="0" w:line="240" w:lineRule="auto"/>
        <w:ind w:left="0" w:firstLine="567"/>
        <w:jc w:val="both"/>
        <w:rPr>
          <w:rFonts w:ascii="Times New Roman" w:hAnsi="Times New Roman" w:cs="Times New Roman"/>
          <w:sz w:val="20"/>
          <w:szCs w:val="20"/>
        </w:rPr>
      </w:pPr>
      <w:r w:rsidRPr="00E3731F">
        <w:rPr>
          <w:rFonts w:ascii="Times New Roman" w:hAnsi="Times New Roman" w:cs="Times New Roman"/>
          <w:sz w:val="20"/>
          <w:szCs w:val="20"/>
        </w:rPr>
        <w:t xml:space="preserve">В целях  повышения доступности качественного образования организован подвоз школьников к местам обучения с учетом требований санитарно-эпидемиологических правил и норм. </w:t>
      </w:r>
    </w:p>
    <w:p w:rsidR="006A6D32" w:rsidRPr="00E3731F" w:rsidRDefault="006A6D32" w:rsidP="00E3731F">
      <w:pPr>
        <w:pStyle w:val="ad"/>
        <w:tabs>
          <w:tab w:val="left" w:pos="360"/>
        </w:tabs>
        <w:spacing w:after="0" w:line="240" w:lineRule="auto"/>
        <w:ind w:left="0" w:firstLine="567"/>
        <w:jc w:val="both"/>
        <w:rPr>
          <w:rFonts w:ascii="Times New Roman" w:hAnsi="Times New Roman" w:cs="Times New Roman"/>
          <w:sz w:val="20"/>
          <w:szCs w:val="20"/>
        </w:rPr>
      </w:pPr>
      <w:r w:rsidRPr="00E3731F">
        <w:rPr>
          <w:rFonts w:ascii="Times New Roman" w:hAnsi="Times New Roman" w:cs="Times New Roman"/>
          <w:sz w:val="20"/>
          <w:szCs w:val="20"/>
        </w:rPr>
        <w:t xml:space="preserve">Но вместе с тем,   на сегодняшний день  имеется ряд  проблем, решение которых будет способствовать созданию  условий, соответствующих современным требованиям к безопасному    и  комфортному нахождению  детей в образовательных учреждениях,   а именно:  </w:t>
      </w:r>
    </w:p>
    <w:p w:rsidR="006A6D32" w:rsidRPr="00E3731F" w:rsidRDefault="006A6D32" w:rsidP="00E3731F">
      <w:pPr>
        <w:pStyle w:val="ad"/>
        <w:numPr>
          <w:ilvl w:val="0"/>
          <w:numId w:val="35"/>
        </w:numPr>
        <w:tabs>
          <w:tab w:val="left" w:pos="360"/>
        </w:tabs>
        <w:spacing w:after="0" w:line="240" w:lineRule="auto"/>
        <w:ind w:left="0"/>
        <w:jc w:val="both"/>
        <w:rPr>
          <w:rFonts w:ascii="Times New Roman" w:hAnsi="Times New Roman" w:cs="Times New Roman"/>
          <w:sz w:val="20"/>
          <w:szCs w:val="20"/>
        </w:rPr>
      </w:pPr>
      <w:r w:rsidRPr="00E3731F">
        <w:rPr>
          <w:rFonts w:ascii="Times New Roman" w:hAnsi="Times New Roman" w:cs="Times New Roman"/>
          <w:sz w:val="20"/>
          <w:szCs w:val="20"/>
        </w:rPr>
        <w:t>ремонт систем канализации, водоснабжения, вентиляции  в 2-х общеобразовательных учреждениях;</w:t>
      </w:r>
    </w:p>
    <w:p w:rsidR="006A6D32" w:rsidRPr="00E3731F" w:rsidRDefault="006A6D32" w:rsidP="00E3731F">
      <w:pPr>
        <w:pStyle w:val="ad"/>
        <w:numPr>
          <w:ilvl w:val="0"/>
          <w:numId w:val="35"/>
        </w:numPr>
        <w:tabs>
          <w:tab w:val="left" w:pos="360"/>
        </w:tabs>
        <w:spacing w:after="0" w:line="240" w:lineRule="auto"/>
        <w:ind w:left="0"/>
        <w:jc w:val="both"/>
        <w:rPr>
          <w:rFonts w:ascii="Times New Roman" w:hAnsi="Times New Roman" w:cs="Times New Roman"/>
          <w:sz w:val="20"/>
          <w:szCs w:val="20"/>
        </w:rPr>
      </w:pPr>
      <w:r w:rsidRPr="00E3731F">
        <w:rPr>
          <w:rFonts w:ascii="Times New Roman" w:hAnsi="Times New Roman" w:cs="Times New Roman"/>
          <w:sz w:val="20"/>
          <w:szCs w:val="20"/>
        </w:rPr>
        <w:t>ремонт туалетных помещений в 2-х общеобразовательных учреждениях;</w:t>
      </w:r>
    </w:p>
    <w:p w:rsidR="006A6D32" w:rsidRPr="00E3731F" w:rsidRDefault="006A6D32" w:rsidP="00E3731F">
      <w:pPr>
        <w:pStyle w:val="ad"/>
        <w:numPr>
          <w:ilvl w:val="0"/>
          <w:numId w:val="35"/>
        </w:numPr>
        <w:tabs>
          <w:tab w:val="left" w:pos="360"/>
        </w:tabs>
        <w:spacing w:after="0" w:line="240" w:lineRule="auto"/>
        <w:ind w:left="0"/>
        <w:jc w:val="both"/>
        <w:rPr>
          <w:rFonts w:ascii="Times New Roman" w:hAnsi="Times New Roman" w:cs="Times New Roman"/>
          <w:sz w:val="20"/>
          <w:szCs w:val="20"/>
        </w:rPr>
      </w:pPr>
      <w:r w:rsidRPr="00E3731F">
        <w:rPr>
          <w:rFonts w:ascii="Times New Roman" w:hAnsi="Times New Roman" w:cs="Times New Roman"/>
          <w:sz w:val="20"/>
          <w:szCs w:val="20"/>
        </w:rPr>
        <w:t>оборудование душевых при спортзале в 1-м общеобразовательном учреждении;</w:t>
      </w:r>
    </w:p>
    <w:p w:rsidR="006A6D32" w:rsidRPr="00E3731F" w:rsidRDefault="006A6D32" w:rsidP="00E3731F">
      <w:pPr>
        <w:pStyle w:val="ad"/>
        <w:numPr>
          <w:ilvl w:val="0"/>
          <w:numId w:val="35"/>
        </w:numPr>
        <w:tabs>
          <w:tab w:val="left" w:pos="360"/>
        </w:tabs>
        <w:spacing w:after="0" w:line="240" w:lineRule="auto"/>
        <w:ind w:left="0"/>
        <w:jc w:val="both"/>
        <w:rPr>
          <w:rFonts w:ascii="Times New Roman" w:hAnsi="Times New Roman" w:cs="Times New Roman"/>
          <w:sz w:val="20"/>
          <w:szCs w:val="20"/>
        </w:rPr>
      </w:pPr>
      <w:r w:rsidRPr="00E3731F">
        <w:rPr>
          <w:rFonts w:ascii="Times New Roman" w:hAnsi="Times New Roman" w:cs="Times New Roman"/>
          <w:sz w:val="20"/>
          <w:szCs w:val="20"/>
        </w:rPr>
        <w:t>ремонт отопительной системы актового зала в 1-м общеобразовательном учреждении;</w:t>
      </w:r>
    </w:p>
    <w:p w:rsidR="006A6D32" w:rsidRPr="00E3731F" w:rsidRDefault="006A6D32" w:rsidP="00E3731F">
      <w:pPr>
        <w:pStyle w:val="ad"/>
        <w:numPr>
          <w:ilvl w:val="0"/>
          <w:numId w:val="35"/>
        </w:numPr>
        <w:tabs>
          <w:tab w:val="left" w:pos="360"/>
        </w:tabs>
        <w:spacing w:after="0" w:line="240" w:lineRule="auto"/>
        <w:ind w:left="0"/>
        <w:jc w:val="both"/>
        <w:rPr>
          <w:rFonts w:ascii="Times New Roman" w:hAnsi="Times New Roman" w:cs="Times New Roman"/>
          <w:sz w:val="20"/>
          <w:szCs w:val="20"/>
        </w:rPr>
      </w:pPr>
      <w:r w:rsidRPr="00E3731F">
        <w:rPr>
          <w:rFonts w:ascii="Times New Roman" w:hAnsi="Times New Roman" w:cs="Times New Roman"/>
          <w:sz w:val="20"/>
          <w:szCs w:val="20"/>
        </w:rPr>
        <w:t xml:space="preserve"> ремонт уличного освещения, ремонт фасада, благоустройство территории и физкультурной зоны в 1-м общеобразовательном учреждении;</w:t>
      </w:r>
    </w:p>
    <w:p w:rsidR="006A6D32" w:rsidRPr="00E3731F" w:rsidRDefault="006A6D32" w:rsidP="00E3731F">
      <w:pPr>
        <w:pStyle w:val="ad"/>
        <w:numPr>
          <w:ilvl w:val="0"/>
          <w:numId w:val="35"/>
        </w:numPr>
        <w:tabs>
          <w:tab w:val="left" w:pos="360"/>
        </w:tabs>
        <w:spacing w:after="0" w:line="240" w:lineRule="auto"/>
        <w:ind w:left="0"/>
        <w:jc w:val="both"/>
        <w:rPr>
          <w:rFonts w:ascii="Times New Roman" w:hAnsi="Times New Roman" w:cs="Times New Roman"/>
          <w:sz w:val="20"/>
          <w:szCs w:val="20"/>
        </w:rPr>
      </w:pPr>
      <w:r w:rsidRPr="00E3731F">
        <w:rPr>
          <w:rFonts w:ascii="Times New Roman" w:hAnsi="Times New Roman" w:cs="Times New Roman"/>
          <w:sz w:val="20"/>
          <w:szCs w:val="20"/>
        </w:rPr>
        <w:t>ремонт кровли и леерного ограждения в 2-х общеобразовательных учреждениях;</w:t>
      </w:r>
    </w:p>
    <w:p w:rsidR="006A6D32" w:rsidRPr="00E3731F" w:rsidRDefault="006A6D32" w:rsidP="00E3731F">
      <w:pPr>
        <w:pStyle w:val="ad"/>
        <w:numPr>
          <w:ilvl w:val="0"/>
          <w:numId w:val="35"/>
        </w:numPr>
        <w:tabs>
          <w:tab w:val="left" w:pos="360"/>
        </w:tabs>
        <w:spacing w:after="0" w:line="240" w:lineRule="auto"/>
        <w:ind w:left="0"/>
        <w:jc w:val="both"/>
        <w:rPr>
          <w:rFonts w:ascii="Times New Roman" w:hAnsi="Times New Roman" w:cs="Times New Roman"/>
          <w:sz w:val="20"/>
          <w:szCs w:val="20"/>
        </w:rPr>
      </w:pPr>
      <w:r w:rsidRPr="00E3731F">
        <w:rPr>
          <w:rFonts w:ascii="Times New Roman" w:hAnsi="Times New Roman" w:cs="Times New Roman"/>
          <w:sz w:val="20"/>
          <w:szCs w:val="20"/>
        </w:rPr>
        <w:t xml:space="preserve"> капитальный ремонт автоматической пожарной сигнализации и внутреннего электроосвещения в 2-х общеобразовательных учреждениях.</w:t>
      </w:r>
    </w:p>
    <w:p w:rsidR="00B61BDC" w:rsidRDefault="00B61BDC" w:rsidP="00E3731F">
      <w:pPr>
        <w:jc w:val="center"/>
        <w:rPr>
          <w:b/>
          <w:bCs/>
          <w:sz w:val="20"/>
          <w:szCs w:val="20"/>
        </w:rPr>
      </w:pPr>
    </w:p>
    <w:p w:rsidR="006A6D32" w:rsidRPr="00E3731F" w:rsidRDefault="006A6D32" w:rsidP="00E3731F">
      <w:pPr>
        <w:jc w:val="center"/>
        <w:rPr>
          <w:b/>
          <w:bCs/>
          <w:sz w:val="20"/>
          <w:szCs w:val="20"/>
        </w:rPr>
      </w:pPr>
      <w:r w:rsidRPr="00E3731F">
        <w:rPr>
          <w:b/>
          <w:bCs/>
          <w:sz w:val="20"/>
          <w:szCs w:val="20"/>
        </w:rPr>
        <w:t>Раздел II. Приоритеты,  цели и задачи  подпрограммы</w:t>
      </w:r>
    </w:p>
    <w:p w:rsidR="006A6D32" w:rsidRPr="00E3731F" w:rsidRDefault="006A6D32" w:rsidP="00E3731F">
      <w:pPr>
        <w:ind w:firstLine="700"/>
        <w:jc w:val="both"/>
        <w:rPr>
          <w:sz w:val="20"/>
          <w:szCs w:val="20"/>
        </w:rPr>
      </w:pPr>
      <w:r w:rsidRPr="00E3731F">
        <w:rPr>
          <w:sz w:val="20"/>
          <w:szCs w:val="20"/>
        </w:rPr>
        <w:t>Приоритетные направления реализации государственной политики в сфере общего образования обусловлены реализацией стратегических задач, определенных документами федерального,  регионального значения:</w:t>
      </w:r>
    </w:p>
    <w:p w:rsidR="006A6D32" w:rsidRPr="00E3731F" w:rsidRDefault="006A6D32" w:rsidP="00E3731F">
      <w:pPr>
        <w:ind w:firstLine="700"/>
        <w:jc w:val="both"/>
        <w:rPr>
          <w:sz w:val="20"/>
          <w:szCs w:val="20"/>
        </w:rPr>
      </w:pPr>
      <w:r w:rsidRPr="00E3731F">
        <w:rPr>
          <w:sz w:val="20"/>
          <w:szCs w:val="20"/>
        </w:rPr>
        <w:t>- Федеральный закон от 29.12.2012 № 273-ФЗ «Об образовании в Российской Федерации»;</w:t>
      </w:r>
    </w:p>
    <w:p w:rsidR="006A6D32" w:rsidRPr="00E3731F" w:rsidRDefault="006A6D32" w:rsidP="00E3731F">
      <w:pPr>
        <w:pStyle w:val="Default"/>
        <w:ind w:firstLine="706"/>
        <w:jc w:val="both"/>
        <w:rPr>
          <w:sz w:val="20"/>
          <w:szCs w:val="20"/>
        </w:rPr>
      </w:pPr>
      <w:r w:rsidRPr="00E3731F">
        <w:rPr>
          <w:sz w:val="20"/>
          <w:szCs w:val="20"/>
        </w:rPr>
        <w:t xml:space="preserve">- Концепция долгосрочного социально-экономического развития Российской Федерации на период до 2020 года (распоряжение Правительства Российской Федерации от 17.11.2008 № 1662-р); </w:t>
      </w:r>
    </w:p>
    <w:p w:rsidR="006A6D32" w:rsidRPr="00E3731F" w:rsidRDefault="006A6D32" w:rsidP="00E3731F">
      <w:pPr>
        <w:pStyle w:val="Default"/>
        <w:ind w:firstLine="706"/>
        <w:jc w:val="both"/>
        <w:rPr>
          <w:sz w:val="20"/>
          <w:szCs w:val="20"/>
        </w:rPr>
      </w:pPr>
      <w:r w:rsidRPr="00E3731F">
        <w:rPr>
          <w:sz w:val="20"/>
          <w:szCs w:val="20"/>
        </w:rPr>
        <w:t xml:space="preserve">- Стратегия развития информационного общества в Российской Федерации (утверждена Президентом Российской Федерации 07.02.2008 № Пр-212); </w:t>
      </w:r>
    </w:p>
    <w:p w:rsidR="006A6D32" w:rsidRPr="00E3731F" w:rsidRDefault="006A6D32" w:rsidP="00E3731F">
      <w:pPr>
        <w:shd w:val="clear" w:color="auto" w:fill="FFFFFF"/>
        <w:ind w:firstLine="706"/>
        <w:jc w:val="both"/>
        <w:rPr>
          <w:sz w:val="20"/>
          <w:szCs w:val="20"/>
        </w:rPr>
      </w:pPr>
      <w:r w:rsidRPr="00E3731F">
        <w:rPr>
          <w:sz w:val="20"/>
          <w:szCs w:val="20"/>
        </w:rPr>
        <w:t>- Стратегия инновационного развития Российской Федерации на период до 2020 года (распоряжение Правительства Российской Федерации от 08.12.2011 № 2227-р);</w:t>
      </w:r>
    </w:p>
    <w:p w:rsidR="006A6D32" w:rsidRPr="00E3731F" w:rsidRDefault="006A6D32" w:rsidP="00E3731F">
      <w:pPr>
        <w:autoSpaceDE w:val="0"/>
        <w:adjustRightInd w:val="0"/>
        <w:ind w:firstLine="720"/>
        <w:jc w:val="both"/>
        <w:rPr>
          <w:rFonts w:eastAsia="HiddenHorzOCR"/>
          <w:sz w:val="20"/>
          <w:szCs w:val="20"/>
        </w:rPr>
      </w:pPr>
      <w:r w:rsidRPr="00E3731F">
        <w:rPr>
          <w:rFonts w:eastAsia="HiddenHorzOCR"/>
          <w:sz w:val="20"/>
          <w:szCs w:val="20"/>
        </w:rPr>
        <w:t>- Государственная программа Российской Федерации «Развитие образования» на 2013-2020 годы (утверждена распоряжением Правительства Российской Федерации от 22.11.2012 № 2148-р);</w:t>
      </w:r>
    </w:p>
    <w:p w:rsidR="006A6D32" w:rsidRPr="00E3731F" w:rsidRDefault="006A6D32" w:rsidP="00E3731F">
      <w:pPr>
        <w:pStyle w:val="Default"/>
        <w:ind w:firstLine="706"/>
        <w:jc w:val="both"/>
        <w:rPr>
          <w:sz w:val="20"/>
          <w:szCs w:val="20"/>
        </w:rPr>
      </w:pPr>
      <w:r w:rsidRPr="00E3731F">
        <w:rPr>
          <w:sz w:val="20"/>
          <w:szCs w:val="20"/>
        </w:rPr>
        <w:t>- Указ Президента Российской Федерации от 07.05.2012 № 599 «О мерах по реализации государственной политики в области образования и науки»;</w:t>
      </w:r>
    </w:p>
    <w:p w:rsidR="006A6D32" w:rsidRPr="00E3731F" w:rsidRDefault="006A6D32" w:rsidP="00E3731F">
      <w:pPr>
        <w:pStyle w:val="Default"/>
        <w:ind w:firstLine="706"/>
        <w:jc w:val="both"/>
        <w:rPr>
          <w:sz w:val="20"/>
          <w:szCs w:val="20"/>
        </w:rPr>
      </w:pPr>
      <w:r w:rsidRPr="00E3731F">
        <w:rPr>
          <w:sz w:val="20"/>
          <w:szCs w:val="20"/>
        </w:rPr>
        <w:t>- Концепция общенациональной системы выявления и развития молодых талантов, утверждена Президентом Российской Федерации Д.А.Медведевым 03.04.2012 года;</w:t>
      </w:r>
    </w:p>
    <w:p w:rsidR="006A6D32" w:rsidRPr="00E3731F" w:rsidRDefault="006A6D32" w:rsidP="00E3731F">
      <w:pPr>
        <w:pStyle w:val="Default"/>
        <w:ind w:firstLine="706"/>
        <w:jc w:val="both"/>
        <w:rPr>
          <w:sz w:val="20"/>
          <w:szCs w:val="20"/>
        </w:rPr>
      </w:pPr>
      <w:r w:rsidRPr="00E3731F">
        <w:rPr>
          <w:sz w:val="20"/>
          <w:szCs w:val="20"/>
        </w:rPr>
        <w:t>- Национальная стратегия действий в интересах детей на 2012–2017 годы (Указ Президента Российской Федерации от 01.06.2012 № 761);</w:t>
      </w:r>
    </w:p>
    <w:p w:rsidR="006A6D32" w:rsidRPr="00E3731F" w:rsidRDefault="006A6D32" w:rsidP="00E3731F">
      <w:pPr>
        <w:pStyle w:val="Default"/>
        <w:ind w:firstLine="706"/>
        <w:jc w:val="both"/>
        <w:rPr>
          <w:sz w:val="20"/>
          <w:szCs w:val="20"/>
        </w:rPr>
      </w:pPr>
      <w:r w:rsidRPr="00E3731F">
        <w:rPr>
          <w:sz w:val="20"/>
          <w:szCs w:val="20"/>
        </w:rPr>
        <w:t>- Стратегия социально-экономического развития Сахалинской области на период до 2025 года (постановление Правительства Сахалинской области от 28.03.2011 № 99);</w:t>
      </w:r>
    </w:p>
    <w:p w:rsidR="006A6D32" w:rsidRPr="00E3731F" w:rsidRDefault="006A6D32" w:rsidP="00E3731F">
      <w:pPr>
        <w:pStyle w:val="Default"/>
        <w:ind w:firstLine="706"/>
        <w:jc w:val="both"/>
        <w:rPr>
          <w:sz w:val="20"/>
          <w:szCs w:val="20"/>
        </w:rPr>
      </w:pPr>
      <w:r w:rsidRPr="00E3731F">
        <w:rPr>
          <w:sz w:val="20"/>
          <w:szCs w:val="20"/>
        </w:rPr>
        <w:t>- Программа социально-экономического развития Сахалинской области на 2011–2015 годы и на период до 2018 года (Закон Сахалинской области от 27.07.2011 № 85-ЗО).</w:t>
      </w:r>
    </w:p>
    <w:p w:rsidR="006A6D32" w:rsidRPr="00E3731F" w:rsidRDefault="006A6D32" w:rsidP="00E3731F">
      <w:pPr>
        <w:autoSpaceDE w:val="0"/>
        <w:adjustRightInd w:val="0"/>
        <w:ind w:firstLine="706"/>
        <w:jc w:val="both"/>
        <w:rPr>
          <w:sz w:val="20"/>
          <w:szCs w:val="20"/>
        </w:rPr>
      </w:pPr>
      <w:r w:rsidRPr="00E3731F">
        <w:rPr>
          <w:sz w:val="20"/>
          <w:szCs w:val="20"/>
        </w:rPr>
        <w:t>В целях дальнейшего развития системы общего образования в рамках установленных стратегий выделяются следующие приоритетные цели:</w:t>
      </w:r>
    </w:p>
    <w:p w:rsidR="006A6D32" w:rsidRPr="00E3731F" w:rsidRDefault="006A6D32" w:rsidP="00E3731F">
      <w:pPr>
        <w:ind w:firstLine="709"/>
        <w:jc w:val="both"/>
        <w:rPr>
          <w:sz w:val="20"/>
          <w:szCs w:val="20"/>
        </w:rPr>
      </w:pPr>
      <w:r w:rsidRPr="00E3731F">
        <w:rPr>
          <w:color w:val="000000"/>
          <w:sz w:val="20"/>
          <w:szCs w:val="20"/>
        </w:rPr>
        <w:t>- формирование муниципальной  сети общеобразовательных организаций, оптимальной для доступности услуг и эффективного использования ресурсов общего образования</w:t>
      </w:r>
      <w:r w:rsidRPr="00E3731F">
        <w:rPr>
          <w:sz w:val="20"/>
          <w:szCs w:val="20"/>
        </w:rPr>
        <w:t>;</w:t>
      </w:r>
    </w:p>
    <w:p w:rsidR="006A6D32" w:rsidRPr="00E3731F" w:rsidRDefault="006A6D32" w:rsidP="00E3731F">
      <w:pPr>
        <w:ind w:firstLine="700"/>
        <w:jc w:val="both"/>
        <w:rPr>
          <w:sz w:val="20"/>
          <w:szCs w:val="20"/>
        </w:rPr>
      </w:pPr>
      <w:r w:rsidRPr="00E3731F">
        <w:rPr>
          <w:sz w:val="20"/>
          <w:szCs w:val="20"/>
        </w:rPr>
        <w:t>- развитие информационной образовательной среды на основе требований ФГОС;</w:t>
      </w:r>
    </w:p>
    <w:p w:rsidR="006A6D32" w:rsidRPr="00E3731F" w:rsidRDefault="006A6D32" w:rsidP="00E3731F">
      <w:pPr>
        <w:pStyle w:val="Default"/>
        <w:ind w:firstLine="709"/>
        <w:jc w:val="both"/>
        <w:rPr>
          <w:sz w:val="20"/>
          <w:szCs w:val="20"/>
        </w:rPr>
      </w:pPr>
      <w:r w:rsidRPr="00E3731F">
        <w:rPr>
          <w:sz w:val="20"/>
          <w:szCs w:val="20"/>
        </w:rPr>
        <w:t>- создание открытой системы информирования граждан о качестве общего образования Невельского района;</w:t>
      </w:r>
    </w:p>
    <w:p w:rsidR="006A6D32" w:rsidRPr="00E3731F" w:rsidRDefault="006A6D32" w:rsidP="00E3731F">
      <w:pPr>
        <w:pStyle w:val="Default"/>
        <w:ind w:firstLine="709"/>
        <w:jc w:val="both"/>
        <w:rPr>
          <w:sz w:val="20"/>
          <w:szCs w:val="20"/>
        </w:rPr>
      </w:pPr>
      <w:r w:rsidRPr="00E3731F">
        <w:rPr>
          <w:sz w:val="20"/>
          <w:szCs w:val="20"/>
        </w:rPr>
        <w:t xml:space="preserve">- формирование доступности качественных образовательных услуг общего образования детям с ограниченными возможностями здоровья, организацию их психолого-педагогического сопровождения; </w:t>
      </w:r>
    </w:p>
    <w:p w:rsidR="006A6D32" w:rsidRPr="00E3731F" w:rsidRDefault="006A6D32" w:rsidP="00E3731F">
      <w:pPr>
        <w:ind w:firstLine="706"/>
        <w:jc w:val="both"/>
        <w:rPr>
          <w:sz w:val="20"/>
          <w:szCs w:val="20"/>
        </w:rPr>
      </w:pPr>
      <w:r w:rsidRPr="00E3731F">
        <w:rPr>
          <w:sz w:val="20"/>
          <w:szCs w:val="20"/>
        </w:rPr>
        <w:t>- поддержка и распространение лучших педагогических практик, моделей образовательных систем, обеспечивающих современное качество образования</w:t>
      </w:r>
    </w:p>
    <w:p w:rsidR="00960F2D" w:rsidRDefault="00960F2D" w:rsidP="00E3731F">
      <w:pPr>
        <w:ind w:firstLine="706"/>
        <w:jc w:val="both"/>
        <w:rPr>
          <w:b/>
          <w:bCs/>
          <w:sz w:val="20"/>
          <w:szCs w:val="20"/>
        </w:rPr>
      </w:pPr>
    </w:p>
    <w:p w:rsidR="006A6D32" w:rsidRPr="00E3731F" w:rsidRDefault="006A6D32" w:rsidP="00960F2D">
      <w:pPr>
        <w:ind w:firstLine="706"/>
        <w:jc w:val="center"/>
        <w:rPr>
          <w:sz w:val="20"/>
          <w:szCs w:val="20"/>
        </w:rPr>
      </w:pPr>
      <w:r w:rsidRPr="00E3731F">
        <w:rPr>
          <w:b/>
          <w:bCs/>
          <w:sz w:val="20"/>
          <w:szCs w:val="20"/>
        </w:rPr>
        <w:t>Раздел III. Прогноз конечных результатов подпрограммы</w:t>
      </w:r>
    </w:p>
    <w:p w:rsidR="006A6D32" w:rsidRPr="00E3731F" w:rsidRDefault="006A6D32" w:rsidP="00E3731F">
      <w:pPr>
        <w:autoSpaceDE w:val="0"/>
        <w:adjustRightInd w:val="0"/>
        <w:ind w:firstLine="700"/>
        <w:jc w:val="both"/>
        <w:rPr>
          <w:sz w:val="20"/>
          <w:szCs w:val="20"/>
        </w:rPr>
      </w:pPr>
      <w:r w:rsidRPr="00E3731F">
        <w:rPr>
          <w:sz w:val="20"/>
          <w:szCs w:val="20"/>
        </w:rPr>
        <w:t>Главным результатом изменений в сфере общего образования Невельского района  будет формирование новых компетентностей, мобильности социального поведения выпускников общеобразовательных организаций за счет развития доступности качественного образования для всех категорий детей и достижения следующих результатов:</w:t>
      </w:r>
    </w:p>
    <w:p w:rsidR="006A6D32" w:rsidRPr="00E3731F" w:rsidRDefault="006A6D32" w:rsidP="00E3731F">
      <w:pPr>
        <w:widowControl w:val="0"/>
        <w:numPr>
          <w:ilvl w:val="0"/>
          <w:numId w:val="28"/>
        </w:numPr>
        <w:suppressAutoHyphens/>
        <w:autoSpaceDE w:val="0"/>
        <w:autoSpaceDN w:val="0"/>
        <w:adjustRightInd w:val="0"/>
        <w:ind w:left="0"/>
        <w:jc w:val="both"/>
        <w:rPr>
          <w:sz w:val="20"/>
          <w:szCs w:val="20"/>
        </w:rPr>
      </w:pPr>
      <w:r w:rsidRPr="00E3731F">
        <w:rPr>
          <w:sz w:val="20"/>
          <w:szCs w:val="20"/>
        </w:rPr>
        <w:t>71% обучающихся будет обеспечен современными условиями обучения и воспитания;</w:t>
      </w:r>
    </w:p>
    <w:p w:rsidR="006A6D32" w:rsidRPr="00E3731F" w:rsidRDefault="006A6D32" w:rsidP="00E3731F">
      <w:pPr>
        <w:widowControl w:val="0"/>
        <w:numPr>
          <w:ilvl w:val="0"/>
          <w:numId w:val="28"/>
        </w:numPr>
        <w:suppressAutoHyphens/>
        <w:autoSpaceDN w:val="0"/>
        <w:ind w:left="0"/>
        <w:jc w:val="both"/>
        <w:rPr>
          <w:sz w:val="20"/>
          <w:szCs w:val="20"/>
        </w:rPr>
      </w:pPr>
      <w:r w:rsidRPr="00E3731F">
        <w:rPr>
          <w:sz w:val="20"/>
          <w:szCs w:val="20"/>
        </w:rPr>
        <w:t>100%  детей с ограниченными возможностями здоровья (от потребности) будут включены в дистанционное образование с целью их эффективной социализации;</w:t>
      </w:r>
    </w:p>
    <w:p w:rsidR="006A6D32" w:rsidRPr="00E3731F" w:rsidRDefault="006A6D32" w:rsidP="00E3731F">
      <w:pPr>
        <w:pStyle w:val="Default"/>
        <w:numPr>
          <w:ilvl w:val="0"/>
          <w:numId w:val="28"/>
        </w:numPr>
        <w:ind w:left="0"/>
        <w:jc w:val="both"/>
        <w:rPr>
          <w:color w:val="auto"/>
          <w:sz w:val="20"/>
          <w:szCs w:val="20"/>
        </w:rPr>
      </w:pPr>
      <w:r w:rsidRPr="00E3731F">
        <w:rPr>
          <w:color w:val="auto"/>
          <w:sz w:val="20"/>
          <w:szCs w:val="20"/>
        </w:rPr>
        <w:t>отношение среднего балла ЕГЭ в 10% школ с лучшими результатами к среднему баллу ЕГЭ в 10% школ с худшими результатами составит 1,4 единицы;</w:t>
      </w:r>
    </w:p>
    <w:p w:rsidR="006A6D32" w:rsidRPr="00E3731F" w:rsidRDefault="006A6D32" w:rsidP="00E3731F">
      <w:pPr>
        <w:pStyle w:val="Default"/>
        <w:numPr>
          <w:ilvl w:val="0"/>
          <w:numId w:val="28"/>
        </w:numPr>
        <w:ind w:left="0"/>
        <w:jc w:val="both"/>
        <w:rPr>
          <w:sz w:val="20"/>
          <w:szCs w:val="20"/>
        </w:rPr>
      </w:pPr>
      <w:r w:rsidRPr="00E3731F">
        <w:rPr>
          <w:sz w:val="20"/>
          <w:szCs w:val="20"/>
        </w:rPr>
        <w:t>старшеклассники получат возможность выбора профиля обучения и освоения образовательной программы, в том числе с использованием форм сетевого и дистанционного образования;</w:t>
      </w:r>
    </w:p>
    <w:p w:rsidR="006A6D32" w:rsidRPr="00E3731F" w:rsidRDefault="006A6D32" w:rsidP="00E3731F">
      <w:pPr>
        <w:pStyle w:val="Default"/>
        <w:jc w:val="both"/>
        <w:rPr>
          <w:sz w:val="20"/>
          <w:szCs w:val="20"/>
        </w:rPr>
      </w:pPr>
      <w:r w:rsidRPr="00E3731F">
        <w:rPr>
          <w:sz w:val="20"/>
          <w:szCs w:val="20"/>
        </w:rPr>
        <w:t>- будет сформирована  муниципальная  система оценки качества образования.</w:t>
      </w:r>
    </w:p>
    <w:p w:rsidR="00960F2D" w:rsidRDefault="00960F2D" w:rsidP="00E3731F">
      <w:pPr>
        <w:pStyle w:val="Default"/>
        <w:ind w:firstLine="720"/>
        <w:jc w:val="center"/>
        <w:rPr>
          <w:b/>
          <w:bCs/>
          <w:sz w:val="20"/>
          <w:szCs w:val="20"/>
        </w:rPr>
      </w:pPr>
    </w:p>
    <w:p w:rsidR="006A6D32" w:rsidRPr="00E3731F" w:rsidRDefault="006A6D32" w:rsidP="00E3731F">
      <w:pPr>
        <w:pStyle w:val="Default"/>
        <w:ind w:firstLine="720"/>
        <w:jc w:val="center"/>
        <w:rPr>
          <w:sz w:val="20"/>
          <w:szCs w:val="20"/>
        </w:rPr>
      </w:pPr>
      <w:r w:rsidRPr="00E3731F">
        <w:rPr>
          <w:b/>
          <w:bCs/>
          <w:sz w:val="20"/>
          <w:szCs w:val="20"/>
        </w:rPr>
        <w:t>Раздел IV. Сроки и этапы реализации подпрограммы</w:t>
      </w:r>
    </w:p>
    <w:p w:rsidR="006A6D32" w:rsidRPr="00E3731F" w:rsidRDefault="006A6D32" w:rsidP="00E3731F">
      <w:pPr>
        <w:autoSpaceDE w:val="0"/>
        <w:adjustRightInd w:val="0"/>
        <w:ind w:firstLine="567"/>
        <w:jc w:val="both"/>
        <w:rPr>
          <w:sz w:val="20"/>
          <w:szCs w:val="20"/>
        </w:rPr>
      </w:pPr>
      <w:r w:rsidRPr="00E3731F">
        <w:rPr>
          <w:sz w:val="20"/>
          <w:szCs w:val="20"/>
        </w:rPr>
        <w:t xml:space="preserve">Подпрограмма будет реализована в 2016 - 2020 годах. Разделения  программных мероприятий по этапам реализации не требуется. </w:t>
      </w:r>
    </w:p>
    <w:p w:rsidR="00960F2D" w:rsidRDefault="00960F2D" w:rsidP="00E3731F">
      <w:pPr>
        <w:ind w:firstLine="709"/>
        <w:jc w:val="center"/>
        <w:rPr>
          <w:b/>
          <w:bCs/>
          <w:sz w:val="20"/>
          <w:szCs w:val="20"/>
        </w:rPr>
      </w:pPr>
    </w:p>
    <w:p w:rsidR="006A6D32" w:rsidRPr="00E3731F" w:rsidRDefault="006A6D32" w:rsidP="00E3731F">
      <w:pPr>
        <w:ind w:firstLine="709"/>
        <w:jc w:val="center"/>
        <w:rPr>
          <w:b/>
          <w:bCs/>
          <w:sz w:val="20"/>
          <w:szCs w:val="20"/>
        </w:rPr>
      </w:pPr>
      <w:r w:rsidRPr="00E3731F">
        <w:rPr>
          <w:b/>
          <w:bCs/>
          <w:sz w:val="20"/>
          <w:szCs w:val="20"/>
        </w:rPr>
        <w:t>Раздел V. Перечень основных мероприятий подпрограммы</w:t>
      </w:r>
    </w:p>
    <w:p w:rsidR="006A6D32" w:rsidRPr="00E3731F" w:rsidRDefault="006A6D32" w:rsidP="00E3731F">
      <w:pPr>
        <w:pStyle w:val="ConsPlusNormal"/>
        <w:widowControl/>
        <w:ind w:firstLine="0"/>
        <w:jc w:val="both"/>
        <w:rPr>
          <w:rFonts w:ascii="Times New Roman" w:hAnsi="Times New Roman" w:cs="Times New Roman"/>
        </w:rPr>
      </w:pPr>
      <w:r w:rsidRPr="00E3731F">
        <w:rPr>
          <w:rFonts w:ascii="Times New Roman" w:hAnsi="Times New Roman" w:cs="Times New Roman"/>
          <w:lang w:eastAsia="en-US"/>
        </w:rPr>
        <w:t xml:space="preserve">Мероприятия подпрограммы </w:t>
      </w:r>
      <w:r w:rsidRPr="00E3731F">
        <w:rPr>
          <w:rFonts w:ascii="Times New Roman" w:hAnsi="Times New Roman" w:cs="Times New Roman"/>
        </w:rPr>
        <w:t>«Повышение доступности и качества общего образования, в том числе в сельской местности» направлены на:</w:t>
      </w:r>
    </w:p>
    <w:p w:rsidR="006A6D32" w:rsidRPr="00E3731F" w:rsidRDefault="006A6D32" w:rsidP="00E3731F">
      <w:pPr>
        <w:pStyle w:val="ConsPlusNormal"/>
        <w:widowControl/>
        <w:numPr>
          <w:ilvl w:val="0"/>
          <w:numId w:val="6"/>
        </w:numPr>
        <w:ind w:left="0"/>
        <w:jc w:val="both"/>
        <w:rPr>
          <w:rFonts w:ascii="Times New Roman" w:hAnsi="Times New Roman" w:cs="Times New Roman"/>
        </w:rPr>
      </w:pPr>
      <w:r w:rsidRPr="00E3731F">
        <w:rPr>
          <w:rFonts w:ascii="Times New Roman" w:hAnsi="Times New Roman" w:cs="Times New Roman"/>
        </w:rPr>
        <w:t>развитие инфраструктуры доступности качественного образования;</w:t>
      </w:r>
    </w:p>
    <w:p w:rsidR="006A6D32" w:rsidRPr="00E3731F" w:rsidRDefault="006A6D32" w:rsidP="00E3731F">
      <w:pPr>
        <w:pStyle w:val="ConsPlusNormal"/>
        <w:widowControl/>
        <w:numPr>
          <w:ilvl w:val="0"/>
          <w:numId w:val="6"/>
        </w:numPr>
        <w:ind w:left="0"/>
        <w:jc w:val="both"/>
        <w:rPr>
          <w:rFonts w:ascii="Times New Roman" w:hAnsi="Times New Roman" w:cs="Times New Roman"/>
        </w:rPr>
      </w:pPr>
      <w:r w:rsidRPr="00E3731F">
        <w:rPr>
          <w:rFonts w:ascii="Times New Roman" w:hAnsi="Times New Roman" w:cs="Times New Roman"/>
          <w:color w:val="000000"/>
        </w:rPr>
        <w:t>повышение качества образования;</w:t>
      </w:r>
    </w:p>
    <w:p w:rsidR="006A6D32" w:rsidRPr="00E3731F" w:rsidRDefault="006A6D32" w:rsidP="00E3731F">
      <w:pPr>
        <w:pStyle w:val="ConsPlusNormal"/>
        <w:widowControl/>
        <w:numPr>
          <w:ilvl w:val="0"/>
          <w:numId w:val="6"/>
        </w:numPr>
        <w:ind w:left="0"/>
        <w:jc w:val="both"/>
        <w:rPr>
          <w:rFonts w:ascii="Times New Roman" w:hAnsi="Times New Roman" w:cs="Times New Roman"/>
        </w:rPr>
      </w:pPr>
      <w:r w:rsidRPr="00E3731F">
        <w:rPr>
          <w:rFonts w:ascii="Times New Roman" w:hAnsi="Times New Roman" w:cs="Times New Roman"/>
        </w:rPr>
        <w:t>развитие инклюзивного образования;</w:t>
      </w:r>
    </w:p>
    <w:p w:rsidR="006A6D32" w:rsidRPr="00E3731F" w:rsidRDefault="006A6D32" w:rsidP="00E3731F">
      <w:pPr>
        <w:pStyle w:val="ConsPlusNormal"/>
        <w:widowControl/>
        <w:numPr>
          <w:ilvl w:val="0"/>
          <w:numId w:val="6"/>
        </w:numPr>
        <w:ind w:left="0"/>
        <w:jc w:val="both"/>
        <w:rPr>
          <w:rFonts w:ascii="Times New Roman" w:hAnsi="Times New Roman" w:cs="Times New Roman"/>
        </w:rPr>
      </w:pPr>
      <w:r w:rsidRPr="00E3731F">
        <w:rPr>
          <w:rFonts w:ascii="Times New Roman" w:hAnsi="Times New Roman" w:cs="Times New Roman"/>
        </w:rPr>
        <w:t xml:space="preserve">поддержка и распространение лучших образцов педагогической практики; </w:t>
      </w:r>
    </w:p>
    <w:p w:rsidR="006A6D32" w:rsidRPr="00E3731F" w:rsidRDefault="006A6D32" w:rsidP="00E3731F">
      <w:pPr>
        <w:pStyle w:val="ConsPlusNormal"/>
        <w:widowControl/>
        <w:numPr>
          <w:ilvl w:val="0"/>
          <w:numId w:val="6"/>
        </w:numPr>
        <w:ind w:left="0"/>
        <w:jc w:val="both"/>
        <w:rPr>
          <w:rFonts w:ascii="Times New Roman" w:hAnsi="Times New Roman" w:cs="Times New Roman"/>
        </w:rPr>
      </w:pPr>
      <w:r w:rsidRPr="00E3731F">
        <w:rPr>
          <w:rFonts w:ascii="Times New Roman" w:hAnsi="Times New Roman" w:cs="Times New Roman"/>
        </w:rPr>
        <w:t>внедрение дистанционных образовательных технологий и электронного обучения.</w:t>
      </w:r>
    </w:p>
    <w:p w:rsidR="006A6D32" w:rsidRPr="00E3731F" w:rsidRDefault="006A6D32" w:rsidP="00E3731F">
      <w:pPr>
        <w:ind w:firstLine="567"/>
        <w:jc w:val="both"/>
        <w:rPr>
          <w:sz w:val="20"/>
          <w:szCs w:val="20"/>
        </w:rPr>
      </w:pPr>
      <w:r w:rsidRPr="00E3731F">
        <w:rPr>
          <w:sz w:val="20"/>
          <w:szCs w:val="20"/>
        </w:rPr>
        <w:t xml:space="preserve">Приоритетными направлениями реализации основного мероприятия являются: </w:t>
      </w:r>
    </w:p>
    <w:p w:rsidR="006A6D32" w:rsidRPr="00E3731F" w:rsidRDefault="006A6D32" w:rsidP="00E3731F">
      <w:pPr>
        <w:widowControl w:val="0"/>
        <w:numPr>
          <w:ilvl w:val="0"/>
          <w:numId w:val="8"/>
        </w:numPr>
        <w:suppressAutoHyphens/>
        <w:autoSpaceDN w:val="0"/>
        <w:ind w:left="0"/>
        <w:jc w:val="both"/>
        <w:rPr>
          <w:sz w:val="20"/>
          <w:szCs w:val="20"/>
        </w:rPr>
      </w:pPr>
      <w:r w:rsidRPr="00E3731F">
        <w:rPr>
          <w:sz w:val="20"/>
          <w:szCs w:val="20"/>
        </w:rPr>
        <w:t xml:space="preserve">развитие инфраструктуры муниципальных общеобразовательных </w:t>
      </w:r>
      <w:r w:rsidRPr="00E3731F">
        <w:rPr>
          <w:rFonts w:eastAsia="TimesNewRomanPSMT"/>
          <w:sz w:val="20"/>
          <w:szCs w:val="20"/>
        </w:rPr>
        <w:t>учреждений</w:t>
      </w:r>
      <w:r w:rsidRPr="00E3731F">
        <w:rPr>
          <w:sz w:val="20"/>
          <w:szCs w:val="20"/>
        </w:rPr>
        <w:t xml:space="preserve">, обеспечивающих качественные условия обучения; </w:t>
      </w:r>
    </w:p>
    <w:p w:rsidR="006A6D32" w:rsidRPr="00E3731F" w:rsidRDefault="006A6D32" w:rsidP="00E3731F">
      <w:pPr>
        <w:widowControl w:val="0"/>
        <w:numPr>
          <w:ilvl w:val="0"/>
          <w:numId w:val="8"/>
        </w:numPr>
        <w:suppressAutoHyphens/>
        <w:autoSpaceDN w:val="0"/>
        <w:ind w:left="0"/>
        <w:jc w:val="both"/>
        <w:rPr>
          <w:sz w:val="20"/>
          <w:szCs w:val="20"/>
        </w:rPr>
      </w:pPr>
      <w:r w:rsidRPr="00E3731F">
        <w:rPr>
          <w:sz w:val="20"/>
          <w:szCs w:val="20"/>
        </w:rPr>
        <w:t>обеспечение безопасного функционирования муниципальных общеобразовательных учреждений.</w:t>
      </w:r>
    </w:p>
    <w:p w:rsidR="006A6D32" w:rsidRPr="00E3731F" w:rsidRDefault="006A6D32" w:rsidP="00E3731F">
      <w:pPr>
        <w:ind w:firstLine="567"/>
        <w:jc w:val="both"/>
        <w:rPr>
          <w:sz w:val="20"/>
          <w:szCs w:val="20"/>
        </w:rPr>
      </w:pPr>
      <w:r w:rsidRPr="00E3731F">
        <w:rPr>
          <w:color w:val="000000"/>
          <w:sz w:val="20"/>
          <w:szCs w:val="20"/>
        </w:rPr>
        <w:t xml:space="preserve">Повышение качества образования  </w:t>
      </w:r>
      <w:r w:rsidRPr="00E3731F">
        <w:rPr>
          <w:sz w:val="20"/>
          <w:szCs w:val="20"/>
        </w:rPr>
        <w:t xml:space="preserve">направлено на разработку и внедрение механизмов обеспечения высокого качества общего образования. </w:t>
      </w:r>
    </w:p>
    <w:p w:rsidR="006A6D32" w:rsidRPr="00E3731F" w:rsidRDefault="006A6D32" w:rsidP="00E3731F">
      <w:pPr>
        <w:ind w:firstLine="567"/>
        <w:jc w:val="both"/>
        <w:rPr>
          <w:sz w:val="20"/>
          <w:szCs w:val="20"/>
        </w:rPr>
      </w:pPr>
      <w:r w:rsidRPr="00E3731F">
        <w:rPr>
          <w:sz w:val="20"/>
          <w:szCs w:val="20"/>
        </w:rPr>
        <w:t xml:space="preserve">Приоритетные направления реализации основного мероприятия определены национальной образовательной инициативой «Наша новая школа»: </w:t>
      </w:r>
    </w:p>
    <w:p w:rsidR="006A6D32" w:rsidRPr="00E3731F" w:rsidRDefault="006A6D32" w:rsidP="00E3731F">
      <w:pPr>
        <w:widowControl w:val="0"/>
        <w:numPr>
          <w:ilvl w:val="0"/>
          <w:numId w:val="10"/>
        </w:numPr>
        <w:suppressAutoHyphens/>
        <w:autoSpaceDN w:val="0"/>
        <w:ind w:left="0"/>
        <w:jc w:val="both"/>
        <w:rPr>
          <w:sz w:val="20"/>
          <w:szCs w:val="20"/>
        </w:rPr>
      </w:pPr>
      <w:r w:rsidRPr="00E3731F">
        <w:rPr>
          <w:sz w:val="20"/>
          <w:szCs w:val="20"/>
        </w:rPr>
        <w:t xml:space="preserve">внедрение ФГОС начального, основного и среднего (полного) общего образования;    </w:t>
      </w:r>
    </w:p>
    <w:p w:rsidR="006A6D32" w:rsidRPr="00E3731F" w:rsidRDefault="006A6D32" w:rsidP="00E3731F">
      <w:pPr>
        <w:widowControl w:val="0"/>
        <w:numPr>
          <w:ilvl w:val="0"/>
          <w:numId w:val="10"/>
        </w:numPr>
        <w:suppressAutoHyphens/>
        <w:autoSpaceDN w:val="0"/>
        <w:ind w:left="0"/>
        <w:jc w:val="both"/>
        <w:rPr>
          <w:sz w:val="20"/>
          <w:szCs w:val="20"/>
        </w:rPr>
      </w:pPr>
      <w:r w:rsidRPr="00E3731F">
        <w:rPr>
          <w:sz w:val="20"/>
          <w:szCs w:val="20"/>
        </w:rPr>
        <w:t>создание эффективной системы оценки качества.</w:t>
      </w:r>
    </w:p>
    <w:p w:rsidR="006A6D32" w:rsidRPr="00E3731F" w:rsidRDefault="006A6D32" w:rsidP="00E3731F">
      <w:pPr>
        <w:ind w:firstLine="567"/>
        <w:jc w:val="both"/>
        <w:rPr>
          <w:sz w:val="20"/>
          <w:szCs w:val="20"/>
        </w:rPr>
      </w:pPr>
      <w:r w:rsidRPr="00E3731F">
        <w:rPr>
          <w:sz w:val="20"/>
          <w:szCs w:val="20"/>
        </w:rPr>
        <w:t xml:space="preserve">Развитие инклюзивного образования направлено на формирование механизмов обеспечения доступности качественных образовательных услуг общего образования детям с ограниченными возможностями здоровья, организацию их психолого-педагогического сопровождения. </w:t>
      </w:r>
    </w:p>
    <w:p w:rsidR="006A6D32" w:rsidRPr="00E3731F" w:rsidRDefault="006A6D32" w:rsidP="00E3731F">
      <w:pPr>
        <w:ind w:firstLine="567"/>
        <w:jc w:val="both"/>
        <w:rPr>
          <w:sz w:val="20"/>
          <w:szCs w:val="20"/>
        </w:rPr>
      </w:pPr>
      <w:r w:rsidRPr="00E3731F">
        <w:rPr>
          <w:sz w:val="20"/>
          <w:szCs w:val="20"/>
        </w:rPr>
        <w:t xml:space="preserve">Направление по выявлению  и поддержки  одаренных детей  ориентировано  на обеспечение качества образования в части внеучебных достижений обучающихся, независимо от их места жительства и социально-экономического положения. </w:t>
      </w:r>
    </w:p>
    <w:p w:rsidR="006A6D32" w:rsidRPr="00E3731F" w:rsidRDefault="006A6D32" w:rsidP="00E3731F">
      <w:pPr>
        <w:ind w:firstLine="567"/>
        <w:jc w:val="both"/>
        <w:rPr>
          <w:sz w:val="20"/>
          <w:szCs w:val="20"/>
        </w:rPr>
      </w:pPr>
      <w:r w:rsidRPr="00E3731F">
        <w:rPr>
          <w:sz w:val="20"/>
          <w:szCs w:val="20"/>
        </w:rPr>
        <w:t>Поддержка и распространение лучших образцов педагогической практики  будет осуществляться через  развитие инновационной инфраструктуры, обеспечивающей современное качественное образование и позитивную социализацию детей, в том числе с особыми образовательными потребностями.</w:t>
      </w:r>
    </w:p>
    <w:p w:rsidR="006A6D32" w:rsidRPr="00E3731F" w:rsidRDefault="006A6D32" w:rsidP="00E3731F">
      <w:pPr>
        <w:ind w:firstLine="567"/>
        <w:jc w:val="both"/>
        <w:rPr>
          <w:sz w:val="20"/>
          <w:szCs w:val="20"/>
        </w:rPr>
      </w:pPr>
      <w:r w:rsidRPr="00E3731F">
        <w:rPr>
          <w:sz w:val="20"/>
          <w:szCs w:val="20"/>
        </w:rPr>
        <w:t xml:space="preserve">Реализация направления по внедрению дистанционных образовательных технологий и электронного обучения  будет осуществляться через реализацию образовательных программ с применением электронного обучения и дистанционных образовательных технологий на всех ступенях обучения. </w:t>
      </w:r>
    </w:p>
    <w:p w:rsidR="006A6D32" w:rsidRPr="00E3731F" w:rsidRDefault="006A6D32" w:rsidP="00E3731F">
      <w:pPr>
        <w:ind w:firstLine="709"/>
        <w:jc w:val="both"/>
        <w:rPr>
          <w:sz w:val="20"/>
          <w:szCs w:val="20"/>
        </w:rPr>
      </w:pPr>
    </w:p>
    <w:p w:rsidR="006A6D32" w:rsidRPr="00E3731F" w:rsidRDefault="006A6D32" w:rsidP="00E3731F">
      <w:pPr>
        <w:autoSpaceDE w:val="0"/>
        <w:adjustRightInd w:val="0"/>
        <w:ind w:firstLine="720"/>
        <w:jc w:val="center"/>
        <w:rPr>
          <w:b/>
          <w:bCs/>
          <w:color w:val="000000"/>
          <w:sz w:val="20"/>
          <w:szCs w:val="20"/>
        </w:rPr>
      </w:pPr>
      <w:r w:rsidRPr="00E3731F">
        <w:rPr>
          <w:b/>
          <w:bCs/>
          <w:color w:val="000000"/>
          <w:sz w:val="20"/>
          <w:szCs w:val="20"/>
        </w:rPr>
        <w:t xml:space="preserve">Раздел VI. </w:t>
      </w:r>
      <w:r w:rsidRPr="00E3731F">
        <w:rPr>
          <w:b/>
          <w:bCs/>
          <w:caps/>
          <w:sz w:val="20"/>
          <w:szCs w:val="20"/>
        </w:rPr>
        <w:t>Характеристика  мер правового регулирования  ПОДПРОГРАММЫ</w:t>
      </w:r>
    </w:p>
    <w:p w:rsidR="006A6D32" w:rsidRPr="00E3731F" w:rsidRDefault="006A6D32" w:rsidP="00E3731F">
      <w:pPr>
        <w:pStyle w:val="Default"/>
        <w:ind w:firstLine="567"/>
        <w:jc w:val="both"/>
        <w:rPr>
          <w:sz w:val="20"/>
          <w:szCs w:val="20"/>
        </w:rPr>
      </w:pPr>
      <w:r w:rsidRPr="00E3731F">
        <w:rPr>
          <w:sz w:val="20"/>
          <w:szCs w:val="20"/>
        </w:rPr>
        <w:t>В процессе выполнения мероприятий Программы мер  правового  регулирования не предусмотрено. Основные меры правового регулирования направлены на обеспечение доступности качественного образования в рамках действующего законодательства.</w:t>
      </w:r>
    </w:p>
    <w:p w:rsidR="006A6D32" w:rsidRPr="00E3731F" w:rsidRDefault="006A6D32" w:rsidP="00E3731F">
      <w:pPr>
        <w:ind w:firstLine="567"/>
        <w:jc w:val="center"/>
        <w:rPr>
          <w:b/>
          <w:bCs/>
          <w:caps/>
          <w:sz w:val="20"/>
          <w:szCs w:val="20"/>
        </w:rPr>
      </w:pPr>
    </w:p>
    <w:p w:rsidR="006A6D32" w:rsidRPr="00E3731F" w:rsidRDefault="006A6D32" w:rsidP="00E3731F">
      <w:pPr>
        <w:ind w:firstLine="567"/>
        <w:jc w:val="center"/>
        <w:rPr>
          <w:b/>
          <w:bCs/>
          <w:caps/>
          <w:sz w:val="20"/>
          <w:szCs w:val="20"/>
        </w:rPr>
      </w:pPr>
      <w:r w:rsidRPr="00E3731F">
        <w:rPr>
          <w:b/>
          <w:bCs/>
          <w:caps/>
          <w:sz w:val="20"/>
          <w:szCs w:val="20"/>
        </w:rPr>
        <w:t>VII. Перечень целевых индикаторов  подпрограммы</w:t>
      </w:r>
    </w:p>
    <w:p w:rsidR="006A6D32" w:rsidRPr="00E3731F" w:rsidRDefault="006A6D32" w:rsidP="00E3731F">
      <w:pPr>
        <w:autoSpaceDE w:val="0"/>
        <w:adjustRightInd w:val="0"/>
        <w:jc w:val="both"/>
        <w:rPr>
          <w:sz w:val="20"/>
          <w:szCs w:val="20"/>
        </w:rPr>
      </w:pPr>
      <w:r w:rsidRPr="00E3731F">
        <w:rPr>
          <w:sz w:val="20"/>
          <w:szCs w:val="20"/>
        </w:rPr>
        <w:tab/>
        <w:t xml:space="preserve">В качестве основных показателей, характеризующих реализацию подпрограммы, определены следующие показатели: </w:t>
      </w:r>
    </w:p>
    <w:p w:rsidR="006A6D32" w:rsidRPr="00E3731F" w:rsidRDefault="006A6D32" w:rsidP="00E3731F">
      <w:pPr>
        <w:autoSpaceDE w:val="0"/>
        <w:adjustRightInd w:val="0"/>
        <w:ind w:firstLine="697"/>
        <w:jc w:val="both"/>
        <w:rPr>
          <w:b/>
          <w:bCs/>
          <w:sz w:val="20"/>
          <w:szCs w:val="20"/>
          <w:u w:val="single"/>
        </w:rPr>
      </w:pPr>
      <w:r w:rsidRPr="00E3731F">
        <w:rPr>
          <w:b/>
          <w:bCs/>
          <w:sz w:val="20"/>
          <w:szCs w:val="20"/>
          <w:u w:val="single"/>
        </w:rPr>
        <w:t xml:space="preserve">19. Целевой показатель подпрограммы </w:t>
      </w:r>
    </w:p>
    <w:p w:rsidR="006A6D32" w:rsidRPr="00E3731F" w:rsidRDefault="006A6D32" w:rsidP="00E3731F">
      <w:pPr>
        <w:autoSpaceDE w:val="0"/>
        <w:adjustRightInd w:val="0"/>
        <w:ind w:firstLine="697"/>
        <w:jc w:val="both"/>
        <w:rPr>
          <w:sz w:val="20"/>
          <w:szCs w:val="20"/>
        </w:rPr>
      </w:pPr>
      <w:r w:rsidRPr="00E3731F">
        <w:rPr>
          <w:b/>
          <w:bCs/>
          <w:sz w:val="20"/>
          <w:szCs w:val="20"/>
        </w:rPr>
        <w:t>«Доля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w:t>
      </w:r>
      <w:r w:rsidRPr="00E3731F">
        <w:rPr>
          <w:sz w:val="20"/>
          <w:szCs w:val="20"/>
        </w:rPr>
        <w:t xml:space="preserve"> характеризует безопасность условий обучения и воспитания. </w:t>
      </w:r>
    </w:p>
    <w:p w:rsidR="006A6D32" w:rsidRPr="00E3731F" w:rsidRDefault="006A6D32" w:rsidP="00E3731F">
      <w:pPr>
        <w:autoSpaceDE w:val="0"/>
        <w:adjustRightInd w:val="0"/>
        <w:ind w:firstLine="697"/>
        <w:jc w:val="both"/>
        <w:rPr>
          <w:sz w:val="20"/>
          <w:szCs w:val="20"/>
        </w:rPr>
      </w:pPr>
      <w:r w:rsidRPr="00E3731F">
        <w:rPr>
          <w:sz w:val="20"/>
          <w:szCs w:val="20"/>
        </w:rPr>
        <w:t xml:space="preserve">Базовый показатель определен по итогам проведения капитальных ремонтов общеобразовательных организаций. </w:t>
      </w:r>
    </w:p>
    <w:p w:rsidR="006A6D32" w:rsidRPr="00E3731F" w:rsidRDefault="006A6D32" w:rsidP="00E3731F">
      <w:pPr>
        <w:autoSpaceDE w:val="0"/>
        <w:adjustRightInd w:val="0"/>
        <w:ind w:firstLine="697"/>
        <w:jc w:val="both"/>
        <w:rPr>
          <w:sz w:val="20"/>
          <w:szCs w:val="20"/>
        </w:rPr>
      </w:pPr>
      <w:r w:rsidRPr="00E3731F">
        <w:rPr>
          <w:sz w:val="20"/>
          <w:szCs w:val="20"/>
        </w:rPr>
        <w:t xml:space="preserve">Прогнозный показатель рассчитан в соответствии с прогнозной численностью школ, здания которых находятся в аварийном состоянии или требуют капитального ремонта. </w:t>
      </w:r>
      <w:r w:rsidRPr="00E3731F">
        <w:rPr>
          <w:sz w:val="20"/>
          <w:szCs w:val="20"/>
        </w:rPr>
        <w:tab/>
        <w:t xml:space="preserve">Значение показателя рассчитывается по данным электронного мониторинга «Наша новая школа» как отношение количества общеобразовательных организаций, здания которых находятся в аварийном состоянии или требуют капитального ремонта, к общей численности общеобразовательных организаций. </w:t>
      </w:r>
    </w:p>
    <w:p w:rsidR="006A6D32" w:rsidRPr="00E3731F" w:rsidRDefault="006A6D32" w:rsidP="00E3731F">
      <w:pPr>
        <w:autoSpaceDE w:val="0"/>
        <w:adjustRightInd w:val="0"/>
        <w:ind w:firstLine="697"/>
        <w:jc w:val="both"/>
        <w:rPr>
          <w:b/>
          <w:bCs/>
          <w:sz w:val="20"/>
          <w:szCs w:val="20"/>
        </w:rPr>
      </w:pPr>
      <w:r w:rsidRPr="00E3731F">
        <w:rPr>
          <w:b/>
          <w:bCs/>
          <w:sz w:val="20"/>
          <w:szCs w:val="20"/>
        </w:rPr>
        <w:t xml:space="preserve">Показатель рассчитывается ежегодно по состоянию на 31 декабря текущего года. </w:t>
      </w:r>
    </w:p>
    <w:p w:rsidR="006A6D32" w:rsidRPr="00E3731F" w:rsidRDefault="006A6D32" w:rsidP="00E3731F">
      <w:pPr>
        <w:autoSpaceDE w:val="0"/>
        <w:adjustRightInd w:val="0"/>
        <w:ind w:firstLine="697"/>
        <w:jc w:val="both"/>
        <w:rPr>
          <w:b/>
          <w:bCs/>
          <w:sz w:val="20"/>
          <w:szCs w:val="20"/>
          <w:u w:val="single"/>
        </w:rPr>
      </w:pPr>
      <w:r w:rsidRPr="00E3731F">
        <w:rPr>
          <w:b/>
          <w:bCs/>
          <w:sz w:val="20"/>
          <w:szCs w:val="20"/>
          <w:u w:val="single"/>
        </w:rPr>
        <w:t xml:space="preserve">20. Целевой показатель подпрограммы </w:t>
      </w:r>
    </w:p>
    <w:p w:rsidR="006A6D32" w:rsidRPr="00E3731F" w:rsidRDefault="006A6D32" w:rsidP="00E3731F">
      <w:pPr>
        <w:autoSpaceDE w:val="0"/>
        <w:adjustRightInd w:val="0"/>
        <w:ind w:firstLine="697"/>
        <w:jc w:val="both"/>
        <w:rPr>
          <w:b/>
          <w:bCs/>
          <w:sz w:val="20"/>
          <w:szCs w:val="20"/>
        </w:rPr>
      </w:pPr>
      <w:r w:rsidRPr="00E3731F">
        <w:rPr>
          <w:b/>
          <w:bCs/>
          <w:sz w:val="20"/>
          <w:szCs w:val="20"/>
        </w:rPr>
        <w:t xml:space="preserve">«Доля муниципальных образовательных организаций, реализующих программы общего образования, обустроенных соответствующими объектами безопасности, в общей численности  муниципальных общеобразовательных организаций (установка ограждения территории, установка систем видеонаблюдения, установка кнопок экстренного вызова полиции на объектах образования, расположенных в зоне действия пункта центра наблюдения)» характеризует антитеррористическую безопасность условий обучения и воспитания» </w:t>
      </w:r>
    </w:p>
    <w:p w:rsidR="006A6D32" w:rsidRPr="00E3731F" w:rsidRDefault="006A6D32" w:rsidP="00E3731F">
      <w:pPr>
        <w:autoSpaceDE w:val="0"/>
        <w:adjustRightInd w:val="0"/>
        <w:ind w:firstLine="697"/>
        <w:jc w:val="both"/>
        <w:rPr>
          <w:sz w:val="20"/>
          <w:szCs w:val="20"/>
        </w:rPr>
      </w:pPr>
      <w:r w:rsidRPr="00E3731F">
        <w:rPr>
          <w:sz w:val="20"/>
          <w:szCs w:val="20"/>
        </w:rPr>
        <w:t xml:space="preserve">Базовый показатель определен по итогам мониторинга антитеррористической защищенности общеобразовательных организаций. </w:t>
      </w:r>
      <w:r w:rsidRPr="00E3731F">
        <w:rPr>
          <w:sz w:val="20"/>
          <w:szCs w:val="20"/>
        </w:rPr>
        <w:tab/>
        <w:t xml:space="preserve">Прогнозный показатель рассчитан в соответствии с прогнозной численностью школ, здания которых будут ограждены по всему периметру территории, оснащены системами видеонаблюдения, кнопками экстренного вызова полиции. </w:t>
      </w:r>
    </w:p>
    <w:p w:rsidR="006A6D32" w:rsidRPr="00E3731F" w:rsidRDefault="006A6D32" w:rsidP="00E3731F">
      <w:pPr>
        <w:autoSpaceDE w:val="0"/>
        <w:adjustRightInd w:val="0"/>
        <w:ind w:firstLine="697"/>
        <w:jc w:val="both"/>
        <w:rPr>
          <w:sz w:val="20"/>
          <w:szCs w:val="20"/>
        </w:rPr>
      </w:pPr>
      <w:r w:rsidRPr="00E3731F">
        <w:rPr>
          <w:sz w:val="20"/>
          <w:szCs w:val="20"/>
        </w:rPr>
        <w:t>Значение показателя рассчитывается по данным мониторинга антитеррористической защищенности общеобразовательных организаций как отношение количества общеобразовательных организаций, здания которых ограждены по всему периметру территории, оснащены системами видеонаблюдения, кнопками экстренного вызова полиции, к общей численности общеобразовательных организаций. Показатель рассчитывается ежегодно по состоянию на 31 декабря.</w:t>
      </w:r>
    </w:p>
    <w:p w:rsidR="006A6D32" w:rsidRPr="00E3731F" w:rsidRDefault="006A6D32" w:rsidP="00E3731F">
      <w:pPr>
        <w:autoSpaceDE w:val="0"/>
        <w:adjustRightInd w:val="0"/>
        <w:ind w:firstLine="697"/>
        <w:jc w:val="both"/>
        <w:rPr>
          <w:b/>
          <w:bCs/>
          <w:sz w:val="20"/>
          <w:szCs w:val="20"/>
          <w:u w:val="single"/>
        </w:rPr>
      </w:pPr>
      <w:r w:rsidRPr="00E3731F">
        <w:rPr>
          <w:b/>
          <w:bCs/>
          <w:sz w:val="20"/>
          <w:szCs w:val="20"/>
          <w:u w:val="single"/>
        </w:rPr>
        <w:t xml:space="preserve">21. Целевой показатель подпрограммы  </w:t>
      </w:r>
      <w:r w:rsidRPr="00E3731F">
        <w:rPr>
          <w:b/>
          <w:bCs/>
          <w:sz w:val="20"/>
          <w:szCs w:val="20"/>
        </w:rPr>
        <w:t>«Доля обучающихся в муниципальных общеобразовательных организациях, занимающихся во вторую смену, в общей численности обучающихся в муниципальных общеобразовательных учреждений»</w:t>
      </w:r>
    </w:p>
    <w:p w:rsidR="006A6D32" w:rsidRPr="00E3731F" w:rsidRDefault="006A6D32" w:rsidP="00E3731F">
      <w:pPr>
        <w:shd w:val="clear" w:color="auto" w:fill="FFFFFF"/>
        <w:tabs>
          <w:tab w:val="left" w:pos="8544"/>
        </w:tabs>
        <w:ind w:firstLine="567"/>
        <w:jc w:val="both"/>
        <w:rPr>
          <w:sz w:val="20"/>
          <w:szCs w:val="20"/>
        </w:rPr>
      </w:pPr>
      <w:r w:rsidRPr="00E3731F">
        <w:rPr>
          <w:sz w:val="20"/>
          <w:szCs w:val="20"/>
        </w:rPr>
        <w:t xml:space="preserve">Базовый показатель определен по итогам деятельности общеобразовательных учреждений в 2013 году. </w:t>
      </w:r>
    </w:p>
    <w:p w:rsidR="006A6D32" w:rsidRPr="00E3731F" w:rsidRDefault="006A6D32" w:rsidP="00E3731F">
      <w:pPr>
        <w:shd w:val="clear" w:color="auto" w:fill="FFFFFF"/>
        <w:tabs>
          <w:tab w:val="left" w:pos="8544"/>
        </w:tabs>
        <w:ind w:firstLine="567"/>
        <w:jc w:val="both"/>
        <w:rPr>
          <w:sz w:val="20"/>
          <w:szCs w:val="20"/>
        </w:rPr>
      </w:pPr>
      <w:r w:rsidRPr="00E3731F">
        <w:rPr>
          <w:sz w:val="20"/>
          <w:szCs w:val="20"/>
        </w:rPr>
        <w:t xml:space="preserve">Прогнозный показатель рассчитан в соответствии с прогнозной численностью обучающихся в общеобразовательных организациях. </w:t>
      </w:r>
    </w:p>
    <w:p w:rsidR="006A6D32" w:rsidRPr="00E3731F" w:rsidRDefault="006A6D32" w:rsidP="00E3731F">
      <w:pPr>
        <w:shd w:val="clear" w:color="auto" w:fill="FFFFFF"/>
        <w:tabs>
          <w:tab w:val="left" w:pos="8544"/>
        </w:tabs>
        <w:ind w:firstLine="567"/>
        <w:jc w:val="both"/>
        <w:rPr>
          <w:b/>
          <w:bCs/>
          <w:sz w:val="20"/>
          <w:szCs w:val="20"/>
        </w:rPr>
      </w:pPr>
      <w:r w:rsidRPr="00E3731F">
        <w:rPr>
          <w:sz w:val="20"/>
          <w:szCs w:val="20"/>
        </w:rPr>
        <w:t xml:space="preserve">Значение показателя рассчитывается по данным статистической,  оперативной отчетности и данным электронного мониторинга «Наша новая школа» как отношение численности обучающихся, занимающихся во вторую смену, к общей численности обучающихся. </w:t>
      </w:r>
      <w:r w:rsidRPr="00E3731F">
        <w:rPr>
          <w:b/>
          <w:bCs/>
          <w:sz w:val="20"/>
          <w:szCs w:val="20"/>
        </w:rPr>
        <w:t>Показатель рассчитывается ежегодно по состоянию на 31 декабря текущего года.</w:t>
      </w:r>
    </w:p>
    <w:p w:rsidR="006A6D32" w:rsidRPr="00E3731F" w:rsidRDefault="006A6D32" w:rsidP="00E3731F">
      <w:pPr>
        <w:autoSpaceDE w:val="0"/>
        <w:adjustRightInd w:val="0"/>
        <w:ind w:firstLine="697"/>
        <w:jc w:val="both"/>
        <w:rPr>
          <w:b/>
          <w:bCs/>
          <w:sz w:val="20"/>
          <w:szCs w:val="20"/>
          <w:u w:val="single"/>
        </w:rPr>
      </w:pPr>
      <w:r w:rsidRPr="00E3731F">
        <w:rPr>
          <w:b/>
          <w:bCs/>
          <w:sz w:val="20"/>
          <w:szCs w:val="20"/>
          <w:u w:val="single"/>
        </w:rPr>
        <w:t xml:space="preserve">22. Целевой показатель подпрограммы </w:t>
      </w:r>
    </w:p>
    <w:p w:rsidR="006A6D32" w:rsidRPr="00E3731F" w:rsidRDefault="006A6D32" w:rsidP="00E3731F">
      <w:pPr>
        <w:autoSpaceDE w:val="0"/>
        <w:adjustRightInd w:val="0"/>
        <w:ind w:firstLine="697"/>
        <w:jc w:val="both"/>
        <w:rPr>
          <w:b/>
          <w:bCs/>
          <w:sz w:val="20"/>
          <w:szCs w:val="20"/>
        </w:rPr>
      </w:pPr>
      <w:r w:rsidRPr="00E3731F">
        <w:rPr>
          <w:b/>
          <w:bCs/>
          <w:sz w:val="20"/>
          <w:szCs w:val="20"/>
        </w:rPr>
        <w:t>«Доля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общеобразовательных учреждений»</w:t>
      </w:r>
    </w:p>
    <w:p w:rsidR="006A6D32" w:rsidRPr="00E3731F" w:rsidRDefault="006A6D32" w:rsidP="00E3731F">
      <w:pPr>
        <w:pStyle w:val="ConsPlusNormal"/>
        <w:ind w:firstLine="709"/>
        <w:jc w:val="both"/>
        <w:rPr>
          <w:rFonts w:ascii="Times New Roman" w:hAnsi="Times New Roman" w:cs="Times New Roman"/>
        </w:rPr>
      </w:pPr>
      <w:r w:rsidRPr="00E3731F">
        <w:rPr>
          <w:rFonts w:ascii="Times New Roman" w:hAnsi="Times New Roman" w:cs="Times New Roman"/>
        </w:rPr>
        <w:t xml:space="preserve">Целевой индикатор рассчитывается по данным статистической отчетности (ОШ-1, ежегодно по состоянию на 20 сентября). </w:t>
      </w:r>
    </w:p>
    <w:p w:rsidR="006A6D32" w:rsidRPr="00E3731F" w:rsidRDefault="006A6D32" w:rsidP="00E3731F">
      <w:pPr>
        <w:pStyle w:val="ConsPlusNormal"/>
        <w:ind w:firstLine="709"/>
        <w:jc w:val="both"/>
        <w:rPr>
          <w:rFonts w:ascii="Times New Roman" w:hAnsi="Times New Roman" w:cs="Times New Roman"/>
        </w:rPr>
      </w:pPr>
      <w:r w:rsidRPr="00E3731F">
        <w:rPr>
          <w:rFonts w:ascii="Times New Roman" w:hAnsi="Times New Roman" w:cs="Times New Roman"/>
        </w:rPr>
        <w:t>Значение целевого индикатора - процентное отношение образовательных учреждений,  имеющих физкультурный зал,  к общему числу общеобразовательных учреждений</w:t>
      </w:r>
    </w:p>
    <w:p w:rsidR="006A6D32" w:rsidRPr="00E3731F" w:rsidRDefault="006A6D32" w:rsidP="00E3731F">
      <w:pPr>
        <w:pStyle w:val="ConsPlusNormal"/>
        <w:ind w:firstLine="709"/>
        <w:jc w:val="both"/>
        <w:rPr>
          <w:rFonts w:ascii="Times New Roman" w:hAnsi="Times New Roman" w:cs="Times New Roman"/>
          <w:b/>
          <w:bCs/>
          <w:u w:val="single"/>
        </w:rPr>
      </w:pPr>
      <w:r w:rsidRPr="00E3731F">
        <w:rPr>
          <w:rFonts w:ascii="Times New Roman" w:hAnsi="Times New Roman" w:cs="Times New Roman"/>
          <w:b/>
          <w:bCs/>
          <w:u w:val="single"/>
        </w:rPr>
        <w:t xml:space="preserve">23.   Целевой показатель подпрограммы </w:t>
      </w:r>
    </w:p>
    <w:p w:rsidR="006A6D32" w:rsidRPr="00E3731F" w:rsidRDefault="006A6D32" w:rsidP="00E3731F">
      <w:pPr>
        <w:pStyle w:val="ConsPlusNormal"/>
        <w:ind w:firstLine="709"/>
        <w:jc w:val="both"/>
        <w:rPr>
          <w:rFonts w:ascii="Times New Roman" w:hAnsi="Times New Roman" w:cs="Times New Roman"/>
        </w:rPr>
      </w:pPr>
      <w:r w:rsidRPr="00E3731F">
        <w:rPr>
          <w:rFonts w:ascii="Times New Roman" w:hAnsi="Times New Roman" w:cs="Times New Roman"/>
          <w:b/>
          <w:bCs/>
        </w:rPr>
        <w:t>«Доля выпускников муниципальных общеобразовательных учреждений, не получивших аттестат о среднем общем образовании»</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xml:space="preserve">Данный индикатор определяется как отношение численности выпускников муниципальных общеобразовательных учреждений, не получивших аттестат о среднем общем образовании к общей численности выпускников, допущенных к прохождению государственной итоговой аттестации по образовательным программам среднего общего образования (в %). </w:t>
      </w:r>
    </w:p>
    <w:p w:rsidR="006A6D32" w:rsidRPr="00E3731F" w:rsidRDefault="006A6D32" w:rsidP="00E3731F">
      <w:pPr>
        <w:pStyle w:val="ConsPlusNormal"/>
        <w:ind w:firstLine="540"/>
        <w:jc w:val="both"/>
        <w:rPr>
          <w:rFonts w:ascii="Times New Roman" w:hAnsi="Times New Roman" w:cs="Times New Roman"/>
          <w:b/>
          <w:bCs/>
        </w:rPr>
      </w:pPr>
      <w:r w:rsidRPr="00E3731F">
        <w:rPr>
          <w:rFonts w:ascii="Times New Roman" w:hAnsi="Times New Roman" w:cs="Times New Roman"/>
          <w:b/>
          <w:bCs/>
        </w:rPr>
        <w:t>Показатель рассчитывается ежегодно по состоянию на 20 сентября текущего года по данным формы федерального статистического наблюдения.</w:t>
      </w:r>
    </w:p>
    <w:p w:rsidR="006A6D32" w:rsidRPr="00E3731F" w:rsidRDefault="006A6D32" w:rsidP="00E3731F">
      <w:pPr>
        <w:autoSpaceDE w:val="0"/>
        <w:adjustRightInd w:val="0"/>
        <w:ind w:firstLine="697"/>
        <w:jc w:val="both"/>
        <w:rPr>
          <w:b/>
          <w:bCs/>
          <w:sz w:val="20"/>
          <w:szCs w:val="20"/>
        </w:rPr>
      </w:pPr>
      <w:r w:rsidRPr="00E3731F">
        <w:rPr>
          <w:b/>
          <w:bCs/>
          <w:sz w:val="20"/>
          <w:szCs w:val="20"/>
          <w:u w:val="single"/>
        </w:rPr>
        <w:t>24.   Целевой показатель подпрограммы</w:t>
      </w:r>
      <w:r w:rsidRPr="00E3731F">
        <w:rPr>
          <w:b/>
          <w:bCs/>
          <w:sz w:val="20"/>
          <w:szCs w:val="20"/>
        </w:rPr>
        <w:t xml:space="preserve"> </w:t>
      </w:r>
    </w:p>
    <w:p w:rsidR="006A6D32" w:rsidRPr="00E3731F" w:rsidRDefault="006A6D32" w:rsidP="00E3731F">
      <w:pPr>
        <w:autoSpaceDE w:val="0"/>
        <w:adjustRightInd w:val="0"/>
        <w:ind w:firstLine="697"/>
        <w:jc w:val="both"/>
        <w:rPr>
          <w:sz w:val="20"/>
          <w:szCs w:val="20"/>
        </w:rPr>
      </w:pPr>
      <w:r w:rsidRPr="00E3731F">
        <w:rPr>
          <w:b/>
          <w:bCs/>
          <w:sz w:val="20"/>
          <w:szCs w:val="20"/>
        </w:rPr>
        <w:t>«Доля обучающихся, осваивающих образовательную программу начального общего образования в муниципальных образовательных организациях, реализующих соответствующие образовательные программы, в рацион питания которых включено молоко, в общей численности обучающихся, осваивающих образовательную программу начального общего образования в муниципальных образовательных организациях (%)»</w:t>
      </w:r>
      <w:r w:rsidRPr="00E3731F">
        <w:rPr>
          <w:sz w:val="20"/>
          <w:szCs w:val="20"/>
        </w:rPr>
        <w:t xml:space="preserve"> характеризует обеспеченность обучающихся молоком. </w:t>
      </w:r>
    </w:p>
    <w:p w:rsidR="006A6D32" w:rsidRPr="00E3731F" w:rsidRDefault="006A6D32" w:rsidP="00E3731F">
      <w:pPr>
        <w:autoSpaceDE w:val="0"/>
        <w:adjustRightInd w:val="0"/>
        <w:ind w:firstLine="697"/>
        <w:jc w:val="both"/>
        <w:rPr>
          <w:sz w:val="20"/>
          <w:szCs w:val="20"/>
        </w:rPr>
      </w:pPr>
      <w:r w:rsidRPr="00E3731F">
        <w:rPr>
          <w:sz w:val="20"/>
          <w:szCs w:val="20"/>
        </w:rPr>
        <w:t>Значение показателя рассчитывается по оперативным данным как отношение количества обучающихся, в рацион питания которых включено молоко, к общему количеству обучающихся, осваивающих образовательную программу начального общего образования в муниципальных образовательных организациях.</w:t>
      </w:r>
    </w:p>
    <w:p w:rsidR="006A6D32" w:rsidRPr="00E3731F" w:rsidRDefault="006A6D32" w:rsidP="00E3731F">
      <w:pPr>
        <w:autoSpaceDE w:val="0"/>
        <w:adjustRightInd w:val="0"/>
        <w:jc w:val="both"/>
        <w:rPr>
          <w:sz w:val="20"/>
          <w:szCs w:val="20"/>
        </w:rPr>
      </w:pPr>
      <w:r w:rsidRPr="00E3731F">
        <w:rPr>
          <w:sz w:val="20"/>
          <w:szCs w:val="20"/>
        </w:rPr>
        <w:tab/>
        <w:t xml:space="preserve">Состав показателей (индикаторов) результативности и эффективности Программы определен в соответствии с  показателями  муниципальной программы «Развитие образования в муниципальном образовании Невельский городской округ» на 2015-2020 годы». </w:t>
      </w:r>
    </w:p>
    <w:p w:rsidR="006A6D32" w:rsidRPr="00E3731F" w:rsidRDefault="006A6D32" w:rsidP="00E3731F">
      <w:pPr>
        <w:autoSpaceDE w:val="0"/>
        <w:adjustRightInd w:val="0"/>
        <w:jc w:val="both"/>
        <w:rPr>
          <w:sz w:val="20"/>
          <w:szCs w:val="20"/>
        </w:rPr>
      </w:pPr>
      <w:r w:rsidRPr="00E3731F">
        <w:rPr>
          <w:sz w:val="20"/>
          <w:szCs w:val="20"/>
        </w:rPr>
        <w:tab/>
        <w:t>Целевые показатели (индикаторы) подпрограммы разработаны с учетом:</w:t>
      </w:r>
    </w:p>
    <w:p w:rsidR="006A6D32" w:rsidRPr="00E3731F" w:rsidRDefault="006A6D32" w:rsidP="00E3731F">
      <w:pPr>
        <w:autoSpaceDE w:val="0"/>
        <w:adjustRightInd w:val="0"/>
        <w:jc w:val="both"/>
        <w:rPr>
          <w:sz w:val="20"/>
          <w:szCs w:val="20"/>
        </w:rPr>
      </w:pPr>
      <w:r w:rsidRPr="00E3731F">
        <w:rPr>
          <w:sz w:val="20"/>
          <w:szCs w:val="20"/>
        </w:rPr>
        <w:t>- возможности оценки на основании данных государственных статистических наблюдений (ОШ-1, РИК-76, Д-4, Д-6, СВ-1 и др.</w:t>
      </w:r>
      <w:r w:rsidRPr="00E3731F">
        <w:rPr>
          <w:i/>
          <w:iCs/>
          <w:sz w:val="20"/>
          <w:szCs w:val="20"/>
        </w:rPr>
        <w:t>);</w:t>
      </w:r>
    </w:p>
    <w:p w:rsidR="006A6D32" w:rsidRPr="00E3731F" w:rsidRDefault="006A6D32" w:rsidP="00E3731F">
      <w:pPr>
        <w:autoSpaceDE w:val="0"/>
        <w:adjustRightInd w:val="0"/>
        <w:jc w:val="both"/>
        <w:rPr>
          <w:sz w:val="20"/>
          <w:szCs w:val="20"/>
        </w:rPr>
      </w:pPr>
      <w:r w:rsidRPr="00E3731F">
        <w:rPr>
          <w:sz w:val="20"/>
          <w:szCs w:val="20"/>
        </w:rPr>
        <w:t>- возможности оценки по данным ведомственной отчетности и электронных мониторингов.</w:t>
      </w:r>
    </w:p>
    <w:p w:rsidR="006A6D32" w:rsidRPr="00E3731F" w:rsidRDefault="006A6D32" w:rsidP="00E3731F">
      <w:pPr>
        <w:autoSpaceDE w:val="0"/>
        <w:adjustRightInd w:val="0"/>
        <w:jc w:val="both"/>
        <w:rPr>
          <w:sz w:val="20"/>
          <w:szCs w:val="20"/>
        </w:rPr>
      </w:pPr>
      <w:r w:rsidRPr="00E3731F">
        <w:rPr>
          <w:sz w:val="20"/>
          <w:szCs w:val="20"/>
        </w:rPr>
        <w:tab/>
        <w:t>Перечень показателей является открытым и предполагает замену в случае потери информативности отдельных показателей.</w:t>
      </w:r>
    </w:p>
    <w:p w:rsidR="006A6D32" w:rsidRPr="00E3731F" w:rsidRDefault="006A6D32" w:rsidP="00E3731F">
      <w:pPr>
        <w:autoSpaceDE w:val="0"/>
        <w:adjustRightInd w:val="0"/>
        <w:jc w:val="both"/>
        <w:rPr>
          <w:sz w:val="20"/>
          <w:szCs w:val="20"/>
        </w:rPr>
      </w:pPr>
      <w:r w:rsidRPr="00E3731F">
        <w:rPr>
          <w:sz w:val="20"/>
          <w:szCs w:val="20"/>
        </w:rPr>
        <w:t>Сведения о составе и значениях индикаторов (показателей) подпрограммы приведены в приложении № 3  к  Программе.</w:t>
      </w:r>
    </w:p>
    <w:p w:rsidR="00960F2D" w:rsidRDefault="00960F2D" w:rsidP="00E3731F">
      <w:pPr>
        <w:autoSpaceDE w:val="0"/>
        <w:adjustRightInd w:val="0"/>
        <w:jc w:val="center"/>
        <w:rPr>
          <w:rFonts w:eastAsia="TimesNewRomanPSMT"/>
          <w:b/>
          <w:bCs/>
          <w:sz w:val="20"/>
          <w:szCs w:val="20"/>
        </w:rPr>
      </w:pPr>
    </w:p>
    <w:p w:rsidR="006A6D32" w:rsidRPr="00E3731F" w:rsidRDefault="006A6D32" w:rsidP="00E3731F">
      <w:pPr>
        <w:autoSpaceDE w:val="0"/>
        <w:adjustRightInd w:val="0"/>
        <w:jc w:val="center"/>
        <w:rPr>
          <w:rFonts w:eastAsia="TimesNewRomanPSMT"/>
          <w:b/>
          <w:bCs/>
          <w:sz w:val="20"/>
          <w:szCs w:val="20"/>
        </w:rPr>
      </w:pPr>
      <w:r w:rsidRPr="00E3731F">
        <w:rPr>
          <w:rFonts w:eastAsia="TimesNewRomanPSMT"/>
          <w:b/>
          <w:bCs/>
          <w:sz w:val="20"/>
          <w:szCs w:val="20"/>
        </w:rPr>
        <w:t>Раздел VIII. Ресурсное обеспечение подпрограммы</w:t>
      </w:r>
    </w:p>
    <w:p w:rsidR="006A6D32" w:rsidRPr="00E3731F" w:rsidRDefault="006A6D32" w:rsidP="00E3731F">
      <w:pPr>
        <w:autoSpaceDE w:val="0"/>
        <w:adjustRightInd w:val="0"/>
        <w:jc w:val="both"/>
        <w:rPr>
          <w:rFonts w:eastAsia="TimesNewRomanPSMT"/>
          <w:sz w:val="20"/>
          <w:szCs w:val="20"/>
        </w:rPr>
      </w:pPr>
      <w:r w:rsidRPr="00E3731F">
        <w:rPr>
          <w:rFonts w:eastAsia="TimesNewRomanPSMT"/>
          <w:sz w:val="20"/>
          <w:szCs w:val="20"/>
        </w:rPr>
        <w:tab/>
        <w:t>Ресурсное обеспечение реализации подпрограммы за счет средств областного и местного  бюджетов представлено в приложении №  4 к Программе.</w:t>
      </w:r>
    </w:p>
    <w:p w:rsidR="006A6D32" w:rsidRPr="00E3731F" w:rsidRDefault="006A6D32" w:rsidP="00E3731F">
      <w:pPr>
        <w:pStyle w:val="ConsPlusNonformat"/>
        <w:jc w:val="both"/>
        <w:rPr>
          <w:rFonts w:ascii="Times New Roman" w:hAnsi="Times New Roman" w:cs="Times New Roman"/>
        </w:rPr>
      </w:pPr>
      <w:r w:rsidRPr="00E3731F">
        <w:rPr>
          <w:rFonts w:ascii="Times New Roman" w:eastAsia="TimesNewRomanPSMT" w:hAnsi="Times New Roman" w:cs="Times New Roman"/>
        </w:rPr>
        <w:t xml:space="preserve">          На реализацию мероприятий подпрограммы предусматривается общий объем финансирования, который в 2015 – 2020 годы составит </w:t>
      </w:r>
      <w:r w:rsidRPr="00E3731F">
        <w:rPr>
          <w:rFonts w:ascii="Times New Roman" w:hAnsi="Times New Roman" w:cs="Times New Roman"/>
          <w:b/>
          <w:bCs/>
        </w:rPr>
        <w:t xml:space="preserve">1667058,6 </w:t>
      </w:r>
      <w:r w:rsidRPr="00E3731F">
        <w:rPr>
          <w:rFonts w:ascii="Times New Roman" w:hAnsi="Times New Roman" w:cs="Times New Roman"/>
        </w:rPr>
        <w:t>тыс. руб., в том числе по годам реализации:</w:t>
      </w:r>
    </w:p>
    <w:p w:rsidR="006A6D32" w:rsidRPr="00E3731F" w:rsidRDefault="006A6D32" w:rsidP="00E3731F">
      <w:pPr>
        <w:pStyle w:val="ConsPlusCell"/>
        <w:jc w:val="both"/>
        <w:rPr>
          <w:rFonts w:ascii="Times New Roman" w:hAnsi="Times New Roman" w:cs="Times New Roman"/>
        </w:rPr>
      </w:pPr>
      <w:r w:rsidRPr="00E3731F">
        <w:rPr>
          <w:rFonts w:ascii="Times New Roman" w:hAnsi="Times New Roman" w:cs="Times New Roman"/>
        </w:rPr>
        <w:t>2015год   -  258018,3  тыс. руб.</w:t>
      </w:r>
    </w:p>
    <w:p w:rsidR="006A6D32" w:rsidRPr="00E3731F" w:rsidRDefault="006A6D32" w:rsidP="00E3731F">
      <w:pPr>
        <w:rPr>
          <w:sz w:val="20"/>
          <w:szCs w:val="20"/>
        </w:rPr>
      </w:pPr>
      <w:r w:rsidRPr="00E3731F">
        <w:rPr>
          <w:sz w:val="20"/>
          <w:szCs w:val="20"/>
        </w:rPr>
        <w:t>2016 год –   236824,2 тыс. рублей;</w:t>
      </w:r>
    </w:p>
    <w:p w:rsidR="006A6D32" w:rsidRPr="00E3731F" w:rsidRDefault="006A6D32" w:rsidP="00E3731F">
      <w:pPr>
        <w:rPr>
          <w:sz w:val="20"/>
          <w:szCs w:val="20"/>
        </w:rPr>
      </w:pPr>
      <w:r w:rsidRPr="00E3731F">
        <w:rPr>
          <w:sz w:val="20"/>
          <w:szCs w:val="20"/>
        </w:rPr>
        <w:t>2017 год –   257034,9 тыс. рублей;</w:t>
      </w:r>
    </w:p>
    <w:p w:rsidR="006A6D32" w:rsidRPr="00E3731F" w:rsidRDefault="006A6D32" w:rsidP="00E3731F">
      <w:pPr>
        <w:rPr>
          <w:sz w:val="20"/>
          <w:szCs w:val="20"/>
        </w:rPr>
      </w:pPr>
      <w:r w:rsidRPr="00E3731F">
        <w:rPr>
          <w:sz w:val="20"/>
          <w:szCs w:val="20"/>
        </w:rPr>
        <w:t>2018 год –   283501,9 тыс. рублей;</w:t>
      </w:r>
    </w:p>
    <w:p w:rsidR="006A6D32" w:rsidRPr="00E3731F" w:rsidRDefault="006A6D32" w:rsidP="00E3731F">
      <w:pPr>
        <w:rPr>
          <w:sz w:val="20"/>
          <w:szCs w:val="20"/>
        </w:rPr>
      </w:pPr>
      <w:r w:rsidRPr="00E3731F">
        <w:rPr>
          <w:sz w:val="20"/>
          <w:szCs w:val="20"/>
        </w:rPr>
        <w:t>2019 год –    295137,4тыс. рублей;</w:t>
      </w:r>
    </w:p>
    <w:p w:rsidR="006A6D32" w:rsidRPr="00E3731F" w:rsidRDefault="006A6D32" w:rsidP="00E3731F">
      <w:pPr>
        <w:pStyle w:val="ConsPlusCell"/>
        <w:jc w:val="both"/>
        <w:rPr>
          <w:rFonts w:ascii="Times New Roman" w:hAnsi="Times New Roman" w:cs="Times New Roman"/>
          <w:b/>
          <w:bCs/>
        </w:rPr>
      </w:pPr>
      <w:r w:rsidRPr="00E3731F">
        <w:rPr>
          <w:rFonts w:ascii="Times New Roman" w:hAnsi="Times New Roman" w:cs="Times New Roman"/>
        </w:rPr>
        <w:t>2020 год –    309658,3  тыс. рублей</w:t>
      </w:r>
      <w:r w:rsidRPr="00E3731F">
        <w:rPr>
          <w:rFonts w:ascii="Times New Roman" w:hAnsi="Times New Roman" w:cs="Times New Roman"/>
          <w:b/>
          <w:bCs/>
        </w:rPr>
        <w:t xml:space="preserve"> </w:t>
      </w:r>
    </w:p>
    <w:p w:rsidR="006A6D32" w:rsidRPr="00E3731F" w:rsidRDefault="006A6D32" w:rsidP="00E3731F">
      <w:pPr>
        <w:pStyle w:val="ConsPlusCell"/>
        <w:jc w:val="both"/>
        <w:rPr>
          <w:rFonts w:ascii="Times New Roman" w:hAnsi="Times New Roman" w:cs="Times New Roman"/>
          <w:b/>
          <w:bCs/>
        </w:rPr>
      </w:pPr>
      <w:r w:rsidRPr="00E3731F">
        <w:rPr>
          <w:rFonts w:ascii="Times New Roman" w:hAnsi="Times New Roman" w:cs="Times New Roman"/>
          <w:b/>
          <w:bCs/>
        </w:rPr>
        <w:t>Из них:</w:t>
      </w:r>
    </w:p>
    <w:p w:rsidR="006A6D32" w:rsidRPr="00E3731F" w:rsidRDefault="006A6D32" w:rsidP="00E3731F">
      <w:pPr>
        <w:pStyle w:val="ConsPlusCell"/>
        <w:jc w:val="both"/>
        <w:rPr>
          <w:rFonts w:ascii="Times New Roman" w:hAnsi="Times New Roman" w:cs="Times New Roman"/>
          <w:b/>
          <w:bCs/>
        </w:rPr>
      </w:pPr>
      <w:r w:rsidRPr="00E3731F">
        <w:rPr>
          <w:rFonts w:ascii="Times New Roman" w:hAnsi="Times New Roman" w:cs="Times New Roman"/>
        </w:rPr>
        <w:t xml:space="preserve"> - </w:t>
      </w:r>
      <w:r w:rsidRPr="00E3731F">
        <w:rPr>
          <w:rFonts w:ascii="Times New Roman" w:hAnsi="Times New Roman" w:cs="Times New Roman"/>
          <w:b/>
          <w:bCs/>
        </w:rPr>
        <w:t>средства областного бюджета     1489557,9  тыс. рублей, в том числе по годам:</w:t>
      </w:r>
    </w:p>
    <w:p w:rsidR="006A6D32" w:rsidRPr="00E3731F" w:rsidRDefault="006A6D32" w:rsidP="00E3731F">
      <w:pPr>
        <w:pStyle w:val="ConsPlusCell"/>
        <w:jc w:val="both"/>
        <w:rPr>
          <w:rFonts w:ascii="Times New Roman" w:hAnsi="Times New Roman" w:cs="Times New Roman"/>
        </w:rPr>
      </w:pPr>
      <w:r w:rsidRPr="00E3731F">
        <w:rPr>
          <w:rFonts w:ascii="Times New Roman" w:hAnsi="Times New Roman" w:cs="Times New Roman"/>
        </w:rPr>
        <w:t>2015год-      258220,4 тыс. руб.</w:t>
      </w:r>
    </w:p>
    <w:p w:rsidR="006A6D32" w:rsidRPr="00E3731F" w:rsidRDefault="006A6D32" w:rsidP="00E3731F">
      <w:pPr>
        <w:rPr>
          <w:sz w:val="20"/>
          <w:szCs w:val="20"/>
        </w:rPr>
      </w:pPr>
      <w:r w:rsidRPr="00E3731F">
        <w:rPr>
          <w:sz w:val="20"/>
          <w:szCs w:val="20"/>
        </w:rPr>
        <w:t>2016 год –    212689,9     тыс. рублей;</w:t>
      </w:r>
    </w:p>
    <w:p w:rsidR="006A6D32" w:rsidRPr="00E3731F" w:rsidRDefault="006A6D32" w:rsidP="00E3731F">
      <w:pPr>
        <w:rPr>
          <w:sz w:val="20"/>
          <w:szCs w:val="20"/>
        </w:rPr>
      </w:pPr>
      <w:r w:rsidRPr="00E3731F">
        <w:rPr>
          <w:sz w:val="20"/>
          <w:szCs w:val="20"/>
        </w:rPr>
        <w:t>2017 год –    230786,4    тыс. рублей;</w:t>
      </w:r>
    </w:p>
    <w:p w:rsidR="006A6D32" w:rsidRPr="00E3731F" w:rsidRDefault="006A6D32" w:rsidP="00E3731F">
      <w:pPr>
        <w:rPr>
          <w:sz w:val="20"/>
          <w:szCs w:val="20"/>
        </w:rPr>
      </w:pPr>
      <w:r w:rsidRPr="00E3731F">
        <w:rPr>
          <w:sz w:val="20"/>
          <w:szCs w:val="20"/>
        </w:rPr>
        <w:t>2018 год –     251515,9     тыс. рублей;</w:t>
      </w:r>
    </w:p>
    <w:p w:rsidR="006A6D32" w:rsidRPr="00E3731F" w:rsidRDefault="006A6D32" w:rsidP="00E3731F">
      <w:pPr>
        <w:rPr>
          <w:sz w:val="20"/>
          <w:szCs w:val="20"/>
        </w:rPr>
      </w:pPr>
      <w:r w:rsidRPr="00E3731F">
        <w:rPr>
          <w:sz w:val="20"/>
          <w:szCs w:val="20"/>
        </w:rPr>
        <w:t>2019 год –     261806,2     тыс. рублей;</w:t>
      </w:r>
    </w:p>
    <w:p w:rsidR="006A6D32" w:rsidRPr="00E3731F" w:rsidRDefault="006A6D32" w:rsidP="00E3731F">
      <w:pPr>
        <w:pStyle w:val="ConsPlusCell"/>
        <w:jc w:val="both"/>
        <w:rPr>
          <w:rFonts w:ascii="Times New Roman" w:hAnsi="Times New Roman" w:cs="Times New Roman"/>
          <w:b/>
          <w:bCs/>
        </w:rPr>
      </w:pPr>
      <w:r w:rsidRPr="00E3731F">
        <w:rPr>
          <w:rFonts w:ascii="Times New Roman" w:hAnsi="Times New Roman" w:cs="Times New Roman"/>
        </w:rPr>
        <w:t>2020 год –     274539,1    тыс. рублей</w:t>
      </w:r>
      <w:r w:rsidRPr="00E3731F">
        <w:rPr>
          <w:rFonts w:ascii="Times New Roman" w:hAnsi="Times New Roman" w:cs="Times New Roman"/>
          <w:b/>
          <w:bCs/>
        </w:rPr>
        <w:t xml:space="preserve"> </w:t>
      </w:r>
    </w:p>
    <w:p w:rsidR="006A6D32" w:rsidRPr="00E3731F" w:rsidRDefault="006A6D32" w:rsidP="00E3731F">
      <w:pPr>
        <w:pStyle w:val="ConsPlusCell"/>
        <w:jc w:val="both"/>
        <w:rPr>
          <w:rFonts w:ascii="Times New Roman" w:hAnsi="Times New Roman" w:cs="Times New Roman"/>
          <w:b/>
          <w:bCs/>
        </w:rPr>
      </w:pPr>
    </w:p>
    <w:p w:rsidR="006A6D32" w:rsidRPr="00E3731F" w:rsidRDefault="006A6D32" w:rsidP="00E3731F">
      <w:pPr>
        <w:pStyle w:val="ConsPlusCell"/>
        <w:jc w:val="both"/>
        <w:rPr>
          <w:rFonts w:ascii="Times New Roman" w:hAnsi="Times New Roman" w:cs="Times New Roman"/>
          <w:b/>
          <w:bCs/>
        </w:rPr>
      </w:pPr>
      <w:r w:rsidRPr="00E3731F">
        <w:rPr>
          <w:rFonts w:ascii="Times New Roman" w:hAnsi="Times New Roman" w:cs="Times New Roman"/>
          <w:b/>
          <w:bCs/>
        </w:rPr>
        <w:t>-средства местного бюджета    -177500,7 тыс. руб.,  в том числе по годам:</w:t>
      </w:r>
    </w:p>
    <w:p w:rsidR="006A6D32" w:rsidRPr="00E3731F" w:rsidRDefault="006A6D32" w:rsidP="00E3731F">
      <w:pPr>
        <w:pStyle w:val="ConsPlusCell"/>
        <w:jc w:val="both"/>
        <w:rPr>
          <w:rFonts w:ascii="Times New Roman" w:hAnsi="Times New Roman" w:cs="Times New Roman"/>
        </w:rPr>
      </w:pPr>
      <w:r w:rsidRPr="00E3731F">
        <w:rPr>
          <w:rFonts w:ascii="Times New Roman" w:hAnsi="Times New Roman" w:cs="Times New Roman"/>
        </w:rPr>
        <w:t>2015 год-      26797,8 тыс. рублей;</w:t>
      </w:r>
    </w:p>
    <w:p w:rsidR="006A6D32" w:rsidRPr="00E3731F" w:rsidRDefault="006A6D32" w:rsidP="00E3731F">
      <w:pPr>
        <w:rPr>
          <w:sz w:val="20"/>
          <w:szCs w:val="20"/>
        </w:rPr>
      </w:pPr>
      <w:r w:rsidRPr="00E3731F">
        <w:rPr>
          <w:sz w:val="20"/>
          <w:szCs w:val="20"/>
        </w:rPr>
        <w:t>2016 год –    24134,3    тыс. рублей;</w:t>
      </w:r>
    </w:p>
    <w:p w:rsidR="006A6D32" w:rsidRPr="00E3731F" w:rsidRDefault="006A6D32" w:rsidP="00E3731F">
      <w:pPr>
        <w:rPr>
          <w:sz w:val="20"/>
          <w:szCs w:val="20"/>
        </w:rPr>
      </w:pPr>
      <w:r w:rsidRPr="00E3731F">
        <w:rPr>
          <w:sz w:val="20"/>
          <w:szCs w:val="20"/>
        </w:rPr>
        <w:t>2017 год –     26248,5   тыс. рублей;</w:t>
      </w:r>
    </w:p>
    <w:p w:rsidR="006A6D32" w:rsidRPr="00E3731F" w:rsidRDefault="006A6D32" w:rsidP="00E3731F">
      <w:pPr>
        <w:rPr>
          <w:sz w:val="20"/>
          <w:szCs w:val="20"/>
        </w:rPr>
      </w:pPr>
      <w:r w:rsidRPr="00E3731F">
        <w:rPr>
          <w:sz w:val="20"/>
          <w:szCs w:val="20"/>
        </w:rPr>
        <w:t>2018 год –     32986,0    тыс. рублей;</w:t>
      </w:r>
    </w:p>
    <w:p w:rsidR="006A6D32" w:rsidRPr="00E3731F" w:rsidRDefault="006A6D32" w:rsidP="00E3731F">
      <w:pPr>
        <w:rPr>
          <w:sz w:val="20"/>
          <w:szCs w:val="20"/>
        </w:rPr>
      </w:pPr>
      <w:r w:rsidRPr="00E3731F">
        <w:rPr>
          <w:sz w:val="20"/>
          <w:szCs w:val="20"/>
        </w:rPr>
        <w:t>2019 год –      33214,9    тыс. рублей;</w:t>
      </w:r>
    </w:p>
    <w:p w:rsidR="006A6D32" w:rsidRPr="00E3731F" w:rsidRDefault="006A6D32" w:rsidP="00E3731F">
      <w:pPr>
        <w:pStyle w:val="Default"/>
        <w:jc w:val="both"/>
        <w:rPr>
          <w:sz w:val="20"/>
          <w:szCs w:val="20"/>
        </w:rPr>
      </w:pPr>
      <w:r w:rsidRPr="00E3731F">
        <w:rPr>
          <w:sz w:val="20"/>
          <w:szCs w:val="20"/>
        </w:rPr>
        <w:t>2020 год –      35119,2    тыс. рублей</w:t>
      </w:r>
    </w:p>
    <w:p w:rsidR="006A6D32" w:rsidRPr="00E3731F" w:rsidRDefault="006A6D32" w:rsidP="00E3731F">
      <w:pPr>
        <w:pStyle w:val="Default"/>
        <w:ind w:firstLine="709"/>
        <w:jc w:val="center"/>
        <w:rPr>
          <w:sz w:val="20"/>
          <w:szCs w:val="20"/>
        </w:rPr>
        <w:sectPr w:rsidR="006A6D32" w:rsidRPr="00E3731F">
          <w:type w:val="continuous"/>
          <w:pgSz w:w="11906" w:h="16838"/>
          <w:pgMar w:top="1134" w:right="850" w:bottom="1134" w:left="1701" w:header="708" w:footer="708" w:gutter="0"/>
          <w:cols w:space="720"/>
        </w:sectPr>
      </w:pPr>
      <w:r w:rsidRPr="00E3731F">
        <w:rPr>
          <w:sz w:val="20"/>
          <w:szCs w:val="20"/>
        </w:rPr>
        <w:t>________________________</w:t>
      </w:r>
    </w:p>
    <w:p w:rsidR="006A6D32" w:rsidRPr="00E3731F" w:rsidRDefault="006A6D32" w:rsidP="00E3731F">
      <w:pPr>
        <w:pStyle w:val="ConsPlusNormal"/>
        <w:jc w:val="center"/>
        <w:outlineLvl w:val="2"/>
        <w:rPr>
          <w:rFonts w:ascii="Times New Roman" w:hAnsi="Times New Roman" w:cs="Times New Roman"/>
        </w:rPr>
      </w:pPr>
      <w:r w:rsidRPr="00E3731F">
        <w:rPr>
          <w:rFonts w:ascii="Times New Roman" w:hAnsi="Times New Roman" w:cs="Times New Roman"/>
          <w:b/>
          <w:bCs/>
        </w:rPr>
        <w:t>ПОДПРОГРАММА</w:t>
      </w:r>
    </w:p>
    <w:p w:rsidR="006A6D32" w:rsidRPr="00E3731F" w:rsidRDefault="006A6D32" w:rsidP="00E3731F">
      <w:pPr>
        <w:pStyle w:val="ConsPlusNormal"/>
        <w:jc w:val="center"/>
        <w:outlineLvl w:val="2"/>
        <w:rPr>
          <w:rFonts w:ascii="Times New Roman" w:hAnsi="Times New Roman" w:cs="Times New Roman"/>
          <w:b/>
          <w:bCs/>
        </w:rPr>
      </w:pPr>
      <w:r w:rsidRPr="00E3731F">
        <w:rPr>
          <w:rFonts w:ascii="Times New Roman" w:hAnsi="Times New Roman" w:cs="Times New Roman"/>
        </w:rPr>
        <w:t>«</w:t>
      </w:r>
      <w:r w:rsidRPr="00E3731F">
        <w:rPr>
          <w:rFonts w:ascii="Times New Roman" w:hAnsi="Times New Roman" w:cs="Times New Roman"/>
          <w:b/>
          <w:bCs/>
        </w:rPr>
        <w:t>Развитие системы воспитания, дополнительного образования и социальной защиты  детей»</w:t>
      </w:r>
    </w:p>
    <w:p w:rsidR="006A6D32" w:rsidRDefault="006A6D32" w:rsidP="00E3731F">
      <w:pPr>
        <w:pStyle w:val="ConsPlusNormal"/>
        <w:jc w:val="center"/>
        <w:outlineLvl w:val="2"/>
        <w:rPr>
          <w:rFonts w:ascii="Times New Roman" w:hAnsi="Times New Roman" w:cs="Times New Roman"/>
          <w:b/>
          <w:bCs/>
        </w:rPr>
      </w:pPr>
      <w:r w:rsidRPr="00E3731F">
        <w:rPr>
          <w:rFonts w:ascii="Times New Roman" w:hAnsi="Times New Roman" w:cs="Times New Roman"/>
          <w:b/>
          <w:bCs/>
        </w:rPr>
        <w:t>ПАСПОРТ ПОДПРОГРАММЫ</w:t>
      </w:r>
    </w:p>
    <w:p w:rsidR="00E3731F" w:rsidRPr="00E3731F" w:rsidRDefault="00E3731F" w:rsidP="00E3731F">
      <w:pPr>
        <w:pStyle w:val="ConsPlusNormal"/>
        <w:jc w:val="center"/>
        <w:outlineLvl w:val="2"/>
        <w:rPr>
          <w:rFonts w:ascii="Times New Roman" w:hAnsi="Times New Roman" w:cs="Times New Roman"/>
          <w:b/>
          <w:bCs/>
        </w:rPr>
      </w:pPr>
    </w:p>
    <w:tbl>
      <w:tblPr>
        <w:tblW w:w="964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300"/>
      </w:tblGrid>
      <w:tr w:rsidR="006A6D32" w:rsidRPr="00E3731F">
        <w:tc>
          <w:tcPr>
            <w:tcW w:w="3348" w:type="dxa"/>
          </w:tcPr>
          <w:p w:rsidR="006A6D32" w:rsidRPr="00E3731F" w:rsidRDefault="006A6D32" w:rsidP="00E3731F">
            <w:pPr>
              <w:pStyle w:val="ConsPlusNonformat"/>
              <w:jc w:val="both"/>
              <w:rPr>
                <w:rFonts w:ascii="Times New Roman" w:hAnsi="Times New Roman" w:cs="Times New Roman"/>
                <w:b/>
                <w:bCs/>
              </w:rPr>
            </w:pPr>
            <w:r w:rsidRPr="00E3731F">
              <w:rPr>
                <w:rFonts w:ascii="Times New Roman" w:hAnsi="Times New Roman" w:cs="Times New Roman"/>
                <w:b/>
                <w:bCs/>
              </w:rPr>
              <w:t>Наименование подпрограммы</w:t>
            </w:r>
          </w:p>
        </w:tc>
        <w:tc>
          <w:tcPr>
            <w:tcW w:w="6300" w:type="dxa"/>
          </w:tcPr>
          <w:p w:rsidR="006A6D32" w:rsidRPr="00E3731F" w:rsidRDefault="006A6D32" w:rsidP="00E3731F">
            <w:pPr>
              <w:pStyle w:val="ConsPlusNonformat"/>
              <w:ind w:firstLine="196"/>
              <w:jc w:val="both"/>
              <w:rPr>
                <w:rFonts w:ascii="Times New Roman" w:hAnsi="Times New Roman" w:cs="Times New Roman"/>
              </w:rPr>
            </w:pPr>
            <w:r w:rsidRPr="00E3731F">
              <w:rPr>
                <w:rFonts w:ascii="Times New Roman" w:hAnsi="Times New Roman" w:cs="Times New Roman"/>
              </w:rPr>
              <w:t>«Развитие системы воспитания, дополнительного образования и социальной защиты  детей» (далее – Подпрограмма)</w:t>
            </w:r>
          </w:p>
        </w:tc>
      </w:tr>
      <w:tr w:rsidR="006A6D32" w:rsidRPr="00E3731F">
        <w:tc>
          <w:tcPr>
            <w:tcW w:w="3348" w:type="dxa"/>
          </w:tcPr>
          <w:p w:rsidR="006A6D32" w:rsidRPr="00E3731F" w:rsidRDefault="006A6D32" w:rsidP="00E3731F">
            <w:pPr>
              <w:pStyle w:val="ConsPlusNonformat"/>
              <w:jc w:val="both"/>
              <w:rPr>
                <w:rFonts w:ascii="Times New Roman" w:hAnsi="Times New Roman" w:cs="Times New Roman"/>
                <w:b/>
                <w:bCs/>
              </w:rPr>
            </w:pPr>
            <w:r w:rsidRPr="00E3731F">
              <w:rPr>
                <w:rFonts w:ascii="Times New Roman" w:hAnsi="Times New Roman" w:cs="Times New Roman"/>
                <w:b/>
                <w:bCs/>
              </w:rPr>
              <w:t>Ответственный исполнитель</w:t>
            </w:r>
          </w:p>
          <w:p w:rsidR="006A6D32" w:rsidRPr="00E3731F" w:rsidRDefault="006A6D32" w:rsidP="00E3731F">
            <w:pPr>
              <w:pStyle w:val="ConsPlusNonformat"/>
              <w:jc w:val="both"/>
              <w:rPr>
                <w:rFonts w:ascii="Times New Roman" w:hAnsi="Times New Roman" w:cs="Times New Roman"/>
                <w:b/>
                <w:bCs/>
              </w:rPr>
            </w:pPr>
            <w:r w:rsidRPr="00E3731F">
              <w:rPr>
                <w:rFonts w:ascii="Times New Roman" w:hAnsi="Times New Roman" w:cs="Times New Roman"/>
                <w:b/>
                <w:bCs/>
              </w:rPr>
              <w:t>подпрограммы</w:t>
            </w:r>
          </w:p>
        </w:tc>
        <w:tc>
          <w:tcPr>
            <w:tcW w:w="6300" w:type="dxa"/>
          </w:tcPr>
          <w:p w:rsidR="006A6D32" w:rsidRPr="00E3731F" w:rsidRDefault="006A6D32" w:rsidP="00E3731F">
            <w:pPr>
              <w:pStyle w:val="ConsPlusNonformat"/>
              <w:ind w:firstLine="196"/>
              <w:jc w:val="both"/>
              <w:rPr>
                <w:rFonts w:ascii="Times New Roman" w:hAnsi="Times New Roman" w:cs="Times New Roman"/>
              </w:rPr>
            </w:pPr>
            <w:r w:rsidRPr="00E3731F">
              <w:rPr>
                <w:rFonts w:ascii="Times New Roman" w:hAnsi="Times New Roman" w:cs="Times New Roman"/>
              </w:rPr>
              <w:t>Отдел образования администрации Невельского городского округа</w:t>
            </w:r>
          </w:p>
        </w:tc>
      </w:tr>
      <w:tr w:rsidR="006A6D32" w:rsidRPr="00E3731F">
        <w:tc>
          <w:tcPr>
            <w:tcW w:w="3348" w:type="dxa"/>
          </w:tcPr>
          <w:p w:rsidR="006A6D32" w:rsidRPr="00E3731F" w:rsidRDefault="006A6D32" w:rsidP="00E3731F">
            <w:pPr>
              <w:pStyle w:val="ConsPlusNonformat"/>
              <w:jc w:val="both"/>
              <w:rPr>
                <w:rFonts w:ascii="Times New Roman" w:hAnsi="Times New Roman" w:cs="Times New Roman"/>
                <w:b/>
                <w:bCs/>
              </w:rPr>
            </w:pPr>
            <w:r w:rsidRPr="00E3731F">
              <w:rPr>
                <w:rFonts w:ascii="Times New Roman" w:hAnsi="Times New Roman" w:cs="Times New Roman"/>
                <w:b/>
                <w:bCs/>
              </w:rPr>
              <w:t>Соисполнители подпрограммы</w:t>
            </w:r>
          </w:p>
        </w:tc>
        <w:tc>
          <w:tcPr>
            <w:tcW w:w="6300" w:type="dxa"/>
          </w:tcPr>
          <w:p w:rsidR="006A6D32" w:rsidRPr="00E3731F" w:rsidRDefault="006A6D32" w:rsidP="00E3731F">
            <w:pPr>
              <w:jc w:val="both"/>
              <w:rPr>
                <w:sz w:val="20"/>
                <w:szCs w:val="20"/>
              </w:rPr>
            </w:pPr>
            <w:r w:rsidRPr="00E3731F">
              <w:rPr>
                <w:sz w:val="20"/>
                <w:szCs w:val="20"/>
              </w:rPr>
              <w:t>Отдел опеки и попечительства администрации Невельского городского округа</w:t>
            </w:r>
          </w:p>
          <w:p w:rsidR="006A6D32" w:rsidRPr="00E3731F" w:rsidRDefault="006A6D32" w:rsidP="00E3731F">
            <w:pPr>
              <w:jc w:val="both"/>
              <w:rPr>
                <w:sz w:val="20"/>
                <w:szCs w:val="20"/>
              </w:rPr>
            </w:pPr>
            <w:r w:rsidRPr="00E3731F">
              <w:rPr>
                <w:sz w:val="20"/>
                <w:szCs w:val="20"/>
              </w:rPr>
              <w:t>Отдел физической культуры, спорта и молодежной политики администрации Невельского городского округа</w:t>
            </w:r>
          </w:p>
          <w:p w:rsidR="006A6D32" w:rsidRPr="00E3731F" w:rsidRDefault="006A6D32" w:rsidP="00E3731F">
            <w:pPr>
              <w:rPr>
                <w:sz w:val="20"/>
                <w:szCs w:val="20"/>
              </w:rPr>
            </w:pPr>
            <w:r w:rsidRPr="00E3731F">
              <w:rPr>
                <w:sz w:val="20"/>
                <w:szCs w:val="20"/>
              </w:rPr>
              <w:t>(по согласованию)</w:t>
            </w:r>
          </w:p>
          <w:p w:rsidR="006A6D32" w:rsidRPr="00E3731F" w:rsidRDefault="006A6D32" w:rsidP="00E3731F">
            <w:pPr>
              <w:rPr>
                <w:sz w:val="20"/>
                <w:szCs w:val="20"/>
              </w:rPr>
            </w:pPr>
            <w:r w:rsidRPr="00E3731F">
              <w:rPr>
                <w:sz w:val="20"/>
                <w:szCs w:val="20"/>
              </w:rPr>
              <w:t>Подведомственные образовательные учреждения</w:t>
            </w:r>
          </w:p>
        </w:tc>
      </w:tr>
      <w:tr w:rsidR="006A6D32" w:rsidRPr="00E3731F">
        <w:tc>
          <w:tcPr>
            <w:tcW w:w="3348" w:type="dxa"/>
          </w:tcPr>
          <w:p w:rsidR="006A6D32" w:rsidRPr="00E3731F" w:rsidRDefault="006A6D32" w:rsidP="00E3731F">
            <w:pPr>
              <w:pStyle w:val="ConsPlusNonformat"/>
              <w:jc w:val="both"/>
              <w:rPr>
                <w:rFonts w:ascii="Times New Roman" w:hAnsi="Times New Roman" w:cs="Times New Roman"/>
                <w:b/>
                <w:bCs/>
              </w:rPr>
            </w:pPr>
            <w:r w:rsidRPr="00E3731F">
              <w:rPr>
                <w:rFonts w:ascii="Times New Roman" w:hAnsi="Times New Roman" w:cs="Times New Roman"/>
                <w:b/>
                <w:bCs/>
              </w:rPr>
              <w:t>Цели подпрограммы</w:t>
            </w:r>
          </w:p>
        </w:tc>
        <w:tc>
          <w:tcPr>
            <w:tcW w:w="6300" w:type="dxa"/>
          </w:tcPr>
          <w:p w:rsidR="006A6D32" w:rsidRPr="00E3731F" w:rsidRDefault="006A6D32" w:rsidP="00E3731F">
            <w:pPr>
              <w:pStyle w:val="ConsPlusNormal"/>
              <w:jc w:val="both"/>
              <w:rPr>
                <w:rFonts w:ascii="Times New Roman" w:hAnsi="Times New Roman" w:cs="Times New Roman"/>
              </w:rPr>
            </w:pPr>
            <w:r w:rsidRPr="00E3731F">
              <w:rPr>
                <w:rFonts w:ascii="Times New Roman" w:hAnsi="Times New Roman" w:cs="Times New Roman"/>
              </w:rPr>
              <w:t>1. Создание условий для устойчивого функционирования системы воспитания и дополнительного образования детей.</w:t>
            </w:r>
          </w:p>
          <w:p w:rsidR="006A6D32" w:rsidRPr="00E3731F" w:rsidRDefault="006A6D32" w:rsidP="00E3731F">
            <w:pPr>
              <w:pStyle w:val="ConsPlusNonformat"/>
              <w:jc w:val="both"/>
              <w:rPr>
                <w:rFonts w:ascii="Times New Roman" w:hAnsi="Times New Roman" w:cs="Times New Roman"/>
              </w:rPr>
            </w:pPr>
            <w:r w:rsidRPr="00E3731F">
              <w:rPr>
                <w:rFonts w:ascii="Times New Roman" w:hAnsi="Times New Roman" w:cs="Times New Roman"/>
              </w:rPr>
              <w:t>2. Создание условий для успешной социализации и эффективной самореализации детей-сирот и детей, оставшихся без попечения родителей.</w:t>
            </w:r>
          </w:p>
        </w:tc>
      </w:tr>
      <w:tr w:rsidR="006A6D32" w:rsidRPr="00E3731F">
        <w:tc>
          <w:tcPr>
            <w:tcW w:w="3348" w:type="dxa"/>
          </w:tcPr>
          <w:p w:rsidR="006A6D32" w:rsidRPr="00E3731F" w:rsidRDefault="006A6D32" w:rsidP="00E3731F">
            <w:pPr>
              <w:pStyle w:val="ConsPlusNonformat"/>
              <w:jc w:val="both"/>
              <w:rPr>
                <w:rFonts w:ascii="Times New Roman" w:hAnsi="Times New Roman" w:cs="Times New Roman"/>
                <w:b/>
                <w:bCs/>
              </w:rPr>
            </w:pPr>
            <w:r w:rsidRPr="00E3731F">
              <w:rPr>
                <w:rFonts w:ascii="Times New Roman" w:hAnsi="Times New Roman" w:cs="Times New Roman"/>
                <w:b/>
                <w:bCs/>
              </w:rPr>
              <w:t>Задачи подпрограммы</w:t>
            </w:r>
          </w:p>
        </w:tc>
        <w:tc>
          <w:tcPr>
            <w:tcW w:w="6300" w:type="dxa"/>
          </w:tcPr>
          <w:p w:rsidR="006A6D32" w:rsidRPr="00E3731F" w:rsidRDefault="006A6D32" w:rsidP="00E3731F">
            <w:pPr>
              <w:jc w:val="both"/>
              <w:rPr>
                <w:sz w:val="20"/>
                <w:szCs w:val="20"/>
              </w:rPr>
            </w:pPr>
            <w:r w:rsidRPr="00E3731F">
              <w:rPr>
                <w:sz w:val="20"/>
                <w:szCs w:val="20"/>
              </w:rPr>
              <w:t xml:space="preserve">1. Развитие системы воспитания, дополнительного образования и социальной защиты детей, в т.ч. профилактика социального сиротства и жестокого обращения с детьми.    </w:t>
            </w:r>
          </w:p>
          <w:p w:rsidR="006A6D32" w:rsidRPr="00E3731F" w:rsidRDefault="006A6D32" w:rsidP="00E3731F">
            <w:pPr>
              <w:jc w:val="both"/>
              <w:rPr>
                <w:sz w:val="20"/>
                <w:szCs w:val="20"/>
              </w:rPr>
            </w:pPr>
            <w:r w:rsidRPr="00E3731F">
              <w:rPr>
                <w:sz w:val="20"/>
                <w:szCs w:val="20"/>
              </w:rPr>
              <w:t xml:space="preserve">2. Создание условий для организации полноценного летнего  отдыха, оздоровления  и занятости  детей и молодежи. </w:t>
            </w:r>
          </w:p>
          <w:p w:rsidR="006A6D32" w:rsidRPr="00E3731F" w:rsidRDefault="006A6D32" w:rsidP="00E3731F">
            <w:pPr>
              <w:pStyle w:val="a7"/>
              <w:widowControl w:val="0"/>
              <w:tabs>
                <w:tab w:val="left" w:pos="1134"/>
              </w:tabs>
              <w:spacing w:after="0"/>
              <w:ind w:left="0"/>
              <w:jc w:val="both"/>
              <w:rPr>
                <w:color w:val="000000"/>
                <w:spacing w:val="-3"/>
                <w:sz w:val="20"/>
                <w:szCs w:val="20"/>
              </w:rPr>
            </w:pPr>
            <w:r w:rsidRPr="00E3731F">
              <w:rPr>
                <w:sz w:val="20"/>
                <w:szCs w:val="20"/>
              </w:rPr>
              <w:t>3. Обеспечение своевременной реализации социальных прав и гарантий детей-сирот и детей, оставшихся без попечения родителей</w:t>
            </w:r>
          </w:p>
        </w:tc>
      </w:tr>
      <w:tr w:rsidR="006A6D32" w:rsidRPr="00E3731F">
        <w:tc>
          <w:tcPr>
            <w:tcW w:w="3348" w:type="dxa"/>
          </w:tcPr>
          <w:p w:rsidR="006A6D32" w:rsidRPr="00E3731F" w:rsidRDefault="006A6D32" w:rsidP="00E3731F">
            <w:pPr>
              <w:pStyle w:val="ConsPlusNonformat"/>
              <w:jc w:val="both"/>
              <w:rPr>
                <w:rFonts w:ascii="Times New Roman" w:hAnsi="Times New Roman" w:cs="Times New Roman"/>
                <w:b/>
                <w:bCs/>
              </w:rPr>
            </w:pPr>
            <w:r w:rsidRPr="00E3731F">
              <w:rPr>
                <w:rFonts w:ascii="Times New Roman" w:hAnsi="Times New Roman" w:cs="Times New Roman"/>
                <w:b/>
                <w:bCs/>
              </w:rPr>
              <w:t>Этапы и сроки реализации</w:t>
            </w:r>
          </w:p>
          <w:p w:rsidR="006A6D32" w:rsidRPr="00E3731F" w:rsidRDefault="006A6D32" w:rsidP="00E3731F">
            <w:pPr>
              <w:pStyle w:val="ConsPlusNonformat"/>
              <w:jc w:val="both"/>
              <w:rPr>
                <w:rFonts w:ascii="Times New Roman" w:hAnsi="Times New Roman" w:cs="Times New Roman"/>
                <w:b/>
                <w:bCs/>
              </w:rPr>
            </w:pPr>
            <w:r w:rsidRPr="00E3731F">
              <w:rPr>
                <w:rFonts w:ascii="Times New Roman" w:hAnsi="Times New Roman" w:cs="Times New Roman"/>
                <w:b/>
                <w:bCs/>
              </w:rPr>
              <w:t>подпрограммы</w:t>
            </w:r>
          </w:p>
        </w:tc>
        <w:tc>
          <w:tcPr>
            <w:tcW w:w="6300" w:type="dxa"/>
          </w:tcPr>
          <w:p w:rsidR="006A6D32" w:rsidRPr="00E3731F" w:rsidRDefault="006A6D32" w:rsidP="00E3731F">
            <w:pPr>
              <w:pStyle w:val="ConsPlusNonformat"/>
              <w:ind w:firstLine="196"/>
              <w:rPr>
                <w:rFonts w:ascii="Times New Roman" w:hAnsi="Times New Roman" w:cs="Times New Roman"/>
              </w:rPr>
            </w:pPr>
            <w:r w:rsidRPr="00E3731F">
              <w:rPr>
                <w:rFonts w:ascii="Times New Roman" w:hAnsi="Times New Roman" w:cs="Times New Roman"/>
              </w:rPr>
              <w:t xml:space="preserve">2015-2020 годы. </w:t>
            </w:r>
          </w:p>
          <w:p w:rsidR="006A6D32" w:rsidRPr="00E3731F" w:rsidRDefault="006A6D32" w:rsidP="00E3731F">
            <w:pPr>
              <w:pStyle w:val="ConsPlusNonformat"/>
              <w:ind w:firstLine="196"/>
              <w:jc w:val="both"/>
              <w:rPr>
                <w:rFonts w:ascii="Times New Roman" w:hAnsi="Times New Roman" w:cs="Times New Roman"/>
              </w:rPr>
            </w:pPr>
          </w:p>
        </w:tc>
      </w:tr>
      <w:tr w:rsidR="006A6D32" w:rsidRPr="00E3731F">
        <w:tc>
          <w:tcPr>
            <w:tcW w:w="3348" w:type="dxa"/>
          </w:tcPr>
          <w:p w:rsidR="006A6D32" w:rsidRPr="00E3731F" w:rsidRDefault="006A6D32" w:rsidP="00E3731F">
            <w:pPr>
              <w:pStyle w:val="ConsPlusNonformat"/>
              <w:rPr>
                <w:rFonts w:ascii="Times New Roman" w:hAnsi="Times New Roman" w:cs="Times New Roman"/>
                <w:b/>
                <w:bCs/>
              </w:rPr>
            </w:pPr>
            <w:r w:rsidRPr="00E3731F">
              <w:rPr>
                <w:rFonts w:ascii="Times New Roman" w:hAnsi="Times New Roman" w:cs="Times New Roman"/>
                <w:b/>
                <w:bCs/>
              </w:rPr>
              <w:t xml:space="preserve">Объемы и источники </w:t>
            </w:r>
          </w:p>
          <w:p w:rsidR="006A6D32" w:rsidRPr="00E3731F" w:rsidRDefault="006A6D32" w:rsidP="00E3731F">
            <w:pPr>
              <w:pStyle w:val="ConsPlusNonformat"/>
              <w:rPr>
                <w:rFonts w:ascii="Times New Roman" w:hAnsi="Times New Roman" w:cs="Times New Roman"/>
                <w:b/>
                <w:bCs/>
              </w:rPr>
            </w:pPr>
            <w:r w:rsidRPr="00E3731F">
              <w:rPr>
                <w:rFonts w:ascii="Times New Roman" w:hAnsi="Times New Roman" w:cs="Times New Roman"/>
                <w:b/>
                <w:bCs/>
              </w:rPr>
              <w:t>финансирования подпрограммы</w:t>
            </w:r>
          </w:p>
        </w:tc>
        <w:tc>
          <w:tcPr>
            <w:tcW w:w="6300" w:type="dxa"/>
          </w:tcPr>
          <w:p w:rsidR="006A6D32" w:rsidRPr="00E3731F" w:rsidRDefault="006A6D32" w:rsidP="00E3731F">
            <w:pPr>
              <w:pStyle w:val="ConsPlusNonformat"/>
              <w:jc w:val="both"/>
              <w:rPr>
                <w:rFonts w:ascii="Times New Roman" w:hAnsi="Times New Roman" w:cs="Times New Roman"/>
              </w:rPr>
            </w:pPr>
            <w:r w:rsidRPr="00E3731F">
              <w:rPr>
                <w:rFonts w:ascii="Times New Roman" w:eastAsia="TimesNewRomanPSMT" w:hAnsi="Times New Roman" w:cs="Times New Roman"/>
              </w:rPr>
              <w:t xml:space="preserve">На реализацию мероприятий подпрограммы предусматривается общий объем финансирования, который в 2015 – 2020 годы составит </w:t>
            </w:r>
            <w:r w:rsidRPr="00E3731F">
              <w:rPr>
                <w:rFonts w:ascii="Times New Roman" w:hAnsi="Times New Roman" w:cs="Times New Roman"/>
                <w:b/>
                <w:bCs/>
              </w:rPr>
              <w:t>312151,4</w:t>
            </w:r>
            <w:r w:rsidRPr="00E3731F">
              <w:rPr>
                <w:rFonts w:ascii="Times New Roman" w:eastAsia="TimesNewRomanPSMT" w:hAnsi="Times New Roman" w:cs="Times New Roman"/>
              </w:rPr>
              <w:t xml:space="preserve">  </w:t>
            </w:r>
            <w:r w:rsidRPr="00E3731F">
              <w:rPr>
                <w:rFonts w:ascii="Times New Roman" w:hAnsi="Times New Roman" w:cs="Times New Roman"/>
              </w:rPr>
              <w:t>тыс. руб., в том числе по годам реализации:</w:t>
            </w:r>
          </w:p>
          <w:p w:rsidR="006A6D32" w:rsidRPr="00E3731F" w:rsidRDefault="006A6D32" w:rsidP="00E3731F">
            <w:pPr>
              <w:autoSpaceDE w:val="0"/>
              <w:adjustRightInd w:val="0"/>
              <w:jc w:val="both"/>
              <w:rPr>
                <w:sz w:val="20"/>
                <w:szCs w:val="20"/>
              </w:rPr>
            </w:pPr>
            <w:r w:rsidRPr="00E3731F">
              <w:rPr>
                <w:sz w:val="20"/>
                <w:szCs w:val="20"/>
              </w:rPr>
              <w:t>2015 год –    57861,6  тыс. рублей;</w:t>
            </w:r>
          </w:p>
          <w:p w:rsidR="006A6D32" w:rsidRPr="00E3731F" w:rsidRDefault="006A6D32" w:rsidP="00E3731F">
            <w:pPr>
              <w:autoSpaceDE w:val="0"/>
              <w:adjustRightInd w:val="0"/>
              <w:jc w:val="both"/>
              <w:rPr>
                <w:sz w:val="20"/>
                <w:szCs w:val="20"/>
              </w:rPr>
            </w:pPr>
            <w:r w:rsidRPr="00E3731F">
              <w:rPr>
                <w:sz w:val="20"/>
                <w:szCs w:val="20"/>
              </w:rPr>
              <w:t>2016 год –     58688,9 тыс. рублей;</w:t>
            </w:r>
          </w:p>
          <w:p w:rsidR="006A6D32" w:rsidRPr="00E3731F" w:rsidRDefault="006A6D32" w:rsidP="00E3731F">
            <w:pPr>
              <w:autoSpaceDE w:val="0"/>
              <w:adjustRightInd w:val="0"/>
              <w:jc w:val="both"/>
              <w:rPr>
                <w:sz w:val="20"/>
                <w:szCs w:val="20"/>
              </w:rPr>
            </w:pPr>
            <w:r w:rsidRPr="00E3731F">
              <w:rPr>
                <w:sz w:val="20"/>
                <w:szCs w:val="20"/>
              </w:rPr>
              <w:t>2017 год –      43054,2 тыс. рублей;</w:t>
            </w:r>
          </w:p>
          <w:p w:rsidR="006A6D32" w:rsidRPr="00E3731F" w:rsidRDefault="006A6D32" w:rsidP="00E3731F">
            <w:pPr>
              <w:autoSpaceDE w:val="0"/>
              <w:adjustRightInd w:val="0"/>
              <w:jc w:val="both"/>
              <w:rPr>
                <w:sz w:val="20"/>
                <w:szCs w:val="20"/>
              </w:rPr>
            </w:pPr>
            <w:r w:rsidRPr="00E3731F">
              <w:rPr>
                <w:sz w:val="20"/>
                <w:szCs w:val="20"/>
              </w:rPr>
              <w:t>2018 год –      48650,8 тыс. рублей;</w:t>
            </w:r>
          </w:p>
          <w:p w:rsidR="006A6D32" w:rsidRPr="00E3731F" w:rsidRDefault="006A6D32" w:rsidP="00E3731F">
            <w:pPr>
              <w:autoSpaceDE w:val="0"/>
              <w:adjustRightInd w:val="0"/>
              <w:jc w:val="both"/>
              <w:rPr>
                <w:sz w:val="20"/>
                <w:szCs w:val="20"/>
              </w:rPr>
            </w:pPr>
            <w:r w:rsidRPr="00E3731F">
              <w:rPr>
                <w:sz w:val="20"/>
                <w:szCs w:val="20"/>
              </w:rPr>
              <w:t>2019 год –      50568,2 тыс. рублей;</w:t>
            </w:r>
          </w:p>
          <w:p w:rsidR="006A6D32" w:rsidRPr="00E3731F" w:rsidRDefault="006A6D32" w:rsidP="00E3731F">
            <w:pPr>
              <w:autoSpaceDE w:val="0"/>
              <w:adjustRightInd w:val="0"/>
              <w:jc w:val="both"/>
              <w:rPr>
                <w:sz w:val="20"/>
                <w:szCs w:val="20"/>
              </w:rPr>
            </w:pPr>
            <w:r w:rsidRPr="00E3731F">
              <w:rPr>
                <w:sz w:val="20"/>
                <w:szCs w:val="20"/>
              </w:rPr>
              <w:t>2020 год –      53327,8 тыс. рублей.</w:t>
            </w:r>
          </w:p>
          <w:p w:rsidR="006A6D32" w:rsidRPr="00E3731F" w:rsidRDefault="006A6D32" w:rsidP="00E3731F">
            <w:pPr>
              <w:pStyle w:val="ConsPlusCell"/>
              <w:jc w:val="both"/>
              <w:rPr>
                <w:rFonts w:ascii="Times New Roman" w:hAnsi="Times New Roman" w:cs="Times New Roman"/>
                <w:b/>
                <w:bCs/>
              </w:rPr>
            </w:pPr>
            <w:r w:rsidRPr="00E3731F">
              <w:rPr>
                <w:rFonts w:ascii="Times New Roman" w:hAnsi="Times New Roman" w:cs="Times New Roman"/>
                <w:b/>
                <w:bCs/>
              </w:rPr>
              <w:t>Из них:</w:t>
            </w:r>
          </w:p>
          <w:p w:rsidR="006A6D32" w:rsidRPr="00E3731F" w:rsidRDefault="006A6D32" w:rsidP="00E3731F">
            <w:pPr>
              <w:pStyle w:val="ConsPlusCell"/>
              <w:jc w:val="both"/>
              <w:rPr>
                <w:rFonts w:ascii="Times New Roman" w:hAnsi="Times New Roman" w:cs="Times New Roman"/>
                <w:b/>
                <w:bCs/>
              </w:rPr>
            </w:pPr>
            <w:r w:rsidRPr="00E3731F">
              <w:rPr>
                <w:rFonts w:ascii="Times New Roman" w:hAnsi="Times New Roman" w:cs="Times New Roman"/>
                <w:b/>
                <w:bCs/>
              </w:rPr>
              <w:t>- средства областного бюджета  248047,2 тыс. рублей, в том числе по годам:</w:t>
            </w:r>
          </w:p>
          <w:p w:rsidR="006A6D32" w:rsidRPr="00E3731F" w:rsidRDefault="006A6D32" w:rsidP="00E3731F">
            <w:pPr>
              <w:pStyle w:val="ConsPlusCell"/>
              <w:jc w:val="both"/>
              <w:rPr>
                <w:rFonts w:ascii="Times New Roman" w:hAnsi="Times New Roman" w:cs="Times New Roman"/>
              </w:rPr>
            </w:pPr>
            <w:r w:rsidRPr="00E3731F">
              <w:rPr>
                <w:rFonts w:ascii="Times New Roman" w:hAnsi="Times New Roman" w:cs="Times New Roman"/>
              </w:rPr>
              <w:t>2015 год  - 43143,0    тыс. рублей.</w:t>
            </w:r>
          </w:p>
          <w:p w:rsidR="006A6D32" w:rsidRPr="00E3731F" w:rsidRDefault="006A6D32" w:rsidP="00E3731F">
            <w:pPr>
              <w:rPr>
                <w:sz w:val="20"/>
                <w:szCs w:val="20"/>
              </w:rPr>
            </w:pPr>
            <w:r w:rsidRPr="00E3731F">
              <w:rPr>
                <w:sz w:val="20"/>
                <w:szCs w:val="20"/>
              </w:rPr>
              <w:t>2016 год –  47785,0      тыс. рублей;</w:t>
            </w:r>
          </w:p>
          <w:p w:rsidR="006A6D32" w:rsidRPr="00E3731F" w:rsidRDefault="006A6D32" w:rsidP="00E3731F">
            <w:pPr>
              <w:rPr>
                <w:sz w:val="20"/>
                <w:szCs w:val="20"/>
              </w:rPr>
            </w:pPr>
            <w:r w:rsidRPr="00E3731F">
              <w:rPr>
                <w:sz w:val="20"/>
                <w:szCs w:val="20"/>
              </w:rPr>
              <w:t>2017 год –     34234,9   тыс. рублей;</w:t>
            </w:r>
          </w:p>
          <w:p w:rsidR="006A6D32" w:rsidRPr="00E3731F" w:rsidRDefault="006A6D32" w:rsidP="00E3731F">
            <w:pPr>
              <w:rPr>
                <w:sz w:val="20"/>
                <w:szCs w:val="20"/>
              </w:rPr>
            </w:pPr>
            <w:r w:rsidRPr="00E3731F">
              <w:rPr>
                <w:sz w:val="20"/>
                <w:szCs w:val="20"/>
              </w:rPr>
              <w:t>2018 год –    39302,4     тыс. рублей;</w:t>
            </w:r>
          </w:p>
          <w:p w:rsidR="006A6D32" w:rsidRPr="00E3731F" w:rsidRDefault="006A6D32" w:rsidP="00E3731F">
            <w:pPr>
              <w:rPr>
                <w:sz w:val="20"/>
                <w:szCs w:val="20"/>
              </w:rPr>
            </w:pPr>
            <w:r w:rsidRPr="00E3731F">
              <w:rPr>
                <w:sz w:val="20"/>
                <w:szCs w:val="20"/>
              </w:rPr>
              <w:t>2019 год –     40658,9     тыс. рублей;</w:t>
            </w:r>
          </w:p>
          <w:p w:rsidR="006A6D32" w:rsidRPr="00E3731F" w:rsidRDefault="006A6D32" w:rsidP="00E3731F">
            <w:pPr>
              <w:rPr>
                <w:sz w:val="20"/>
                <w:szCs w:val="20"/>
              </w:rPr>
            </w:pPr>
            <w:r w:rsidRPr="00E3731F">
              <w:rPr>
                <w:sz w:val="20"/>
                <w:szCs w:val="20"/>
              </w:rPr>
              <w:t>2020 год –     42923,0     тыс. рублей.</w:t>
            </w:r>
          </w:p>
          <w:p w:rsidR="006A6D32" w:rsidRPr="00E3731F" w:rsidRDefault="006A6D32" w:rsidP="00E3731F">
            <w:pPr>
              <w:pStyle w:val="ConsPlusCell"/>
              <w:jc w:val="both"/>
              <w:rPr>
                <w:rFonts w:ascii="Times New Roman" w:hAnsi="Times New Roman" w:cs="Times New Roman"/>
                <w:b/>
                <w:bCs/>
              </w:rPr>
            </w:pPr>
            <w:r w:rsidRPr="00E3731F">
              <w:rPr>
                <w:rFonts w:ascii="Times New Roman" w:hAnsi="Times New Roman" w:cs="Times New Roman"/>
                <w:b/>
                <w:bCs/>
              </w:rPr>
              <w:t>-средства местного бюджета – 64104,2 тыс. руб., в том числе о годам:</w:t>
            </w:r>
          </w:p>
          <w:p w:rsidR="006A6D32" w:rsidRPr="00E3731F" w:rsidRDefault="006A6D32" w:rsidP="00E3731F">
            <w:pPr>
              <w:pStyle w:val="ConsPlusCell"/>
              <w:jc w:val="both"/>
              <w:rPr>
                <w:rFonts w:ascii="Times New Roman" w:hAnsi="Times New Roman" w:cs="Times New Roman"/>
              </w:rPr>
            </w:pPr>
            <w:r w:rsidRPr="00E3731F">
              <w:rPr>
                <w:rFonts w:ascii="Times New Roman" w:hAnsi="Times New Roman" w:cs="Times New Roman"/>
              </w:rPr>
              <w:t>2015 год – 14 718,5 тыс. рублей;</w:t>
            </w:r>
          </w:p>
          <w:p w:rsidR="006A6D32" w:rsidRPr="00E3731F" w:rsidRDefault="006A6D32" w:rsidP="00E3731F">
            <w:pPr>
              <w:rPr>
                <w:sz w:val="20"/>
                <w:szCs w:val="20"/>
              </w:rPr>
            </w:pPr>
            <w:r w:rsidRPr="00E3731F">
              <w:rPr>
                <w:sz w:val="20"/>
                <w:szCs w:val="20"/>
              </w:rPr>
              <w:t>2016 год –  10903,9      тыс. рублей;</w:t>
            </w:r>
          </w:p>
          <w:p w:rsidR="006A6D32" w:rsidRPr="00E3731F" w:rsidRDefault="006A6D32" w:rsidP="00E3731F">
            <w:pPr>
              <w:rPr>
                <w:sz w:val="20"/>
                <w:szCs w:val="20"/>
              </w:rPr>
            </w:pPr>
            <w:r w:rsidRPr="00E3731F">
              <w:rPr>
                <w:sz w:val="20"/>
                <w:szCs w:val="20"/>
              </w:rPr>
              <w:t>2017 год –   8819,3    тыс. рублей;</w:t>
            </w:r>
          </w:p>
          <w:p w:rsidR="006A6D32" w:rsidRPr="00E3731F" w:rsidRDefault="006A6D32" w:rsidP="00E3731F">
            <w:pPr>
              <w:rPr>
                <w:sz w:val="20"/>
                <w:szCs w:val="20"/>
              </w:rPr>
            </w:pPr>
            <w:r w:rsidRPr="00E3731F">
              <w:rPr>
                <w:sz w:val="20"/>
                <w:szCs w:val="20"/>
              </w:rPr>
              <w:t>2018 год –   9348,4     тыс. рублей;</w:t>
            </w:r>
          </w:p>
          <w:p w:rsidR="006A6D32" w:rsidRPr="00E3731F" w:rsidRDefault="006A6D32" w:rsidP="00E3731F">
            <w:pPr>
              <w:rPr>
                <w:sz w:val="20"/>
                <w:szCs w:val="20"/>
              </w:rPr>
            </w:pPr>
            <w:r w:rsidRPr="00E3731F">
              <w:rPr>
                <w:sz w:val="20"/>
                <w:szCs w:val="20"/>
              </w:rPr>
              <w:t>2019 год –   9909,3      тыс. рублей;</w:t>
            </w:r>
          </w:p>
          <w:p w:rsidR="006A6D32" w:rsidRPr="00E3731F" w:rsidRDefault="006A6D32" w:rsidP="00E3731F">
            <w:pPr>
              <w:autoSpaceDE w:val="0"/>
              <w:adjustRightInd w:val="0"/>
              <w:jc w:val="both"/>
              <w:rPr>
                <w:sz w:val="20"/>
                <w:szCs w:val="20"/>
              </w:rPr>
            </w:pPr>
            <w:r w:rsidRPr="00E3731F">
              <w:rPr>
                <w:sz w:val="20"/>
                <w:szCs w:val="20"/>
              </w:rPr>
              <w:t>2020 год –   10404,8     тыс. рублей.</w:t>
            </w:r>
          </w:p>
        </w:tc>
      </w:tr>
      <w:tr w:rsidR="006A6D32" w:rsidRPr="00E3731F">
        <w:tc>
          <w:tcPr>
            <w:tcW w:w="3348" w:type="dxa"/>
          </w:tcPr>
          <w:p w:rsidR="006A6D32" w:rsidRPr="00E3731F" w:rsidRDefault="006A6D32" w:rsidP="00E3731F">
            <w:pPr>
              <w:pStyle w:val="ConsPlusNonformat"/>
              <w:rPr>
                <w:rFonts w:ascii="Times New Roman" w:hAnsi="Times New Roman" w:cs="Times New Roman"/>
                <w:b/>
                <w:bCs/>
              </w:rPr>
            </w:pPr>
            <w:r w:rsidRPr="00E3731F">
              <w:rPr>
                <w:rFonts w:ascii="Times New Roman" w:hAnsi="Times New Roman" w:cs="Times New Roman"/>
                <w:b/>
                <w:bCs/>
              </w:rPr>
              <w:t>Целевые индикаторы и показатели подпрограммы</w:t>
            </w:r>
          </w:p>
          <w:p w:rsidR="006A6D32" w:rsidRPr="00E3731F" w:rsidRDefault="006A6D32" w:rsidP="00E3731F">
            <w:pPr>
              <w:pStyle w:val="ConsPlusNonformat"/>
              <w:rPr>
                <w:rFonts w:ascii="Times New Roman" w:hAnsi="Times New Roman" w:cs="Times New Roman"/>
                <w:b/>
                <w:bCs/>
              </w:rPr>
            </w:pPr>
          </w:p>
        </w:tc>
        <w:tc>
          <w:tcPr>
            <w:tcW w:w="6300" w:type="dxa"/>
          </w:tcPr>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Индикаторы подпрограммы  «Развитие системы воспитания, дополнительного образования и социальной защиты  детей»:</w:t>
            </w:r>
          </w:p>
          <w:p w:rsidR="006A6D32" w:rsidRPr="00E3731F" w:rsidRDefault="006A6D32" w:rsidP="00E3731F">
            <w:pPr>
              <w:pStyle w:val="ConsPlusNormal"/>
              <w:jc w:val="both"/>
              <w:rPr>
                <w:rFonts w:ascii="Times New Roman" w:hAnsi="Times New Roman" w:cs="Times New Roman"/>
              </w:rPr>
            </w:pPr>
            <w:r w:rsidRPr="00E3731F">
              <w:rPr>
                <w:rFonts w:ascii="Times New Roman" w:hAnsi="Times New Roman" w:cs="Times New Roman"/>
              </w:rPr>
              <w:t>- доля детей, охваченных образовательными программами дополнительного образования детей, в общей численности детей и молодежи 5 - 18 лет:</w:t>
            </w:r>
          </w:p>
          <w:p w:rsidR="006A6D32" w:rsidRPr="00E3731F" w:rsidRDefault="006A6D32" w:rsidP="00E3731F">
            <w:pPr>
              <w:jc w:val="both"/>
              <w:rPr>
                <w:sz w:val="20"/>
                <w:szCs w:val="20"/>
              </w:rPr>
            </w:pPr>
            <w:r w:rsidRPr="00E3731F">
              <w:rPr>
                <w:sz w:val="20"/>
                <w:szCs w:val="20"/>
              </w:rPr>
              <w:t xml:space="preserve">2015 -  69,2%; </w:t>
            </w:r>
          </w:p>
          <w:p w:rsidR="006A6D32" w:rsidRPr="00E3731F" w:rsidRDefault="006A6D32" w:rsidP="00E3731F">
            <w:pPr>
              <w:widowControl w:val="0"/>
              <w:autoSpaceDE w:val="0"/>
              <w:adjustRightInd w:val="0"/>
              <w:jc w:val="both"/>
              <w:rPr>
                <w:sz w:val="20"/>
                <w:szCs w:val="20"/>
              </w:rPr>
            </w:pPr>
            <w:r w:rsidRPr="00E3731F">
              <w:rPr>
                <w:sz w:val="20"/>
                <w:szCs w:val="20"/>
              </w:rPr>
              <w:t>2016 – 69,2%;</w:t>
            </w:r>
          </w:p>
          <w:p w:rsidR="006A6D32" w:rsidRPr="00E3731F" w:rsidRDefault="006A6D32" w:rsidP="00E3731F">
            <w:pPr>
              <w:widowControl w:val="0"/>
              <w:autoSpaceDE w:val="0"/>
              <w:adjustRightInd w:val="0"/>
              <w:jc w:val="both"/>
              <w:rPr>
                <w:sz w:val="20"/>
                <w:szCs w:val="20"/>
              </w:rPr>
            </w:pPr>
            <w:r w:rsidRPr="00E3731F">
              <w:rPr>
                <w:sz w:val="20"/>
                <w:szCs w:val="20"/>
              </w:rPr>
              <w:t>2017 – 69,2%;</w:t>
            </w:r>
          </w:p>
          <w:p w:rsidR="006A6D32" w:rsidRPr="00E3731F" w:rsidRDefault="006A6D32" w:rsidP="00E3731F">
            <w:pPr>
              <w:widowControl w:val="0"/>
              <w:autoSpaceDE w:val="0"/>
              <w:adjustRightInd w:val="0"/>
              <w:jc w:val="both"/>
              <w:rPr>
                <w:sz w:val="20"/>
                <w:szCs w:val="20"/>
              </w:rPr>
            </w:pPr>
            <w:r w:rsidRPr="00E3731F">
              <w:rPr>
                <w:sz w:val="20"/>
                <w:szCs w:val="20"/>
              </w:rPr>
              <w:t>2018 -  69,8%;</w:t>
            </w:r>
          </w:p>
          <w:p w:rsidR="006A6D32" w:rsidRPr="00E3731F" w:rsidRDefault="006A6D32" w:rsidP="00E3731F">
            <w:pPr>
              <w:widowControl w:val="0"/>
              <w:autoSpaceDE w:val="0"/>
              <w:adjustRightInd w:val="0"/>
              <w:jc w:val="both"/>
              <w:rPr>
                <w:sz w:val="20"/>
                <w:szCs w:val="20"/>
              </w:rPr>
            </w:pPr>
            <w:r w:rsidRPr="00E3731F">
              <w:rPr>
                <w:sz w:val="20"/>
                <w:szCs w:val="20"/>
              </w:rPr>
              <w:t>2019 – 69,8%;</w:t>
            </w:r>
          </w:p>
          <w:p w:rsidR="006A6D32" w:rsidRPr="00E3731F" w:rsidRDefault="006A6D32" w:rsidP="00E3731F">
            <w:pPr>
              <w:jc w:val="both"/>
              <w:rPr>
                <w:sz w:val="20"/>
                <w:szCs w:val="20"/>
              </w:rPr>
            </w:pPr>
            <w:r w:rsidRPr="00E3731F">
              <w:rPr>
                <w:sz w:val="20"/>
                <w:szCs w:val="20"/>
              </w:rPr>
              <w:t>2020 год – 76,8%;</w:t>
            </w:r>
          </w:p>
          <w:p w:rsidR="006A6D32" w:rsidRPr="00E3731F" w:rsidRDefault="006A6D32" w:rsidP="00E3731F">
            <w:pPr>
              <w:jc w:val="both"/>
              <w:rPr>
                <w:sz w:val="20"/>
                <w:szCs w:val="20"/>
              </w:rPr>
            </w:pPr>
            <w:r w:rsidRPr="00E3731F">
              <w:rPr>
                <w:sz w:val="20"/>
                <w:szCs w:val="20"/>
              </w:rPr>
              <w:t xml:space="preserve">- доля детей-сирот и детей, оставшихся без попечения родителей, положительно адаптированных к самостоятельной жизни </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 xml:space="preserve">2015 год – 53,0% ; </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2016 год – 56,0 %;</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2017 год – 60,0 %;</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2018 год – 62,0 %;</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2019 год – 65,0 %;</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2020 год – 68,0 %;</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 доля детей и молодёжи, охваченных  формами отдыха, оздоровления  и занятости:</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2015 год – 90,2% ;</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2016 год – 91,2 %;</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2017 год – 92,2 %;</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2018 год – 93,2 %;</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2019 год – 94,2 %;</w:t>
            </w:r>
          </w:p>
          <w:p w:rsidR="006A6D32" w:rsidRPr="00E3731F" w:rsidRDefault="006A6D32" w:rsidP="00E3731F">
            <w:pPr>
              <w:tabs>
                <w:tab w:val="left" w:pos="317"/>
              </w:tabs>
              <w:autoSpaceDE w:val="0"/>
              <w:adjustRightInd w:val="0"/>
              <w:jc w:val="both"/>
              <w:rPr>
                <w:sz w:val="20"/>
                <w:szCs w:val="20"/>
              </w:rPr>
            </w:pPr>
            <w:r w:rsidRPr="00E3731F">
              <w:rPr>
                <w:sz w:val="20"/>
                <w:szCs w:val="20"/>
              </w:rPr>
              <w:t>2020 год – 95,0 %;</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 удельный вес обучающихся, участвующих в олимпиадах и конкурсах различного уровня, в общей численности обучающихся:</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2015 год – 19,4%;</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2016 год – 19,7%;</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2017 год –  20,1%;</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2018 год –  20,4%;</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2019 год –  21,9%;</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2020 год – 23,4%;</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 у</w:t>
            </w:r>
            <w:r w:rsidRPr="00E3731F">
              <w:rPr>
                <w:rFonts w:ascii="Times New Roman" w:hAnsi="Times New Roman" w:cs="Times New Roman"/>
                <w:shd w:val="clear" w:color="auto" w:fill="FFFFFF"/>
              </w:rPr>
              <w:t>дельный вес численности обучающихся на старшей ступени среднего  общего образования, охваченных мероприятиями профессиональной ориентации, в общей их численности:</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2015 год – 57,0%;</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2016 год – 63,0%;</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2017 год – 67,5%;</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2018 год –  71,5%;</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2019 год –  73,5%;</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2020 год – 75,0%;</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 удельный вес обучающихся, участвующих в  предметных олимпиадах,  творческих конкурсах муниципального  уровня, в общей численности обучающихся:</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2015 год – 69,9%;</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2016 год – 71,5%;</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 xml:space="preserve">2017 год – 73,1%; </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2018 год –  74,7%;</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2019 год –  76,3%;</w:t>
            </w:r>
          </w:p>
          <w:p w:rsidR="006A6D32" w:rsidRPr="00E3731F" w:rsidRDefault="006A6D32" w:rsidP="00E3731F">
            <w:pPr>
              <w:pStyle w:val="ConsPlusNormal"/>
              <w:ind w:hanging="6"/>
              <w:jc w:val="both"/>
              <w:rPr>
                <w:rFonts w:ascii="Times New Roman" w:hAnsi="Times New Roman" w:cs="Times New Roman"/>
              </w:rPr>
            </w:pPr>
            <w:r w:rsidRPr="00E3731F">
              <w:rPr>
                <w:rFonts w:ascii="Times New Roman" w:hAnsi="Times New Roman" w:cs="Times New Roman"/>
              </w:rPr>
              <w:t>2020 год – 78,0%.</w:t>
            </w:r>
          </w:p>
        </w:tc>
      </w:tr>
      <w:tr w:rsidR="006A6D32" w:rsidRPr="00E3731F">
        <w:tc>
          <w:tcPr>
            <w:tcW w:w="3348" w:type="dxa"/>
          </w:tcPr>
          <w:p w:rsidR="006A6D32" w:rsidRPr="00E3731F" w:rsidRDefault="006A6D32" w:rsidP="00E3731F">
            <w:pPr>
              <w:pStyle w:val="ConsPlusNonformat"/>
              <w:jc w:val="both"/>
              <w:rPr>
                <w:rFonts w:ascii="Times New Roman" w:hAnsi="Times New Roman" w:cs="Times New Roman"/>
                <w:b/>
                <w:bCs/>
              </w:rPr>
            </w:pPr>
            <w:r w:rsidRPr="00E3731F">
              <w:rPr>
                <w:rFonts w:ascii="Times New Roman" w:hAnsi="Times New Roman" w:cs="Times New Roman"/>
                <w:b/>
                <w:bCs/>
              </w:rPr>
              <w:t>Ожидаемые результаты         реализации подпрограммы</w:t>
            </w:r>
          </w:p>
          <w:p w:rsidR="006A6D32" w:rsidRPr="00E3731F" w:rsidRDefault="006A6D32" w:rsidP="00E3731F">
            <w:pPr>
              <w:pStyle w:val="ConsPlusNonformat"/>
              <w:jc w:val="both"/>
              <w:rPr>
                <w:rFonts w:ascii="Times New Roman" w:hAnsi="Times New Roman" w:cs="Times New Roman"/>
              </w:rPr>
            </w:pPr>
            <w:r w:rsidRPr="00E3731F">
              <w:rPr>
                <w:rFonts w:ascii="Times New Roman" w:hAnsi="Times New Roman" w:cs="Times New Roman"/>
              </w:rPr>
              <w:t xml:space="preserve"> </w:t>
            </w:r>
          </w:p>
        </w:tc>
        <w:tc>
          <w:tcPr>
            <w:tcW w:w="6300" w:type="dxa"/>
          </w:tcPr>
          <w:p w:rsidR="006A6D32" w:rsidRPr="00E3731F" w:rsidRDefault="006A6D32" w:rsidP="00E3731F">
            <w:pPr>
              <w:jc w:val="both"/>
              <w:rPr>
                <w:b/>
                <w:bCs/>
                <w:sz w:val="20"/>
                <w:szCs w:val="20"/>
              </w:rPr>
            </w:pPr>
            <w:r w:rsidRPr="00E3731F">
              <w:rPr>
                <w:sz w:val="20"/>
                <w:szCs w:val="20"/>
              </w:rPr>
              <w:t>Реализация Подпрограммы должна обеспечить к 2020 году:</w:t>
            </w:r>
            <w:r w:rsidRPr="00E3731F">
              <w:rPr>
                <w:b/>
                <w:bCs/>
                <w:sz w:val="20"/>
                <w:szCs w:val="20"/>
              </w:rPr>
              <w:t xml:space="preserve"> </w:t>
            </w:r>
          </w:p>
          <w:p w:rsidR="006A6D32" w:rsidRPr="00E3731F" w:rsidRDefault="006A6D32" w:rsidP="00E3731F">
            <w:pPr>
              <w:jc w:val="both"/>
              <w:rPr>
                <w:sz w:val="20"/>
                <w:szCs w:val="20"/>
              </w:rPr>
            </w:pPr>
            <w:r w:rsidRPr="00E3731F">
              <w:rPr>
                <w:sz w:val="20"/>
                <w:szCs w:val="20"/>
              </w:rPr>
              <w:t>- увеличение доли детей, обучающихся по программам дополнительного образования детей в системе образования области,  до  76,8   %;</w:t>
            </w:r>
          </w:p>
          <w:p w:rsidR="006A6D32" w:rsidRPr="00E3731F" w:rsidRDefault="006A6D32" w:rsidP="00E3731F">
            <w:pPr>
              <w:jc w:val="both"/>
              <w:rPr>
                <w:sz w:val="20"/>
                <w:szCs w:val="20"/>
              </w:rPr>
            </w:pPr>
            <w:r w:rsidRPr="00E3731F">
              <w:rPr>
                <w:sz w:val="20"/>
                <w:szCs w:val="20"/>
              </w:rPr>
              <w:t>- увеличение доли детей-сирот и детей, оставшихся без попечения родителей, положительно адаптированных к самостоятельной жизни, до   68 %;</w:t>
            </w:r>
          </w:p>
          <w:p w:rsidR="006A6D32" w:rsidRPr="00E3731F" w:rsidRDefault="006A6D32" w:rsidP="00E3731F">
            <w:pPr>
              <w:jc w:val="both"/>
              <w:rPr>
                <w:sz w:val="20"/>
                <w:szCs w:val="20"/>
              </w:rPr>
            </w:pPr>
            <w:r w:rsidRPr="00E3731F">
              <w:rPr>
                <w:sz w:val="20"/>
                <w:szCs w:val="20"/>
              </w:rPr>
              <w:t>- увеличение доли детей и молодежи охваченных формами отдыха, оздоровления и занятости до 95 %.</w:t>
            </w:r>
          </w:p>
        </w:tc>
      </w:tr>
    </w:tbl>
    <w:p w:rsidR="006A6D32" w:rsidRPr="00E3731F" w:rsidRDefault="006A6D32" w:rsidP="00E3731F">
      <w:pPr>
        <w:pStyle w:val="ConsPlusNonformat"/>
        <w:jc w:val="center"/>
        <w:rPr>
          <w:rFonts w:ascii="Times New Roman" w:hAnsi="Times New Roman" w:cs="Times New Roman"/>
        </w:rPr>
      </w:pPr>
    </w:p>
    <w:p w:rsidR="006A6D32" w:rsidRPr="00E3731F" w:rsidRDefault="006A6D32" w:rsidP="00B61BDC">
      <w:pPr>
        <w:numPr>
          <w:ilvl w:val="0"/>
          <w:numId w:val="43"/>
        </w:numPr>
        <w:autoSpaceDE w:val="0"/>
        <w:autoSpaceDN w:val="0"/>
        <w:adjustRightInd w:val="0"/>
        <w:ind w:left="0" w:firstLine="1980"/>
        <w:jc w:val="center"/>
        <w:rPr>
          <w:rFonts w:eastAsia="TimesNewRomanPSMT"/>
          <w:sz w:val="20"/>
          <w:szCs w:val="20"/>
        </w:rPr>
      </w:pPr>
      <w:r w:rsidRPr="00E3731F">
        <w:rPr>
          <w:b/>
          <w:bCs/>
          <w:sz w:val="20"/>
          <w:szCs w:val="20"/>
        </w:rPr>
        <w:t>Характеристика текущего состояния, основные проблемы сферы реализации подпрограммы муниципальной программы</w:t>
      </w:r>
    </w:p>
    <w:p w:rsidR="006A6D32" w:rsidRPr="00E3731F" w:rsidRDefault="006A6D32" w:rsidP="00E3731F">
      <w:pPr>
        <w:pStyle w:val="ConsPlusNormal"/>
        <w:ind w:firstLine="0"/>
        <w:jc w:val="center"/>
        <w:rPr>
          <w:rFonts w:ascii="Times New Roman" w:hAnsi="Times New Roman" w:cs="Times New Roman"/>
        </w:rPr>
      </w:pPr>
    </w:p>
    <w:p w:rsidR="006A6D32" w:rsidRPr="00E3731F" w:rsidRDefault="006A6D32" w:rsidP="00E3731F">
      <w:pPr>
        <w:pStyle w:val="ConsPlusNormal"/>
        <w:ind w:firstLine="0"/>
        <w:jc w:val="both"/>
        <w:rPr>
          <w:rFonts w:ascii="Times New Roman" w:hAnsi="Times New Roman" w:cs="Times New Roman"/>
          <w:b/>
          <w:bCs/>
        </w:rPr>
      </w:pPr>
      <w:r w:rsidRPr="00E3731F">
        <w:rPr>
          <w:rFonts w:ascii="Times New Roman" w:hAnsi="Times New Roman" w:cs="Times New Roman"/>
          <w:b/>
          <w:bCs/>
        </w:rPr>
        <w:t>1.1. Воспитание и дополнительное образование детей.</w:t>
      </w:r>
    </w:p>
    <w:p w:rsidR="006A6D32" w:rsidRPr="00E3731F" w:rsidRDefault="006A6D32" w:rsidP="00E3731F">
      <w:pPr>
        <w:ind w:firstLine="709"/>
        <w:jc w:val="both"/>
        <w:rPr>
          <w:snapToGrid w:val="0"/>
          <w:sz w:val="20"/>
          <w:szCs w:val="20"/>
        </w:rPr>
      </w:pPr>
      <w:r w:rsidRPr="00E3731F">
        <w:rPr>
          <w:snapToGrid w:val="0"/>
          <w:sz w:val="20"/>
          <w:szCs w:val="20"/>
        </w:rPr>
        <w:t>Особенностью современного подхода к оценке воспитательной деятельности в системе образования  является системное видение процесса воспитания и выделение целостного комплекса необходимых условий и факторов, обеспечивающих эффективность воспитательной работы, дополнительного образования и социальной защиты детей.</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Отделом образования осуществляется координация по развитию воспитательной деятельности в системе образования области.</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xml:space="preserve">В общеобразовательных учреждениях района созданы и функционируют воспитательные системы, ориентированные на потребности обучающихся, педагогов и родителей, учитывающие конкретные социально-педагогические условия, что позволяет расширить диапазон возможностей воспитательного воздействия на личность. </w:t>
      </w:r>
    </w:p>
    <w:p w:rsidR="006A6D32" w:rsidRPr="00E3731F" w:rsidRDefault="006A6D32" w:rsidP="00E3731F">
      <w:pPr>
        <w:ind w:firstLine="709"/>
        <w:jc w:val="both"/>
        <w:rPr>
          <w:snapToGrid w:val="0"/>
          <w:sz w:val="20"/>
          <w:szCs w:val="20"/>
        </w:rPr>
      </w:pPr>
      <w:r w:rsidRPr="00E3731F">
        <w:rPr>
          <w:snapToGrid w:val="0"/>
          <w:sz w:val="20"/>
          <w:szCs w:val="20"/>
        </w:rPr>
        <w:t>Основными ориентирами  организации и координации воспитательной работы в системе образования являются:</w:t>
      </w:r>
    </w:p>
    <w:p w:rsidR="006A6D32" w:rsidRPr="00E3731F" w:rsidRDefault="006A6D32" w:rsidP="00E3731F">
      <w:pPr>
        <w:numPr>
          <w:ilvl w:val="0"/>
          <w:numId w:val="42"/>
        </w:numPr>
        <w:autoSpaceDN w:val="0"/>
        <w:ind w:left="0" w:firstLine="709"/>
        <w:jc w:val="both"/>
        <w:rPr>
          <w:snapToGrid w:val="0"/>
          <w:sz w:val="20"/>
          <w:szCs w:val="20"/>
        </w:rPr>
      </w:pPr>
      <w:r w:rsidRPr="00E3731F">
        <w:rPr>
          <w:snapToGrid w:val="0"/>
          <w:sz w:val="20"/>
          <w:szCs w:val="20"/>
        </w:rPr>
        <w:t>воспитание активной гражданской позиции у школьников, максимальное вовлечение обучающихся в социально – полезную деятельность;</w:t>
      </w:r>
    </w:p>
    <w:p w:rsidR="006A6D32" w:rsidRPr="00E3731F" w:rsidRDefault="006A6D32" w:rsidP="00E3731F">
      <w:pPr>
        <w:numPr>
          <w:ilvl w:val="0"/>
          <w:numId w:val="42"/>
        </w:numPr>
        <w:autoSpaceDN w:val="0"/>
        <w:ind w:left="0" w:firstLine="709"/>
        <w:jc w:val="both"/>
        <w:rPr>
          <w:snapToGrid w:val="0"/>
          <w:sz w:val="20"/>
          <w:szCs w:val="20"/>
        </w:rPr>
      </w:pPr>
      <w:r w:rsidRPr="00E3731F">
        <w:rPr>
          <w:snapToGrid w:val="0"/>
          <w:sz w:val="20"/>
          <w:szCs w:val="20"/>
        </w:rPr>
        <w:t>выявление и поддержка талантливых детей;</w:t>
      </w:r>
    </w:p>
    <w:p w:rsidR="006A6D32" w:rsidRPr="00E3731F" w:rsidRDefault="006A6D32" w:rsidP="00E3731F">
      <w:pPr>
        <w:numPr>
          <w:ilvl w:val="0"/>
          <w:numId w:val="42"/>
        </w:numPr>
        <w:autoSpaceDN w:val="0"/>
        <w:ind w:left="0" w:firstLine="709"/>
        <w:jc w:val="both"/>
        <w:rPr>
          <w:snapToGrid w:val="0"/>
          <w:sz w:val="20"/>
          <w:szCs w:val="20"/>
        </w:rPr>
      </w:pPr>
      <w:r w:rsidRPr="00E3731F">
        <w:rPr>
          <w:snapToGrid w:val="0"/>
          <w:sz w:val="20"/>
          <w:szCs w:val="20"/>
        </w:rPr>
        <w:t>формирование культуры здоровья у школьников;</w:t>
      </w:r>
    </w:p>
    <w:p w:rsidR="006A6D32" w:rsidRPr="00E3731F" w:rsidRDefault="006A6D32" w:rsidP="00E3731F">
      <w:pPr>
        <w:numPr>
          <w:ilvl w:val="0"/>
          <w:numId w:val="42"/>
        </w:numPr>
        <w:autoSpaceDN w:val="0"/>
        <w:ind w:left="0" w:firstLine="709"/>
        <w:jc w:val="both"/>
        <w:rPr>
          <w:snapToGrid w:val="0"/>
          <w:sz w:val="20"/>
          <w:szCs w:val="20"/>
        </w:rPr>
      </w:pPr>
      <w:r w:rsidRPr="00E3731F">
        <w:rPr>
          <w:snapToGrid w:val="0"/>
          <w:sz w:val="20"/>
          <w:szCs w:val="20"/>
        </w:rPr>
        <w:t>профилактика противоправного поведения обучающихся и воспитанников;</w:t>
      </w:r>
    </w:p>
    <w:p w:rsidR="006A6D32" w:rsidRPr="00E3731F" w:rsidRDefault="006A6D32" w:rsidP="00E3731F">
      <w:pPr>
        <w:numPr>
          <w:ilvl w:val="0"/>
          <w:numId w:val="42"/>
        </w:numPr>
        <w:autoSpaceDN w:val="0"/>
        <w:ind w:left="0" w:firstLine="709"/>
        <w:jc w:val="both"/>
        <w:rPr>
          <w:snapToGrid w:val="0"/>
          <w:sz w:val="20"/>
          <w:szCs w:val="20"/>
        </w:rPr>
      </w:pPr>
      <w:r w:rsidRPr="00E3731F">
        <w:rPr>
          <w:snapToGrid w:val="0"/>
          <w:sz w:val="20"/>
          <w:szCs w:val="20"/>
        </w:rPr>
        <w:t>семейная политика детствосбережения;</w:t>
      </w:r>
    </w:p>
    <w:p w:rsidR="006A6D32" w:rsidRPr="00E3731F" w:rsidRDefault="006A6D32" w:rsidP="00E3731F">
      <w:pPr>
        <w:numPr>
          <w:ilvl w:val="0"/>
          <w:numId w:val="42"/>
        </w:numPr>
        <w:autoSpaceDN w:val="0"/>
        <w:ind w:left="0" w:firstLine="709"/>
        <w:jc w:val="both"/>
        <w:rPr>
          <w:snapToGrid w:val="0"/>
          <w:sz w:val="20"/>
          <w:szCs w:val="20"/>
        </w:rPr>
      </w:pPr>
      <w:r w:rsidRPr="00E3731F">
        <w:rPr>
          <w:snapToGrid w:val="0"/>
          <w:sz w:val="20"/>
          <w:szCs w:val="20"/>
        </w:rPr>
        <w:t>организация  дополнительного образования детей.</w:t>
      </w:r>
    </w:p>
    <w:p w:rsidR="006A6D32" w:rsidRPr="00E3731F" w:rsidRDefault="006A6D32" w:rsidP="00E3731F">
      <w:pPr>
        <w:ind w:firstLine="709"/>
        <w:jc w:val="both"/>
        <w:rPr>
          <w:snapToGrid w:val="0"/>
          <w:sz w:val="20"/>
          <w:szCs w:val="20"/>
        </w:rPr>
      </w:pPr>
      <w:r w:rsidRPr="00E3731F">
        <w:rPr>
          <w:snapToGrid w:val="0"/>
          <w:sz w:val="20"/>
          <w:szCs w:val="20"/>
        </w:rPr>
        <w:t>Система воспитания детей и молодёжи, охватывающая различные уровни образования  строится в соответствии с  федеральными и региональными нормативно – правовыми актами, среди них: Федеральный закон № 273 – ФЗ «Об образовании в Российской Федерации», «Региональная стратегия действий в интересах детей Сахалинской области на 2012 – 2017 годы», «Концепция развития воспитания в системе образования Сахалинской области до 2020 года», «Концепция развития дополнительного воспитания в Сахалинской области на 2015 – 2020 годы.</w:t>
      </w:r>
    </w:p>
    <w:p w:rsidR="006A6D32" w:rsidRPr="00E3731F" w:rsidRDefault="006A6D32" w:rsidP="00E3731F">
      <w:pPr>
        <w:ind w:firstLine="709"/>
        <w:jc w:val="both"/>
        <w:rPr>
          <w:sz w:val="20"/>
          <w:szCs w:val="20"/>
        </w:rPr>
      </w:pPr>
      <w:r w:rsidRPr="00E3731F">
        <w:rPr>
          <w:sz w:val="20"/>
          <w:szCs w:val="20"/>
        </w:rPr>
        <w:t xml:space="preserve">В рамках выявления и поддержки талантливых детей  объединены различные формы творческой и интеллектуальной деятельности, в том числе: </w:t>
      </w:r>
    </w:p>
    <w:p w:rsidR="006A6D32" w:rsidRPr="00E3731F" w:rsidRDefault="006A6D32" w:rsidP="00E3731F">
      <w:pPr>
        <w:widowControl w:val="0"/>
        <w:numPr>
          <w:ilvl w:val="0"/>
          <w:numId w:val="41"/>
        </w:numPr>
        <w:suppressAutoHyphens/>
        <w:autoSpaceDN w:val="0"/>
        <w:ind w:left="0" w:firstLine="709"/>
        <w:jc w:val="both"/>
        <w:rPr>
          <w:sz w:val="20"/>
          <w:szCs w:val="20"/>
        </w:rPr>
      </w:pPr>
      <w:r w:rsidRPr="00E3731F">
        <w:rPr>
          <w:sz w:val="20"/>
          <w:szCs w:val="20"/>
        </w:rPr>
        <w:t>участие детей в интеллектуальных и творческих конкурсных программах;</w:t>
      </w:r>
    </w:p>
    <w:p w:rsidR="006A6D32" w:rsidRPr="00E3731F" w:rsidRDefault="006A6D32" w:rsidP="00E3731F">
      <w:pPr>
        <w:widowControl w:val="0"/>
        <w:numPr>
          <w:ilvl w:val="0"/>
          <w:numId w:val="41"/>
        </w:numPr>
        <w:suppressAutoHyphens/>
        <w:autoSpaceDN w:val="0"/>
        <w:ind w:left="0" w:firstLine="709"/>
        <w:jc w:val="both"/>
        <w:rPr>
          <w:sz w:val="20"/>
          <w:szCs w:val="20"/>
        </w:rPr>
      </w:pPr>
      <w:r w:rsidRPr="00E3731F">
        <w:rPr>
          <w:sz w:val="20"/>
          <w:szCs w:val="20"/>
        </w:rPr>
        <w:t>обучение детей в районных и областных очно – заочных школах для одарённых детей:  «Умники и умницы», «Эврика», «Зелёный остров», «Лидер»;</w:t>
      </w:r>
    </w:p>
    <w:p w:rsidR="006A6D32" w:rsidRPr="00E3731F" w:rsidRDefault="006A6D32" w:rsidP="00E3731F">
      <w:pPr>
        <w:widowControl w:val="0"/>
        <w:numPr>
          <w:ilvl w:val="0"/>
          <w:numId w:val="41"/>
        </w:numPr>
        <w:suppressAutoHyphens/>
        <w:autoSpaceDN w:val="0"/>
        <w:ind w:left="0" w:firstLine="709"/>
        <w:jc w:val="both"/>
        <w:rPr>
          <w:sz w:val="20"/>
          <w:szCs w:val="20"/>
        </w:rPr>
      </w:pPr>
      <w:r w:rsidRPr="00E3731F">
        <w:rPr>
          <w:sz w:val="20"/>
          <w:szCs w:val="20"/>
        </w:rPr>
        <w:t>государственная, региональная и муниципальная  поддержка детей и молодёжи (стипендии и премии).</w:t>
      </w:r>
    </w:p>
    <w:p w:rsidR="006A6D32" w:rsidRPr="00E3731F" w:rsidRDefault="006A6D32" w:rsidP="00E3731F">
      <w:pPr>
        <w:ind w:firstLine="709"/>
        <w:jc w:val="both"/>
        <w:rPr>
          <w:sz w:val="20"/>
          <w:szCs w:val="20"/>
        </w:rPr>
      </w:pPr>
      <w:r w:rsidRPr="00E3731F">
        <w:rPr>
          <w:sz w:val="20"/>
          <w:szCs w:val="20"/>
        </w:rPr>
        <w:t xml:space="preserve">Охват детей, привлекаемых к участию в творческих, интеллектуальных конкурсах, в 2014 – 2015 учебном  году составил 70,1%  на муниципальном и 19,8 %   на региональном  уровнях, из них победителями и призёрами стали:  на муниципальном уровне - 41%, на региональном уровне – 34,4%. </w:t>
      </w:r>
    </w:p>
    <w:p w:rsidR="006A6D32" w:rsidRPr="00E3731F" w:rsidRDefault="006A6D32" w:rsidP="00E3731F">
      <w:pPr>
        <w:ind w:firstLine="709"/>
        <w:jc w:val="both"/>
        <w:rPr>
          <w:snapToGrid w:val="0"/>
          <w:sz w:val="20"/>
          <w:szCs w:val="20"/>
        </w:rPr>
      </w:pPr>
      <w:r w:rsidRPr="00E3731F">
        <w:rPr>
          <w:snapToGrid w:val="0"/>
          <w:sz w:val="20"/>
          <w:szCs w:val="20"/>
        </w:rPr>
        <w:t xml:space="preserve">Неотъемлемой частью выявления талантливых детей является организация дополнительного образования.  </w:t>
      </w:r>
    </w:p>
    <w:p w:rsidR="006A6D32" w:rsidRPr="00E3731F" w:rsidRDefault="006A6D32" w:rsidP="00E3731F">
      <w:pPr>
        <w:ind w:firstLine="709"/>
        <w:jc w:val="both"/>
        <w:rPr>
          <w:sz w:val="20"/>
          <w:szCs w:val="20"/>
        </w:rPr>
      </w:pPr>
      <w:r w:rsidRPr="00E3731F">
        <w:rPr>
          <w:sz w:val="20"/>
          <w:szCs w:val="20"/>
        </w:rPr>
        <w:t>В инфраструктуру системы дополнительного образования детей МО «Невельский городской округ»  входят 7  учреждений, в том числе:</w:t>
      </w:r>
    </w:p>
    <w:p w:rsidR="006A6D32" w:rsidRPr="00E3731F" w:rsidRDefault="006A6D32" w:rsidP="00E3731F">
      <w:pPr>
        <w:pStyle w:val="ac"/>
        <w:widowControl/>
        <w:numPr>
          <w:ilvl w:val="0"/>
          <w:numId w:val="39"/>
        </w:numPr>
        <w:ind w:left="0" w:firstLine="709"/>
        <w:jc w:val="both"/>
        <w:rPr>
          <w:rFonts w:ascii="Times New Roman" w:hAnsi="Times New Roman" w:cs="Times New Roman"/>
          <w:kern w:val="0"/>
          <w:sz w:val="20"/>
          <w:szCs w:val="20"/>
          <w:lang w:val="ru-RU" w:eastAsia="ru-RU"/>
        </w:rPr>
      </w:pPr>
      <w:r w:rsidRPr="00E3731F">
        <w:rPr>
          <w:rFonts w:ascii="Times New Roman" w:hAnsi="Times New Roman" w:cs="Times New Roman"/>
          <w:kern w:val="0"/>
          <w:sz w:val="20"/>
          <w:szCs w:val="20"/>
          <w:lang w:val="ru-RU" w:eastAsia="ru-RU"/>
        </w:rPr>
        <w:t xml:space="preserve">3 учреждения дополнительного образования детей, среди них: МБОУ ДО «Центр детского творчества» г. Невельска, МБОУ ДО «Детская школа искусств» г. Невельска, МБУ ДО «Детско – юношеская спортивная школа» г. Невельска; </w:t>
      </w:r>
    </w:p>
    <w:p w:rsidR="006A6D32" w:rsidRPr="00E3731F" w:rsidRDefault="006A6D32" w:rsidP="00E3731F">
      <w:pPr>
        <w:pStyle w:val="ac"/>
        <w:widowControl/>
        <w:numPr>
          <w:ilvl w:val="0"/>
          <w:numId w:val="39"/>
        </w:numPr>
        <w:ind w:left="0" w:firstLine="709"/>
        <w:jc w:val="both"/>
        <w:rPr>
          <w:rFonts w:ascii="Times New Roman" w:hAnsi="Times New Roman" w:cs="Times New Roman"/>
          <w:kern w:val="0"/>
          <w:sz w:val="20"/>
          <w:szCs w:val="20"/>
          <w:lang w:val="ru-RU" w:eastAsia="ru-RU"/>
        </w:rPr>
      </w:pPr>
      <w:r w:rsidRPr="00E3731F">
        <w:rPr>
          <w:rFonts w:ascii="Times New Roman" w:hAnsi="Times New Roman" w:cs="Times New Roman"/>
          <w:kern w:val="0"/>
          <w:sz w:val="20"/>
          <w:szCs w:val="20"/>
          <w:lang w:val="ru-RU" w:eastAsia="ru-RU"/>
        </w:rPr>
        <w:t xml:space="preserve">4 общеобразовательных  учреждения, на базе которых  организованы объединения дополнительного образования: МБОУ «СОШ № 2» г. Невельска, МБОУ «СОШ № 3» г. Невельска, МБОУ «СОШ с. Горнозаводска», МБОУ «СОШ с. Шебунино». </w:t>
      </w:r>
    </w:p>
    <w:p w:rsidR="006A6D32" w:rsidRPr="00E3731F" w:rsidRDefault="006A6D32" w:rsidP="00E3731F">
      <w:pPr>
        <w:pStyle w:val="ac"/>
        <w:widowControl/>
        <w:ind w:firstLine="709"/>
        <w:jc w:val="both"/>
        <w:rPr>
          <w:rFonts w:ascii="Times New Roman" w:hAnsi="Times New Roman" w:cs="Times New Roman"/>
          <w:kern w:val="0"/>
          <w:sz w:val="20"/>
          <w:szCs w:val="20"/>
          <w:lang w:val="ru-RU" w:eastAsia="ru-RU"/>
        </w:rPr>
      </w:pPr>
      <w:r w:rsidRPr="00E3731F">
        <w:rPr>
          <w:rFonts w:ascii="Times New Roman" w:hAnsi="Times New Roman" w:cs="Times New Roman"/>
          <w:kern w:val="0"/>
          <w:sz w:val="20"/>
          <w:szCs w:val="20"/>
          <w:lang w:val="ru-RU" w:eastAsia="ru-RU"/>
        </w:rPr>
        <w:t>В представленных учреждениях организована деятельность творческих объединений, спортивных секций, клубов по интересам. Всего дополнительным образованием  в районе охвачено 1664 детей в возрасте от 5 до 18 лет, что составляет  71,2% от общей численности детей в возрасте от 5 до 18 лет, проживающих на территории МО «Невельский городской округ».</w:t>
      </w:r>
    </w:p>
    <w:p w:rsidR="006A6D32" w:rsidRPr="00E3731F" w:rsidRDefault="006A6D32" w:rsidP="00E3731F">
      <w:pPr>
        <w:suppressAutoHyphens/>
        <w:ind w:firstLine="709"/>
        <w:jc w:val="both"/>
        <w:rPr>
          <w:sz w:val="20"/>
          <w:szCs w:val="20"/>
        </w:rPr>
      </w:pPr>
      <w:r w:rsidRPr="00E3731F">
        <w:rPr>
          <w:sz w:val="20"/>
          <w:szCs w:val="20"/>
        </w:rPr>
        <w:t xml:space="preserve">В целях увеличения охвата детей дополнительным образованием необходимо создать в учреждениях дополнительного образования детей комфортные, отвечающие современным требованиям, условия. Из трёх представленных учреждений дополнительного образования детей два  учреждения: МБОУ ДО «Детская школа искусств» г. Невельска, МБУ ДО «Детско – юношеская спортивная школа» г. Невельска располагаются в новых  помещениях, отвечающих современным требованиям и имеют все возможности  для предоставления качественного общедоступного дополнительного образования. </w:t>
      </w:r>
    </w:p>
    <w:p w:rsidR="006A6D32" w:rsidRPr="00E3731F" w:rsidRDefault="006A6D32" w:rsidP="00E3731F">
      <w:pPr>
        <w:suppressAutoHyphens/>
        <w:ind w:firstLine="709"/>
        <w:jc w:val="both"/>
        <w:rPr>
          <w:sz w:val="20"/>
          <w:szCs w:val="20"/>
        </w:rPr>
      </w:pPr>
      <w:r w:rsidRPr="00E3731F">
        <w:rPr>
          <w:sz w:val="20"/>
          <w:szCs w:val="20"/>
        </w:rPr>
        <w:t>Наряду с очевидными достижениями в вопросах обеспечения государственных гарантий доступности качественного дополнительного образования существуют следующие проблемы:</w:t>
      </w:r>
    </w:p>
    <w:p w:rsidR="006A6D32" w:rsidRPr="00E3731F" w:rsidRDefault="006A6D32" w:rsidP="00E3731F">
      <w:pPr>
        <w:ind w:firstLine="709"/>
        <w:jc w:val="both"/>
        <w:rPr>
          <w:sz w:val="20"/>
          <w:szCs w:val="20"/>
        </w:rPr>
      </w:pPr>
      <w:r w:rsidRPr="00E3731F">
        <w:rPr>
          <w:sz w:val="20"/>
          <w:szCs w:val="20"/>
        </w:rPr>
        <w:t xml:space="preserve">- несоответствие материально-технической базы организаций дополнительного образования современным требованиям к обучению по дополнительным общеобразовательным программам; </w:t>
      </w:r>
    </w:p>
    <w:p w:rsidR="006A6D32" w:rsidRPr="00E3731F" w:rsidRDefault="006A6D32" w:rsidP="00E3731F">
      <w:pPr>
        <w:ind w:firstLine="709"/>
        <w:jc w:val="both"/>
        <w:rPr>
          <w:sz w:val="20"/>
          <w:szCs w:val="20"/>
        </w:rPr>
      </w:pPr>
      <w:r w:rsidRPr="00E3731F">
        <w:rPr>
          <w:sz w:val="20"/>
          <w:szCs w:val="20"/>
        </w:rPr>
        <w:t>- несоответствие существующей инфраструктуры дополнительного образования требованиям к условиям введения новых федеральных государственных образовательных стандартов общего образования.</w:t>
      </w:r>
    </w:p>
    <w:p w:rsidR="006A6D32" w:rsidRPr="00E3731F" w:rsidRDefault="006A6D32" w:rsidP="00E3731F">
      <w:pPr>
        <w:ind w:firstLine="709"/>
        <w:jc w:val="both"/>
        <w:rPr>
          <w:i/>
          <w:iCs/>
          <w:snapToGrid w:val="0"/>
          <w:sz w:val="20"/>
          <w:szCs w:val="20"/>
        </w:rPr>
      </w:pPr>
      <w:r w:rsidRPr="00E3731F">
        <w:rPr>
          <w:kern w:val="3"/>
          <w:sz w:val="20"/>
          <w:szCs w:val="20"/>
        </w:rPr>
        <w:t>Причиной такого положения дел стало то, что длительное время существует стойкое недофинансирование учреждений дополнительного образования, в связи с дефицитом бюджетных средств.</w:t>
      </w:r>
    </w:p>
    <w:p w:rsidR="00E3731F" w:rsidRDefault="00E3731F" w:rsidP="00E3731F">
      <w:pPr>
        <w:pStyle w:val="ConsPlusNormal"/>
        <w:jc w:val="center"/>
        <w:rPr>
          <w:rFonts w:ascii="Times New Roman" w:hAnsi="Times New Roman" w:cs="Times New Roman"/>
          <w:b/>
          <w:bCs/>
        </w:rPr>
      </w:pPr>
    </w:p>
    <w:p w:rsidR="00B61BDC" w:rsidRDefault="00B61BDC" w:rsidP="00E3731F">
      <w:pPr>
        <w:pStyle w:val="ConsPlusNormal"/>
        <w:jc w:val="center"/>
        <w:rPr>
          <w:rFonts w:ascii="Times New Roman" w:hAnsi="Times New Roman" w:cs="Times New Roman"/>
          <w:b/>
          <w:bCs/>
        </w:rPr>
      </w:pPr>
    </w:p>
    <w:p w:rsidR="00B61BDC" w:rsidRDefault="00B61BDC" w:rsidP="00E3731F">
      <w:pPr>
        <w:pStyle w:val="ConsPlusNormal"/>
        <w:jc w:val="center"/>
        <w:rPr>
          <w:rFonts w:ascii="Times New Roman" w:hAnsi="Times New Roman" w:cs="Times New Roman"/>
          <w:b/>
          <w:bCs/>
        </w:rPr>
      </w:pPr>
    </w:p>
    <w:p w:rsidR="006A6D32" w:rsidRPr="00E3731F" w:rsidRDefault="006A6D32" w:rsidP="00E3731F">
      <w:pPr>
        <w:pStyle w:val="ConsPlusNormal"/>
        <w:jc w:val="center"/>
        <w:rPr>
          <w:rFonts w:ascii="Times New Roman" w:hAnsi="Times New Roman" w:cs="Times New Roman"/>
          <w:b/>
          <w:bCs/>
        </w:rPr>
      </w:pPr>
      <w:r w:rsidRPr="00E3731F">
        <w:rPr>
          <w:rFonts w:ascii="Times New Roman" w:hAnsi="Times New Roman" w:cs="Times New Roman"/>
          <w:b/>
          <w:bCs/>
        </w:rPr>
        <w:t>1.2. Реализация социальных прав и гарантий детей-сирот</w:t>
      </w:r>
    </w:p>
    <w:p w:rsidR="006A6D32" w:rsidRPr="00E3731F" w:rsidRDefault="006A6D32" w:rsidP="00E3731F">
      <w:pPr>
        <w:pStyle w:val="ConsPlusNormal"/>
        <w:jc w:val="center"/>
        <w:rPr>
          <w:rFonts w:ascii="Times New Roman" w:hAnsi="Times New Roman" w:cs="Times New Roman"/>
          <w:b/>
          <w:bCs/>
        </w:rPr>
      </w:pPr>
      <w:r w:rsidRPr="00E3731F">
        <w:rPr>
          <w:rFonts w:ascii="Times New Roman" w:hAnsi="Times New Roman" w:cs="Times New Roman"/>
          <w:b/>
          <w:bCs/>
        </w:rPr>
        <w:t>и детей, оставшихся без попечения родителей</w:t>
      </w:r>
    </w:p>
    <w:p w:rsidR="006A6D32" w:rsidRPr="00E3731F" w:rsidRDefault="006A6D32" w:rsidP="00E3731F">
      <w:pPr>
        <w:pStyle w:val="ConsPlusNormal"/>
        <w:ind w:firstLine="540"/>
        <w:jc w:val="both"/>
        <w:rPr>
          <w:rFonts w:ascii="Times New Roman" w:hAnsi="Times New Roman" w:cs="Times New Roman"/>
          <w:b/>
          <w:bCs/>
        </w:rPr>
      </w:pPr>
    </w:p>
    <w:p w:rsidR="006A6D32" w:rsidRPr="00E3731F" w:rsidRDefault="006A6D32" w:rsidP="00E3731F">
      <w:pPr>
        <w:ind w:firstLine="709"/>
        <w:jc w:val="both"/>
        <w:rPr>
          <w:snapToGrid w:val="0"/>
          <w:sz w:val="20"/>
          <w:szCs w:val="20"/>
        </w:rPr>
      </w:pPr>
      <w:r w:rsidRPr="00E3731F">
        <w:rPr>
          <w:snapToGrid w:val="0"/>
          <w:sz w:val="20"/>
          <w:szCs w:val="20"/>
        </w:rPr>
        <w:t>Одними из более эффективных форм работы по реализации  первоочередных мер, направленных на семейную политику детствосбережения, преодоление семейного неблагополучия, предотвращение жестокого обращения с детьми, социального сиротства являются профилактические, реабилитационные мероприятия с семьями. В целях обеспечения внедрения и распространения современных, более эффективных технологий профилактической и реабилитационной работы с семьей в образовательных учреждениях района разработан и реализуется комплекс профилактических мероприятий, в том числе организована работа общественного кураторства, всего работают 45</w:t>
      </w:r>
      <w:r w:rsidRPr="00E3731F">
        <w:rPr>
          <w:i/>
          <w:iCs/>
          <w:snapToGrid w:val="0"/>
          <w:sz w:val="20"/>
          <w:szCs w:val="20"/>
        </w:rPr>
        <w:t xml:space="preserve"> </w:t>
      </w:r>
      <w:r w:rsidRPr="00E3731F">
        <w:rPr>
          <w:snapToGrid w:val="0"/>
          <w:sz w:val="20"/>
          <w:szCs w:val="20"/>
        </w:rPr>
        <w:t xml:space="preserve">общественных кураторов, которые курируют 47 семей, в них 65 детей школьного и дошкольного возраста, но  вместе с тем существует ряд проблем в части реализации социальных прав и гарантий детей – сирот и детей, оставшихся без попечения родителей, требующих решения. </w:t>
      </w:r>
    </w:p>
    <w:p w:rsidR="006A6D32" w:rsidRPr="00E3731F" w:rsidRDefault="006A6D32" w:rsidP="00E3731F">
      <w:pPr>
        <w:ind w:firstLine="709"/>
        <w:jc w:val="both"/>
        <w:rPr>
          <w:snapToGrid w:val="0"/>
          <w:sz w:val="20"/>
          <w:szCs w:val="20"/>
        </w:rPr>
      </w:pPr>
      <w:r w:rsidRPr="00E3731F">
        <w:rPr>
          <w:snapToGrid w:val="0"/>
          <w:sz w:val="20"/>
          <w:szCs w:val="20"/>
        </w:rPr>
        <w:t>Всего в  МО «Невельский городской округ»  161 ребёнок из категории детей – сирот и детей, оставшихся без попечения родителей, из них:</w:t>
      </w:r>
    </w:p>
    <w:p w:rsidR="006A6D32" w:rsidRPr="00E3731F" w:rsidRDefault="006A6D32" w:rsidP="00E3731F">
      <w:pPr>
        <w:widowControl w:val="0"/>
        <w:numPr>
          <w:ilvl w:val="0"/>
          <w:numId w:val="40"/>
        </w:numPr>
        <w:suppressAutoHyphens/>
        <w:autoSpaceDN w:val="0"/>
        <w:ind w:left="0" w:firstLine="709"/>
        <w:jc w:val="both"/>
        <w:rPr>
          <w:snapToGrid w:val="0"/>
          <w:sz w:val="20"/>
          <w:szCs w:val="20"/>
        </w:rPr>
      </w:pPr>
      <w:r w:rsidRPr="00E3731F">
        <w:rPr>
          <w:snapToGrid w:val="0"/>
          <w:sz w:val="20"/>
          <w:szCs w:val="20"/>
        </w:rPr>
        <w:t>воспитываются в семьях приёмных родителей – 67 детей;</w:t>
      </w:r>
    </w:p>
    <w:p w:rsidR="006A6D32" w:rsidRPr="00E3731F" w:rsidRDefault="006A6D32" w:rsidP="00E3731F">
      <w:pPr>
        <w:widowControl w:val="0"/>
        <w:numPr>
          <w:ilvl w:val="0"/>
          <w:numId w:val="40"/>
        </w:numPr>
        <w:suppressAutoHyphens/>
        <w:autoSpaceDN w:val="0"/>
        <w:ind w:left="0" w:firstLine="709"/>
        <w:jc w:val="both"/>
        <w:rPr>
          <w:snapToGrid w:val="0"/>
          <w:sz w:val="20"/>
          <w:szCs w:val="20"/>
        </w:rPr>
      </w:pPr>
      <w:r w:rsidRPr="00E3731F">
        <w:rPr>
          <w:snapToGrid w:val="0"/>
          <w:sz w:val="20"/>
          <w:szCs w:val="20"/>
        </w:rPr>
        <w:t>воспитываются в опекунских семьях – 9 детей;</w:t>
      </w:r>
    </w:p>
    <w:p w:rsidR="006A6D32" w:rsidRPr="00E3731F" w:rsidRDefault="006A6D32" w:rsidP="00E3731F">
      <w:pPr>
        <w:widowControl w:val="0"/>
        <w:numPr>
          <w:ilvl w:val="0"/>
          <w:numId w:val="40"/>
        </w:numPr>
        <w:suppressAutoHyphens/>
        <w:autoSpaceDN w:val="0"/>
        <w:ind w:left="0" w:firstLine="709"/>
        <w:jc w:val="both"/>
        <w:rPr>
          <w:snapToGrid w:val="0"/>
          <w:sz w:val="20"/>
          <w:szCs w:val="20"/>
        </w:rPr>
      </w:pPr>
      <w:r w:rsidRPr="00E3731F">
        <w:rPr>
          <w:snapToGrid w:val="0"/>
          <w:sz w:val="20"/>
          <w:szCs w:val="20"/>
        </w:rPr>
        <w:t>усыновлены (удочерены) – 17 детей;</w:t>
      </w:r>
    </w:p>
    <w:p w:rsidR="006A6D32" w:rsidRPr="00E3731F" w:rsidRDefault="006A6D32" w:rsidP="00E3731F">
      <w:pPr>
        <w:widowControl w:val="0"/>
        <w:numPr>
          <w:ilvl w:val="0"/>
          <w:numId w:val="40"/>
        </w:numPr>
        <w:suppressAutoHyphens/>
        <w:autoSpaceDN w:val="0"/>
        <w:ind w:left="0" w:firstLine="709"/>
        <w:jc w:val="both"/>
        <w:rPr>
          <w:snapToGrid w:val="0"/>
          <w:sz w:val="20"/>
          <w:szCs w:val="20"/>
        </w:rPr>
      </w:pPr>
      <w:r w:rsidRPr="00E3731F">
        <w:rPr>
          <w:snapToGrid w:val="0"/>
          <w:sz w:val="20"/>
          <w:szCs w:val="20"/>
        </w:rPr>
        <w:t>воспитываются и обучаются в учреждении для детей – сирот и детей, оставшихся без попечения родителей – 56 детей;</w:t>
      </w:r>
    </w:p>
    <w:p w:rsidR="006A6D32" w:rsidRPr="00E3731F" w:rsidRDefault="006A6D32" w:rsidP="00E3731F">
      <w:pPr>
        <w:widowControl w:val="0"/>
        <w:numPr>
          <w:ilvl w:val="0"/>
          <w:numId w:val="40"/>
        </w:numPr>
        <w:suppressAutoHyphens/>
        <w:autoSpaceDN w:val="0"/>
        <w:ind w:left="0" w:firstLine="709"/>
        <w:jc w:val="both"/>
        <w:rPr>
          <w:snapToGrid w:val="0"/>
          <w:sz w:val="20"/>
          <w:szCs w:val="20"/>
        </w:rPr>
      </w:pPr>
      <w:r w:rsidRPr="00E3731F">
        <w:rPr>
          <w:snapToGrid w:val="0"/>
          <w:sz w:val="20"/>
          <w:szCs w:val="20"/>
        </w:rPr>
        <w:t xml:space="preserve">в учреждениях профессионального образования – 12 детей. </w:t>
      </w:r>
    </w:p>
    <w:p w:rsidR="006A6D32" w:rsidRPr="00E3731F" w:rsidRDefault="006A6D32" w:rsidP="00E3731F">
      <w:pPr>
        <w:ind w:firstLine="709"/>
        <w:jc w:val="both"/>
        <w:rPr>
          <w:snapToGrid w:val="0"/>
          <w:sz w:val="20"/>
          <w:szCs w:val="20"/>
        </w:rPr>
      </w:pPr>
      <w:r w:rsidRPr="00E3731F">
        <w:rPr>
          <w:snapToGrid w:val="0"/>
          <w:sz w:val="20"/>
          <w:szCs w:val="20"/>
        </w:rPr>
        <w:t xml:space="preserve">Мониторинг жизнеустройства лиц из числа детей – сирот и детей, оставшихся без попечения родителей показывает, что адаптированными к самостоятельной жизни являются  лишь </w:t>
      </w:r>
      <w:r w:rsidRPr="00E3731F">
        <w:rPr>
          <w:i/>
          <w:iCs/>
          <w:snapToGrid w:val="0"/>
          <w:sz w:val="20"/>
          <w:szCs w:val="20"/>
        </w:rPr>
        <w:t>67,9 %</w:t>
      </w:r>
      <w:r w:rsidRPr="00E3731F">
        <w:rPr>
          <w:snapToGrid w:val="0"/>
          <w:sz w:val="20"/>
          <w:szCs w:val="20"/>
        </w:rPr>
        <w:t xml:space="preserve"> выпускников.</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Для решения проблемы качественной подготовки детей-сирот и детей, оставшихся без попечения родителей, к самостоятельной жизни необходимо:</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активизировать деятельность по устройству на воспитание этой категории детей в семьи граждан;</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обеспечить своевременное психолого-педагогическое сопровождение семей, взявших на воспитание детей;</w:t>
      </w:r>
    </w:p>
    <w:p w:rsidR="006A6D32"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усилить реабилитационную работу с детьми.</w:t>
      </w:r>
    </w:p>
    <w:p w:rsidR="00E3731F" w:rsidRPr="00E3731F" w:rsidRDefault="00E3731F" w:rsidP="00E3731F">
      <w:pPr>
        <w:pStyle w:val="ConsPlusNormal"/>
        <w:ind w:firstLine="540"/>
        <w:jc w:val="both"/>
        <w:rPr>
          <w:rFonts w:ascii="Times New Roman" w:hAnsi="Times New Roman" w:cs="Times New Roman"/>
        </w:rPr>
      </w:pPr>
    </w:p>
    <w:p w:rsidR="006A6D32" w:rsidRPr="00E3731F" w:rsidRDefault="006A6D32" w:rsidP="00E3731F">
      <w:pPr>
        <w:jc w:val="center"/>
        <w:rPr>
          <w:b/>
          <w:bCs/>
          <w:sz w:val="20"/>
          <w:szCs w:val="20"/>
        </w:rPr>
      </w:pPr>
      <w:r w:rsidRPr="00E3731F">
        <w:rPr>
          <w:b/>
          <w:bCs/>
          <w:sz w:val="20"/>
          <w:szCs w:val="20"/>
        </w:rPr>
        <w:t>Раздел II. Приоритеты,  цели и задачи  подпрограммы</w:t>
      </w:r>
    </w:p>
    <w:p w:rsidR="006A6D32" w:rsidRPr="00E3731F" w:rsidRDefault="006A6D32" w:rsidP="00E3731F">
      <w:pPr>
        <w:pStyle w:val="ConsPlusNormal"/>
        <w:jc w:val="both"/>
        <w:rPr>
          <w:rFonts w:ascii="Times New Roman" w:hAnsi="Times New Roman" w:cs="Times New Roman"/>
        </w:rPr>
      </w:pPr>
      <w:r w:rsidRPr="00E3731F">
        <w:rPr>
          <w:rFonts w:ascii="Times New Roman" w:hAnsi="Times New Roman" w:cs="Times New Roman"/>
        </w:rPr>
        <w:t>2.1. Приоритеты муниципальной политики в сфере воспитания, дополнительного образования и социальной защиты детей.</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Приоритетные направления реализации государственной политики в сфере развития воспитания, дополнительного образования и социальной защиты детей на период до 2020 года обусловлены реализацией стратегических задач, определенных документами федерального,  регионального значения:</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xml:space="preserve">- Федеральный </w:t>
      </w:r>
      <w:hyperlink r:id="rId25" w:history="1">
        <w:r w:rsidRPr="00E3731F">
          <w:rPr>
            <w:rFonts w:ascii="Times New Roman" w:hAnsi="Times New Roman" w:cs="Times New Roman"/>
          </w:rPr>
          <w:t>закон</w:t>
        </w:r>
      </w:hyperlink>
      <w:r w:rsidRPr="00E3731F">
        <w:rPr>
          <w:rFonts w:ascii="Times New Roman" w:hAnsi="Times New Roman" w:cs="Times New Roman"/>
        </w:rPr>
        <w:t xml:space="preserve"> от 29.12.2012 № 273-ФЗ "Об образовании в Российской Федерации";</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xml:space="preserve">- </w:t>
      </w:r>
      <w:hyperlink r:id="rId26" w:history="1">
        <w:r w:rsidRPr="00E3731F">
          <w:rPr>
            <w:rFonts w:ascii="Times New Roman" w:hAnsi="Times New Roman" w:cs="Times New Roman"/>
          </w:rPr>
          <w:t>Концепция</w:t>
        </w:r>
      </w:hyperlink>
      <w:r w:rsidRPr="00E3731F">
        <w:rPr>
          <w:rFonts w:ascii="Times New Roman" w:hAnsi="Times New Roman" w:cs="Times New Roman"/>
        </w:rPr>
        <w:t xml:space="preserve">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17.11.2008 № 1662-р);</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xml:space="preserve">- </w:t>
      </w:r>
      <w:hyperlink r:id="rId27" w:history="1">
        <w:r w:rsidRPr="00E3731F">
          <w:rPr>
            <w:rFonts w:ascii="Times New Roman" w:hAnsi="Times New Roman" w:cs="Times New Roman"/>
          </w:rPr>
          <w:t>Стратегия</w:t>
        </w:r>
      </w:hyperlink>
      <w:r w:rsidRPr="00E3731F">
        <w:rPr>
          <w:rFonts w:ascii="Times New Roman" w:hAnsi="Times New Roman" w:cs="Times New Roman"/>
        </w:rPr>
        <w:t xml:space="preserve"> инновационного развития Российской Федерации на период до 2020 года (распоряжение Правительства Российской Федерации от 08.12.2011 № 2227-р);</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xml:space="preserve">- </w:t>
      </w:r>
      <w:hyperlink r:id="rId28" w:history="1">
        <w:r w:rsidRPr="00E3731F">
          <w:rPr>
            <w:rFonts w:ascii="Times New Roman" w:hAnsi="Times New Roman" w:cs="Times New Roman"/>
          </w:rPr>
          <w:t>Указ</w:t>
        </w:r>
      </w:hyperlink>
      <w:r w:rsidRPr="00E3731F">
        <w:rPr>
          <w:rFonts w:ascii="Times New Roman" w:hAnsi="Times New Roman" w:cs="Times New Roman"/>
        </w:rPr>
        <w:t xml:space="preserve"> Президента Российской Федерации от 01.06.2012 № 761 "О Национальной стратегии действий в интересах детей на 2012 - 2017 годы";</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xml:space="preserve">- </w:t>
      </w:r>
      <w:hyperlink r:id="rId29" w:history="1">
        <w:r w:rsidRPr="00E3731F">
          <w:rPr>
            <w:rFonts w:ascii="Times New Roman" w:hAnsi="Times New Roman" w:cs="Times New Roman"/>
          </w:rPr>
          <w:t>Указ</w:t>
        </w:r>
      </w:hyperlink>
      <w:r w:rsidRPr="00E3731F">
        <w:rPr>
          <w:rFonts w:ascii="Times New Roman" w:hAnsi="Times New Roman" w:cs="Times New Roman"/>
        </w:rPr>
        <w:t xml:space="preserve"> Президента Российской Федерации от 07.05.2012 № 599 "О мерах по реализации государственной политики в области образования и науки";</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xml:space="preserve">- </w:t>
      </w:r>
      <w:hyperlink r:id="rId30" w:history="1">
        <w:r w:rsidRPr="00E3731F">
          <w:rPr>
            <w:rFonts w:ascii="Times New Roman" w:hAnsi="Times New Roman" w:cs="Times New Roman"/>
          </w:rPr>
          <w:t>Указ</w:t>
        </w:r>
      </w:hyperlink>
      <w:r w:rsidRPr="00E3731F">
        <w:rPr>
          <w:rFonts w:ascii="Times New Roman" w:hAnsi="Times New Roman" w:cs="Times New Roman"/>
        </w:rPr>
        <w:t xml:space="preserve"> Президента Российской Федерации от 28.12.2012 № 1688 "О некоторых мерах по реализации государственной политики в сфере защиты детей-сирот и детей, оставшихся без попечения родителей";</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xml:space="preserve">- Государственная </w:t>
      </w:r>
      <w:hyperlink r:id="rId31" w:history="1">
        <w:r w:rsidRPr="00E3731F">
          <w:rPr>
            <w:rFonts w:ascii="Times New Roman" w:hAnsi="Times New Roman" w:cs="Times New Roman"/>
          </w:rPr>
          <w:t>программа</w:t>
        </w:r>
      </w:hyperlink>
      <w:r w:rsidRPr="00E3731F">
        <w:rPr>
          <w:rFonts w:ascii="Times New Roman" w:hAnsi="Times New Roman" w:cs="Times New Roman"/>
        </w:rPr>
        <w:t xml:space="preserve"> Российской Федерации "Развитие образования" на 2013 - 2020 годы (утверждена распоряжением Правительства Российской Федерации от 15.04.2014 № 295);</w:t>
      </w:r>
    </w:p>
    <w:p w:rsidR="006A6D32" w:rsidRPr="00E3731F" w:rsidRDefault="006A6D32" w:rsidP="00E3731F">
      <w:pPr>
        <w:pStyle w:val="ConsPlusNormal"/>
        <w:jc w:val="both"/>
        <w:rPr>
          <w:rFonts w:ascii="Times New Roman" w:hAnsi="Times New Roman" w:cs="Times New Roman"/>
        </w:rPr>
      </w:pPr>
      <w:r w:rsidRPr="00E3731F">
        <w:rPr>
          <w:rFonts w:ascii="Times New Roman" w:hAnsi="Times New Roman" w:cs="Times New Roman"/>
        </w:rPr>
        <w:t xml:space="preserve">(в ред. </w:t>
      </w:r>
      <w:hyperlink r:id="rId32" w:history="1">
        <w:r w:rsidRPr="00E3731F">
          <w:rPr>
            <w:rFonts w:ascii="Times New Roman" w:hAnsi="Times New Roman" w:cs="Times New Roman"/>
          </w:rPr>
          <w:t>Постановления</w:t>
        </w:r>
      </w:hyperlink>
      <w:r w:rsidRPr="00E3731F">
        <w:rPr>
          <w:rFonts w:ascii="Times New Roman" w:hAnsi="Times New Roman" w:cs="Times New Roman"/>
        </w:rPr>
        <w:t xml:space="preserve"> Правительства Сахалинской области от 22.01.2015 № 13)</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xml:space="preserve">- </w:t>
      </w:r>
      <w:hyperlink r:id="rId33" w:history="1">
        <w:r w:rsidRPr="00E3731F">
          <w:rPr>
            <w:rFonts w:ascii="Times New Roman" w:hAnsi="Times New Roman" w:cs="Times New Roman"/>
          </w:rPr>
          <w:t>постановление</w:t>
        </w:r>
      </w:hyperlink>
      <w:r w:rsidRPr="00E3731F">
        <w:rPr>
          <w:rFonts w:ascii="Times New Roman" w:hAnsi="Times New Roman" w:cs="Times New Roman"/>
        </w:rPr>
        <w:t xml:space="preserve"> Правительства Сахалинской области от 02.11.2012 № 526 "О Региональной стратегии действий в интересах детей Сахалинской области на 2012 - 2017 годы";</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xml:space="preserve">- </w:t>
      </w:r>
      <w:hyperlink r:id="rId34" w:history="1">
        <w:r w:rsidRPr="00E3731F">
          <w:rPr>
            <w:rFonts w:ascii="Times New Roman" w:hAnsi="Times New Roman" w:cs="Times New Roman"/>
          </w:rPr>
          <w:t>постановление</w:t>
        </w:r>
      </w:hyperlink>
      <w:r w:rsidRPr="00E3731F">
        <w:rPr>
          <w:rFonts w:ascii="Times New Roman" w:hAnsi="Times New Roman" w:cs="Times New Roman"/>
        </w:rPr>
        <w:t xml:space="preserve"> Правительства Сахалинской области от 02.11.2012 N 526 "О Региональной стратегии действий в интересах детей Сахалинской области на 2012 - 2017 годы".</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Одной из важнейших задач модернизации системы образования является формирование интеллектуальной нации, представители которой обладают не только конкурентоспособными знаниями, креативным мышлением, но и высокими гражданскими и нравственными принципами, чувством патриотизма и социальной ответственности.</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В районе уделяется особое внимание детям, находящимся в трудной жизненной ситуации. Разрабатываются и внедряются формы работы с такими детьми, позволяющие преодолевать их социальную исключенность и способствующие реабилитации и полноценной интеграции в общество; осуществляется контроль за реализацией социальных прав и гарантий детей сирот и детей, оставшихся без попечения родителей. Особое внимание в настоящее время требуют лица из числа детей-сирот и детей, оставшихся без попечения родителей, начинающих самостоятельную жизнь.</w:t>
      </w:r>
    </w:p>
    <w:p w:rsidR="00B61BDC" w:rsidRDefault="00B61BDC" w:rsidP="00E3731F">
      <w:pPr>
        <w:pStyle w:val="ConsPlusNormal"/>
        <w:jc w:val="center"/>
        <w:rPr>
          <w:rFonts w:ascii="Times New Roman" w:hAnsi="Times New Roman" w:cs="Times New Roman"/>
          <w:b/>
          <w:bCs/>
        </w:rPr>
      </w:pPr>
    </w:p>
    <w:p w:rsidR="006A6D32" w:rsidRPr="00E3731F" w:rsidRDefault="006A6D32" w:rsidP="00E3731F">
      <w:pPr>
        <w:pStyle w:val="ConsPlusNormal"/>
        <w:jc w:val="center"/>
        <w:rPr>
          <w:rFonts w:ascii="Times New Roman" w:hAnsi="Times New Roman" w:cs="Times New Roman"/>
          <w:b/>
          <w:bCs/>
        </w:rPr>
      </w:pPr>
      <w:r w:rsidRPr="00E3731F">
        <w:rPr>
          <w:rFonts w:ascii="Times New Roman" w:hAnsi="Times New Roman" w:cs="Times New Roman"/>
          <w:b/>
          <w:bCs/>
        </w:rPr>
        <w:t>2.2. Цели и задачи подпрограммы</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Приоритеты государственной политики будут направлены на реализацию основных целей подпрограммы:</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Цели:</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1. Создание условий для устойчивого развития системы воспитания и дополнительного образования детей, обеспечение ее современного качества, доступности и эффективности.</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2. Создание условий для успешной социализации и эффективной самореализации детей-сирот и детей, оставшихся без попечения родителей.</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Достижению поставленных в подпрограмме целей способствует решение следующих приоритетных задач:</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Задачи:</w:t>
      </w:r>
    </w:p>
    <w:p w:rsidR="006A6D32" w:rsidRPr="00E3731F" w:rsidRDefault="006A6D32" w:rsidP="00E3731F">
      <w:pPr>
        <w:jc w:val="both"/>
        <w:rPr>
          <w:sz w:val="20"/>
          <w:szCs w:val="20"/>
        </w:rPr>
      </w:pPr>
      <w:r w:rsidRPr="00E3731F">
        <w:rPr>
          <w:sz w:val="20"/>
          <w:szCs w:val="20"/>
        </w:rPr>
        <w:t xml:space="preserve">         1. Развитие системы воспитания, дополнительного образования и социальной защиты детей, в т.ч. профилактика социального сиротства и жестокого обращения с детьми.    </w:t>
      </w:r>
    </w:p>
    <w:p w:rsidR="006A6D32" w:rsidRPr="00E3731F" w:rsidRDefault="006A6D32" w:rsidP="00E3731F">
      <w:pPr>
        <w:jc w:val="both"/>
        <w:rPr>
          <w:sz w:val="20"/>
          <w:szCs w:val="20"/>
        </w:rPr>
      </w:pPr>
      <w:r w:rsidRPr="00E3731F">
        <w:rPr>
          <w:sz w:val="20"/>
          <w:szCs w:val="20"/>
        </w:rPr>
        <w:t xml:space="preserve">         2. Создание условий для организации полноценного летнего  отдыха, оздоровления  и занятости  детей и молодежи. </w:t>
      </w:r>
    </w:p>
    <w:p w:rsidR="006A6D32"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3. Обеспечение своевременной реализации социальных прав и гарантий детей-сирот и детей, оставшихся без попечения родителей.</w:t>
      </w:r>
    </w:p>
    <w:p w:rsidR="00E3731F" w:rsidRPr="00E3731F" w:rsidRDefault="00E3731F" w:rsidP="00E3731F">
      <w:pPr>
        <w:pStyle w:val="ConsPlusNormal"/>
        <w:ind w:firstLine="540"/>
        <w:jc w:val="both"/>
        <w:rPr>
          <w:rFonts w:ascii="Times New Roman" w:hAnsi="Times New Roman" w:cs="Times New Roman"/>
        </w:rPr>
      </w:pPr>
    </w:p>
    <w:p w:rsidR="006A6D32" w:rsidRPr="00E3731F" w:rsidRDefault="006A6D32" w:rsidP="00B61BDC">
      <w:pPr>
        <w:numPr>
          <w:ilvl w:val="0"/>
          <w:numId w:val="44"/>
        </w:numPr>
        <w:autoSpaceDN w:val="0"/>
        <w:ind w:left="0" w:firstLine="2160"/>
        <w:rPr>
          <w:sz w:val="20"/>
          <w:szCs w:val="20"/>
        </w:rPr>
      </w:pPr>
      <w:r w:rsidRPr="00E3731F">
        <w:rPr>
          <w:b/>
          <w:bCs/>
          <w:sz w:val="20"/>
          <w:szCs w:val="20"/>
        </w:rPr>
        <w:t>Прогноз конечных результатов подпрограммы</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Реализация мероприятий подпрограммы позволит создать доступность дополнительного образования детей в Невельском районе, условия для повышения качества и эффективности воспитательной деятельности в образовательных  учреждениях.</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Социально-экономическая эффективность от реализации подпрограммы ожидается в виде увеличения доступности и улучшения качества образовательных услуг в системе дополнительного образования и воспитания детей, а также подготовки лиц из числа детей-сирот и детей, оставшихся без попечения родителей, к самостоятельной жизни.</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Экономическая эффективность заключается в:</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улучшении показателей по эффективности деятельности системы образования;</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увеличении охвата детей общественно полезной деятельностью, снижение показателей преступности и правонарушений, совершенных несовершеннолетними.</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Успешное выполнение мероприятий подпрограммы позволит достичь следующих результатов:</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увеличение доли детей, обучающихся по программам дополнительного образования детей в системе образования области до 76,8 %;</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увеличение доли детей-сирот и детей, оставшихся без попечения родителей, положительно адаптированных к самостоятельной жизни, до 68 %;</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увеличение охвата детей и молодёжи организованными формами отдыха, оздоровления и занятости на территории МО «Невельский городской округ» до 95 %.</w:t>
      </w:r>
    </w:p>
    <w:p w:rsidR="006A6D32" w:rsidRPr="00E3731F" w:rsidRDefault="006A6D32" w:rsidP="00E3731F">
      <w:pPr>
        <w:pStyle w:val="Default"/>
        <w:rPr>
          <w:b/>
          <w:bCs/>
          <w:sz w:val="20"/>
          <w:szCs w:val="20"/>
        </w:rPr>
      </w:pPr>
    </w:p>
    <w:p w:rsidR="006A6D32" w:rsidRPr="00E3731F" w:rsidRDefault="006A6D32" w:rsidP="00960F2D">
      <w:pPr>
        <w:pStyle w:val="Default"/>
        <w:numPr>
          <w:ilvl w:val="0"/>
          <w:numId w:val="44"/>
        </w:numPr>
        <w:tabs>
          <w:tab w:val="clear" w:pos="1800"/>
          <w:tab w:val="num" w:pos="1440"/>
        </w:tabs>
        <w:ind w:left="0" w:firstLine="3060"/>
        <w:rPr>
          <w:sz w:val="20"/>
          <w:szCs w:val="20"/>
        </w:rPr>
      </w:pPr>
      <w:r w:rsidRPr="00E3731F">
        <w:rPr>
          <w:b/>
          <w:bCs/>
          <w:sz w:val="20"/>
          <w:szCs w:val="20"/>
        </w:rPr>
        <w:t>Сроки и этапы реализации подпрограммы</w:t>
      </w:r>
    </w:p>
    <w:p w:rsidR="006A6D32" w:rsidRPr="00E3731F" w:rsidRDefault="006A6D32" w:rsidP="00E3731F">
      <w:pPr>
        <w:widowControl w:val="0"/>
        <w:autoSpaceDE w:val="0"/>
        <w:adjustRightInd w:val="0"/>
        <w:ind w:firstLine="709"/>
        <w:jc w:val="both"/>
        <w:rPr>
          <w:color w:val="FF0000"/>
          <w:sz w:val="20"/>
          <w:szCs w:val="20"/>
        </w:rPr>
      </w:pPr>
      <w:r w:rsidRPr="00E3731F">
        <w:rPr>
          <w:sz w:val="20"/>
          <w:szCs w:val="20"/>
        </w:rPr>
        <w:t>Реализация мероприятий подпрограммы осуществляется в течение 2015 - 2020 годов без разделения на этапы.</w:t>
      </w:r>
    </w:p>
    <w:p w:rsidR="006A6D32" w:rsidRPr="00E3731F" w:rsidRDefault="006A6D32" w:rsidP="00E3731F">
      <w:pPr>
        <w:autoSpaceDE w:val="0"/>
        <w:adjustRightInd w:val="0"/>
        <w:ind w:firstLine="567"/>
        <w:jc w:val="both"/>
        <w:rPr>
          <w:sz w:val="20"/>
          <w:szCs w:val="20"/>
        </w:rPr>
      </w:pPr>
      <w:r w:rsidRPr="00E3731F">
        <w:rPr>
          <w:sz w:val="20"/>
          <w:szCs w:val="20"/>
        </w:rPr>
        <w:t xml:space="preserve">  </w:t>
      </w:r>
    </w:p>
    <w:p w:rsidR="006A6D32" w:rsidRPr="00E3731F" w:rsidRDefault="006A6D32" w:rsidP="00B61BDC">
      <w:pPr>
        <w:numPr>
          <w:ilvl w:val="0"/>
          <w:numId w:val="44"/>
        </w:numPr>
        <w:autoSpaceDN w:val="0"/>
        <w:ind w:left="0" w:firstLine="1980"/>
        <w:jc w:val="center"/>
        <w:rPr>
          <w:b/>
          <w:bCs/>
          <w:sz w:val="20"/>
          <w:szCs w:val="20"/>
        </w:rPr>
      </w:pPr>
      <w:r w:rsidRPr="00E3731F">
        <w:rPr>
          <w:b/>
          <w:bCs/>
          <w:sz w:val="20"/>
          <w:szCs w:val="20"/>
        </w:rPr>
        <w:t>Перечень основных мероприятий подпрограммы</w:t>
      </w:r>
    </w:p>
    <w:p w:rsidR="006A6D32" w:rsidRPr="00E3731F" w:rsidRDefault="006A6D32" w:rsidP="00E3731F">
      <w:pPr>
        <w:pStyle w:val="ConsPlusNormal"/>
        <w:ind w:firstLine="540"/>
        <w:jc w:val="both"/>
        <w:rPr>
          <w:rFonts w:ascii="Times New Roman" w:hAnsi="Times New Roman" w:cs="Times New Roman"/>
        </w:rPr>
      </w:pPr>
      <w:hyperlink w:anchor="P4603" w:history="1">
        <w:r w:rsidRPr="00E3731F">
          <w:rPr>
            <w:rFonts w:ascii="Times New Roman" w:hAnsi="Times New Roman" w:cs="Times New Roman"/>
          </w:rPr>
          <w:t>Перечень</w:t>
        </w:r>
      </w:hyperlink>
      <w:r w:rsidRPr="00E3731F">
        <w:rPr>
          <w:rFonts w:ascii="Times New Roman" w:hAnsi="Times New Roman" w:cs="Times New Roman"/>
        </w:rPr>
        <w:t xml:space="preserve"> основных мероприятий представлен в приложении № 1 к муниципальной программе.</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Подпрограмма «Развитие системы воспитания, дополнительного образования и социальной защиты детей» включает мероприятия, направленные на:</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создание условий для устойчивого развития системы воспитания и дополнительного образования детей, обеспечение ее современного качества, доступности и эффективности, и как следствие - увеличение охвата детей и подростков дополнительным образованием;</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увеличение количества лиц из числа детей-сирот и детей, оставшихся без попечения родителей, положительно адаптированных к самостоятельной жизни.</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Подпрограмма предусматривает следующие мероприятия:</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1. Совершенствование законодательства, нормативно-правовой базы воспитания, дополнительного образования и социальной защиты детей.</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Исполнителями данного мероприятия является отдел образования администрации Невельского городского округа.</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Реализация мероприятия позволит повысить регламентирование деятельности учреждений образования по воспитанию обучающихся, социальной защите детей.</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2. Организация предоставления дополнительного образования детей в государственных образовательных организациях.</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Исполнителями данного мероприятия является отдел образования администрации Невельского городского округа.</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Реализация мероприятия позволит обеспечить стабильное функционирование МБОУ ДО "Центр детского творчества" г. Невельска.</w:t>
      </w:r>
    </w:p>
    <w:p w:rsidR="006A6D32" w:rsidRPr="00E3731F" w:rsidRDefault="006A6D32" w:rsidP="00E3731F">
      <w:pPr>
        <w:pStyle w:val="ConsPlusNormal"/>
        <w:jc w:val="both"/>
        <w:rPr>
          <w:rFonts w:ascii="Times New Roman" w:hAnsi="Times New Roman" w:cs="Times New Roman"/>
        </w:rPr>
      </w:pPr>
      <w:r w:rsidRPr="00E3731F">
        <w:rPr>
          <w:rFonts w:ascii="Times New Roman" w:hAnsi="Times New Roman" w:cs="Times New Roman"/>
        </w:rPr>
        <w:t xml:space="preserve">         3.Выявление и поддержка талантливых детей.</w:t>
      </w:r>
    </w:p>
    <w:p w:rsidR="006A6D32" w:rsidRPr="00E3731F" w:rsidRDefault="006A6D32" w:rsidP="00E3731F">
      <w:pPr>
        <w:pStyle w:val="ConsPlusNormal"/>
        <w:jc w:val="both"/>
        <w:rPr>
          <w:rFonts w:ascii="Times New Roman" w:hAnsi="Times New Roman" w:cs="Times New Roman"/>
        </w:rPr>
      </w:pPr>
      <w:r w:rsidRPr="00E3731F">
        <w:rPr>
          <w:rFonts w:ascii="Times New Roman" w:hAnsi="Times New Roman" w:cs="Times New Roman"/>
        </w:rPr>
        <w:t xml:space="preserve">         Исполнителями данного мероприятия является отдел образования администрации Невельского городского округа.</w:t>
      </w:r>
    </w:p>
    <w:p w:rsidR="006A6D32" w:rsidRPr="00E3731F" w:rsidRDefault="006A6D32" w:rsidP="00E3731F">
      <w:pPr>
        <w:pStyle w:val="ConsPlusNormal"/>
        <w:jc w:val="both"/>
        <w:rPr>
          <w:rFonts w:ascii="Times New Roman" w:hAnsi="Times New Roman" w:cs="Times New Roman"/>
        </w:rPr>
      </w:pPr>
      <w:r w:rsidRPr="00E3731F">
        <w:rPr>
          <w:rFonts w:ascii="Times New Roman" w:hAnsi="Times New Roman" w:cs="Times New Roman"/>
        </w:rPr>
        <w:t xml:space="preserve">         4. Совершенствование профессиональной ориентации обучающихся в общеобразовательных организациях.</w:t>
      </w:r>
    </w:p>
    <w:p w:rsidR="006A6D32" w:rsidRPr="00E3731F" w:rsidRDefault="006A6D32" w:rsidP="00E3731F">
      <w:pPr>
        <w:pStyle w:val="ConsPlusNormal"/>
        <w:jc w:val="both"/>
        <w:rPr>
          <w:rFonts w:ascii="Times New Roman" w:hAnsi="Times New Roman" w:cs="Times New Roman"/>
        </w:rPr>
      </w:pPr>
      <w:r w:rsidRPr="00E3731F">
        <w:rPr>
          <w:rFonts w:ascii="Times New Roman" w:hAnsi="Times New Roman" w:cs="Times New Roman"/>
        </w:rPr>
        <w:t xml:space="preserve">         Исполнителями данного мероприятия является отдел образования администрации Невельского городского округа.</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5. Реализация социальных прав и гарантий детей-сирот и детей, оставшихся без попечения родителей.</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Исполнителями данного мероприятия являются отдел образования администрации Невельского городского округа, отдел опеки и попечительства администрации Невельского городского округа, отдел физической культуры, спорта и молодежной политики администрации Невельского городского округа.</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Реализация социальных прав детей-сирот и детей, оставшихся без попечения родителей, (жить и воспитываться в семье, получить образование, быть подготовленным к самостоятельной жизни и т.д.) получит новый импульс при реализации мероприятий подпрограммы, таких как развитие постинтернатного сопровождения лиц из числа детей-сирот и детей, оставшихся без попечения родителей; внедрение новых технологий подготовки социально адаптированной личности; расширение льгот и гарантий гражданам, взявшим на воспитание детей и т.д.).</w:t>
      </w:r>
    </w:p>
    <w:p w:rsidR="006A6D32" w:rsidRPr="00E3731F" w:rsidRDefault="006A6D32" w:rsidP="00E3731F">
      <w:pPr>
        <w:ind w:firstLine="567"/>
        <w:jc w:val="both"/>
        <w:rPr>
          <w:sz w:val="20"/>
          <w:szCs w:val="20"/>
        </w:rPr>
      </w:pPr>
      <w:r w:rsidRPr="00E3731F">
        <w:rPr>
          <w:sz w:val="20"/>
          <w:szCs w:val="20"/>
        </w:rPr>
        <w:t>6. Организация отдыха, оздоровления и занятости детей и молодёжи.</w:t>
      </w:r>
    </w:p>
    <w:p w:rsidR="006A6D32" w:rsidRPr="00E3731F" w:rsidRDefault="006A6D32" w:rsidP="00E3731F">
      <w:pPr>
        <w:ind w:firstLine="567"/>
        <w:jc w:val="both"/>
        <w:rPr>
          <w:sz w:val="20"/>
          <w:szCs w:val="20"/>
        </w:rPr>
      </w:pPr>
      <w:r w:rsidRPr="00E3731F">
        <w:rPr>
          <w:sz w:val="20"/>
          <w:szCs w:val="20"/>
        </w:rPr>
        <w:t>Исполнителями данного мероприятия являются отдел образования администрации Невельского городского округа, отдел культуры администрации Невельского городского округа, отдел физической культуры, спорта и молодежной политики администрации Невельского городского округа.</w:t>
      </w:r>
    </w:p>
    <w:p w:rsidR="006A6D32" w:rsidRDefault="006A6D32" w:rsidP="00E3731F">
      <w:pPr>
        <w:ind w:firstLine="567"/>
        <w:jc w:val="both"/>
        <w:rPr>
          <w:sz w:val="20"/>
          <w:szCs w:val="20"/>
        </w:rPr>
      </w:pPr>
      <w:r w:rsidRPr="00E3731F">
        <w:rPr>
          <w:sz w:val="20"/>
          <w:szCs w:val="20"/>
        </w:rPr>
        <w:t>Реализация мероприятия позволит усовершенствовать работу по организации отдыха, оздоровления и досуга детей и молодёжи.</w:t>
      </w:r>
    </w:p>
    <w:p w:rsidR="00960F2D" w:rsidRPr="00E3731F" w:rsidRDefault="00960F2D" w:rsidP="00E3731F">
      <w:pPr>
        <w:ind w:firstLine="567"/>
        <w:jc w:val="both"/>
        <w:rPr>
          <w:sz w:val="20"/>
          <w:szCs w:val="20"/>
        </w:rPr>
      </w:pPr>
    </w:p>
    <w:p w:rsidR="006A6D32" w:rsidRPr="00E3731F" w:rsidRDefault="006A6D32" w:rsidP="00960F2D">
      <w:pPr>
        <w:numPr>
          <w:ilvl w:val="0"/>
          <w:numId w:val="44"/>
        </w:numPr>
        <w:autoSpaceDE w:val="0"/>
        <w:autoSpaceDN w:val="0"/>
        <w:adjustRightInd w:val="0"/>
        <w:ind w:left="0" w:firstLine="1620"/>
        <w:jc w:val="center"/>
        <w:rPr>
          <w:b/>
          <w:bCs/>
          <w:color w:val="000000"/>
          <w:sz w:val="20"/>
          <w:szCs w:val="20"/>
        </w:rPr>
      </w:pPr>
      <w:r w:rsidRPr="00E3731F">
        <w:rPr>
          <w:b/>
          <w:bCs/>
          <w:color w:val="000000"/>
          <w:sz w:val="20"/>
          <w:szCs w:val="20"/>
        </w:rPr>
        <w:t xml:space="preserve"> Характеристика мер правового регулирования программы </w:t>
      </w:r>
    </w:p>
    <w:p w:rsidR="006A6D32" w:rsidRPr="00E3731F" w:rsidRDefault="006A6D32" w:rsidP="00E3731F">
      <w:pPr>
        <w:pStyle w:val="Default"/>
        <w:ind w:firstLine="567"/>
        <w:jc w:val="both"/>
        <w:rPr>
          <w:sz w:val="20"/>
          <w:szCs w:val="20"/>
        </w:rPr>
      </w:pPr>
      <w:r w:rsidRPr="00E3731F">
        <w:rPr>
          <w:sz w:val="20"/>
          <w:szCs w:val="20"/>
        </w:rPr>
        <w:t>В процессе выполнения мероприятий Программы мер  правового  регулирования не предусмотрено. Основные меры правового регулирования направлены на обеспечение доступности и улучшения качества образовательных услуг в системе дополнительного образования и воспитания детей в рамках действующего законодательства.</w:t>
      </w:r>
    </w:p>
    <w:p w:rsidR="006A6D32" w:rsidRPr="00E3731F" w:rsidRDefault="006A6D32" w:rsidP="00960F2D">
      <w:pPr>
        <w:pStyle w:val="Default"/>
        <w:numPr>
          <w:ilvl w:val="0"/>
          <w:numId w:val="44"/>
        </w:numPr>
        <w:ind w:left="0" w:firstLine="2520"/>
        <w:rPr>
          <w:b/>
          <w:bCs/>
          <w:sz w:val="20"/>
          <w:szCs w:val="20"/>
        </w:rPr>
      </w:pPr>
      <w:r w:rsidRPr="00E3731F">
        <w:rPr>
          <w:b/>
          <w:bCs/>
          <w:sz w:val="20"/>
          <w:szCs w:val="20"/>
        </w:rPr>
        <w:t>Перечень целевых индикаторов подпрограммы</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ab/>
        <w:t>Состав индикаторов (показателей) подпрограммы № 3 количественно характеризует ход ее реализации и определен исходя из необходимости выполнения основных целей и задач подпрограммы:</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доля детей, охваченных образовательными программами дополнительного образования детей, в общей численности детей и молодежи 5 - 18 лет;</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доля детей-сирот и детей, оставшихся без попечения родителей, положительно адаптированных;</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 охват детей и молодёжи организованными формами отдыха, оздоровления и занятости на территории МО «Невельский городской округ».</w:t>
      </w:r>
    </w:p>
    <w:p w:rsidR="006A6D32" w:rsidRPr="00E3731F" w:rsidRDefault="006A6D32" w:rsidP="00E3731F">
      <w:pPr>
        <w:pStyle w:val="ConsPlusNormal"/>
        <w:ind w:firstLine="540"/>
        <w:jc w:val="both"/>
        <w:rPr>
          <w:rFonts w:ascii="Times New Roman" w:hAnsi="Times New Roman" w:cs="Times New Roman"/>
        </w:rPr>
      </w:pPr>
      <w:r w:rsidRPr="00E3731F">
        <w:rPr>
          <w:rFonts w:ascii="Times New Roman" w:hAnsi="Times New Roman" w:cs="Times New Roman"/>
        </w:rPr>
        <w:t>Показатели подпрограммы увязаны с показателями, характеризующими достижение целей и решение задач муниципальной программы.</w:t>
      </w:r>
    </w:p>
    <w:p w:rsidR="006A6D32" w:rsidRPr="00E3731F" w:rsidRDefault="006A6D32" w:rsidP="00E3731F">
      <w:pPr>
        <w:pStyle w:val="ConsPlusNormal"/>
        <w:ind w:firstLine="540"/>
        <w:jc w:val="both"/>
        <w:rPr>
          <w:rFonts w:ascii="Times New Roman" w:hAnsi="Times New Roman" w:cs="Times New Roman"/>
        </w:rPr>
      </w:pPr>
      <w:hyperlink w:anchor="P14381" w:history="1">
        <w:r w:rsidRPr="00E3731F">
          <w:rPr>
            <w:rFonts w:ascii="Times New Roman" w:hAnsi="Times New Roman" w:cs="Times New Roman"/>
          </w:rPr>
          <w:t>Сведения</w:t>
        </w:r>
      </w:hyperlink>
      <w:r w:rsidRPr="00E3731F">
        <w:rPr>
          <w:rFonts w:ascii="Times New Roman" w:hAnsi="Times New Roman" w:cs="Times New Roman"/>
        </w:rPr>
        <w:t xml:space="preserve"> о составе и значениях индикаторов (показателей) подпрограммы приведены в приложении №  3  к муниципальной программе.</w:t>
      </w:r>
    </w:p>
    <w:p w:rsidR="006A6D32" w:rsidRPr="00E3731F" w:rsidRDefault="006A6D32" w:rsidP="00E3731F">
      <w:pPr>
        <w:autoSpaceDE w:val="0"/>
        <w:adjustRightInd w:val="0"/>
        <w:jc w:val="both"/>
        <w:rPr>
          <w:sz w:val="20"/>
          <w:szCs w:val="20"/>
        </w:rPr>
      </w:pPr>
      <w:r w:rsidRPr="00E3731F">
        <w:rPr>
          <w:sz w:val="20"/>
          <w:szCs w:val="20"/>
        </w:rPr>
        <w:t xml:space="preserve">В качестве основных показателей, характеризующих реализацию подпрограммы, определены следующие показатели: </w:t>
      </w:r>
    </w:p>
    <w:p w:rsidR="006A6D32" w:rsidRPr="00E3731F" w:rsidRDefault="006A6D32" w:rsidP="00D679FA">
      <w:pPr>
        <w:pStyle w:val="ConsPlusNormal"/>
        <w:ind w:firstLine="708"/>
        <w:jc w:val="both"/>
        <w:rPr>
          <w:rFonts w:ascii="Times New Roman" w:hAnsi="Times New Roman" w:cs="Times New Roman"/>
        </w:rPr>
      </w:pPr>
      <w:r w:rsidRPr="00E3731F">
        <w:rPr>
          <w:rFonts w:ascii="Times New Roman" w:hAnsi="Times New Roman" w:cs="Times New Roman"/>
          <w:b/>
          <w:bCs/>
        </w:rPr>
        <w:t>25. Целевой показатель подпрограммы</w:t>
      </w:r>
      <w:r w:rsidRPr="00E3731F">
        <w:rPr>
          <w:rFonts w:ascii="Times New Roman" w:hAnsi="Times New Roman" w:cs="Times New Roman"/>
        </w:rPr>
        <w:t xml:space="preserve"> </w:t>
      </w:r>
      <w:r w:rsidRPr="00E3731F">
        <w:rPr>
          <w:rFonts w:ascii="Times New Roman" w:hAnsi="Times New Roman" w:cs="Times New Roman"/>
          <w:b/>
          <w:bCs/>
        </w:rPr>
        <w:t>«</w:t>
      </w:r>
      <w:r w:rsidRPr="00E3731F">
        <w:rPr>
          <w:rFonts w:ascii="Times New Roman" w:hAnsi="Times New Roman" w:cs="Times New Roman"/>
        </w:rPr>
        <w:t>Доля детей, охваченных образовательными программами дополнительного образования детей, в общей численности детей и молодежи 5 - 18 лет»</w:t>
      </w:r>
    </w:p>
    <w:p w:rsidR="006A6D32" w:rsidRPr="00E3731F" w:rsidRDefault="006A6D32" w:rsidP="00E3731F">
      <w:pPr>
        <w:pStyle w:val="ConsPlusNormal"/>
        <w:ind w:firstLine="0"/>
        <w:jc w:val="both"/>
        <w:rPr>
          <w:rFonts w:ascii="Times New Roman" w:hAnsi="Times New Roman" w:cs="Times New Roman"/>
        </w:rPr>
      </w:pPr>
      <w:r w:rsidRPr="00E3731F">
        <w:rPr>
          <w:rFonts w:ascii="Times New Roman" w:hAnsi="Times New Roman" w:cs="Times New Roman"/>
        </w:rPr>
        <w:t>Базовый и прогнозный  показатели установлены министерством  образования Сахалинской области в рамках  государственной программы Сахалинской области «Развитие образования Сахалинской области на 2014-2020 годы».</w:t>
      </w:r>
    </w:p>
    <w:p w:rsidR="006A6D32" w:rsidRPr="00E3731F" w:rsidRDefault="006A6D32" w:rsidP="00E3731F">
      <w:pPr>
        <w:autoSpaceDE w:val="0"/>
        <w:adjustRightInd w:val="0"/>
        <w:ind w:firstLine="567"/>
        <w:jc w:val="both"/>
        <w:rPr>
          <w:sz w:val="20"/>
          <w:szCs w:val="20"/>
        </w:rPr>
      </w:pPr>
      <w:r w:rsidRPr="00E3731F">
        <w:rPr>
          <w:sz w:val="20"/>
          <w:szCs w:val="20"/>
        </w:rPr>
        <w:t xml:space="preserve">За базовый показатель определен показатель по итогам деятельности учреждений дополнительного образования Невельского городского округа  за 2013 год. </w:t>
      </w:r>
    </w:p>
    <w:p w:rsidR="006A6D32" w:rsidRPr="00E3731F" w:rsidRDefault="006A6D32" w:rsidP="00E3731F">
      <w:pPr>
        <w:autoSpaceDE w:val="0"/>
        <w:adjustRightInd w:val="0"/>
        <w:ind w:firstLine="567"/>
        <w:jc w:val="both"/>
        <w:rPr>
          <w:sz w:val="20"/>
          <w:szCs w:val="20"/>
        </w:rPr>
      </w:pPr>
      <w:r w:rsidRPr="00E3731F">
        <w:rPr>
          <w:sz w:val="20"/>
          <w:szCs w:val="20"/>
        </w:rPr>
        <w:t xml:space="preserve">Прогнозный показатель установлен Указом Президента Российской Федерации от 07.05.2012 № 599 «О мерах по реализации государственной политики в области образования и науки». </w:t>
      </w:r>
    </w:p>
    <w:p w:rsidR="006A6D32" w:rsidRPr="00E3731F" w:rsidRDefault="006A6D32" w:rsidP="00E3731F">
      <w:pPr>
        <w:autoSpaceDE w:val="0"/>
        <w:adjustRightInd w:val="0"/>
        <w:ind w:firstLine="567"/>
        <w:jc w:val="both"/>
        <w:rPr>
          <w:sz w:val="20"/>
          <w:szCs w:val="20"/>
        </w:rPr>
      </w:pPr>
      <w:r w:rsidRPr="00E3731F">
        <w:rPr>
          <w:sz w:val="20"/>
          <w:szCs w:val="20"/>
        </w:rPr>
        <w:t>Целевой индикатор рассчитывается по данным статистической и оперативной отчетности.</w:t>
      </w:r>
    </w:p>
    <w:p w:rsidR="006A6D32" w:rsidRPr="00E3731F" w:rsidRDefault="006A6D32" w:rsidP="00E3731F">
      <w:pPr>
        <w:ind w:firstLine="567"/>
        <w:jc w:val="both"/>
        <w:rPr>
          <w:sz w:val="20"/>
          <w:szCs w:val="20"/>
        </w:rPr>
      </w:pPr>
      <w:r w:rsidRPr="00E3731F">
        <w:rPr>
          <w:sz w:val="20"/>
          <w:szCs w:val="20"/>
        </w:rPr>
        <w:t>Значение целевого индикатора – это процентное отношение общего числа детей и подростков 5 - 18 лет в отчетном году к общему числу детей и подростков 5 - 18 лет, занимающихся по программам дополнительного образования детей в отчетном году.</w:t>
      </w:r>
    </w:p>
    <w:p w:rsidR="006A6D32" w:rsidRPr="00E3731F" w:rsidRDefault="006A6D32" w:rsidP="00E3731F">
      <w:pPr>
        <w:autoSpaceDE w:val="0"/>
        <w:adjustRightInd w:val="0"/>
        <w:ind w:firstLine="567"/>
        <w:jc w:val="both"/>
        <w:rPr>
          <w:b/>
          <w:bCs/>
          <w:sz w:val="20"/>
          <w:szCs w:val="20"/>
        </w:rPr>
      </w:pPr>
      <w:r w:rsidRPr="00E3731F">
        <w:rPr>
          <w:b/>
          <w:bCs/>
          <w:sz w:val="20"/>
          <w:szCs w:val="20"/>
        </w:rPr>
        <w:t>26. Целевой показатель подпрограммы</w:t>
      </w:r>
      <w:r w:rsidRPr="00E3731F">
        <w:rPr>
          <w:sz w:val="20"/>
          <w:szCs w:val="20"/>
        </w:rPr>
        <w:t xml:space="preserve"> </w:t>
      </w:r>
      <w:r w:rsidRPr="00E3731F">
        <w:rPr>
          <w:b/>
          <w:bCs/>
          <w:sz w:val="20"/>
          <w:szCs w:val="20"/>
        </w:rPr>
        <w:t>«Доля детей-сирот и детей, оставшихся без попечения родителей, положительно адаптированных к самостоятельной жизни».</w:t>
      </w:r>
    </w:p>
    <w:p w:rsidR="006A6D32" w:rsidRPr="00E3731F" w:rsidRDefault="006A6D32" w:rsidP="00E3731F">
      <w:pPr>
        <w:autoSpaceDE w:val="0"/>
        <w:adjustRightInd w:val="0"/>
        <w:jc w:val="both"/>
        <w:rPr>
          <w:sz w:val="20"/>
          <w:szCs w:val="20"/>
        </w:rPr>
      </w:pPr>
      <w:r w:rsidRPr="00E3731F">
        <w:rPr>
          <w:sz w:val="20"/>
          <w:szCs w:val="20"/>
        </w:rPr>
        <w:tab/>
        <w:t>Базовый и прогнозный  показатели установлены министерством  образования Сахалинской области в рамках  государственной программы Сахалинской области «Развитие образования Сахалинской области на 2014-2020 годы».</w:t>
      </w:r>
    </w:p>
    <w:p w:rsidR="006A6D32" w:rsidRPr="00E3731F" w:rsidRDefault="006A6D32" w:rsidP="00E3731F">
      <w:pPr>
        <w:autoSpaceDE w:val="0"/>
        <w:adjustRightInd w:val="0"/>
        <w:jc w:val="both"/>
        <w:rPr>
          <w:sz w:val="20"/>
          <w:szCs w:val="20"/>
        </w:rPr>
      </w:pPr>
      <w:r w:rsidRPr="00E3731F">
        <w:rPr>
          <w:sz w:val="20"/>
          <w:szCs w:val="20"/>
        </w:rPr>
        <w:t xml:space="preserve">За базовый показатель определен показатель по итогам деятельности за 2012 год. </w:t>
      </w:r>
    </w:p>
    <w:p w:rsidR="006A6D32" w:rsidRPr="00E3731F" w:rsidRDefault="006A6D32" w:rsidP="00E3731F">
      <w:pPr>
        <w:autoSpaceDE w:val="0"/>
        <w:adjustRightInd w:val="0"/>
        <w:jc w:val="both"/>
        <w:rPr>
          <w:sz w:val="20"/>
          <w:szCs w:val="20"/>
        </w:rPr>
      </w:pPr>
      <w:r w:rsidRPr="00E3731F">
        <w:rPr>
          <w:sz w:val="20"/>
          <w:szCs w:val="20"/>
        </w:rPr>
        <w:tab/>
        <w:t>Прогнозный показатель рассчитан в соответствии с планируемыми мероприятиями по организации системы работы по подготовке детей-сирот и детей, оставшихся без попечения родителей, к самостоятельной жизни и  постинтернатному сопровождению лиц из числа детей-сирот и детей, оставшихся без попечения родителей, прибывших к постоянному месту жительства.</w:t>
      </w:r>
    </w:p>
    <w:p w:rsidR="006A6D32" w:rsidRPr="00E3731F" w:rsidRDefault="006A6D32" w:rsidP="00E3731F">
      <w:pPr>
        <w:jc w:val="both"/>
        <w:rPr>
          <w:sz w:val="20"/>
          <w:szCs w:val="20"/>
        </w:rPr>
      </w:pPr>
      <w:r w:rsidRPr="00E3731F">
        <w:rPr>
          <w:sz w:val="20"/>
          <w:szCs w:val="20"/>
        </w:rPr>
        <w:tab/>
        <w:t>Целевой индикатор рассчитывается по данным государственного статистического наблюдения 103-РИК.</w:t>
      </w:r>
    </w:p>
    <w:p w:rsidR="006A6D32" w:rsidRPr="00E3731F" w:rsidRDefault="006A6D32" w:rsidP="00E3731F">
      <w:pPr>
        <w:ind w:firstLine="567"/>
        <w:jc w:val="both"/>
        <w:rPr>
          <w:sz w:val="20"/>
          <w:szCs w:val="20"/>
        </w:rPr>
      </w:pPr>
      <w:r w:rsidRPr="00E3731F">
        <w:rPr>
          <w:sz w:val="20"/>
          <w:szCs w:val="20"/>
        </w:rPr>
        <w:t>Значение целевого индикатора – это процентное отношение числа лиц из числа детей-сирот и детей, оставшихся без попечения родителей, прибывших к постоянному месту жительства, к числу успешно социализированных.</w:t>
      </w:r>
    </w:p>
    <w:p w:rsidR="006A6D32" w:rsidRPr="00E3731F" w:rsidRDefault="006A6D32" w:rsidP="00E3731F">
      <w:pPr>
        <w:autoSpaceDE w:val="0"/>
        <w:adjustRightInd w:val="0"/>
        <w:ind w:firstLine="567"/>
        <w:jc w:val="both"/>
        <w:rPr>
          <w:b/>
          <w:bCs/>
          <w:sz w:val="20"/>
          <w:szCs w:val="20"/>
        </w:rPr>
      </w:pPr>
      <w:r w:rsidRPr="00E3731F">
        <w:rPr>
          <w:b/>
          <w:bCs/>
          <w:sz w:val="20"/>
          <w:szCs w:val="20"/>
        </w:rPr>
        <w:t>27. Целевой показатель подпрограммы «Удельный вес обучающихся, участвующих в предметных олимпиадах и конкурсах  областного  уровня, в общей численности обучающихся».</w:t>
      </w:r>
    </w:p>
    <w:p w:rsidR="006A6D32" w:rsidRPr="00E3731F" w:rsidRDefault="006A6D32" w:rsidP="00E3731F">
      <w:pPr>
        <w:autoSpaceDE w:val="0"/>
        <w:adjustRightInd w:val="0"/>
        <w:ind w:firstLine="567"/>
        <w:jc w:val="both"/>
        <w:rPr>
          <w:sz w:val="20"/>
          <w:szCs w:val="20"/>
        </w:rPr>
      </w:pPr>
      <w:r w:rsidRPr="00E3731F">
        <w:rPr>
          <w:sz w:val="20"/>
          <w:szCs w:val="20"/>
        </w:rPr>
        <w:t xml:space="preserve">Базовый показатель  характеризует качество образования в части внеучебных достижений обучающихся, а также результативность мероприятий по поддержке талантливых детей и молодежи. </w:t>
      </w:r>
    </w:p>
    <w:p w:rsidR="006A6D32" w:rsidRPr="00E3731F" w:rsidRDefault="006A6D32" w:rsidP="00E3731F">
      <w:pPr>
        <w:autoSpaceDE w:val="0"/>
        <w:adjustRightInd w:val="0"/>
        <w:ind w:firstLine="567"/>
        <w:jc w:val="both"/>
        <w:rPr>
          <w:sz w:val="20"/>
          <w:szCs w:val="20"/>
        </w:rPr>
      </w:pPr>
      <w:r w:rsidRPr="00E3731F">
        <w:rPr>
          <w:sz w:val="20"/>
          <w:szCs w:val="20"/>
        </w:rPr>
        <w:t xml:space="preserve">Прогнозный показатель рассчитан в соответствии с прогнозной численностью обучающихся в общеобразовательных учреждениях. </w:t>
      </w:r>
    </w:p>
    <w:p w:rsidR="006A6D32" w:rsidRPr="00E3731F" w:rsidRDefault="006A6D32" w:rsidP="00E3731F">
      <w:pPr>
        <w:autoSpaceDE w:val="0"/>
        <w:adjustRightInd w:val="0"/>
        <w:ind w:firstLine="567"/>
        <w:jc w:val="both"/>
        <w:rPr>
          <w:sz w:val="20"/>
          <w:szCs w:val="20"/>
        </w:rPr>
      </w:pPr>
      <w:r w:rsidRPr="00E3731F">
        <w:rPr>
          <w:sz w:val="20"/>
          <w:szCs w:val="20"/>
        </w:rPr>
        <w:t xml:space="preserve">Значение показателя рассчитывается по данным статистической и оперативной отчетности как отношение численности обучающихся, участвующих в предметных олимпиадах и конкурсах различного уровня, к общей численности обучающихся. </w:t>
      </w:r>
    </w:p>
    <w:p w:rsidR="006A6D32" w:rsidRPr="00E3731F" w:rsidRDefault="006A6D32" w:rsidP="00E3731F">
      <w:pPr>
        <w:autoSpaceDE w:val="0"/>
        <w:adjustRightInd w:val="0"/>
        <w:ind w:firstLine="567"/>
        <w:jc w:val="both"/>
        <w:rPr>
          <w:b/>
          <w:bCs/>
          <w:sz w:val="20"/>
          <w:szCs w:val="20"/>
        </w:rPr>
      </w:pPr>
      <w:r w:rsidRPr="00E3731F">
        <w:rPr>
          <w:b/>
          <w:bCs/>
          <w:sz w:val="20"/>
          <w:szCs w:val="20"/>
        </w:rPr>
        <w:t xml:space="preserve">Показатель рассчитывается ежегодно по состоянию на 31 декабря текущего года. </w:t>
      </w:r>
    </w:p>
    <w:p w:rsidR="006A6D32" w:rsidRPr="00E3731F" w:rsidRDefault="006A6D32" w:rsidP="00D679FA">
      <w:pPr>
        <w:pStyle w:val="ConsPlusNormal"/>
        <w:ind w:firstLine="567"/>
        <w:jc w:val="both"/>
        <w:rPr>
          <w:rFonts w:ascii="Times New Roman" w:hAnsi="Times New Roman" w:cs="Times New Roman"/>
          <w:b/>
          <w:bCs/>
          <w:shd w:val="clear" w:color="auto" w:fill="FFFFFF"/>
        </w:rPr>
      </w:pPr>
      <w:r w:rsidRPr="00E3731F">
        <w:rPr>
          <w:rFonts w:ascii="Times New Roman" w:hAnsi="Times New Roman" w:cs="Times New Roman"/>
          <w:b/>
          <w:bCs/>
        </w:rPr>
        <w:t>28. Целевой показатель подпрограммы «У</w:t>
      </w:r>
      <w:r w:rsidRPr="00E3731F">
        <w:rPr>
          <w:rFonts w:ascii="Times New Roman" w:hAnsi="Times New Roman" w:cs="Times New Roman"/>
          <w:b/>
          <w:bCs/>
          <w:shd w:val="clear" w:color="auto" w:fill="FFFFFF"/>
        </w:rPr>
        <w:t>дельный вес численности обучающихся на старшей ступени среднего  общего образования, охваченных мероприятиями профессиональной ориентации, в общей их численности»</w:t>
      </w:r>
    </w:p>
    <w:p w:rsidR="006A6D32" w:rsidRPr="00E3731F" w:rsidRDefault="006A6D32" w:rsidP="00E3731F">
      <w:pPr>
        <w:pStyle w:val="ConsPlusNormal"/>
        <w:ind w:firstLine="0"/>
        <w:jc w:val="both"/>
        <w:rPr>
          <w:rFonts w:ascii="Times New Roman" w:hAnsi="Times New Roman" w:cs="Times New Roman"/>
        </w:rPr>
      </w:pPr>
      <w:r w:rsidRPr="00E3731F">
        <w:rPr>
          <w:rFonts w:ascii="Times New Roman" w:hAnsi="Times New Roman" w:cs="Times New Roman"/>
        </w:rPr>
        <w:tab/>
        <w:t xml:space="preserve">За базовый показатель определен показатель профориентационной работы общеобразовательных школ района за 2013 год. </w:t>
      </w:r>
    </w:p>
    <w:p w:rsidR="006A6D32" w:rsidRPr="00E3731F" w:rsidRDefault="006A6D32" w:rsidP="00E3731F">
      <w:pPr>
        <w:pStyle w:val="ConsPlusNormal"/>
        <w:ind w:firstLine="0"/>
        <w:jc w:val="both"/>
        <w:rPr>
          <w:rFonts w:ascii="Times New Roman" w:hAnsi="Times New Roman" w:cs="Times New Roman"/>
        </w:rPr>
      </w:pPr>
      <w:r w:rsidRPr="00E3731F">
        <w:rPr>
          <w:rFonts w:ascii="Times New Roman" w:hAnsi="Times New Roman" w:cs="Times New Roman"/>
        </w:rPr>
        <w:tab/>
        <w:t xml:space="preserve">Прогнозный показатель рассчитан в соответствии с планируемым числом выпускников общеобразовательных школ района, охваченных профориентационной работой, в том числе с целью ориентации на выбор педагогической профессии. </w:t>
      </w:r>
    </w:p>
    <w:p w:rsidR="006A6D32" w:rsidRPr="00E3731F" w:rsidRDefault="006A6D32" w:rsidP="00E3731F">
      <w:pPr>
        <w:pStyle w:val="ConsPlusNormal"/>
        <w:ind w:firstLine="0"/>
        <w:jc w:val="both"/>
        <w:rPr>
          <w:rFonts w:ascii="Times New Roman" w:hAnsi="Times New Roman" w:cs="Times New Roman"/>
          <w:b/>
          <w:bCs/>
        </w:rPr>
      </w:pPr>
      <w:r w:rsidRPr="00E3731F">
        <w:rPr>
          <w:rFonts w:ascii="Times New Roman" w:hAnsi="Times New Roman" w:cs="Times New Roman"/>
          <w:b/>
          <w:bCs/>
        </w:rPr>
        <w:t>Показатель рассчитывается ежегодно по состоянию на 20 сентября текущего года.</w:t>
      </w:r>
    </w:p>
    <w:p w:rsidR="006A6D32" w:rsidRPr="00E3731F" w:rsidRDefault="006A6D32" w:rsidP="00E3731F">
      <w:pPr>
        <w:autoSpaceDE w:val="0"/>
        <w:adjustRightInd w:val="0"/>
        <w:ind w:firstLine="567"/>
        <w:jc w:val="both"/>
        <w:rPr>
          <w:b/>
          <w:bCs/>
          <w:sz w:val="20"/>
          <w:szCs w:val="20"/>
        </w:rPr>
      </w:pPr>
      <w:r w:rsidRPr="00E3731F">
        <w:rPr>
          <w:b/>
          <w:bCs/>
          <w:sz w:val="20"/>
          <w:szCs w:val="20"/>
        </w:rPr>
        <w:t>29.</w:t>
      </w:r>
      <w:r w:rsidRPr="00E3731F">
        <w:rPr>
          <w:sz w:val="20"/>
          <w:szCs w:val="20"/>
        </w:rPr>
        <w:t xml:space="preserve"> </w:t>
      </w:r>
      <w:r w:rsidRPr="00E3731F">
        <w:rPr>
          <w:b/>
          <w:bCs/>
          <w:sz w:val="20"/>
          <w:szCs w:val="20"/>
        </w:rPr>
        <w:t>Целевой показатель подпрограммы</w:t>
      </w:r>
      <w:r w:rsidRPr="00E3731F">
        <w:rPr>
          <w:sz w:val="20"/>
          <w:szCs w:val="20"/>
        </w:rPr>
        <w:t xml:space="preserve"> </w:t>
      </w:r>
      <w:r w:rsidRPr="00E3731F">
        <w:rPr>
          <w:b/>
          <w:bCs/>
          <w:sz w:val="20"/>
          <w:szCs w:val="20"/>
        </w:rPr>
        <w:t>«Доля детей и молодёжи, охваченных организованными формами летнего отдыха, оздоровления и занятости».</w:t>
      </w:r>
    </w:p>
    <w:p w:rsidR="006A6D32" w:rsidRPr="00E3731F" w:rsidRDefault="006A6D32" w:rsidP="00E3731F">
      <w:pPr>
        <w:autoSpaceDE w:val="0"/>
        <w:adjustRightInd w:val="0"/>
        <w:jc w:val="both"/>
        <w:rPr>
          <w:sz w:val="20"/>
          <w:szCs w:val="20"/>
        </w:rPr>
      </w:pPr>
      <w:r w:rsidRPr="00E3731F">
        <w:rPr>
          <w:sz w:val="20"/>
          <w:szCs w:val="20"/>
        </w:rPr>
        <w:tab/>
        <w:t xml:space="preserve">За базовый показатель определен показатель по итогам организации отдыха, оздоровления и занятости детей и молодёжи на территории МО «Невельский городской округ» за 2013 год. </w:t>
      </w:r>
    </w:p>
    <w:p w:rsidR="006A6D32" w:rsidRPr="00E3731F" w:rsidRDefault="006A6D32" w:rsidP="00E3731F">
      <w:pPr>
        <w:jc w:val="both"/>
        <w:rPr>
          <w:sz w:val="20"/>
          <w:szCs w:val="20"/>
        </w:rPr>
      </w:pPr>
      <w:r w:rsidRPr="00E3731F">
        <w:rPr>
          <w:sz w:val="20"/>
          <w:szCs w:val="20"/>
        </w:rPr>
        <w:tab/>
        <w:t>Значение целевого индикатора – это процентное отношение общего числа детей и молодёжи 7 – 18 лет, охваченных организованными формами отдыха, оздоровления и занятости  в отчетном году к общему числу детей  и молодёжи 7 - 18 лет, проживающих на территории МО «Невельский городской округ» в отчетном году.</w:t>
      </w:r>
    </w:p>
    <w:p w:rsidR="006A6D32" w:rsidRPr="00E3731F" w:rsidRDefault="006A6D32" w:rsidP="00E3731F">
      <w:pPr>
        <w:autoSpaceDE w:val="0"/>
        <w:adjustRightInd w:val="0"/>
        <w:jc w:val="both"/>
        <w:rPr>
          <w:sz w:val="20"/>
          <w:szCs w:val="20"/>
        </w:rPr>
      </w:pPr>
      <w:r w:rsidRPr="00E3731F">
        <w:rPr>
          <w:sz w:val="20"/>
          <w:szCs w:val="20"/>
        </w:rPr>
        <w:t>Сведения о составе и значениях индикаторов (показателей) подпрограммы приведены в приложении №  3  к  муниципальной программе.</w:t>
      </w:r>
    </w:p>
    <w:p w:rsidR="006A6D32" w:rsidRPr="00E3731F" w:rsidRDefault="006A6D32" w:rsidP="00E3731F">
      <w:pPr>
        <w:autoSpaceDE w:val="0"/>
        <w:adjustRightInd w:val="0"/>
        <w:ind w:firstLine="567"/>
        <w:jc w:val="both"/>
        <w:rPr>
          <w:b/>
          <w:bCs/>
          <w:sz w:val="20"/>
          <w:szCs w:val="20"/>
        </w:rPr>
      </w:pPr>
      <w:r w:rsidRPr="00E3731F">
        <w:rPr>
          <w:b/>
          <w:bCs/>
          <w:sz w:val="20"/>
          <w:szCs w:val="20"/>
        </w:rPr>
        <w:t>30. Целевой показатель подпрограммы «Удельный вес обучающихся, участвующих в предметных олимпиадах, творческих конкурсах  муниципального  уровня, в общей численности обучающихся».</w:t>
      </w:r>
    </w:p>
    <w:p w:rsidR="006A6D32" w:rsidRPr="00E3731F" w:rsidRDefault="006A6D32" w:rsidP="00E3731F">
      <w:pPr>
        <w:autoSpaceDE w:val="0"/>
        <w:adjustRightInd w:val="0"/>
        <w:ind w:firstLine="700"/>
        <w:jc w:val="both"/>
        <w:rPr>
          <w:sz w:val="20"/>
          <w:szCs w:val="20"/>
        </w:rPr>
      </w:pPr>
      <w:r w:rsidRPr="00E3731F">
        <w:rPr>
          <w:sz w:val="20"/>
          <w:szCs w:val="20"/>
        </w:rPr>
        <w:t xml:space="preserve">Базовый показатель  характеризует достижения обучающихся в творческой деятельности, а также результативность мероприятий по поддержке талантливых детей и молодежи. </w:t>
      </w:r>
    </w:p>
    <w:p w:rsidR="006A6D32" w:rsidRPr="00E3731F" w:rsidRDefault="006A6D32" w:rsidP="00E3731F">
      <w:pPr>
        <w:autoSpaceDE w:val="0"/>
        <w:adjustRightInd w:val="0"/>
        <w:ind w:firstLine="700"/>
        <w:jc w:val="both"/>
        <w:rPr>
          <w:sz w:val="20"/>
          <w:szCs w:val="20"/>
        </w:rPr>
      </w:pPr>
      <w:r w:rsidRPr="00E3731F">
        <w:rPr>
          <w:sz w:val="20"/>
          <w:szCs w:val="20"/>
        </w:rPr>
        <w:t xml:space="preserve">Прогнозный показатель рассчитан в соответствии с прогнозной численностью обучающихся в общеобразовательных учреждениях. </w:t>
      </w:r>
    </w:p>
    <w:p w:rsidR="006A6D32" w:rsidRPr="00E3731F" w:rsidRDefault="006A6D32" w:rsidP="00E3731F">
      <w:pPr>
        <w:autoSpaceDE w:val="0"/>
        <w:adjustRightInd w:val="0"/>
        <w:ind w:firstLine="700"/>
        <w:jc w:val="both"/>
        <w:rPr>
          <w:sz w:val="20"/>
          <w:szCs w:val="20"/>
        </w:rPr>
      </w:pPr>
      <w:r w:rsidRPr="00E3731F">
        <w:rPr>
          <w:sz w:val="20"/>
          <w:szCs w:val="20"/>
        </w:rPr>
        <w:t xml:space="preserve">Значение показателя рассчитывается по данным статистической и оперативной отчетности как отношение численности обучающихся, участвующих в творческих конкурсах муниципального  уровня, к общей численности обучающихся. </w:t>
      </w:r>
    </w:p>
    <w:p w:rsidR="006A6D32" w:rsidRDefault="006A6D32" w:rsidP="00E3731F">
      <w:pPr>
        <w:autoSpaceDE w:val="0"/>
        <w:adjustRightInd w:val="0"/>
        <w:ind w:firstLine="700"/>
        <w:jc w:val="both"/>
        <w:rPr>
          <w:b/>
          <w:bCs/>
          <w:sz w:val="20"/>
          <w:szCs w:val="20"/>
        </w:rPr>
      </w:pPr>
      <w:r w:rsidRPr="00E3731F">
        <w:rPr>
          <w:b/>
          <w:bCs/>
          <w:sz w:val="20"/>
          <w:szCs w:val="20"/>
        </w:rPr>
        <w:t>Показатель рассчитывается ежегодно по состоянию на 31 декабря текущего года.</w:t>
      </w:r>
    </w:p>
    <w:p w:rsidR="00D679FA" w:rsidRPr="00E3731F" w:rsidRDefault="00D679FA" w:rsidP="00E3731F">
      <w:pPr>
        <w:autoSpaceDE w:val="0"/>
        <w:adjustRightInd w:val="0"/>
        <w:ind w:firstLine="700"/>
        <w:jc w:val="both"/>
        <w:rPr>
          <w:b/>
          <w:bCs/>
          <w:sz w:val="20"/>
          <w:szCs w:val="20"/>
        </w:rPr>
      </w:pPr>
    </w:p>
    <w:p w:rsidR="006A6D32" w:rsidRPr="00E3731F" w:rsidRDefault="006A6D32" w:rsidP="00D679FA">
      <w:pPr>
        <w:numPr>
          <w:ilvl w:val="0"/>
          <w:numId w:val="44"/>
        </w:numPr>
        <w:autoSpaceDE w:val="0"/>
        <w:autoSpaceDN w:val="0"/>
        <w:adjustRightInd w:val="0"/>
        <w:ind w:left="0" w:firstLine="1260"/>
        <w:jc w:val="center"/>
        <w:rPr>
          <w:rFonts w:eastAsia="TimesNewRomanPSMT"/>
          <w:b/>
          <w:bCs/>
          <w:sz w:val="20"/>
          <w:szCs w:val="20"/>
        </w:rPr>
      </w:pPr>
      <w:r w:rsidRPr="00E3731F">
        <w:rPr>
          <w:rFonts w:eastAsia="TimesNewRomanPSMT"/>
          <w:b/>
          <w:bCs/>
          <w:sz w:val="20"/>
          <w:szCs w:val="20"/>
        </w:rPr>
        <w:t>Ресурсное обеспечение подпрограммы</w:t>
      </w:r>
    </w:p>
    <w:p w:rsidR="006A6D32" w:rsidRPr="00E3731F" w:rsidRDefault="006A6D32" w:rsidP="00E3731F">
      <w:pPr>
        <w:autoSpaceDE w:val="0"/>
        <w:adjustRightInd w:val="0"/>
        <w:jc w:val="both"/>
        <w:rPr>
          <w:rFonts w:eastAsia="TimesNewRomanPSMT"/>
          <w:sz w:val="20"/>
          <w:szCs w:val="20"/>
        </w:rPr>
      </w:pPr>
      <w:r w:rsidRPr="00E3731F">
        <w:rPr>
          <w:rFonts w:eastAsia="TimesNewRomanPSMT"/>
          <w:sz w:val="20"/>
          <w:szCs w:val="20"/>
        </w:rPr>
        <w:t xml:space="preserve">   </w:t>
      </w:r>
      <w:r w:rsidRPr="00E3731F">
        <w:rPr>
          <w:rFonts w:eastAsia="TimesNewRomanPSMT"/>
          <w:sz w:val="20"/>
          <w:szCs w:val="20"/>
        </w:rPr>
        <w:tab/>
        <w:t>Ресурсное обеспечение реализации подпрограммы за счет средств областного и местного  бюджетов представлено в приложении №  4  к Программе.</w:t>
      </w:r>
    </w:p>
    <w:p w:rsidR="006A6D32" w:rsidRPr="00E3731F" w:rsidRDefault="006A6D32" w:rsidP="00E3731F">
      <w:pPr>
        <w:pStyle w:val="ConsPlusNonformat"/>
        <w:jc w:val="both"/>
        <w:rPr>
          <w:rFonts w:ascii="Times New Roman" w:hAnsi="Times New Roman" w:cs="Times New Roman"/>
        </w:rPr>
      </w:pPr>
      <w:r w:rsidRPr="00E3731F">
        <w:rPr>
          <w:rFonts w:ascii="Times New Roman" w:eastAsia="TimesNewRomanPSMT" w:hAnsi="Times New Roman" w:cs="Times New Roman"/>
        </w:rPr>
        <w:t xml:space="preserve">          На реализацию мероприятий подпрограммы предусматривается общий объем финансирования, который в 2015 – 2020 годы составит </w:t>
      </w:r>
      <w:r w:rsidRPr="00E3731F">
        <w:rPr>
          <w:rFonts w:ascii="Times New Roman" w:hAnsi="Times New Roman" w:cs="Times New Roman"/>
          <w:b/>
          <w:bCs/>
        </w:rPr>
        <w:t>312151,4</w:t>
      </w:r>
      <w:r w:rsidRPr="00E3731F">
        <w:rPr>
          <w:rFonts w:ascii="Times New Roman" w:eastAsia="TimesNewRomanPSMT" w:hAnsi="Times New Roman" w:cs="Times New Roman"/>
        </w:rPr>
        <w:t xml:space="preserve">  </w:t>
      </w:r>
      <w:r w:rsidRPr="00E3731F">
        <w:rPr>
          <w:rFonts w:ascii="Times New Roman" w:hAnsi="Times New Roman" w:cs="Times New Roman"/>
        </w:rPr>
        <w:t>тыс. руб., в том числе по годам реализации:</w:t>
      </w:r>
    </w:p>
    <w:p w:rsidR="006A6D32" w:rsidRPr="00E3731F" w:rsidRDefault="006A6D32" w:rsidP="00E3731F">
      <w:pPr>
        <w:autoSpaceDE w:val="0"/>
        <w:adjustRightInd w:val="0"/>
        <w:jc w:val="both"/>
        <w:rPr>
          <w:sz w:val="20"/>
          <w:szCs w:val="20"/>
        </w:rPr>
      </w:pPr>
      <w:r w:rsidRPr="00E3731F">
        <w:rPr>
          <w:sz w:val="20"/>
          <w:szCs w:val="20"/>
        </w:rPr>
        <w:t>2015 год –    57861,6тыс. рублей;</w:t>
      </w:r>
    </w:p>
    <w:p w:rsidR="006A6D32" w:rsidRPr="00E3731F" w:rsidRDefault="006A6D32" w:rsidP="00E3731F">
      <w:pPr>
        <w:autoSpaceDE w:val="0"/>
        <w:adjustRightInd w:val="0"/>
        <w:jc w:val="both"/>
        <w:rPr>
          <w:sz w:val="20"/>
          <w:szCs w:val="20"/>
        </w:rPr>
      </w:pPr>
      <w:r w:rsidRPr="00E3731F">
        <w:rPr>
          <w:sz w:val="20"/>
          <w:szCs w:val="20"/>
        </w:rPr>
        <w:t>2016 год –     58688,9 тыс. рублей;</w:t>
      </w:r>
    </w:p>
    <w:p w:rsidR="006A6D32" w:rsidRPr="00E3731F" w:rsidRDefault="006A6D32" w:rsidP="00E3731F">
      <w:pPr>
        <w:autoSpaceDE w:val="0"/>
        <w:adjustRightInd w:val="0"/>
        <w:jc w:val="both"/>
        <w:rPr>
          <w:sz w:val="20"/>
          <w:szCs w:val="20"/>
        </w:rPr>
      </w:pPr>
      <w:r w:rsidRPr="00E3731F">
        <w:rPr>
          <w:sz w:val="20"/>
          <w:szCs w:val="20"/>
        </w:rPr>
        <w:t>2017 год –     43054,2  тыс. рублей;</w:t>
      </w:r>
    </w:p>
    <w:p w:rsidR="006A6D32" w:rsidRPr="00E3731F" w:rsidRDefault="006A6D32" w:rsidP="00E3731F">
      <w:pPr>
        <w:autoSpaceDE w:val="0"/>
        <w:adjustRightInd w:val="0"/>
        <w:jc w:val="both"/>
        <w:rPr>
          <w:sz w:val="20"/>
          <w:szCs w:val="20"/>
        </w:rPr>
      </w:pPr>
      <w:r w:rsidRPr="00E3731F">
        <w:rPr>
          <w:sz w:val="20"/>
          <w:szCs w:val="20"/>
        </w:rPr>
        <w:t>2018 год –      48650,8 тыс. рублей;</w:t>
      </w:r>
    </w:p>
    <w:p w:rsidR="006A6D32" w:rsidRPr="00E3731F" w:rsidRDefault="006A6D32" w:rsidP="00E3731F">
      <w:pPr>
        <w:autoSpaceDE w:val="0"/>
        <w:adjustRightInd w:val="0"/>
        <w:jc w:val="both"/>
        <w:rPr>
          <w:sz w:val="20"/>
          <w:szCs w:val="20"/>
        </w:rPr>
      </w:pPr>
      <w:r w:rsidRPr="00E3731F">
        <w:rPr>
          <w:sz w:val="20"/>
          <w:szCs w:val="20"/>
        </w:rPr>
        <w:t>2019 год –      50568,2 тыс. рублей;</w:t>
      </w:r>
    </w:p>
    <w:p w:rsidR="006A6D32" w:rsidRPr="00E3731F" w:rsidRDefault="006A6D32" w:rsidP="00E3731F">
      <w:pPr>
        <w:autoSpaceDE w:val="0"/>
        <w:adjustRightInd w:val="0"/>
        <w:jc w:val="both"/>
        <w:rPr>
          <w:sz w:val="20"/>
          <w:szCs w:val="20"/>
        </w:rPr>
      </w:pPr>
      <w:r w:rsidRPr="00E3731F">
        <w:rPr>
          <w:sz w:val="20"/>
          <w:szCs w:val="20"/>
        </w:rPr>
        <w:t>2020 год –      53327,8 тыс. рублей.</w:t>
      </w:r>
    </w:p>
    <w:p w:rsidR="006A6D32" w:rsidRPr="00E3731F" w:rsidRDefault="006A6D32" w:rsidP="00E3731F">
      <w:pPr>
        <w:pStyle w:val="ConsPlusCell"/>
        <w:jc w:val="both"/>
        <w:rPr>
          <w:rFonts w:ascii="Times New Roman" w:hAnsi="Times New Roman" w:cs="Times New Roman"/>
          <w:b/>
          <w:bCs/>
        </w:rPr>
      </w:pPr>
      <w:r w:rsidRPr="00E3731F">
        <w:rPr>
          <w:rFonts w:ascii="Times New Roman" w:hAnsi="Times New Roman" w:cs="Times New Roman"/>
          <w:b/>
          <w:bCs/>
        </w:rPr>
        <w:t>Из них:</w:t>
      </w:r>
    </w:p>
    <w:p w:rsidR="006A6D32" w:rsidRPr="00E3731F" w:rsidRDefault="006A6D32" w:rsidP="00E3731F">
      <w:pPr>
        <w:pStyle w:val="ConsPlusCell"/>
        <w:jc w:val="both"/>
        <w:rPr>
          <w:rFonts w:ascii="Times New Roman" w:hAnsi="Times New Roman" w:cs="Times New Roman"/>
          <w:b/>
          <w:bCs/>
        </w:rPr>
      </w:pPr>
      <w:r w:rsidRPr="00E3731F">
        <w:rPr>
          <w:rFonts w:ascii="Times New Roman" w:hAnsi="Times New Roman" w:cs="Times New Roman"/>
          <w:b/>
          <w:bCs/>
        </w:rPr>
        <w:t>- средства областного бюджета  248047,2тыс. рублей, в том числе по годам:</w:t>
      </w:r>
    </w:p>
    <w:p w:rsidR="006A6D32" w:rsidRPr="00E3731F" w:rsidRDefault="006A6D32" w:rsidP="00E3731F">
      <w:pPr>
        <w:pStyle w:val="ConsPlusCell"/>
        <w:jc w:val="both"/>
        <w:rPr>
          <w:rFonts w:ascii="Times New Roman" w:hAnsi="Times New Roman" w:cs="Times New Roman"/>
        </w:rPr>
      </w:pPr>
      <w:r w:rsidRPr="00E3731F">
        <w:rPr>
          <w:rFonts w:ascii="Times New Roman" w:hAnsi="Times New Roman" w:cs="Times New Roman"/>
        </w:rPr>
        <w:t>2015 год  - 43143,0    тыс. рублей.</w:t>
      </w:r>
    </w:p>
    <w:p w:rsidR="006A6D32" w:rsidRPr="00E3731F" w:rsidRDefault="006A6D32" w:rsidP="00E3731F">
      <w:pPr>
        <w:rPr>
          <w:sz w:val="20"/>
          <w:szCs w:val="20"/>
        </w:rPr>
      </w:pPr>
      <w:r w:rsidRPr="00E3731F">
        <w:rPr>
          <w:sz w:val="20"/>
          <w:szCs w:val="20"/>
        </w:rPr>
        <w:t>2016 год –  47785,0      тыс. рублей;</w:t>
      </w:r>
    </w:p>
    <w:p w:rsidR="006A6D32" w:rsidRPr="00E3731F" w:rsidRDefault="006A6D32" w:rsidP="00E3731F">
      <w:pPr>
        <w:rPr>
          <w:sz w:val="20"/>
          <w:szCs w:val="20"/>
        </w:rPr>
      </w:pPr>
      <w:r w:rsidRPr="00E3731F">
        <w:rPr>
          <w:sz w:val="20"/>
          <w:szCs w:val="20"/>
        </w:rPr>
        <w:t>2017 год –    34234,9   тыс. рублей;</w:t>
      </w:r>
    </w:p>
    <w:p w:rsidR="006A6D32" w:rsidRPr="00E3731F" w:rsidRDefault="006A6D32" w:rsidP="00E3731F">
      <w:pPr>
        <w:rPr>
          <w:sz w:val="20"/>
          <w:szCs w:val="20"/>
        </w:rPr>
      </w:pPr>
      <w:r w:rsidRPr="00E3731F">
        <w:rPr>
          <w:sz w:val="20"/>
          <w:szCs w:val="20"/>
        </w:rPr>
        <w:t>2018 год –    39302,4     тыс. рублей;</w:t>
      </w:r>
    </w:p>
    <w:p w:rsidR="006A6D32" w:rsidRPr="00E3731F" w:rsidRDefault="006A6D32" w:rsidP="00E3731F">
      <w:pPr>
        <w:rPr>
          <w:sz w:val="20"/>
          <w:szCs w:val="20"/>
        </w:rPr>
      </w:pPr>
      <w:r w:rsidRPr="00E3731F">
        <w:rPr>
          <w:sz w:val="20"/>
          <w:szCs w:val="20"/>
        </w:rPr>
        <w:t>2019 год –     40658,9     тыс. рублей;</w:t>
      </w:r>
    </w:p>
    <w:p w:rsidR="006A6D32" w:rsidRPr="00E3731F" w:rsidRDefault="006A6D32" w:rsidP="00E3731F">
      <w:pPr>
        <w:rPr>
          <w:sz w:val="20"/>
          <w:szCs w:val="20"/>
        </w:rPr>
      </w:pPr>
      <w:r w:rsidRPr="00E3731F">
        <w:rPr>
          <w:sz w:val="20"/>
          <w:szCs w:val="20"/>
        </w:rPr>
        <w:t>2020 год –     42923,0     тыс. рублей.</w:t>
      </w:r>
    </w:p>
    <w:p w:rsidR="006A6D32" w:rsidRPr="00E3731F" w:rsidRDefault="006A6D32" w:rsidP="00E3731F">
      <w:pPr>
        <w:pStyle w:val="ConsPlusCell"/>
        <w:jc w:val="both"/>
        <w:rPr>
          <w:rFonts w:ascii="Times New Roman" w:hAnsi="Times New Roman" w:cs="Times New Roman"/>
          <w:b/>
          <w:bCs/>
        </w:rPr>
      </w:pPr>
      <w:r w:rsidRPr="00E3731F">
        <w:rPr>
          <w:rFonts w:ascii="Times New Roman" w:hAnsi="Times New Roman" w:cs="Times New Roman"/>
          <w:b/>
          <w:bCs/>
        </w:rPr>
        <w:t>-средства местного бюджета – 64104,2 тыс. руб., в том числе о годам:</w:t>
      </w:r>
    </w:p>
    <w:p w:rsidR="006A6D32" w:rsidRPr="00E3731F" w:rsidRDefault="006A6D32" w:rsidP="00E3731F">
      <w:pPr>
        <w:pStyle w:val="ConsPlusCell"/>
        <w:jc w:val="both"/>
        <w:rPr>
          <w:rFonts w:ascii="Times New Roman" w:hAnsi="Times New Roman" w:cs="Times New Roman"/>
        </w:rPr>
      </w:pPr>
      <w:r w:rsidRPr="00E3731F">
        <w:rPr>
          <w:rFonts w:ascii="Times New Roman" w:hAnsi="Times New Roman" w:cs="Times New Roman"/>
        </w:rPr>
        <w:t>2015 год  - 14718,5    тыс. рублей.</w:t>
      </w:r>
    </w:p>
    <w:p w:rsidR="006A6D32" w:rsidRPr="00E3731F" w:rsidRDefault="006A6D32" w:rsidP="00E3731F">
      <w:pPr>
        <w:rPr>
          <w:sz w:val="20"/>
          <w:szCs w:val="20"/>
        </w:rPr>
      </w:pPr>
      <w:r w:rsidRPr="00E3731F">
        <w:rPr>
          <w:sz w:val="20"/>
          <w:szCs w:val="20"/>
        </w:rPr>
        <w:t>2016 год –  10903,9      тыс. рублей;</w:t>
      </w:r>
    </w:p>
    <w:p w:rsidR="006A6D32" w:rsidRPr="00E3731F" w:rsidRDefault="006A6D32" w:rsidP="00E3731F">
      <w:pPr>
        <w:rPr>
          <w:sz w:val="20"/>
          <w:szCs w:val="20"/>
        </w:rPr>
      </w:pPr>
      <w:r w:rsidRPr="00E3731F">
        <w:rPr>
          <w:sz w:val="20"/>
          <w:szCs w:val="20"/>
        </w:rPr>
        <w:t>2017 год –    8819,3   тыс. рублей;</w:t>
      </w:r>
    </w:p>
    <w:p w:rsidR="006A6D32" w:rsidRPr="00E3731F" w:rsidRDefault="006A6D32" w:rsidP="00E3731F">
      <w:pPr>
        <w:rPr>
          <w:sz w:val="20"/>
          <w:szCs w:val="20"/>
        </w:rPr>
      </w:pPr>
      <w:r w:rsidRPr="00E3731F">
        <w:rPr>
          <w:sz w:val="20"/>
          <w:szCs w:val="20"/>
        </w:rPr>
        <w:t>2018 год –    9348,4     тыс. рублей;</w:t>
      </w:r>
    </w:p>
    <w:p w:rsidR="006A6D32" w:rsidRPr="00E3731F" w:rsidRDefault="006A6D32" w:rsidP="00E3731F">
      <w:pPr>
        <w:rPr>
          <w:sz w:val="20"/>
          <w:szCs w:val="20"/>
        </w:rPr>
      </w:pPr>
      <w:r w:rsidRPr="00E3731F">
        <w:rPr>
          <w:sz w:val="20"/>
          <w:szCs w:val="20"/>
        </w:rPr>
        <w:t>2019 год –     9909,3     тыс. рублей;</w:t>
      </w:r>
    </w:p>
    <w:p w:rsidR="006A6D32" w:rsidRPr="00E3731F" w:rsidRDefault="006A6D32" w:rsidP="00E3731F">
      <w:pPr>
        <w:autoSpaceDE w:val="0"/>
        <w:adjustRightInd w:val="0"/>
        <w:jc w:val="both"/>
        <w:rPr>
          <w:rFonts w:eastAsia="TimesNewRomanPSMT"/>
          <w:sz w:val="20"/>
          <w:szCs w:val="20"/>
        </w:rPr>
      </w:pPr>
      <w:r w:rsidRPr="00E3731F">
        <w:rPr>
          <w:sz w:val="20"/>
          <w:szCs w:val="20"/>
        </w:rPr>
        <w:t>2020 год –     10404,8     тыс. рублей</w:t>
      </w:r>
      <w:r w:rsidRPr="00E3731F">
        <w:rPr>
          <w:rFonts w:eastAsia="TimesNewRomanPSMT"/>
          <w:sz w:val="20"/>
          <w:szCs w:val="20"/>
        </w:rPr>
        <w:t xml:space="preserve">        </w:t>
      </w:r>
    </w:p>
    <w:p w:rsidR="006A6D32" w:rsidRPr="00E3731F" w:rsidRDefault="006A6D32" w:rsidP="00E3731F">
      <w:pPr>
        <w:jc w:val="center"/>
        <w:rPr>
          <w:sz w:val="20"/>
          <w:szCs w:val="20"/>
        </w:rPr>
      </w:pPr>
      <w:r w:rsidRPr="00E3731F">
        <w:rPr>
          <w:sz w:val="20"/>
          <w:szCs w:val="20"/>
        </w:rPr>
        <w:t>___________________________</w:t>
      </w:r>
    </w:p>
    <w:p w:rsidR="006A6D32" w:rsidRPr="00E3731F" w:rsidRDefault="006A6D32" w:rsidP="00E3731F">
      <w:pPr>
        <w:pStyle w:val="ConsPlusNormal"/>
        <w:tabs>
          <w:tab w:val="left" w:pos="735"/>
        </w:tabs>
        <w:ind w:firstLine="709"/>
        <w:jc w:val="both"/>
        <w:rPr>
          <w:rFonts w:ascii="Times New Roman" w:hAnsi="Times New Roman" w:cs="Times New Roman"/>
        </w:rPr>
      </w:pPr>
    </w:p>
    <w:p w:rsidR="006A6D32" w:rsidRPr="00B3099E" w:rsidRDefault="006A6D32" w:rsidP="006A6D32">
      <w:pPr>
        <w:pStyle w:val="ConsPlusNormal"/>
        <w:tabs>
          <w:tab w:val="left" w:pos="735"/>
          <w:tab w:val="left" w:pos="4573"/>
        </w:tabs>
        <w:spacing w:line="360" w:lineRule="auto"/>
        <w:ind w:firstLine="709"/>
        <w:jc w:val="center"/>
        <w:rPr>
          <w:rFonts w:ascii="Times New Roman" w:hAnsi="Times New Roman" w:cs="Times New Roman"/>
          <w:b/>
          <w:bCs/>
          <w:sz w:val="24"/>
          <w:szCs w:val="24"/>
        </w:rPr>
      </w:pPr>
    </w:p>
    <w:p w:rsidR="006A6D32" w:rsidRPr="00B3099E" w:rsidRDefault="006A6D32" w:rsidP="006A6D32">
      <w:pPr>
        <w:pStyle w:val="ConsPlusNormal"/>
        <w:tabs>
          <w:tab w:val="left" w:pos="735"/>
          <w:tab w:val="left" w:pos="4573"/>
        </w:tabs>
        <w:spacing w:line="360" w:lineRule="auto"/>
        <w:ind w:firstLine="709"/>
        <w:jc w:val="center"/>
        <w:rPr>
          <w:rFonts w:ascii="Times New Roman" w:hAnsi="Times New Roman" w:cs="Times New Roman"/>
          <w:b/>
          <w:bCs/>
          <w:sz w:val="24"/>
          <w:szCs w:val="24"/>
        </w:rPr>
      </w:pPr>
    </w:p>
    <w:p w:rsidR="006A6D32" w:rsidRPr="00B3099E" w:rsidRDefault="006A6D32" w:rsidP="006A6D32">
      <w:pPr>
        <w:pStyle w:val="ConsPlusNormal"/>
        <w:tabs>
          <w:tab w:val="left" w:pos="735"/>
          <w:tab w:val="left" w:pos="4573"/>
        </w:tabs>
        <w:spacing w:line="360" w:lineRule="auto"/>
        <w:ind w:firstLine="709"/>
        <w:jc w:val="center"/>
        <w:rPr>
          <w:rFonts w:ascii="Times New Roman" w:hAnsi="Times New Roman" w:cs="Times New Roman"/>
          <w:b/>
          <w:bCs/>
          <w:sz w:val="24"/>
          <w:szCs w:val="24"/>
        </w:rPr>
      </w:pPr>
    </w:p>
    <w:p w:rsidR="006A6D32" w:rsidRPr="00B3099E" w:rsidRDefault="006A6D32" w:rsidP="006A6D32">
      <w:pPr>
        <w:pStyle w:val="ConsPlusNormal"/>
        <w:tabs>
          <w:tab w:val="left" w:pos="735"/>
          <w:tab w:val="left" w:pos="4573"/>
        </w:tabs>
        <w:spacing w:line="360" w:lineRule="auto"/>
        <w:ind w:firstLine="709"/>
        <w:jc w:val="center"/>
        <w:rPr>
          <w:rFonts w:ascii="Times New Roman" w:hAnsi="Times New Roman" w:cs="Times New Roman"/>
          <w:b/>
          <w:bCs/>
          <w:sz w:val="24"/>
          <w:szCs w:val="24"/>
        </w:rPr>
      </w:pPr>
    </w:p>
    <w:p w:rsidR="006A6D32" w:rsidRPr="00B3099E" w:rsidRDefault="006A6D32" w:rsidP="006A6D32">
      <w:pPr>
        <w:pStyle w:val="ConsPlusNormal"/>
        <w:tabs>
          <w:tab w:val="left" w:pos="735"/>
          <w:tab w:val="left" w:pos="4573"/>
        </w:tabs>
        <w:spacing w:line="360" w:lineRule="auto"/>
        <w:ind w:firstLine="709"/>
        <w:jc w:val="center"/>
        <w:rPr>
          <w:rFonts w:ascii="Times New Roman" w:hAnsi="Times New Roman" w:cs="Times New Roman"/>
          <w:b/>
          <w:bCs/>
          <w:sz w:val="24"/>
          <w:szCs w:val="24"/>
        </w:rPr>
      </w:pPr>
    </w:p>
    <w:p w:rsidR="006A6D32" w:rsidRPr="00B3099E" w:rsidRDefault="006A6D32" w:rsidP="006A6D32">
      <w:pPr>
        <w:pStyle w:val="ConsPlusNormal"/>
        <w:tabs>
          <w:tab w:val="left" w:pos="735"/>
          <w:tab w:val="left" w:pos="4573"/>
        </w:tabs>
        <w:spacing w:line="360" w:lineRule="auto"/>
        <w:ind w:firstLine="709"/>
        <w:jc w:val="center"/>
        <w:rPr>
          <w:rFonts w:ascii="Times New Roman" w:hAnsi="Times New Roman" w:cs="Times New Roman"/>
          <w:b/>
          <w:bCs/>
          <w:sz w:val="24"/>
          <w:szCs w:val="24"/>
        </w:rPr>
      </w:pPr>
    </w:p>
    <w:p w:rsidR="006A6D32" w:rsidRDefault="006A6D32" w:rsidP="006A6D32">
      <w:pPr>
        <w:pStyle w:val="ConsPlusNormal"/>
        <w:tabs>
          <w:tab w:val="left" w:pos="735"/>
          <w:tab w:val="left" w:pos="4573"/>
        </w:tabs>
        <w:spacing w:line="276" w:lineRule="auto"/>
        <w:ind w:firstLine="709"/>
        <w:jc w:val="center"/>
        <w:rPr>
          <w:rFonts w:ascii="Times New Roman" w:hAnsi="Times New Roman" w:cs="Times New Roman"/>
          <w:b/>
          <w:bCs/>
          <w:sz w:val="24"/>
          <w:szCs w:val="24"/>
        </w:rPr>
      </w:pPr>
    </w:p>
    <w:p w:rsidR="006A6D32" w:rsidRPr="00B3099E" w:rsidRDefault="006A6D32" w:rsidP="006A6D32">
      <w:pPr>
        <w:pStyle w:val="ConsPlusNormal"/>
        <w:spacing w:line="360" w:lineRule="auto"/>
        <w:jc w:val="center"/>
        <w:outlineLvl w:val="2"/>
        <w:rPr>
          <w:rFonts w:ascii="Times New Roman" w:hAnsi="Times New Roman" w:cs="Times New Roman"/>
          <w:b/>
          <w:bCs/>
          <w:sz w:val="24"/>
          <w:szCs w:val="24"/>
        </w:rPr>
        <w:sectPr w:rsidR="006A6D32" w:rsidRPr="00B3099E" w:rsidSect="00B3099E">
          <w:pgSz w:w="11906" w:h="16838"/>
          <w:pgMar w:top="1134" w:right="850" w:bottom="1134" w:left="1701" w:header="708" w:footer="708" w:gutter="0"/>
          <w:cols w:space="708"/>
          <w:docGrid w:linePitch="360"/>
        </w:sectPr>
      </w:pPr>
    </w:p>
    <w:p w:rsidR="006A6D32" w:rsidRDefault="006A6D32" w:rsidP="006A6D32">
      <w:pPr>
        <w:jc w:val="right"/>
        <w:rPr>
          <w:sz w:val="20"/>
          <w:szCs w:val="20"/>
        </w:rPr>
      </w:pPr>
      <w:r>
        <w:rPr>
          <w:sz w:val="20"/>
          <w:szCs w:val="20"/>
        </w:rPr>
        <w:t>Приложение  №  2</w:t>
      </w:r>
    </w:p>
    <w:p w:rsidR="006A6D32" w:rsidRDefault="006A6D32" w:rsidP="006A6D32">
      <w:pPr>
        <w:jc w:val="right"/>
        <w:rPr>
          <w:sz w:val="20"/>
          <w:szCs w:val="20"/>
        </w:rPr>
      </w:pPr>
      <w:r>
        <w:rPr>
          <w:sz w:val="20"/>
          <w:szCs w:val="20"/>
        </w:rPr>
        <w:t xml:space="preserve">к постановлению  администрации </w:t>
      </w:r>
    </w:p>
    <w:p w:rsidR="006A6D32" w:rsidRDefault="006A6D32" w:rsidP="006A6D32">
      <w:pPr>
        <w:jc w:val="right"/>
        <w:rPr>
          <w:sz w:val="20"/>
          <w:szCs w:val="20"/>
        </w:rPr>
      </w:pPr>
      <w:r>
        <w:rPr>
          <w:sz w:val="20"/>
          <w:szCs w:val="20"/>
        </w:rPr>
        <w:t xml:space="preserve">Невельского городского округа </w:t>
      </w:r>
    </w:p>
    <w:p w:rsidR="006A6D32" w:rsidRDefault="006A6D32" w:rsidP="006A6D32">
      <w:pPr>
        <w:jc w:val="right"/>
        <w:rPr>
          <w:sz w:val="20"/>
          <w:szCs w:val="20"/>
        </w:rPr>
      </w:pPr>
      <w:r>
        <w:rPr>
          <w:sz w:val="20"/>
          <w:szCs w:val="20"/>
        </w:rPr>
        <w:t xml:space="preserve">     от </w:t>
      </w:r>
      <w:r w:rsidR="008E025A">
        <w:rPr>
          <w:sz w:val="20"/>
          <w:szCs w:val="20"/>
        </w:rPr>
        <w:t>18.03.2016г. № 357</w:t>
      </w:r>
    </w:p>
    <w:p w:rsidR="006A6D32" w:rsidRDefault="006A6D32" w:rsidP="006A6D32">
      <w:pPr>
        <w:jc w:val="right"/>
        <w:rPr>
          <w:sz w:val="20"/>
          <w:szCs w:val="20"/>
        </w:rPr>
      </w:pPr>
    </w:p>
    <w:p w:rsidR="006A6D32" w:rsidRPr="00B92A07" w:rsidRDefault="006A6D32" w:rsidP="006A6D32">
      <w:pPr>
        <w:jc w:val="right"/>
        <w:rPr>
          <w:sz w:val="20"/>
          <w:szCs w:val="20"/>
        </w:rPr>
      </w:pPr>
      <w:r>
        <w:rPr>
          <w:sz w:val="20"/>
          <w:szCs w:val="20"/>
        </w:rPr>
        <w:t>«</w:t>
      </w:r>
      <w:r w:rsidRPr="00B92A07">
        <w:rPr>
          <w:sz w:val="20"/>
          <w:szCs w:val="20"/>
        </w:rPr>
        <w:t>Приложение № 1</w:t>
      </w:r>
    </w:p>
    <w:p w:rsidR="006A6D32" w:rsidRPr="00B92A07" w:rsidRDefault="006A6D32" w:rsidP="006A6D32">
      <w:pPr>
        <w:jc w:val="right"/>
        <w:rPr>
          <w:sz w:val="20"/>
          <w:szCs w:val="20"/>
        </w:rPr>
      </w:pPr>
      <w:r w:rsidRPr="00B92A07">
        <w:rPr>
          <w:sz w:val="20"/>
          <w:szCs w:val="20"/>
        </w:rPr>
        <w:t xml:space="preserve">к муниципальной программе «Развитие образования </w:t>
      </w:r>
    </w:p>
    <w:p w:rsidR="006A6D32" w:rsidRPr="00B92A07" w:rsidRDefault="006A6D32" w:rsidP="006A6D32">
      <w:pPr>
        <w:jc w:val="right"/>
        <w:rPr>
          <w:sz w:val="20"/>
          <w:szCs w:val="20"/>
        </w:rPr>
      </w:pPr>
      <w:r w:rsidRPr="00B92A07">
        <w:rPr>
          <w:sz w:val="20"/>
          <w:szCs w:val="20"/>
        </w:rPr>
        <w:t xml:space="preserve">в муниципальном образовании «Невельский </w:t>
      </w:r>
    </w:p>
    <w:p w:rsidR="006A6D32" w:rsidRPr="00B92A07" w:rsidRDefault="006A6D32" w:rsidP="006A6D32">
      <w:pPr>
        <w:jc w:val="right"/>
        <w:rPr>
          <w:sz w:val="20"/>
          <w:szCs w:val="20"/>
        </w:rPr>
      </w:pPr>
      <w:r w:rsidRPr="00B92A07">
        <w:rPr>
          <w:sz w:val="20"/>
          <w:szCs w:val="20"/>
        </w:rPr>
        <w:t xml:space="preserve">городской округ»  на 2015 - 2020 годы» </w:t>
      </w:r>
    </w:p>
    <w:p w:rsidR="006A6D32" w:rsidRPr="00B92A07" w:rsidRDefault="006A6D32" w:rsidP="006A6D32">
      <w:pPr>
        <w:jc w:val="right"/>
        <w:rPr>
          <w:b/>
          <w:bCs/>
          <w:sz w:val="20"/>
          <w:szCs w:val="20"/>
        </w:rPr>
      </w:pPr>
    </w:p>
    <w:p w:rsidR="006A6D32" w:rsidRPr="00B92A07" w:rsidRDefault="006A6D32" w:rsidP="006A6D32">
      <w:pPr>
        <w:widowControl w:val="0"/>
        <w:autoSpaceDE w:val="0"/>
        <w:autoSpaceDN w:val="0"/>
        <w:adjustRightInd w:val="0"/>
        <w:ind w:firstLine="540"/>
        <w:jc w:val="center"/>
        <w:outlineLvl w:val="2"/>
        <w:rPr>
          <w:b/>
          <w:bCs/>
          <w:sz w:val="20"/>
          <w:szCs w:val="20"/>
        </w:rPr>
      </w:pPr>
      <w:r w:rsidRPr="00B92A07">
        <w:rPr>
          <w:b/>
          <w:bCs/>
          <w:sz w:val="20"/>
          <w:szCs w:val="20"/>
        </w:rPr>
        <w:t>Перечень подпрограмм и мероприятий муниципальной программы</w:t>
      </w:r>
    </w:p>
    <w:p w:rsidR="006A6D32" w:rsidRPr="00B92A07" w:rsidRDefault="006A6D32" w:rsidP="006A6D32">
      <w:pPr>
        <w:jc w:val="center"/>
        <w:rPr>
          <w:b/>
          <w:bCs/>
          <w:sz w:val="20"/>
          <w:szCs w:val="20"/>
        </w:rPr>
      </w:pPr>
      <w:r w:rsidRPr="00B92A07">
        <w:rPr>
          <w:b/>
          <w:bCs/>
          <w:sz w:val="20"/>
          <w:szCs w:val="20"/>
        </w:rPr>
        <w:t>«Развитие образования  в муниципальном образовании</w:t>
      </w:r>
    </w:p>
    <w:p w:rsidR="006A6D32" w:rsidRPr="00B92A07" w:rsidRDefault="006A6D32" w:rsidP="006A6D32">
      <w:pPr>
        <w:jc w:val="center"/>
        <w:rPr>
          <w:b/>
          <w:bCs/>
          <w:sz w:val="20"/>
          <w:szCs w:val="20"/>
        </w:rPr>
      </w:pPr>
      <w:r w:rsidRPr="00B92A07">
        <w:rPr>
          <w:b/>
          <w:bCs/>
          <w:sz w:val="20"/>
          <w:szCs w:val="20"/>
        </w:rPr>
        <w:t xml:space="preserve"> «Невельский городской округ» на 2015 – 2020 годы»</w:t>
      </w:r>
    </w:p>
    <w:p w:rsidR="006A6D32" w:rsidRPr="00B92A07" w:rsidRDefault="006A6D32" w:rsidP="006A6D32">
      <w:pPr>
        <w:jc w:val="center"/>
        <w:rPr>
          <w:b/>
          <w:bCs/>
          <w:sz w:val="20"/>
          <w:szCs w:val="20"/>
        </w:rPr>
      </w:pPr>
    </w:p>
    <w:tbl>
      <w:tblPr>
        <w:tblW w:w="16084" w:type="dxa"/>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3"/>
        <w:gridCol w:w="3060"/>
        <w:gridCol w:w="1808"/>
        <w:gridCol w:w="1050"/>
        <w:gridCol w:w="22"/>
        <w:gridCol w:w="834"/>
        <w:gridCol w:w="3306"/>
        <w:gridCol w:w="1971"/>
        <w:gridCol w:w="9"/>
        <w:gridCol w:w="3231"/>
      </w:tblGrid>
      <w:tr w:rsidR="006A6D32" w:rsidRPr="00B92A07">
        <w:trPr>
          <w:trHeight w:val="268"/>
        </w:trPr>
        <w:tc>
          <w:tcPr>
            <w:tcW w:w="793" w:type="dxa"/>
            <w:vMerge w:val="restart"/>
          </w:tcPr>
          <w:p w:rsidR="006A6D32" w:rsidRPr="00B92A07" w:rsidRDefault="006A6D32" w:rsidP="006A6D32">
            <w:pPr>
              <w:jc w:val="center"/>
              <w:rPr>
                <w:sz w:val="20"/>
                <w:szCs w:val="20"/>
              </w:rPr>
            </w:pPr>
            <w:r w:rsidRPr="00B92A07">
              <w:rPr>
                <w:sz w:val="20"/>
                <w:szCs w:val="20"/>
              </w:rPr>
              <w:t>№</w:t>
            </w:r>
          </w:p>
        </w:tc>
        <w:tc>
          <w:tcPr>
            <w:tcW w:w="3060" w:type="dxa"/>
            <w:vMerge w:val="restart"/>
          </w:tcPr>
          <w:p w:rsidR="006A6D32" w:rsidRPr="00B92A07" w:rsidRDefault="006A6D32" w:rsidP="006A6D32">
            <w:pPr>
              <w:jc w:val="center"/>
              <w:rPr>
                <w:b/>
                <w:bCs/>
                <w:sz w:val="20"/>
                <w:szCs w:val="20"/>
              </w:rPr>
            </w:pPr>
            <w:r w:rsidRPr="00B92A07">
              <w:rPr>
                <w:b/>
                <w:bCs/>
                <w:sz w:val="20"/>
                <w:szCs w:val="20"/>
              </w:rPr>
              <w:t>Наименование мероприятий</w:t>
            </w:r>
          </w:p>
        </w:tc>
        <w:tc>
          <w:tcPr>
            <w:tcW w:w="1808" w:type="dxa"/>
            <w:vMerge w:val="restart"/>
          </w:tcPr>
          <w:p w:rsidR="006A6D32" w:rsidRPr="00B92A07" w:rsidRDefault="006A6D32" w:rsidP="006A6D32">
            <w:pPr>
              <w:jc w:val="center"/>
              <w:rPr>
                <w:b/>
                <w:bCs/>
                <w:sz w:val="20"/>
                <w:szCs w:val="20"/>
              </w:rPr>
            </w:pPr>
            <w:r w:rsidRPr="00B92A07">
              <w:rPr>
                <w:b/>
                <w:bCs/>
                <w:sz w:val="20"/>
                <w:szCs w:val="20"/>
              </w:rPr>
              <w:t>Ответственный исполнитель</w:t>
            </w:r>
          </w:p>
        </w:tc>
        <w:tc>
          <w:tcPr>
            <w:tcW w:w="1906" w:type="dxa"/>
            <w:gridSpan w:val="3"/>
          </w:tcPr>
          <w:p w:rsidR="006A6D32" w:rsidRPr="00B92A07" w:rsidRDefault="006A6D32" w:rsidP="006A6D32">
            <w:pPr>
              <w:jc w:val="center"/>
              <w:rPr>
                <w:b/>
                <w:bCs/>
                <w:sz w:val="20"/>
                <w:szCs w:val="20"/>
              </w:rPr>
            </w:pPr>
            <w:r w:rsidRPr="00B92A07">
              <w:rPr>
                <w:b/>
                <w:bCs/>
                <w:sz w:val="20"/>
                <w:szCs w:val="20"/>
              </w:rPr>
              <w:t>Срок</w:t>
            </w:r>
          </w:p>
          <w:p w:rsidR="006A6D32" w:rsidRPr="00B92A07" w:rsidRDefault="006A6D32" w:rsidP="006A6D32">
            <w:pPr>
              <w:jc w:val="center"/>
              <w:rPr>
                <w:b/>
                <w:bCs/>
                <w:sz w:val="20"/>
                <w:szCs w:val="20"/>
              </w:rPr>
            </w:pPr>
            <w:r w:rsidRPr="00B92A07">
              <w:rPr>
                <w:b/>
                <w:bCs/>
                <w:sz w:val="20"/>
                <w:szCs w:val="20"/>
              </w:rPr>
              <w:t>реализации</w:t>
            </w:r>
          </w:p>
        </w:tc>
        <w:tc>
          <w:tcPr>
            <w:tcW w:w="5286" w:type="dxa"/>
            <w:gridSpan w:val="3"/>
          </w:tcPr>
          <w:p w:rsidR="006A6D32" w:rsidRPr="00B92A07" w:rsidRDefault="006A6D32" w:rsidP="006A6D32">
            <w:pPr>
              <w:jc w:val="center"/>
              <w:rPr>
                <w:b/>
                <w:bCs/>
                <w:sz w:val="20"/>
                <w:szCs w:val="20"/>
              </w:rPr>
            </w:pPr>
            <w:r w:rsidRPr="00B92A07">
              <w:rPr>
                <w:b/>
                <w:bCs/>
                <w:sz w:val="20"/>
                <w:szCs w:val="20"/>
              </w:rPr>
              <w:t xml:space="preserve">Ожидаемый непосредственный результат, показатель </w:t>
            </w:r>
          </w:p>
          <w:p w:rsidR="006A6D32" w:rsidRPr="00B92A07" w:rsidRDefault="006A6D32" w:rsidP="006A6D32">
            <w:pPr>
              <w:jc w:val="center"/>
              <w:rPr>
                <w:b/>
                <w:bCs/>
                <w:sz w:val="20"/>
                <w:szCs w:val="20"/>
              </w:rPr>
            </w:pPr>
            <w:r w:rsidRPr="00B92A07">
              <w:rPr>
                <w:b/>
                <w:bCs/>
                <w:sz w:val="20"/>
                <w:szCs w:val="20"/>
              </w:rPr>
              <w:t>( индикатор)</w:t>
            </w:r>
          </w:p>
        </w:tc>
        <w:tc>
          <w:tcPr>
            <w:tcW w:w="3231" w:type="dxa"/>
            <w:vMerge w:val="restart"/>
          </w:tcPr>
          <w:p w:rsidR="006A6D32" w:rsidRPr="00B92A07" w:rsidRDefault="006A6D32" w:rsidP="006A6D32">
            <w:pPr>
              <w:jc w:val="center"/>
              <w:rPr>
                <w:b/>
                <w:bCs/>
                <w:sz w:val="20"/>
                <w:szCs w:val="20"/>
              </w:rPr>
            </w:pPr>
            <w:r w:rsidRPr="00B92A07">
              <w:rPr>
                <w:b/>
                <w:bCs/>
                <w:sz w:val="20"/>
                <w:szCs w:val="20"/>
              </w:rPr>
              <w:t>Связь с индикаторами</w:t>
            </w:r>
          </w:p>
          <w:p w:rsidR="006A6D32" w:rsidRPr="00B92A07" w:rsidRDefault="006A6D32" w:rsidP="006A6D32">
            <w:pPr>
              <w:jc w:val="center"/>
              <w:rPr>
                <w:b/>
                <w:bCs/>
                <w:sz w:val="20"/>
                <w:szCs w:val="20"/>
              </w:rPr>
            </w:pPr>
            <w:r w:rsidRPr="00B92A07">
              <w:rPr>
                <w:b/>
                <w:bCs/>
                <w:sz w:val="20"/>
                <w:szCs w:val="20"/>
              </w:rPr>
              <w:t>(показателями)</w:t>
            </w:r>
          </w:p>
          <w:p w:rsidR="006A6D32" w:rsidRPr="00B92A07" w:rsidRDefault="006A6D32" w:rsidP="006A6D32">
            <w:pPr>
              <w:jc w:val="center"/>
              <w:rPr>
                <w:b/>
                <w:bCs/>
                <w:sz w:val="20"/>
                <w:szCs w:val="20"/>
              </w:rPr>
            </w:pPr>
            <w:r w:rsidRPr="00B92A07">
              <w:rPr>
                <w:b/>
                <w:bCs/>
                <w:sz w:val="20"/>
                <w:szCs w:val="20"/>
              </w:rPr>
              <w:t xml:space="preserve">муниципальной </w:t>
            </w:r>
          </w:p>
          <w:p w:rsidR="006A6D32" w:rsidRPr="00B92A07" w:rsidRDefault="006A6D32" w:rsidP="006A6D32">
            <w:pPr>
              <w:jc w:val="center"/>
              <w:rPr>
                <w:b/>
                <w:bCs/>
                <w:sz w:val="20"/>
                <w:szCs w:val="20"/>
              </w:rPr>
            </w:pPr>
            <w:r w:rsidRPr="00B92A07">
              <w:rPr>
                <w:b/>
                <w:bCs/>
                <w:sz w:val="20"/>
                <w:szCs w:val="20"/>
              </w:rPr>
              <w:t>программы</w:t>
            </w:r>
          </w:p>
        </w:tc>
      </w:tr>
      <w:tr w:rsidR="006A6D32" w:rsidRPr="00B92A07">
        <w:trPr>
          <w:trHeight w:val="251"/>
        </w:trPr>
        <w:tc>
          <w:tcPr>
            <w:tcW w:w="793" w:type="dxa"/>
            <w:vMerge/>
            <w:vAlign w:val="center"/>
          </w:tcPr>
          <w:p w:rsidR="006A6D32" w:rsidRPr="00B92A07" w:rsidRDefault="006A6D32" w:rsidP="006A6D32">
            <w:pPr>
              <w:rPr>
                <w:sz w:val="20"/>
                <w:szCs w:val="20"/>
              </w:rPr>
            </w:pPr>
          </w:p>
        </w:tc>
        <w:tc>
          <w:tcPr>
            <w:tcW w:w="3060" w:type="dxa"/>
            <w:vMerge/>
            <w:vAlign w:val="center"/>
          </w:tcPr>
          <w:p w:rsidR="006A6D32" w:rsidRPr="00B92A07" w:rsidRDefault="006A6D32" w:rsidP="006A6D32">
            <w:pPr>
              <w:rPr>
                <w:b/>
                <w:bCs/>
                <w:sz w:val="20"/>
                <w:szCs w:val="20"/>
              </w:rPr>
            </w:pPr>
          </w:p>
        </w:tc>
        <w:tc>
          <w:tcPr>
            <w:tcW w:w="1808" w:type="dxa"/>
            <w:vMerge/>
            <w:vAlign w:val="center"/>
          </w:tcPr>
          <w:p w:rsidR="006A6D32" w:rsidRPr="00B92A07" w:rsidRDefault="006A6D32" w:rsidP="006A6D32">
            <w:pPr>
              <w:rPr>
                <w:b/>
                <w:bCs/>
                <w:sz w:val="20"/>
                <w:szCs w:val="20"/>
              </w:rPr>
            </w:pPr>
          </w:p>
        </w:tc>
        <w:tc>
          <w:tcPr>
            <w:tcW w:w="1050" w:type="dxa"/>
          </w:tcPr>
          <w:p w:rsidR="006A6D32" w:rsidRPr="00B92A07" w:rsidRDefault="006A6D32" w:rsidP="006A6D32">
            <w:pPr>
              <w:jc w:val="center"/>
              <w:rPr>
                <w:b/>
                <w:bCs/>
                <w:sz w:val="20"/>
                <w:szCs w:val="20"/>
              </w:rPr>
            </w:pPr>
            <w:r w:rsidRPr="00B92A07">
              <w:rPr>
                <w:b/>
                <w:bCs/>
                <w:sz w:val="20"/>
                <w:szCs w:val="20"/>
              </w:rPr>
              <w:t>начало</w:t>
            </w:r>
          </w:p>
          <w:p w:rsidR="006A6D32" w:rsidRPr="00B92A07" w:rsidRDefault="006A6D32" w:rsidP="006A6D32">
            <w:pPr>
              <w:jc w:val="center"/>
              <w:rPr>
                <w:b/>
                <w:bCs/>
                <w:sz w:val="20"/>
                <w:szCs w:val="20"/>
              </w:rPr>
            </w:pPr>
          </w:p>
        </w:tc>
        <w:tc>
          <w:tcPr>
            <w:tcW w:w="856" w:type="dxa"/>
            <w:gridSpan w:val="2"/>
          </w:tcPr>
          <w:p w:rsidR="006A6D32" w:rsidRPr="00B92A07" w:rsidRDefault="006A6D32" w:rsidP="006A6D32">
            <w:pPr>
              <w:jc w:val="center"/>
              <w:rPr>
                <w:b/>
                <w:bCs/>
                <w:sz w:val="20"/>
                <w:szCs w:val="20"/>
              </w:rPr>
            </w:pPr>
            <w:r w:rsidRPr="00B92A07">
              <w:rPr>
                <w:b/>
                <w:bCs/>
                <w:sz w:val="20"/>
                <w:szCs w:val="20"/>
              </w:rPr>
              <w:t xml:space="preserve">окончание </w:t>
            </w:r>
          </w:p>
        </w:tc>
        <w:tc>
          <w:tcPr>
            <w:tcW w:w="3306" w:type="dxa"/>
          </w:tcPr>
          <w:p w:rsidR="006A6D32" w:rsidRPr="00B92A07" w:rsidRDefault="006A6D32" w:rsidP="006A6D32">
            <w:pPr>
              <w:jc w:val="center"/>
              <w:rPr>
                <w:b/>
                <w:bCs/>
                <w:sz w:val="20"/>
                <w:szCs w:val="20"/>
              </w:rPr>
            </w:pPr>
            <w:r w:rsidRPr="00B92A07">
              <w:rPr>
                <w:b/>
                <w:bCs/>
                <w:sz w:val="20"/>
                <w:szCs w:val="20"/>
              </w:rPr>
              <w:t>краткое описание</w:t>
            </w:r>
          </w:p>
        </w:tc>
        <w:tc>
          <w:tcPr>
            <w:tcW w:w="1980" w:type="dxa"/>
            <w:gridSpan w:val="2"/>
          </w:tcPr>
          <w:p w:rsidR="006A6D32" w:rsidRPr="00B92A07" w:rsidRDefault="006A6D32" w:rsidP="006A6D32">
            <w:pPr>
              <w:jc w:val="center"/>
              <w:rPr>
                <w:b/>
                <w:bCs/>
                <w:sz w:val="20"/>
                <w:szCs w:val="20"/>
              </w:rPr>
            </w:pPr>
            <w:r w:rsidRPr="00B92A07">
              <w:rPr>
                <w:b/>
                <w:bCs/>
                <w:sz w:val="20"/>
                <w:szCs w:val="20"/>
              </w:rPr>
              <w:t>значение</w:t>
            </w:r>
          </w:p>
        </w:tc>
        <w:tc>
          <w:tcPr>
            <w:tcW w:w="3231" w:type="dxa"/>
            <w:vMerge/>
            <w:vAlign w:val="center"/>
          </w:tcPr>
          <w:p w:rsidR="006A6D32" w:rsidRPr="00B92A07" w:rsidRDefault="006A6D32" w:rsidP="006A6D32">
            <w:pPr>
              <w:rPr>
                <w:b/>
                <w:bCs/>
                <w:sz w:val="20"/>
                <w:szCs w:val="20"/>
              </w:rPr>
            </w:pPr>
          </w:p>
        </w:tc>
      </w:tr>
      <w:tr w:rsidR="006A6D32" w:rsidRPr="00B92A07">
        <w:trPr>
          <w:trHeight w:val="251"/>
        </w:trPr>
        <w:tc>
          <w:tcPr>
            <w:tcW w:w="793" w:type="dxa"/>
          </w:tcPr>
          <w:p w:rsidR="006A6D32" w:rsidRPr="00B92A07" w:rsidRDefault="006A6D32" w:rsidP="006A6D32">
            <w:pPr>
              <w:jc w:val="center"/>
              <w:rPr>
                <w:b/>
                <w:bCs/>
                <w:sz w:val="20"/>
                <w:szCs w:val="20"/>
              </w:rPr>
            </w:pPr>
          </w:p>
        </w:tc>
        <w:tc>
          <w:tcPr>
            <w:tcW w:w="15291" w:type="dxa"/>
            <w:gridSpan w:val="9"/>
          </w:tcPr>
          <w:p w:rsidR="006A6D32" w:rsidRPr="00B92A07" w:rsidRDefault="006A6D32" w:rsidP="006A6D32">
            <w:pPr>
              <w:widowControl w:val="0"/>
              <w:autoSpaceDE w:val="0"/>
              <w:autoSpaceDN w:val="0"/>
              <w:adjustRightInd w:val="0"/>
              <w:ind w:firstLine="540"/>
              <w:jc w:val="both"/>
              <w:outlineLvl w:val="2"/>
              <w:rPr>
                <w:b/>
                <w:bCs/>
                <w:sz w:val="20"/>
                <w:szCs w:val="20"/>
              </w:rPr>
            </w:pPr>
            <w:r w:rsidRPr="00B92A07">
              <w:rPr>
                <w:b/>
                <w:bCs/>
                <w:sz w:val="20"/>
                <w:szCs w:val="20"/>
              </w:rPr>
              <w:t>Муниципальная  программа «Развитие образования  в муниципальном образовании  «Невельский городской округ» на 2015 – 2020 годы»</w:t>
            </w:r>
          </w:p>
          <w:p w:rsidR="006A6D32" w:rsidRPr="00B92A07" w:rsidRDefault="006A6D32" w:rsidP="006A6D32">
            <w:pPr>
              <w:jc w:val="center"/>
              <w:rPr>
                <w:b/>
                <w:bCs/>
                <w:sz w:val="20"/>
                <w:szCs w:val="20"/>
              </w:rPr>
            </w:pPr>
          </w:p>
        </w:tc>
      </w:tr>
      <w:tr w:rsidR="006A6D32" w:rsidRPr="00B92A07">
        <w:trPr>
          <w:trHeight w:val="403"/>
        </w:trPr>
        <w:tc>
          <w:tcPr>
            <w:tcW w:w="793" w:type="dxa"/>
          </w:tcPr>
          <w:p w:rsidR="006A6D32" w:rsidRPr="00B92A07" w:rsidRDefault="006A6D32" w:rsidP="006A6D32">
            <w:pPr>
              <w:jc w:val="center"/>
              <w:rPr>
                <w:sz w:val="20"/>
                <w:szCs w:val="20"/>
              </w:rPr>
            </w:pPr>
          </w:p>
        </w:tc>
        <w:tc>
          <w:tcPr>
            <w:tcW w:w="15291" w:type="dxa"/>
            <w:gridSpan w:val="9"/>
          </w:tcPr>
          <w:p w:rsidR="006A6D32" w:rsidRPr="00B92A07" w:rsidRDefault="006A6D32" w:rsidP="006A6D32">
            <w:pPr>
              <w:jc w:val="center"/>
              <w:rPr>
                <w:b/>
                <w:bCs/>
                <w:sz w:val="20"/>
                <w:szCs w:val="20"/>
              </w:rPr>
            </w:pPr>
            <w:r w:rsidRPr="00B92A07">
              <w:rPr>
                <w:b/>
                <w:bCs/>
                <w:sz w:val="20"/>
                <w:szCs w:val="20"/>
              </w:rPr>
              <w:t xml:space="preserve">Подпрограмма  №1 «Повышение качества и доступности дошкольного образования» </w:t>
            </w:r>
          </w:p>
          <w:p w:rsidR="006A6D32" w:rsidRPr="00B92A07" w:rsidRDefault="006A6D32" w:rsidP="006A6D32">
            <w:pPr>
              <w:jc w:val="center"/>
              <w:rPr>
                <w:b/>
                <w:bCs/>
                <w:sz w:val="20"/>
                <w:szCs w:val="20"/>
              </w:rPr>
            </w:pPr>
          </w:p>
          <w:p w:rsidR="006A6D32" w:rsidRPr="00B92A07" w:rsidRDefault="006A6D32" w:rsidP="006A6D32">
            <w:pPr>
              <w:jc w:val="center"/>
              <w:rPr>
                <w:b/>
                <w:bCs/>
                <w:sz w:val="20"/>
                <w:szCs w:val="20"/>
              </w:rPr>
            </w:pPr>
          </w:p>
        </w:tc>
      </w:tr>
      <w:tr w:rsidR="006A6D32" w:rsidRPr="00B92A07">
        <w:trPr>
          <w:trHeight w:val="1250"/>
        </w:trPr>
        <w:tc>
          <w:tcPr>
            <w:tcW w:w="793" w:type="dxa"/>
          </w:tcPr>
          <w:p w:rsidR="006A6D32" w:rsidRPr="00B92A07" w:rsidRDefault="006A6D32" w:rsidP="006A6D32">
            <w:pPr>
              <w:jc w:val="center"/>
              <w:rPr>
                <w:sz w:val="20"/>
                <w:szCs w:val="20"/>
              </w:rPr>
            </w:pPr>
            <w:r w:rsidRPr="00B92A07">
              <w:rPr>
                <w:sz w:val="20"/>
                <w:szCs w:val="20"/>
              </w:rPr>
              <w:t>1.</w:t>
            </w:r>
          </w:p>
        </w:tc>
        <w:tc>
          <w:tcPr>
            <w:tcW w:w="3060" w:type="dxa"/>
          </w:tcPr>
          <w:p w:rsidR="006A6D32" w:rsidRPr="00B92A07" w:rsidRDefault="006A6D32" w:rsidP="006A6D32">
            <w:pPr>
              <w:jc w:val="both"/>
              <w:rPr>
                <w:color w:val="FF0000"/>
                <w:sz w:val="20"/>
                <w:szCs w:val="20"/>
              </w:rPr>
            </w:pPr>
            <w:r w:rsidRPr="00B92A07">
              <w:rPr>
                <w:b/>
                <w:bCs/>
                <w:sz w:val="20"/>
                <w:szCs w:val="20"/>
              </w:rPr>
              <w:t xml:space="preserve"> Основное мероприятие </w:t>
            </w:r>
            <w:r w:rsidRPr="00C02058">
              <w:rPr>
                <w:sz w:val="20"/>
                <w:szCs w:val="20"/>
              </w:rPr>
              <w:t>«Обеспечение доступности   качественного дошкольного   образования»</w:t>
            </w:r>
          </w:p>
        </w:tc>
        <w:tc>
          <w:tcPr>
            <w:tcW w:w="1808" w:type="dxa"/>
          </w:tcPr>
          <w:p w:rsidR="006A6D32" w:rsidRPr="00B92A07" w:rsidRDefault="006A6D32" w:rsidP="006A6D32">
            <w:pPr>
              <w:jc w:val="center"/>
              <w:rPr>
                <w:sz w:val="20"/>
                <w:szCs w:val="20"/>
              </w:rPr>
            </w:pPr>
          </w:p>
        </w:tc>
        <w:tc>
          <w:tcPr>
            <w:tcW w:w="1050" w:type="dxa"/>
          </w:tcPr>
          <w:p w:rsidR="006A6D32" w:rsidRPr="00B92A07" w:rsidRDefault="006A6D32" w:rsidP="006A6D32">
            <w:pPr>
              <w:jc w:val="center"/>
              <w:rPr>
                <w:sz w:val="20"/>
                <w:szCs w:val="20"/>
              </w:rPr>
            </w:pPr>
          </w:p>
        </w:tc>
        <w:tc>
          <w:tcPr>
            <w:tcW w:w="856" w:type="dxa"/>
            <w:gridSpan w:val="2"/>
          </w:tcPr>
          <w:p w:rsidR="006A6D32" w:rsidRPr="00B92A07" w:rsidRDefault="006A6D32" w:rsidP="006A6D32">
            <w:pPr>
              <w:jc w:val="center"/>
              <w:rPr>
                <w:sz w:val="20"/>
                <w:szCs w:val="20"/>
              </w:rPr>
            </w:pPr>
          </w:p>
        </w:tc>
        <w:tc>
          <w:tcPr>
            <w:tcW w:w="3306" w:type="dxa"/>
          </w:tcPr>
          <w:p w:rsidR="006A6D32" w:rsidRPr="00B92A07" w:rsidRDefault="006A6D32" w:rsidP="006A6D32">
            <w:pPr>
              <w:jc w:val="both"/>
              <w:rPr>
                <w:sz w:val="20"/>
                <w:szCs w:val="20"/>
              </w:rPr>
            </w:pPr>
          </w:p>
        </w:tc>
        <w:tc>
          <w:tcPr>
            <w:tcW w:w="1980" w:type="dxa"/>
            <w:gridSpan w:val="2"/>
          </w:tcPr>
          <w:p w:rsidR="006A6D32" w:rsidRPr="00B92A07" w:rsidRDefault="006A6D32" w:rsidP="006A6D32">
            <w:pPr>
              <w:jc w:val="both"/>
              <w:rPr>
                <w:sz w:val="20"/>
                <w:szCs w:val="20"/>
              </w:rPr>
            </w:pPr>
          </w:p>
        </w:tc>
        <w:tc>
          <w:tcPr>
            <w:tcW w:w="3231" w:type="dxa"/>
          </w:tcPr>
          <w:p w:rsidR="006A6D32" w:rsidRPr="00B92A07" w:rsidRDefault="006A6D32" w:rsidP="006A6D32">
            <w:pPr>
              <w:jc w:val="both"/>
              <w:rPr>
                <w:sz w:val="20"/>
                <w:szCs w:val="20"/>
              </w:rPr>
            </w:pPr>
          </w:p>
        </w:tc>
      </w:tr>
      <w:tr w:rsidR="006A6D32" w:rsidRPr="00B92A07">
        <w:trPr>
          <w:trHeight w:val="1250"/>
        </w:trPr>
        <w:tc>
          <w:tcPr>
            <w:tcW w:w="793" w:type="dxa"/>
          </w:tcPr>
          <w:p w:rsidR="006A6D32" w:rsidRPr="00B92A07" w:rsidRDefault="006A6D32" w:rsidP="006A6D32">
            <w:pPr>
              <w:jc w:val="center"/>
              <w:rPr>
                <w:sz w:val="20"/>
                <w:szCs w:val="20"/>
              </w:rPr>
            </w:pPr>
            <w:r w:rsidRPr="00B92A07">
              <w:rPr>
                <w:sz w:val="20"/>
                <w:szCs w:val="20"/>
              </w:rPr>
              <w:t>1.1.</w:t>
            </w:r>
          </w:p>
        </w:tc>
        <w:tc>
          <w:tcPr>
            <w:tcW w:w="3060" w:type="dxa"/>
          </w:tcPr>
          <w:p w:rsidR="006A6D32" w:rsidRPr="00B92A07" w:rsidRDefault="006A6D32" w:rsidP="006A6D32">
            <w:pPr>
              <w:jc w:val="both"/>
              <w:rPr>
                <w:color w:val="FF0000"/>
                <w:sz w:val="20"/>
                <w:szCs w:val="20"/>
              </w:rPr>
            </w:pPr>
            <w:r w:rsidRPr="00B92A07">
              <w:rPr>
                <w:sz w:val="20"/>
                <w:szCs w:val="20"/>
              </w:rPr>
              <w:t>Капитальный ремонт зданий функционирующих дошкольных учреждений</w:t>
            </w:r>
          </w:p>
        </w:tc>
        <w:tc>
          <w:tcPr>
            <w:tcW w:w="1808" w:type="dxa"/>
          </w:tcPr>
          <w:p w:rsidR="006A6D32" w:rsidRPr="00B92A07" w:rsidRDefault="006A6D32" w:rsidP="006A6D32">
            <w:pPr>
              <w:jc w:val="center"/>
              <w:rPr>
                <w:sz w:val="20"/>
                <w:szCs w:val="20"/>
              </w:rPr>
            </w:pPr>
            <w:r w:rsidRPr="00B92A07">
              <w:rPr>
                <w:sz w:val="20"/>
                <w:szCs w:val="20"/>
              </w:rPr>
              <w:t>ОКС</w:t>
            </w:r>
          </w:p>
          <w:p w:rsidR="006A6D32" w:rsidRPr="00B92A07" w:rsidRDefault="006A6D32" w:rsidP="006A6D32">
            <w:pPr>
              <w:jc w:val="center"/>
              <w:rPr>
                <w:sz w:val="20"/>
                <w:szCs w:val="20"/>
              </w:rPr>
            </w:pPr>
            <w:r w:rsidRPr="00B92A07">
              <w:rPr>
                <w:sz w:val="20"/>
                <w:szCs w:val="20"/>
              </w:rPr>
              <w:t>отдел образования</w:t>
            </w:r>
          </w:p>
        </w:tc>
        <w:tc>
          <w:tcPr>
            <w:tcW w:w="1050" w:type="dxa"/>
          </w:tcPr>
          <w:p w:rsidR="006A6D32" w:rsidRPr="00B92A07" w:rsidRDefault="006A6D32" w:rsidP="006A6D32">
            <w:pPr>
              <w:jc w:val="center"/>
              <w:rPr>
                <w:sz w:val="20"/>
                <w:szCs w:val="20"/>
              </w:rPr>
            </w:pPr>
            <w:r w:rsidRPr="00B92A07">
              <w:rPr>
                <w:sz w:val="20"/>
                <w:szCs w:val="20"/>
              </w:rPr>
              <w:t>2015</w:t>
            </w:r>
          </w:p>
          <w:p w:rsidR="006A6D32" w:rsidRPr="00B92A07" w:rsidRDefault="006A6D32" w:rsidP="006A6D32">
            <w:pPr>
              <w:jc w:val="center"/>
              <w:rPr>
                <w:sz w:val="20"/>
                <w:szCs w:val="20"/>
              </w:rPr>
            </w:pPr>
            <w:r w:rsidRPr="00B92A07">
              <w:rPr>
                <w:sz w:val="20"/>
                <w:szCs w:val="20"/>
              </w:rPr>
              <w:t>год</w:t>
            </w:r>
          </w:p>
        </w:tc>
        <w:tc>
          <w:tcPr>
            <w:tcW w:w="856" w:type="dxa"/>
            <w:gridSpan w:val="2"/>
          </w:tcPr>
          <w:p w:rsidR="006A6D32" w:rsidRPr="00B92A07" w:rsidRDefault="006A6D32" w:rsidP="006A6D32">
            <w:pPr>
              <w:jc w:val="center"/>
              <w:rPr>
                <w:sz w:val="20"/>
                <w:szCs w:val="20"/>
              </w:rPr>
            </w:pPr>
            <w:r w:rsidRPr="00B92A07">
              <w:rPr>
                <w:sz w:val="20"/>
                <w:szCs w:val="20"/>
              </w:rPr>
              <w:t>2020</w:t>
            </w:r>
          </w:p>
          <w:p w:rsidR="006A6D32" w:rsidRPr="00B92A07" w:rsidRDefault="006A6D32" w:rsidP="006A6D32">
            <w:pPr>
              <w:jc w:val="center"/>
              <w:rPr>
                <w:sz w:val="20"/>
                <w:szCs w:val="20"/>
              </w:rPr>
            </w:pPr>
            <w:r w:rsidRPr="00B92A07">
              <w:rPr>
                <w:sz w:val="20"/>
                <w:szCs w:val="20"/>
              </w:rPr>
              <w:t>год</w:t>
            </w:r>
          </w:p>
        </w:tc>
        <w:tc>
          <w:tcPr>
            <w:tcW w:w="3306" w:type="dxa"/>
          </w:tcPr>
          <w:p w:rsidR="006A6D32" w:rsidRPr="00B92A07" w:rsidRDefault="006A6D32" w:rsidP="006A6D32">
            <w:pPr>
              <w:jc w:val="both"/>
              <w:rPr>
                <w:sz w:val="20"/>
                <w:szCs w:val="20"/>
              </w:rPr>
            </w:pPr>
            <w:r>
              <w:rPr>
                <w:sz w:val="20"/>
                <w:szCs w:val="20"/>
              </w:rPr>
              <w:t>Проведение частичных  капитальных</w:t>
            </w:r>
            <w:r w:rsidRPr="00B92A07">
              <w:rPr>
                <w:sz w:val="20"/>
                <w:szCs w:val="20"/>
              </w:rPr>
              <w:t xml:space="preserve"> ремонтов дошкольных образовательных учреждениях</w:t>
            </w:r>
            <w:r>
              <w:rPr>
                <w:sz w:val="20"/>
                <w:szCs w:val="20"/>
              </w:rPr>
              <w:t xml:space="preserve"> </w:t>
            </w:r>
            <w:r w:rsidRPr="00B92A07">
              <w:rPr>
                <w:sz w:val="20"/>
                <w:szCs w:val="20"/>
              </w:rPr>
              <w:t>(количество учреждений, ед.)</w:t>
            </w:r>
          </w:p>
        </w:tc>
        <w:tc>
          <w:tcPr>
            <w:tcW w:w="1980" w:type="dxa"/>
            <w:gridSpan w:val="2"/>
          </w:tcPr>
          <w:p w:rsidR="006A6D32" w:rsidRPr="00B92A07" w:rsidRDefault="006A6D32" w:rsidP="006A6D32">
            <w:pPr>
              <w:jc w:val="both"/>
              <w:rPr>
                <w:sz w:val="20"/>
                <w:szCs w:val="20"/>
              </w:rPr>
            </w:pPr>
            <w:r w:rsidRPr="00B92A07">
              <w:rPr>
                <w:sz w:val="20"/>
                <w:szCs w:val="20"/>
              </w:rPr>
              <w:t>2</w:t>
            </w:r>
          </w:p>
        </w:tc>
        <w:tc>
          <w:tcPr>
            <w:tcW w:w="3231" w:type="dxa"/>
          </w:tcPr>
          <w:p w:rsidR="006A6D32" w:rsidRPr="00B92A07" w:rsidRDefault="006A6D32" w:rsidP="006A6D32">
            <w:pPr>
              <w:jc w:val="both"/>
              <w:rPr>
                <w:sz w:val="20"/>
                <w:szCs w:val="20"/>
              </w:rPr>
            </w:pPr>
            <w:r w:rsidRPr="00B92A07">
              <w:rPr>
                <w:sz w:val="20"/>
                <w:szCs w:val="20"/>
              </w:rPr>
              <w:t>Оказывает влияние на показатель: «Доступность дошкольного образования (отношение численности детей в возрасте от 3 лет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r>
      <w:tr w:rsidR="006A6D32" w:rsidRPr="00B92A07">
        <w:trPr>
          <w:trHeight w:val="559"/>
        </w:trPr>
        <w:tc>
          <w:tcPr>
            <w:tcW w:w="793" w:type="dxa"/>
          </w:tcPr>
          <w:p w:rsidR="006A6D32" w:rsidRPr="00B92A07" w:rsidRDefault="006A6D32" w:rsidP="006A6D32">
            <w:pPr>
              <w:jc w:val="center"/>
              <w:rPr>
                <w:sz w:val="20"/>
                <w:szCs w:val="20"/>
              </w:rPr>
            </w:pPr>
            <w:r w:rsidRPr="00B92A07">
              <w:rPr>
                <w:sz w:val="20"/>
                <w:szCs w:val="20"/>
              </w:rPr>
              <w:t>1.2</w:t>
            </w:r>
          </w:p>
        </w:tc>
        <w:tc>
          <w:tcPr>
            <w:tcW w:w="3060" w:type="dxa"/>
          </w:tcPr>
          <w:p w:rsidR="006A6D32" w:rsidRPr="00B92A07" w:rsidRDefault="006A6D32" w:rsidP="006A6D32">
            <w:pPr>
              <w:jc w:val="both"/>
              <w:rPr>
                <w:sz w:val="20"/>
                <w:szCs w:val="20"/>
              </w:rPr>
            </w:pPr>
            <w:r w:rsidRPr="00B92A07">
              <w:rPr>
                <w:sz w:val="20"/>
                <w:szCs w:val="20"/>
              </w:rPr>
              <w:t>Оснащение дополнительно созданных мест в открываемых новых дошкольных образовательных учреждениях и новых дошкольных групп в действующих  ДОУ</w:t>
            </w:r>
          </w:p>
        </w:tc>
        <w:tc>
          <w:tcPr>
            <w:tcW w:w="1808" w:type="dxa"/>
          </w:tcPr>
          <w:p w:rsidR="006A6D32" w:rsidRPr="00B92A07" w:rsidRDefault="006A6D32" w:rsidP="006A6D32">
            <w:pPr>
              <w:jc w:val="center"/>
              <w:rPr>
                <w:sz w:val="20"/>
                <w:szCs w:val="20"/>
              </w:rPr>
            </w:pPr>
            <w:r w:rsidRPr="00B92A07">
              <w:rPr>
                <w:sz w:val="20"/>
                <w:szCs w:val="20"/>
              </w:rPr>
              <w:t>отдел образования</w:t>
            </w:r>
            <w:r>
              <w:rPr>
                <w:sz w:val="20"/>
                <w:szCs w:val="20"/>
              </w:rPr>
              <w:t>, образовательные учреждения</w:t>
            </w:r>
          </w:p>
        </w:tc>
        <w:tc>
          <w:tcPr>
            <w:tcW w:w="1050" w:type="dxa"/>
          </w:tcPr>
          <w:p w:rsidR="006A6D32" w:rsidRPr="00B92A07" w:rsidRDefault="006A6D32" w:rsidP="006A6D32">
            <w:pPr>
              <w:jc w:val="center"/>
              <w:rPr>
                <w:sz w:val="20"/>
                <w:szCs w:val="20"/>
              </w:rPr>
            </w:pPr>
            <w:r w:rsidRPr="00B92A07">
              <w:rPr>
                <w:sz w:val="20"/>
                <w:szCs w:val="20"/>
              </w:rPr>
              <w:t>2015</w:t>
            </w:r>
          </w:p>
        </w:tc>
        <w:tc>
          <w:tcPr>
            <w:tcW w:w="856" w:type="dxa"/>
            <w:gridSpan w:val="2"/>
          </w:tcPr>
          <w:p w:rsidR="006A6D32" w:rsidRPr="00B92A07" w:rsidRDefault="006A6D32" w:rsidP="006A6D32">
            <w:pPr>
              <w:jc w:val="center"/>
              <w:rPr>
                <w:sz w:val="20"/>
                <w:szCs w:val="20"/>
              </w:rPr>
            </w:pPr>
            <w:r w:rsidRPr="00B92A07">
              <w:rPr>
                <w:sz w:val="20"/>
                <w:szCs w:val="20"/>
              </w:rPr>
              <w:t>2015</w:t>
            </w:r>
          </w:p>
        </w:tc>
        <w:tc>
          <w:tcPr>
            <w:tcW w:w="3306" w:type="dxa"/>
          </w:tcPr>
          <w:p w:rsidR="006A6D32" w:rsidRPr="00B92A07" w:rsidRDefault="006A6D32" w:rsidP="006A6D32">
            <w:pPr>
              <w:jc w:val="both"/>
              <w:rPr>
                <w:sz w:val="20"/>
                <w:szCs w:val="20"/>
              </w:rPr>
            </w:pPr>
            <w:r w:rsidRPr="00B92A07">
              <w:rPr>
                <w:sz w:val="20"/>
                <w:szCs w:val="20"/>
              </w:rPr>
              <w:t>Будет приобретено оборудование для оснащения вновь созданных мест (кол-во мест в дошкольных образовательных учреждениях, в которых будет приобретено оборудование, ед.)</w:t>
            </w:r>
          </w:p>
        </w:tc>
        <w:tc>
          <w:tcPr>
            <w:tcW w:w="1980" w:type="dxa"/>
            <w:gridSpan w:val="2"/>
          </w:tcPr>
          <w:p w:rsidR="006A6D32" w:rsidRPr="00B92A07" w:rsidRDefault="006A6D32" w:rsidP="006A6D32">
            <w:pPr>
              <w:jc w:val="center"/>
              <w:rPr>
                <w:sz w:val="20"/>
                <w:szCs w:val="20"/>
              </w:rPr>
            </w:pPr>
            <w:r w:rsidRPr="00B92A07">
              <w:rPr>
                <w:sz w:val="20"/>
                <w:szCs w:val="20"/>
              </w:rPr>
              <w:t>70</w:t>
            </w:r>
          </w:p>
        </w:tc>
        <w:tc>
          <w:tcPr>
            <w:tcW w:w="3231" w:type="dxa"/>
          </w:tcPr>
          <w:p w:rsidR="006A6D32" w:rsidRPr="00B92A07" w:rsidRDefault="006A6D32" w:rsidP="006A6D32">
            <w:pPr>
              <w:jc w:val="center"/>
              <w:rPr>
                <w:sz w:val="20"/>
                <w:szCs w:val="20"/>
              </w:rPr>
            </w:pPr>
            <w:r w:rsidRPr="00B92A07">
              <w:rPr>
                <w:sz w:val="20"/>
                <w:szCs w:val="20"/>
              </w:rPr>
              <w:t>Оказывает влияние на показатель: «Доля оснащенных дополнительно созданных мест для детей дошкольного возраста в общем количестве новых дошкольных образовательных учреждений, дошкольных групп при образовательных учреждениях и новых дошкольных групп в действующих дошкольных образовательных учреждениях, введенных в отчетном году»</w:t>
            </w:r>
          </w:p>
        </w:tc>
      </w:tr>
      <w:tr w:rsidR="006A6D32" w:rsidRPr="00B92A07">
        <w:trPr>
          <w:trHeight w:val="559"/>
        </w:trPr>
        <w:tc>
          <w:tcPr>
            <w:tcW w:w="793" w:type="dxa"/>
          </w:tcPr>
          <w:p w:rsidR="006A6D32" w:rsidRPr="00B92A07" w:rsidRDefault="006A6D32" w:rsidP="006A6D32">
            <w:pPr>
              <w:jc w:val="center"/>
              <w:rPr>
                <w:sz w:val="20"/>
                <w:szCs w:val="20"/>
              </w:rPr>
            </w:pPr>
          </w:p>
        </w:tc>
        <w:tc>
          <w:tcPr>
            <w:tcW w:w="3060" w:type="dxa"/>
          </w:tcPr>
          <w:p w:rsidR="006A6D32" w:rsidRPr="00B92A07" w:rsidRDefault="006A6D32" w:rsidP="006A6D32">
            <w:pPr>
              <w:pStyle w:val="ConsPlusNormal"/>
              <w:jc w:val="both"/>
              <w:rPr>
                <w:rFonts w:ascii="Times New Roman" w:hAnsi="Times New Roman" w:cs="Times New Roman"/>
              </w:rPr>
            </w:pPr>
            <w:r w:rsidRPr="00B92A07">
              <w:rPr>
                <w:rFonts w:ascii="Times New Roman" w:hAnsi="Times New Roman" w:cs="Times New Roman"/>
              </w:rPr>
              <w:t>Создание условий для организации предоставления общедоступного бесплатного дошкольного образования в муниципальных дошкольных образовательных организациях</w:t>
            </w:r>
          </w:p>
          <w:p w:rsidR="006A6D32" w:rsidRPr="00B92A07" w:rsidRDefault="006A6D32" w:rsidP="006A6D32">
            <w:pPr>
              <w:pStyle w:val="ConsPlusNormal"/>
              <w:jc w:val="both"/>
              <w:rPr>
                <w:rFonts w:ascii="Times New Roman" w:hAnsi="Times New Roman" w:cs="Times New Roman"/>
              </w:rPr>
            </w:pPr>
            <w:r w:rsidRPr="00B92A07">
              <w:rPr>
                <w:rFonts w:ascii="Times New Roman" w:hAnsi="Times New Roman" w:cs="Times New Roman"/>
              </w:rPr>
              <w:t>Укрепление материально-технической базы образовательных учреждений</w:t>
            </w:r>
          </w:p>
          <w:p w:rsidR="006A6D32" w:rsidRPr="00B92A07" w:rsidRDefault="006A6D32" w:rsidP="006A6D32">
            <w:pPr>
              <w:jc w:val="both"/>
              <w:rPr>
                <w:sz w:val="20"/>
                <w:szCs w:val="20"/>
              </w:rPr>
            </w:pPr>
            <w:r w:rsidRPr="00B92A07">
              <w:rPr>
                <w:sz w:val="20"/>
                <w:szCs w:val="20"/>
              </w:rPr>
              <w:t>Обеспечение антитеррористической безопасности образовательных учреждений</w:t>
            </w:r>
          </w:p>
        </w:tc>
        <w:tc>
          <w:tcPr>
            <w:tcW w:w="1808" w:type="dxa"/>
          </w:tcPr>
          <w:p w:rsidR="006A6D32" w:rsidRPr="00B92A07" w:rsidRDefault="006A6D32" w:rsidP="006A6D32">
            <w:pPr>
              <w:jc w:val="center"/>
              <w:rPr>
                <w:sz w:val="20"/>
                <w:szCs w:val="20"/>
              </w:rPr>
            </w:pPr>
            <w:r w:rsidRPr="00B92A07">
              <w:rPr>
                <w:sz w:val="20"/>
                <w:szCs w:val="20"/>
              </w:rPr>
              <w:t>отдел образования</w:t>
            </w:r>
          </w:p>
          <w:p w:rsidR="006A6D32" w:rsidRPr="00B92A07" w:rsidRDefault="006A6D32" w:rsidP="006A6D32">
            <w:pPr>
              <w:jc w:val="center"/>
              <w:rPr>
                <w:sz w:val="20"/>
                <w:szCs w:val="20"/>
              </w:rPr>
            </w:pPr>
            <w:r w:rsidRPr="00B92A07">
              <w:rPr>
                <w:sz w:val="20"/>
                <w:szCs w:val="20"/>
              </w:rPr>
              <w:t>дошкольные образовательные учреждения</w:t>
            </w:r>
          </w:p>
        </w:tc>
        <w:tc>
          <w:tcPr>
            <w:tcW w:w="1050" w:type="dxa"/>
          </w:tcPr>
          <w:p w:rsidR="006A6D32" w:rsidRPr="00B92A07" w:rsidRDefault="006A6D32" w:rsidP="006A6D32">
            <w:pPr>
              <w:jc w:val="center"/>
              <w:rPr>
                <w:sz w:val="20"/>
                <w:szCs w:val="20"/>
              </w:rPr>
            </w:pPr>
            <w:r w:rsidRPr="00B92A07">
              <w:rPr>
                <w:sz w:val="20"/>
                <w:szCs w:val="20"/>
              </w:rPr>
              <w:t>2015</w:t>
            </w:r>
          </w:p>
        </w:tc>
        <w:tc>
          <w:tcPr>
            <w:tcW w:w="856" w:type="dxa"/>
            <w:gridSpan w:val="2"/>
          </w:tcPr>
          <w:p w:rsidR="006A6D32" w:rsidRPr="00B92A07" w:rsidRDefault="006A6D32" w:rsidP="006A6D32">
            <w:pPr>
              <w:jc w:val="center"/>
              <w:rPr>
                <w:sz w:val="20"/>
                <w:szCs w:val="20"/>
              </w:rPr>
            </w:pPr>
            <w:r w:rsidRPr="00B92A07">
              <w:rPr>
                <w:sz w:val="20"/>
                <w:szCs w:val="20"/>
              </w:rPr>
              <w:t>2020</w:t>
            </w:r>
          </w:p>
        </w:tc>
        <w:tc>
          <w:tcPr>
            <w:tcW w:w="3306" w:type="dxa"/>
          </w:tcPr>
          <w:p w:rsidR="006A6D32" w:rsidRPr="00B92A07" w:rsidRDefault="006A6D32" w:rsidP="006A6D32">
            <w:pPr>
              <w:jc w:val="both"/>
              <w:rPr>
                <w:sz w:val="20"/>
                <w:szCs w:val="20"/>
              </w:rPr>
            </w:pPr>
            <w:r w:rsidRPr="00B92A07">
              <w:rPr>
                <w:sz w:val="20"/>
                <w:szCs w:val="20"/>
              </w:rPr>
              <w:t xml:space="preserve">Будет укреплена материально-техническая база, </w:t>
            </w:r>
          </w:p>
          <w:p w:rsidR="006A6D32" w:rsidRPr="00B92A07" w:rsidRDefault="006A6D32" w:rsidP="006A6D32">
            <w:pPr>
              <w:jc w:val="both"/>
              <w:rPr>
                <w:sz w:val="20"/>
                <w:szCs w:val="20"/>
              </w:rPr>
            </w:pPr>
          </w:p>
          <w:p w:rsidR="006A6D32" w:rsidRPr="00B92A07" w:rsidRDefault="006A6D32" w:rsidP="006A6D32">
            <w:pPr>
              <w:jc w:val="both"/>
              <w:rPr>
                <w:sz w:val="20"/>
                <w:szCs w:val="20"/>
              </w:rPr>
            </w:pPr>
            <w:r w:rsidRPr="00B92A07">
              <w:rPr>
                <w:sz w:val="20"/>
                <w:szCs w:val="20"/>
              </w:rPr>
              <w:t xml:space="preserve">установка систем видеонаблюдения, </w:t>
            </w:r>
          </w:p>
          <w:p w:rsidR="006A6D32" w:rsidRPr="00B92A07" w:rsidRDefault="006A6D32" w:rsidP="006A6D32">
            <w:pPr>
              <w:jc w:val="both"/>
              <w:rPr>
                <w:sz w:val="20"/>
                <w:szCs w:val="20"/>
              </w:rPr>
            </w:pPr>
          </w:p>
          <w:p w:rsidR="006A6D32" w:rsidRPr="00B92A07" w:rsidRDefault="006A6D32" w:rsidP="006A6D32">
            <w:pPr>
              <w:jc w:val="both"/>
              <w:rPr>
                <w:sz w:val="20"/>
                <w:szCs w:val="20"/>
              </w:rPr>
            </w:pPr>
            <w:r w:rsidRPr="00B92A07">
              <w:rPr>
                <w:sz w:val="20"/>
                <w:szCs w:val="20"/>
              </w:rPr>
              <w:t>кнопки экстренного вызова</w:t>
            </w:r>
          </w:p>
          <w:p w:rsidR="006A6D32" w:rsidRPr="00B92A07" w:rsidRDefault="006A6D32" w:rsidP="006A6D32">
            <w:pPr>
              <w:jc w:val="both"/>
              <w:rPr>
                <w:sz w:val="20"/>
                <w:szCs w:val="20"/>
              </w:rPr>
            </w:pPr>
            <w:r w:rsidRPr="00B92A07">
              <w:rPr>
                <w:sz w:val="20"/>
                <w:szCs w:val="20"/>
              </w:rPr>
              <w:t>(количество учреждений, ед.);</w:t>
            </w:r>
          </w:p>
        </w:tc>
        <w:tc>
          <w:tcPr>
            <w:tcW w:w="1980" w:type="dxa"/>
            <w:gridSpan w:val="2"/>
          </w:tcPr>
          <w:p w:rsidR="006A6D32" w:rsidRPr="00B92A07" w:rsidRDefault="006A6D32" w:rsidP="006A6D32">
            <w:pPr>
              <w:jc w:val="center"/>
              <w:rPr>
                <w:sz w:val="20"/>
                <w:szCs w:val="20"/>
              </w:rPr>
            </w:pPr>
            <w:r w:rsidRPr="00B92A07">
              <w:rPr>
                <w:sz w:val="20"/>
                <w:szCs w:val="20"/>
              </w:rPr>
              <w:t>8</w:t>
            </w:r>
          </w:p>
          <w:p w:rsidR="006A6D32" w:rsidRPr="00B92A07" w:rsidRDefault="006A6D32" w:rsidP="006A6D32">
            <w:pPr>
              <w:jc w:val="center"/>
              <w:rPr>
                <w:sz w:val="20"/>
                <w:szCs w:val="20"/>
              </w:rPr>
            </w:pPr>
          </w:p>
          <w:p w:rsidR="006A6D32" w:rsidRPr="00B92A07" w:rsidRDefault="006A6D32" w:rsidP="006A6D32">
            <w:pPr>
              <w:jc w:val="center"/>
              <w:rPr>
                <w:sz w:val="20"/>
                <w:szCs w:val="20"/>
              </w:rPr>
            </w:pPr>
          </w:p>
          <w:p w:rsidR="006A6D32" w:rsidRPr="00B92A07" w:rsidRDefault="006A6D32" w:rsidP="006A6D32">
            <w:pPr>
              <w:jc w:val="center"/>
              <w:rPr>
                <w:sz w:val="20"/>
                <w:szCs w:val="20"/>
              </w:rPr>
            </w:pPr>
          </w:p>
          <w:p w:rsidR="006A6D32" w:rsidRPr="00B92A07" w:rsidRDefault="006A6D32" w:rsidP="006A6D32">
            <w:pPr>
              <w:jc w:val="center"/>
              <w:rPr>
                <w:sz w:val="20"/>
                <w:szCs w:val="20"/>
              </w:rPr>
            </w:pPr>
            <w:r w:rsidRPr="00B92A07">
              <w:rPr>
                <w:sz w:val="20"/>
                <w:szCs w:val="20"/>
              </w:rPr>
              <w:t>8</w:t>
            </w:r>
          </w:p>
          <w:p w:rsidR="006A6D32" w:rsidRPr="00B92A07" w:rsidRDefault="006A6D32" w:rsidP="006A6D32">
            <w:pPr>
              <w:jc w:val="center"/>
              <w:rPr>
                <w:sz w:val="20"/>
                <w:szCs w:val="20"/>
              </w:rPr>
            </w:pPr>
          </w:p>
          <w:p w:rsidR="006A6D32" w:rsidRPr="00B92A07" w:rsidRDefault="006A6D32" w:rsidP="006A6D32">
            <w:pPr>
              <w:jc w:val="center"/>
              <w:rPr>
                <w:sz w:val="20"/>
                <w:szCs w:val="20"/>
              </w:rPr>
            </w:pPr>
          </w:p>
          <w:p w:rsidR="006A6D32" w:rsidRPr="00B92A07" w:rsidRDefault="006A6D32" w:rsidP="006A6D32">
            <w:pPr>
              <w:jc w:val="center"/>
              <w:rPr>
                <w:sz w:val="20"/>
                <w:szCs w:val="20"/>
              </w:rPr>
            </w:pPr>
          </w:p>
          <w:p w:rsidR="006A6D32" w:rsidRPr="00B92A07" w:rsidRDefault="006A6D32" w:rsidP="006A6D32">
            <w:pPr>
              <w:jc w:val="center"/>
              <w:rPr>
                <w:sz w:val="20"/>
                <w:szCs w:val="20"/>
              </w:rPr>
            </w:pPr>
            <w:r w:rsidRPr="00B92A07">
              <w:rPr>
                <w:sz w:val="20"/>
                <w:szCs w:val="20"/>
              </w:rPr>
              <w:t>3</w:t>
            </w:r>
          </w:p>
        </w:tc>
        <w:tc>
          <w:tcPr>
            <w:tcW w:w="3231" w:type="dxa"/>
          </w:tcPr>
          <w:p w:rsidR="006A6D32" w:rsidRPr="00B92A07" w:rsidRDefault="006A6D32" w:rsidP="006A6D32">
            <w:pPr>
              <w:jc w:val="both"/>
              <w:rPr>
                <w:sz w:val="20"/>
                <w:szCs w:val="20"/>
              </w:rPr>
            </w:pPr>
            <w:r w:rsidRPr="00B92A07">
              <w:rPr>
                <w:sz w:val="20"/>
                <w:szCs w:val="20"/>
              </w:rPr>
              <w:t>Оказывает влияние на показатель: «Доля муниципальных дошкольных образовательных организаций, обустроенных соответствующими объектами безопасности, в общей численности муниципальных дошкольных образовательных организаций (установка ограждения территории, установка систем видеонаблюдения, установка кнопок экстренного вызова полиции на объектах образования, расположенных в зоне действия пункта центра наблюдения)»</w:t>
            </w:r>
          </w:p>
        </w:tc>
      </w:tr>
      <w:tr w:rsidR="006A6D32" w:rsidRPr="00B92A07">
        <w:trPr>
          <w:trHeight w:val="559"/>
        </w:trPr>
        <w:tc>
          <w:tcPr>
            <w:tcW w:w="793" w:type="dxa"/>
          </w:tcPr>
          <w:p w:rsidR="006A6D32" w:rsidRPr="00B92A07" w:rsidRDefault="006A6D32" w:rsidP="006A6D32">
            <w:pPr>
              <w:pStyle w:val="ConsPlusNormal"/>
              <w:rPr>
                <w:rFonts w:ascii="Times New Roman" w:hAnsi="Times New Roman" w:cs="Times New Roman"/>
              </w:rPr>
            </w:pPr>
            <w:r w:rsidRPr="00B92A07">
              <w:rPr>
                <w:rFonts w:ascii="Times New Roman" w:hAnsi="Times New Roman" w:cs="Times New Roman"/>
              </w:rPr>
              <w:t>2.</w:t>
            </w:r>
          </w:p>
        </w:tc>
        <w:tc>
          <w:tcPr>
            <w:tcW w:w="3060" w:type="dxa"/>
          </w:tcPr>
          <w:p w:rsidR="006A6D32" w:rsidRPr="00B92A07" w:rsidRDefault="006A6D32" w:rsidP="006A6D32">
            <w:pPr>
              <w:pStyle w:val="ConsPlusNormal"/>
              <w:rPr>
                <w:rFonts w:ascii="Times New Roman" w:hAnsi="Times New Roman" w:cs="Times New Roman"/>
                <w:b/>
                <w:bCs/>
              </w:rPr>
            </w:pPr>
            <w:r w:rsidRPr="00B92A07">
              <w:rPr>
                <w:rFonts w:ascii="Times New Roman" w:hAnsi="Times New Roman" w:cs="Times New Roman"/>
                <w:b/>
                <w:bCs/>
              </w:rPr>
              <w:t>Основное мероприятие</w:t>
            </w:r>
          </w:p>
          <w:p w:rsidR="006A6D32" w:rsidRPr="00B92A07" w:rsidRDefault="006A6D32" w:rsidP="006A6D32">
            <w:pPr>
              <w:pStyle w:val="ConsPlusNormal"/>
              <w:rPr>
                <w:rFonts w:ascii="Times New Roman" w:hAnsi="Times New Roman" w:cs="Times New Roman"/>
                <w:b/>
                <w:bCs/>
              </w:rPr>
            </w:pPr>
            <w:r w:rsidRPr="00B92A07">
              <w:rPr>
                <w:rFonts w:ascii="Times New Roman" w:hAnsi="Times New Roman" w:cs="Times New Roman"/>
                <w:b/>
                <w:bCs/>
              </w:rPr>
              <w:t xml:space="preserve">«Создание конкурентной среды в сфере дошкольного образования» </w:t>
            </w:r>
          </w:p>
        </w:tc>
        <w:tc>
          <w:tcPr>
            <w:tcW w:w="1808" w:type="dxa"/>
          </w:tcPr>
          <w:p w:rsidR="006A6D32" w:rsidRPr="00B92A07" w:rsidRDefault="006A6D32" w:rsidP="006A6D32">
            <w:pPr>
              <w:pStyle w:val="ConsPlusNormal"/>
              <w:jc w:val="center"/>
              <w:rPr>
                <w:rFonts w:ascii="Times New Roman" w:hAnsi="Times New Roman" w:cs="Times New Roman"/>
              </w:rPr>
            </w:pPr>
          </w:p>
        </w:tc>
        <w:tc>
          <w:tcPr>
            <w:tcW w:w="1050" w:type="dxa"/>
          </w:tcPr>
          <w:p w:rsidR="006A6D32" w:rsidRPr="00B92A07" w:rsidRDefault="006A6D32" w:rsidP="006A6D32">
            <w:pPr>
              <w:pStyle w:val="ConsPlusNormal"/>
              <w:jc w:val="center"/>
              <w:rPr>
                <w:rFonts w:ascii="Times New Roman" w:hAnsi="Times New Roman" w:cs="Times New Roman"/>
              </w:rPr>
            </w:pPr>
          </w:p>
        </w:tc>
        <w:tc>
          <w:tcPr>
            <w:tcW w:w="856" w:type="dxa"/>
            <w:gridSpan w:val="2"/>
          </w:tcPr>
          <w:p w:rsidR="006A6D32" w:rsidRPr="00B92A07" w:rsidRDefault="006A6D32" w:rsidP="006A6D32">
            <w:pPr>
              <w:pStyle w:val="ConsPlusNormal"/>
              <w:rPr>
                <w:rFonts w:ascii="Times New Roman" w:hAnsi="Times New Roman" w:cs="Times New Roman"/>
              </w:rPr>
            </w:pPr>
          </w:p>
        </w:tc>
        <w:tc>
          <w:tcPr>
            <w:tcW w:w="3306" w:type="dxa"/>
          </w:tcPr>
          <w:p w:rsidR="006A6D32" w:rsidRPr="00B92A07" w:rsidRDefault="006A6D32" w:rsidP="006A6D32">
            <w:pPr>
              <w:pStyle w:val="ConsPlusNormal"/>
              <w:jc w:val="center"/>
              <w:rPr>
                <w:rFonts w:ascii="Times New Roman" w:hAnsi="Times New Roman" w:cs="Times New Roman"/>
              </w:rPr>
            </w:pPr>
          </w:p>
        </w:tc>
        <w:tc>
          <w:tcPr>
            <w:tcW w:w="1980" w:type="dxa"/>
            <w:gridSpan w:val="2"/>
          </w:tcPr>
          <w:p w:rsidR="006A6D32" w:rsidRPr="00B92A07" w:rsidRDefault="006A6D32" w:rsidP="006A6D32">
            <w:pPr>
              <w:pStyle w:val="ConsPlusNormal"/>
              <w:rPr>
                <w:rFonts w:ascii="Times New Roman" w:hAnsi="Times New Roman" w:cs="Times New Roman"/>
              </w:rPr>
            </w:pPr>
          </w:p>
        </w:tc>
        <w:tc>
          <w:tcPr>
            <w:tcW w:w="3231" w:type="dxa"/>
          </w:tcPr>
          <w:p w:rsidR="006A6D32" w:rsidRPr="00B92A07" w:rsidRDefault="006A6D32" w:rsidP="006A6D32">
            <w:pPr>
              <w:widowControl w:val="0"/>
              <w:autoSpaceDE w:val="0"/>
              <w:autoSpaceDN w:val="0"/>
              <w:adjustRightInd w:val="0"/>
              <w:jc w:val="both"/>
              <w:rPr>
                <w:sz w:val="20"/>
                <w:szCs w:val="20"/>
              </w:rPr>
            </w:pPr>
          </w:p>
        </w:tc>
      </w:tr>
      <w:tr w:rsidR="006A6D32" w:rsidRPr="00B92A07">
        <w:trPr>
          <w:trHeight w:val="559"/>
        </w:trPr>
        <w:tc>
          <w:tcPr>
            <w:tcW w:w="793" w:type="dxa"/>
          </w:tcPr>
          <w:p w:rsidR="006A6D32" w:rsidRPr="00B92A07" w:rsidRDefault="006A6D32" w:rsidP="006A6D32">
            <w:pPr>
              <w:pStyle w:val="ConsPlusNormal"/>
              <w:rPr>
                <w:rFonts w:ascii="Times New Roman" w:hAnsi="Times New Roman" w:cs="Times New Roman"/>
              </w:rPr>
            </w:pPr>
            <w:r w:rsidRPr="00B92A07">
              <w:rPr>
                <w:rFonts w:ascii="Times New Roman" w:hAnsi="Times New Roman" w:cs="Times New Roman"/>
              </w:rPr>
              <w:t>2.1.</w:t>
            </w:r>
          </w:p>
        </w:tc>
        <w:tc>
          <w:tcPr>
            <w:tcW w:w="3060" w:type="dxa"/>
          </w:tcPr>
          <w:p w:rsidR="006A6D32" w:rsidRPr="00B92A07" w:rsidRDefault="006A6D32" w:rsidP="006A6D32">
            <w:pPr>
              <w:pStyle w:val="ConsPlusNormal"/>
              <w:rPr>
                <w:rFonts w:ascii="Times New Roman" w:hAnsi="Times New Roman" w:cs="Times New Roman"/>
              </w:rPr>
            </w:pPr>
            <w:r w:rsidRPr="00B92A07">
              <w:rPr>
                <w:rFonts w:ascii="Times New Roman" w:hAnsi="Times New Roman" w:cs="Times New Roman"/>
              </w:rPr>
              <w:t>Привлечение частных инвесторов для развития вариативных форм дошкольного образования</w:t>
            </w:r>
          </w:p>
        </w:tc>
        <w:tc>
          <w:tcPr>
            <w:tcW w:w="1808" w:type="dxa"/>
          </w:tcPr>
          <w:p w:rsidR="006A6D32" w:rsidRPr="00B92A07" w:rsidRDefault="006A6D32" w:rsidP="006A6D32">
            <w:pPr>
              <w:jc w:val="center"/>
              <w:rPr>
                <w:sz w:val="20"/>
                <w:szCs w:val="20"/>
              </w:rPr>
            </w:pPr>
            <w:r w:rsidRPr="00B92A07">
              <w:rPr>
                <w:sz w:val="20"/>
                <w:szCs w:val="20"/>
              </w:rPr>
              <w:t>отдел образования</w:t>
            </w:r>
          </w:p>
          <w:p w:rsidR="006A6D32" w:rsidRPr="00B92A07" w:rsidRDefault="006A6D32" w:rsidP="006A6D32">
            <w:pPr>
              <w:pStyle w:val="ConsPlusNormal"/>
              <w:jc w:val="center"/>
              <w:rPr>
                <w:rFonts w:ascii="Times New Roman" w:hAnsi="Times New Roman" w:cs="Times New Roman"/>
              </w:rPr>
            </w:pPr>
            <w:r w:rsidRPr="00B92A07">
              <w:rPr>
                <w:rFonts w:ascii="Times New Roman" w:hAnsi="Times New Roman" w:cs="Times New Roman"/>
              </w:rPr>
              <w:t>дошкольные образовательные учреждения</w:t>
            </w:r>
          </w:p>
        </w:tc>
        <w:tc>
          <w:tcPr>
            <w:tcW w:w="1050" w:type="dxa"/>
          </w:tcPr>
          <w:p w:rsidR="006A6D32" w:rsidRPr="00B92A07" w:rsidRDefault="006A6D32" w:rsidP="006A6D32">
            <w:pPr>
              <w:pStyle w:val="ConsPlusNormal"/>
              <w:jc w:val="center"/>
              <w:rPr>
                <w:rFonts w:ascii="Times New Roman" w:hAnsi="Times New Roman" w:cs="Times New Roman"/>
              </w:rPr>
            </w:pPr>
            <w:r w:rsidRPr="00B92A07">
              <w:rPr>
                <w:rFonts w:ascii="Times New Roman" w:hAnsi="Times New Roman" w:cs="Times New Roman"/>
              </w:rPr>
              <w:t>2017</w:t>
            </w:r>
          </w:p>
        </w:tc>
        <w:tc>
          <w:tcPr>
            <w:tcW w:w="856" w:type="dxa"/>
            <w:gridSpan w:val="2"/>
          </w:tcPr>
          <w:p w:rsidR="006A6D32" w:rsidRPr="00B92A07" w:rsidRDefault="006A6D32" w:rsidP="006A6D32">
            <w:pPr>
              <w:pStyle w:val="ConsPlusNormal"/>
              <w:rPr>
                <w:rFonts w:ascii="Times New Roman" w:hAnsi="Times New Roman" w:cs="Times New Roman"/>
              </w:rPr>
            </w:pPr>
            <w:r w:rsidRPr="00B92A07">
              <w:rPr>
                <w:rFonts w:ascii="Times New Roman" w:hAnsi="Times New Roman" w:cs="Times New Roman"/>
              </w:rPr>
              <w:t>2020</w:t>
            </w:r>
          </w:p>
        </w:tc>
        <w:tc>
          <w:tcPr>
            <w:tcW w:w="3306" w:type="dxa"/>
          </w:tcPr>
          <w:p w:rsidR="006A6D32" w:rsidRPr="00B92A07" w:rsidRDefault="006A6D32" w:rsidP="006A6D32">
            <w:pPr>
              <w:pStyle w:val="ConsPlusNormal"/>
              <w:jc w:val="center"/>
              <w:rPr>
                <w:rFonts w:ascii="Times New Roman" w:hAnsi="Times New Roman" w:cs="Times New Roman"/>
              </w:rPr>
            </w:pPr>
            <w:r w:rsidRPr="00B92A07">
              <w:rPr>
                <w:rFonts w:ascii="Times New Roman" w:hAnsi="Times New Roman" w:cs="Times New Roman"/>
              </w:rPr>
              <w:t>Инвестирование частного  капитала в  развитие вариативных форм дошкольного образования (кол-во   инвесторов, чел.)</w:t>
            </w:r>
          </w:p>
        </w:tc>
        <w:tc>
          <w:tcPr>
            <w:tcW w:w="1980" w:type="dxa"/>
            <w:gridSpan w:val="2"/>
          </w:tcPr>
          <w:p w:rsidR="006A6D32" w:rsidRPr="00B92A07" w:rsidRDefault="006A6D32" w:rsidP="006A6D32">
            <w:pPr>
              <w:pStyle w:val="ConsPlusNormal"/>
              <w:jc w:val="center"/>
              <w:rPr>
                <w:rFonts w:ascii="Times New Roman" w:hAnsi="Times New Roman" w:cs="Times New Roman"/>
              </w:rPr>
            </w:pPr>
            <w:r w:rsidRPr="00B92A07">
              <w:rPr>
                <w:rFonts w:ascii="Times New Roman" w:hAnsi="Times New Roman" w:cs="Times New Roman"/>
              </w:rPr>
              <w:t>1</w:t>
            </w:r>
          </w:p>
        </w:tc>
        <w:tc>
          <w:tcPr>
            <w:tcW w:w="3231" w:type="dxa"/>
          </w:tcPr>
          <w:p w:rsidR="006A6D32" w:rsidRPr="00B92A07" w:rsidRDefault="006A6D32" w:rsidP="006A6D32">
            <w:pPr>
              <w:jc w:val="both"/>
              <w:rPr>
                <w:color w:val="FF0000"/>
                <w:sz w:val="20"/>
                <w:szCs w:val="20"/>
              </w:rPr>
            </w:pPr>
            <w:r w:rsidRPr="00B92A07">
              <w:rPr>
                <w:sz w:val="20"/>
                <w:szCs w:val="20"/>
              </w:rPr>
              <w:t>Оказывает влияние на показатель: «Охват детей дошкольными образовательными организациями (отношение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w:t>
            </w:r>
          </w:p>
        </w:tc>
      </w:tr>
      <w:tr w:rsidR="006A6D32" w:rsidRPr="00B92A07">
        <w:trPr>
          <w:trHeight w:val="559"/>
        </w:trPr>
        <w:tc>
          <w:tcPr>
            <w:tcW w:w="793" w:type="dxa"/>
          </w:tcPr>
          <w:p w:rsidR="006A6D32" w:rsidRPr="00B92A07" w:rsidRDefault="006A6D32" w:rsidP="006A6D32">
            <w:pPr>
              <w:jc w:val="center"/>
              <w:rPr>
                <w:sz w:val="20"/>
                <w:szCs w:val="20"/>
              </w:rPr>
            </w:pPr>
            <w:r w:rsidRPr="00B92A07">
              <w:rPr>
                <w:sz w:val="20"/>
                <w:szCs w:val="20"/>
              </w:rPr>
              <w:t>3.</w:t>
            </w:r>
          </w:p>
        </w:tc>
        <w:tc>
          <w:tcPr>
            <w:tcW w:w="3060" w:type="dxa"/>
          </w:tcPr>
          <w:p w:rsidR="006A6D32" w:rsidRPr="00B92A07" w:rsidRDefault="006A6D32" w:rsidP="006A6D32">
            <w:pPr>
              <w:pStyle w:val="ConsPlusNormal"/>
              <w:jc w:val="both"/>
              <w:rPr>
                <w:rFonts w:ascii="Times New Roman" w:hAnsi="Times New Roman" w:cs="Times New Roman"/>
                <w:b/>
                <w:bCs/>
              </w:rPr>
            </w:pPr>
            <w:r w:rsidRPr="00B92A07">
              <w:rPr>
                <w:rFonts w:ascii="Times New Roman" w:hAnsi="Times New Roman" w:cs="Times New Roman"/>
                <w:b/>
                <w:bCs/>
              </w:rPr>
              <w:t>Основное мероприятие «Повышение качества дошкольного образования»</w:t>
            </w:r>
          </w:p>
        </w:tc>
        <w:tc>
          <w:tcPr>
            <w:tcW w:w="1808" w:type="dxa"/>
          </w:tcPr>
          <w:p w:rsidR="006A6D32" w:rsidRPr="00B92A07" w:rsidRDefault="006A6D32" w:rsidP="006A6D32">
            <w:pPr>
              <w:jc w:val="center"/>
              <w:rPr>
                <w:sz w:val="20"/>
                <w:szCs w:val="20"/>
              </w:rPr>
            </w:pPr>
          </w:p>
        </w:tc>
        <w:tc>
          <w:tcPr>
            <w:tcW w:w="1050" w:type="dxa"/>
          </w:tcPr>
          <w:p w:rsidR="006A6D32" w:rsidRPr="00B92A07" w:rsidRDefault="006A6D32" w:rsidP="006A6D32">
            <w:pPr>
              <w:jc w:val="center"/>
              <w:rPr>
                <w:sz w:val="20"/>
                <w:szCs w:val="20"/>
              </w:rPr>
            </w:pPr>
          </w:p>
        </w:tc>
        <w:tc>
          <w:tcPr>
            <w:tcW w:w="856" w:type="dxa"/>
            <w:gridSpan w:val="2"/>
          </w:tcPr>
          <w:p w:rsidR="006A6D32" w:rsidRPr="00B92A07" w:rsidRDefault="006A6D32" w:rsidP="006A6D32">
            <w:pPr>
              <w:jc w:val="center"/>
              <w:rPr>
                <w:sz w:val="20"/>
                <w:szCs w:val="20"/>
              </w:rPr>
            </w:pPr>
          </w:p>
        </w:tc>
        <w:tc>
          <w:tcPr>
            <w:tcW w:w="3306" w:type="dxa"/>
          </w:tcPr>
          <w:p w:rsidR="006A6D32" w:rsidRPr="00B92A07" w:rsidRDefault="006A6D32" w:rsidP="006A6D32">
            <w:pPr>
              <w:jc w:val="both"/>
              <w:rPr>
                <w:sz w:val="20"/>
                <w:szCs w:val="20"/>
              </w:rPr>
            </w:pPr>
          </w:p>
        </w:tc>
        <w:tc>
          <w:tcPr>
            <w:tcW w:w="1980" w:type="dxa"/>
            <w:gridSpan w:val="2"/>
          </w:tcPr>
          <w:p w:rsidR="006A6D32" w:rsidRPr="00B92A07" w:rsidRDefault="006A6D32" w:rsidP="006A6D32">
            <w:pPr>
              <w:jc w:val="center"/>
              <w:rPr>
                <w:sz w:val="20"/>
                <w:szCs w:val="20"/>
              </w:rPr>
            </w:pPr>
          </w:p>
        </w:tc>
        <w:tc>
          <w:tcPr>
            <w:tcW w:w="3231" w:type="dxa"/>
          </w:tcPr>
          <w:p w:rsidR="006A6D32" w:rsidRPr="00B92A07" w:rsidRDefault="006A6D32" w:rsidP="006A6D32">
            <w:pPr>
              <w:jc w:val="both"/>
              <w:rPr>
                <w:sz w:val="20"/>
                <w:szCs w:val="20"/>
              </w:rPr>
            </w:pPr>
          </w:p>
        </w:tc>
      </w:tr>
      <w:tr w:rsidR="006A6D32" w:rsidRPr="00B92A07">
        <w:trPr>
          <w:trHeight w:val="70"/>
        </w:trPr>
        <w:tc>
          <w:tcPr>
            <w:tcW w:w="793" w:type="dxa"/>
          </w:tcPr>
          <w:p w:rsidR="006A6D32" w:rsidRPr="00B92A07" w:rsidRDefault="006A6D32" w:rsidP="006A6D32">
            <w:pPr>
              <w:jc w:val="center"/>
              <w:rPr>
                <w:sz w:val="20"/>
                <w:szCs w:val="20"/>
              </w:rPr>
            </w:pPr>
            <w:r w:rsidRPr="00B92A07">
              <w:rPr>
                <w:sz w:val="20"/>
                <w:szCs w:val="20"/>
              </w:rPr>
              <w:t>3.1.</w:t>
            </w:r>
          </w:p>
        </w:tc>
        <w:tc>
          <w:tcPr>
            <w:tcW w:w="3060" w:type="dxa"/>
          </w:tcPr>
          <w:p w:rsidR="006A6D32" w:rsidRPr="00B92A07" w:rsidRDefault="006A6D32" w:rsidP="006A6D32">
            <w:pPr>
              <w:jc w:val="both"/>
              <w:rPr>
                <w:sz w:val="20"/>
                <w:szCs w:val="20"/>
              </w:rPr>
            </w:pPr>
            <w:r w:rsidRPr="00B92A07">
              <w:rPr>
                <w:sz w:val="20"/>
                <w:szCs w:val="20"/>
              </w:rPr>
              <w:t xml:space="preserve">Реализация государственной  услуги по предоставлению  дошкольного образования в соответствии с федеральным  государственным  образовательным стандартом </w:t>
            </w:r>
          </w:p>
        </w:tc>
        <w:tc>
          <w:tcPr>
            <w:tcW w:w="1808" w:type="dxa"/>
          </w:tcPr>
          <w:p w:rsidR="006A6D32" w:rsidRPr="00B92A07" w:rsidRDefault="006A6D32" w:rsidP="006A6D32">
            <w:pPr>
              <w:jc w:val="center"/>
              <w:rPr>
                <w:sz w:val="20"/>
                <w:szCs w:val="20"/>
              </w:rPr>
            </w:pPr>
            <w:r w:rsidRPr="00B92A07">
              <w:rPr>
                <w:sz w:val="20"/>
                <w:szCs w:val="20"/>
              </w:rPr>
              <w:t xml:space="preserve">отдел образования,  образовательные учреждения </w:t>
            </w:r>
          </w:p>
        </w:tc>
        <w:tc>
          <w:tcPr>
            <w:tcW w:w="1050" w:type="dxa"/>
          </w:tcPr>
          <w:p w:rsidR="006A6D32" w:rsidRPr="00B92A07" w:rsidRDefault="006A6D32" w:rsidP="006A6D32">
            <w:pPr>
              <w:jc w:val="center"/>
              <w:rPr>
                <w:sz w:val="20"/>
                <w:szCs w:val="20"/>
              </w:rPr>
            </w:pPr>
            <w:r w:rsidRPr="00B92A07">
              <w:rPr>
                <w:sz w:val="20"/>
                <w:szCs w:val="20"/>
              </w:rPr>
              <w:t xml:space="preserve">2015 </w:t>
            </w:r>
          </w:p>
        </w:tc>
        <w:tc>
          <w:tcPr>
            <w:tcW w:w="856" w:type="dxa"/>
            <w:gridSpan w:val="2"/>
          </w:tcPr>
          <w:p w:rsidR="006A6D32" w:rsidRPr="00B92A07" w:rsidRDefault="006A6D32" w:rsidP="006A6D32">
            <w:pPr>
              <w:jc w:val="center"/>
              <w:rPr>
                <w:sz w:val="20"/>
                <w:szCs w:val="20"/>
              </w:rPr>
            </w:pPr>
            <w:r w:rsidRPr="00B92A07">
              <w:rPr>
                <w:sz w:val="20"/>
                <w:szCs w:val="20"/>
              </w:rPr>
              <w:t xml:space="preserve">  2020 </w:t>
            </w:r>
          </w:p>
        </w:tc>
        <w:tc>
          <w:tcPr>
            <w:tcW w:w="3306" w:type="dxa"/>
          </w:tcPr>
          <w:p w:rsidR="006A6D32" w:rsidRPr="00B92A07" w:rsidRDefault="006A6D32" w:rsidP="006A6D32">
            <w:pPr>
              <w:pStyle w:val="Standard"/>
              <w:autoSpaceDE w:val="0"/>
              <w:jc w:val="both"/>
              <w:rPr>
                <w:sz w:val="20"/>
                <w:szCs w:val="20"/>
                <w:lang w:val="ru-RU"/>
              </w:rPr>
            </w:pPr>
            <w:r w:rsidRPr="00B92A07">
              <w:rPr>
                <w:sz w:val="20"/>
                <w:szCs w:val="20"/>
                <w:lang w:val="ru-RU"/>
              </w:rPr>
              <w:t>Будет обеспечен охват детей услугами дошкольного образования в возрасте    от  2 до 7 лет  по потребности (% детей данной возрастной категории, охваченных услугами)</w:t>
            </w:r>
          </w:p>
          <w:p w:rsidR="006A6D32" w:rsidRPr="00B92A07" w:rsidRDefault="006A6D32" w:rsidP="006A6D32">
            <w:pPr>
              <w:pStyle w:val="Standard"/>
              <w:autoSpaceDE w:val="0"/>
              <w:jc w:val="both"/>
              <w:rPr>
                <w:sz w:val="20"/>
                <w:szCs w:val="20"/>
                <w:lang w:val="ru-RU"/>
              </w:rPr>
            </w:pPr>
          </w:p>
          <w:p w:rsidR="006A6D32" w:rsidRPr="00B92A07" w:rsidRDefault="006A6D32" w:rsidP="006A6D32">
            <w:pPr>
              <w:pStyle w:val="Standard"/>
              <w:autoSpaceDE w:val="0"/>
              <w:jc w:val="both"/>
              <w:rPr>
                <w:sz w:val="20"/>
                <w:szCs w:val="20"/>
                <w:lang w:val="ru-RU"/>
              </w:rPr>
            </w:pPr>
          </w:p>
        </w:tc>
        <w:tc>
          <w:tcPr>
            <w:tcW w:w="1980" w:type="dxa"/>
            <w:gridSpan w:val="2"/>
          </w:tcPr>
          <w:p w:rsidR="006A6D32" w:rsidRPr="00B92A07" w:rsidRDefault="006A6D32" w:rsidP="006A6D32">
            <w:pPr>
              <w:jc w:val="both"/>
              <w:rPr>
                <w:sz w:val="20"/>
                <w:szCs w:val="20"/>
              </w:rPr>
            </w:pPr>
            <w:r w:rsidRPr="00B92A07">
              <w:rPr>
                <w:sz w:val="20"/>
                <w:szCs w:val="20"/>
              </w:rPr>
              <w:t>100%</w:t>
            </w:r>
          </w:p>
        </w:tc>
        <w:tc>
          <w:tcPr>
            <w:tcW w:w="3231" w:type="dxa"/>
          </w:tcPr>
          <w:p w:rsidR="006A6D32" w:rsidRPr="00B92A07" w:rsidRDefault="006A6D32" w:rsidP="006A6D32">
            <w:pPr>
              <w:ind w:firstLine="709"/>
              <w:jc w:val="both"/>
              <w:rPr>
                <w:sz w:val="20"/>
                <w:szCs w:val="20"/>
              </w:rPr>
            </w:pPr>
            <w:r w:rsidRPr="00B92A07">
              <w:rPr>
                <w:sz w:val="20"/>
                <w:szCs w:val="20"/>
              </w:rPr>
              <w:t>Оказывает влияние на индикаторы:</w:t>
            </w:r>
          </w:p>
          <w:p w:rsidR="006A6D32" w:rsidRPr="00B92A07" w:rsidRDefault="006A6D32" w:rsidP="006A6D32">
            <w:pPr>
              <w:ind w:firstLine="709"/>
              <w:jc w:val="both"/>
              <w:rPr>
                <w:sz w:val="20"/>
                <w:szCs w:val="20"/>
              </w:rPr>
            </w:pPr>
            <w:r w:rsidRPr="00B92A07">
              <w:rPr>
                <w:sz w:val="20"/>
                <w:szCs w:val="20"/>
              </w:rPr>
              <w:t>-«Обеспеченность детей дошкольного возраста местами в дошкольных образовательных учреждениях (количество мест на 1000 детей)»</w:t>
            </w:r>
          </w:p>
          <w:p w:rsidR="006A6D32" w:rsidRPr="00B92A07" w:rsidRDefault="006A6D32" w:rsidP="006A6D32">
            <w:pPr>
              <w:ind w:firstLine="709"/>
              <w:jc w:val="both"/>
              <w:rPr>
                <w:sz w:val="20"/>
                <w:szCs w:val="20"/>
              </w:rPr>
            </w:pPr>
            <w:r w:rsidRPr="00B92A07">
              <w:rPr>
                <w:sz w:val="20"/>
                <w:szCs w:val="20"/>
              </w:rPr>
              <w:t>- «Удельный вес численности детей в возрасте от 3 лет до 7 лет, охваченных различными формами дошкольного образования, в общей численности детей дошкольного возраста, в том числе в сельской местности»</w:t>
            </w:r>
          </w:p>
        </w:tc>
      </w:tr>
      <w:tr w:rsidR="006A6D32" w:rsidRPr="00B92A07">
        <w:trPr>
          <w:trHeight w:val="70"/>
        </w:trPr>
        <w:tc>
          <w:tcPr>
            <w:tcW w:w="793" w:type="dxa"/>
          </w:tcPr>
          <w:p w:rsidR="006A6D32" w:rsidRPr="00B92A07" w:rsidRDefault="006A6D32" w:rsidP="006A6D32">
            <w:pPr>
              <w:jc w:val="center"/>
              <w:rPr>
                <w:sz w:val="20"/>
                <w:szCs w:val="20"/>
              </w:rPr>
            </w:pPr>
            <w:r w:rsidRPr="00B92A07">
              <w:rPr>
                <w:sz w:val="20"/>
                <w:szCs w:val="20"/>
              </w:rPr>
              <w:t>4.</w:t>
            </w:r>
          </w:p>
        </w:tc>
        <w:tc>
          <w:tcPr>
            <w:tcW w:w="3060" w:type="dxa"/>
          </w:tcPr>
          <w:p w:rsidR="006A6D32" w:rsidRPr="00B92A07" w:rsidRDefault="006A6D32" w:rsidP="006A6D32">
            <w:pPr>
              <w:autoSpaceDE w:val="0"/>
              <w:autoSpaceDN w:val="0"/>
              <w:adjustRightInd w:val="0"/>
              <w:jc w:val="both"/>
              <w:rPr>
                <w:rFonts w:eastAsia="HiddenHorzOCR"/>
                <w:b/>
                <w:bCs/>
                <w:sz w:val="20"/>
                <w:szCs w:val="20"/>
              </w:rPr>
            </w:pPr>
            <w:r w:rsidRPr="00B92A07">
              <w:rPr>
                <w:rFonts w:eastAsia="HiddenHorzOCR"/>
                <w:b/>
                <w:bCs/>
                <w:sz w:val="20"/>
                <w:szCs w:val="20"/>
              </w:rPr>
              <w:t xml:space="preserve">Основное мероприятие </w:t>
            </w:r>
          </w:p>
          <w:p w:rsidR="006A6D32" w:rsidRPr="00B92A07" w:rsidRDefault="006A6D32" w:rsidP="006A6D32">
            <w:pPr>
              <w:jc w:val="both"/>
              <w:rPr>
                <w:sz w:val="20"/>
                <w:szCs w:val="20"/>
              </w:rPr>
            </w:pPr>
            <w:r w:rsidRPr="00B92A07">
              <w:rPr>
                <w:rFonts w:eastAsia="HiddenHorzOCR"/>
                <w:sz w:val="20"/>
                <w:szCs w:val="20"/>
              </w:rPr>
              <w:t>«Развитие кадрового потенциала дошкольных образовательных учреждений»</w:t>
            </w:r>
          </w:p>
        </w:tc>
        <w:tc>
          <w:tcPr>
            <w:tcW w:w="1808" w:type="dxa"/>
          </w:tcPr>
          <w:p w:rsidR="006A6D32" w:rsidRPr="00B92A07" w:rsidRDefault="006A6D32" w:rsidP="006A6D32">
            <w:pPr>
              <w:jc w:val="center"/>
              <w:rPr>
                <w:sz w:val="20"/>
                <w:szCs w:val="20"/>
              </w:rPr>
            </w:pPr>
          </w:p>
        </w:tc>
        <w:tc>
          <w:tcPr>
            <w:tcW w:w="1050" w:type="dxa"/>
          </w:tcPr>
          <w:p w:rsidR="006A6D32" w:rsidRPr="00B92A07" w:rsidRDefault="006A6D32" w:rsidP="006A6D32">
            <w:pPr>
              <w:jc w:val="center"/>
              <w:rPr>
                <w:sz w:val="20"/>
                <w:szCs w:val="20"/>
              </w:rPr>
            </w:pPr>
          </w:p>
        </w:tc>
        <w:tc>
          <w:tcPr>
            <w:tcW w:w="856" w:type="dxa"/>
            <w:gridSpan w:val="2"/>
          </w:tcPr>
          <w:p w:rsidR="006A6D32" w:rsidRPr="00B92A07" w:rsidRDefault="006A6D32" w:rsidP="006A6D32">
            <w:pPr>
              <w:jc w:val="center"/>
              <w:rPr>
                <w:sz w:val="20"/>
                <w:szCs w:val="20"/>
              </w:rPr>
            </w:pPr>
          </w:p>
        </w:tc>
        <w:tc>
          <w:tcPr>
            <w:tcW w:w="3306" w:type="dxa"/>
          </w:tcPr>
          <w:p w:rsidR="006A6D32" w:rsidRPr="00B92A07" w:rsidRDefault="006A6D32" w:rsidP="006A6D32">
            <w:pPr>
              <w:pStyle w:val="Standard"/>
              <w:autoSpaceDE w:val="0"/>
              <w:jc w:val="both"/>
              <w:rPr>
                <w:sz w:val="20"/>
                <w:szCs w:val="20"/>
              </w:rPr>
            </w:pPr>
          </w:p>
        </w:tc>
        <w:tc>
          <w:tcPr>
            <w:tcW w:w="1980" w:type="dxa"/>
            <w:gridSpan w:val="2"/>
          </w:tcPr>
          <w:p w:rsidR="006A6D32" w:rsidRPr="00B92A07" w:rsidRDefault="006A6D32" w:rsidP="006A6D32">
            <w:pPr>
              <w:jc w:val="both"/>
              <w:rPr>
                <w:sz w:val="20"/>
                <w:szCs w:val="20"/>
              </w:rPr>
            </w:pPr>
          </w:p>
        </w:tc>
        <w:tc>
          <w:tcPr>
            <w:tcW w:w="3231" w:type="dxa"/>
          </w:tcPr>
          <w:p w:rsidR="006A6D32" w:rsidRPr="00B92A07" w:rsidRDefault="006A6D32" w:rsidP="006A6D32">
            <w:pPr>
              <w:jc w:val="both"/>
              <w:rPr>
                <w:sz w:val="20"/>
                <w:szCs w:val="20"/>
              </w:rPr>
            </w:pPr>
          </w:p>
        </w:tc>
      </w:tr>
      <w:tr w:rsidR="006A6D32" w:rsidRPr="00B92A07">
        <w:trPr>
          <w:trHeight w:val="70"/>
        </w:trPr>
        <w:tc>
          <w:tcPr>
            <w:tcW w:w="793" w:type="dxa"/>
          </w:tcPr>
          <w:p w:rsidR="006A6D32" w:rsidRPr="00B92A07" w:rsidRDefault="006A6D32" w:rsidP="006A6D32">
            <w:pPr>
              <w:jc w:val="center"/>
              <w:rPr>
                <w:sz w:val="20"/>
                <w:szCs w:val="20"/>
              </w:rPr>
            </w:pPr>
            <w:r w:rsidRPr="00B92A07">
              <w:rPr>
                <w:sz w:val="20"/>
                <w:szCs w:val="20"/>
              </w:rPr>
              <w:t>4.1.</w:t>
            </w:r>
          </w:p>
        </w:tc>
        <w:tc>
          <w:tcPr>
            <w:tcW w:w="3060" w:type="dxa"/>
          </w:tcPr>
          <w:p w:rsidR="006A6D32" w:rsidRPr="00B92A07" w:rsidRDefault="006A6D32" w:rsidP="006A6D32">
            <w:pPr>
              <w:autoSpaceDE w:val="0"/>
              <w:autoSpaceDN w:val="0"/>
              <w:adjustRightInd w:val="0"/>
              <w:jc w:val="both"/>
              <w:rPr>
                <w:rFonts w:eastAsia="HiddenHorzOCR"/>
                <w:sz w:val="20"/>
                <w:szCs w:val="20"/>
              </w:rPr>
            </w:pPr>
            <w:r w:rsidRPr="00B92A07">
              <w:rPr>
                <w:rFonts w:eastAsia="HiddenHorzOCR"/>
                <w:sz w:val="20"/>
                <w:szCs w:val="20"/>
              </w:rPr>
              <w:t>Социальные гарантии работникам  дошкольных образовательных учреждений:</w:t>
            </w:r>
          </w:p>
        </w:tc>
        <w:tc>
          <w:tcPr>
            <w:tcW w:w="1808" w:type="dxa"/>
          </w:tcPr>
          <w:p w:rsidR="006A6D32" w:rsidRPr="00B92A07" w:rsidRDefault="006A6D32" w:rsidP="006A6D32">
            <w:pPr>
              <w:jc w:val="center"/>
              <w:rPr>
                <w:sz w:val="20"/>
                <w:szCs w:val="20"/>
              </w:rPr>
            </w:pPr>
          </w:p>
        </w:tc>
        <w:tc>
          <w:tcPr>
            <w:tcW w:w="1050" w:type="dxa"/>
          </w:tcPr>
          <w:p w:rsidR="006A6D32" w:rsidRPr="00B92A07" w:rsidRDefault="006A6D32" w:rsidP="006A6D32">
            <w:pPr>
              <w:jc w:val="center"/>
              <w:rPr>
                <w:sz w:val="20"/>
                <w:szCs w:val="20"/>
              </w:rPr>
            </w:pPr>
          </w:p>
        </w:tc>
        <w:tc>
          <w:tcPr>
            <w:tcW w:w="856" w:type="dxa"/>
            <w:gridSpan w:val="2"/>
          </w:tcPr>
          <w:p w:rsidR="006A6D32" w:rsidRPr="00B92A07" w:rsidRDefault="006A6D32" w:rsidP="006A6D32">
            <w:pPr>
              <w:jc w:val="center"/>
              <w:rPr>
                <w:sz w:val="20"/>
                <w:szCs w:val="20"/>
              </w:rPr>
            </w:pPr>
          </w:p>
        </w:tc>
        <w:tc>
          <w:tcPr>
            <w:tcW w:w="3306" w:type="dxa"/>
          </w:tcPr>
          <w:p w:rsidR="006A6D32" w:rsidRPr="00B92A07" w:rsidRDefault="006A6D32" w:rsidP="006A6D32">
            <w:pPr>
              <w:pStyle w:val="Standard"/>
              <w:autoSpaceDE w:val="0"/>
              <w:jc w:val="both"/>
              <w:rPr>
                <w:sz w:val="20"/>
                <w:szCs w:val="20"/>
                <w:lang w:val="ru-RU"/>
              </w:rPr>
            </w:pPr>
          </w:p>
        </w:tc>
        <w:tc>
          <w:tcPr>
            <w:tcW w:w="1980" w:type="dxa"/>
            <w:gridSpan w:val="2"/>
          </w:tcPr>
          <w:p w:rsidR="006A6D32" w:rsidRPr="00B92A07" w:rsidRDefault="006A6D32" w:rsidP="006A6D32">
            <w:pPr>
              <w:jc w:val="both"/>
              <w:rPr>
                <w:sz w:val="20"/>
                <w:szCs w:val="20"/>
              </w:rPr>
            </w:pPr>
          </w:p>
        </w:tc>
        <w:tc>
          <w:tcPr>
            <w:tcW w:w="3231" w:type="dxa"/>
          </w:tcPr>
          <w:p w:rsidR="006A6D32" w:rsidRPr="00B92A07" w:rsidRDefault="006A6D32" w:rsidP="006A6D32">
            <w:pPr>
              <w:jc w:val="both"/>
              <w:rPr>
                <w:sz w:val="20"/>
                <w:szCs w:val="20"/>
              </w:rPr>
            </w:pPr>
          </w:p>
        </w:tc>
      </w:tr>
      <w:tr w:rsidR="006A6D32" w:rsidRPr="00B92A07">
        <w:trPr>
          <w:trHeight w:val="70"/>
        </w:trPr>
        <w:tc>
          <w:tcPr>
            <w:tcW w:w="793" w:type="dxa"/>
          </w:tcPr>
          <w:p w:rsidR="006A6D32" w:rsidRPr="00B92A07" w:rsidRDefault="006A6D32" w:rsidP="006A6D32">
            <w:pPr>
              <w:rPr>
                <w:sz w:val="20"/>
                <w:szCs w:val="20"/>
              </w:rPr>
            </w:pPr>
            <w:r w:rsidRPr="00B92A07">
              <w:rPr>
                <w:sz w:val="20"/>
                <w:szCs w:val="20"/>
              </w:rPr>
              <w:t>4.1.1.</w:t>
            </w:r>
          </w:p>
        </w:tc>
        <w:tc>
          <w:tcPr>
            <w:tcW w:w="3060" w:type="dxa"/>
          </w:tcPr>
          <w:p w:rsidR="006A6D32" w:rsidRPr="00B92A07" w:rsidRDefault="006A6D32" w:rsidP="006A6D32">
            <w:pPr>
              <w:autoSpaceDE w:val="0"/>
              <w:autoSpaceDN w:val="0"/>
              <w:adjustRightInd w:val="0"/>
              <w:jc w:val="both"/>
              <w:rPr>
                <w:rFonts w:eastAsia="HiddenHorzOCR"/>
                <w:sz w:val="20"/>
                <w:szCs w:val="20"/>
              </w:rPr>
            </w:pPr>
            <w:r w:rsidRPr="00B92A07">
              <w:rPr>
                <w:rFonts w:eastAsia="HiddenHorzOCR"/>
                <w:sz w:val="20"/>
                <w:szCs w:val="20"/>
              </w:rPr>
              <w:t>Реализация Закона Сахалинской области «О дополнительной гарантии молодежи, проживающей и работающей в Сахалинской области»</w:t>
            </w:r>
          </w:p>
        </w:tc>
        <w:tc>
          <w:tcPr>
            <w:tcW w:w="1808" w:type="dxa"/>
          </w:tcPr>
          <w:p w:rsidR="006A6D32" w:rsidRPr="00B92A07" w:rsidRDefault="006A6D32" w:rsidP="006A6D32">
            <w:pPr>
              <w:jc w:val="center"/>
              <w:rPr>
                <w:sz w:val="20"/>
                <w:szCs w:val="20"/>
              </w:rPr>
            </w:pPr>
            <w:r w:rsidRPr="00B92A07">
              <w:rPr>
                <w:sz w:val="20"/>
                <w:szCs w:val="20"/>
              </w:rPr>
              <w:t>отдел образования</w:t>
            </w:r>
          </w:p>
        </w:tc>
        <w:tc>
          <w:tcPr>
            <w:tcW w:w="1050" w:type="dxa"/>
          </w:tcPr>
          <w:p w:rsidR="006A6D32" w:rsidRPr="00B92A07" w:rsidRDefault="006A6D32" w:rsidP="006A6D32">
            <w:pPr>
              <w:jc w:val="center"/>
              <w:rPr>
                <w:sz w:val="20"/>
                <w:szCs w:val="20"/>
              </w:rPr>
            </w:pPr>
            <w:r w:rsidRPr="00B92A07">
              <w:rPr>
                <w:sz w:val="20"/>
                <w:szCs w:val="20"/>
              </w:rPr>
              <w:t xml:space="preserve">2015 </w:t>
            </w:r>
          </w:p>
          <w:p w:rsidR="006A6D32" w:rsidRPr="00B92A07" w:rsidRDefault="006A6D32" w:rsidP="006A6D32">
            <w:pPr>
              <w:jc w:val="center"/>
              <w:rPr>
                <w:sz w:val="20"/>
                <w:szCs w:val="20"/>
              </w:rPr>
            </w:pPr>
          </w:p>
        </w:tc>
        <w:tc>
          <w:tcPr>
            <w:tcW w:w="856" w:type="dxa"/>
            <w:gridSpan w:val="2"/>
          </w:tcPr>
          <w:p w:rsidR="006A6D32" w:rsidRPr="00B92A07" w:rsidRDefault="006A6D32" w:rsidP="006A6D32">
            <w:pPr>
              <w:jc w:val="center"/>
              <w:rPr>
                <w:sz w:val="20"/>
                <w:szCs w:val="20"/>
              </w:rPr>
            </w:pPr>
            <w:r w:rsidRPr="00B92A07">
              <w:rPr>
                <w:sz w:val="20"/>
                <w:szCs w:val="20"/>
              </w:rPr>
              <w:t>2020</w:t>
            </w:r>
          </w:p>
          <w:p w:rsidR="006A6D32" w:rsidRPr="00B92A07" w:rsidRDefault="006A6D32" w:rsidP="006A6D32">
            <w:pPr>
              <w:jc w:val="center"/>
              <w:rPr>
                <w:sz w:val="20"/>
                <w:szCs w:val="20"/>
              </w:rPr>
            </w:pPr>
          </w:p>
        </w:tc>
        <w:tc>
          <w:tcPr>
            <w:tcW w:w="3306" w:type="dxa"/>
          </w:tcPr>
          <w:p w:rsidR="006A6D32" w:rsidRPr="00B92A07" w:rsidRDefault="006A6D32" w:rsidP="006A6D32">
            <w:pPr>
              <w:pStyle w:val="ConsPlusNormal"/>
              <w:rPr>
                <w:rFonts w:ascii="Times New Roman" w:hAnsi="Times New Roman" w:cs="Times New Roman"/>
              </w:rPr>
            </w:pPr>
            <w:r w:rsidRPr="00B92A07">
              <w:rPr>
                <w:rFonts w:ascii="Times New Roman" w:hAnsi="Times New Roman" w:cs="Times New Roman"/>
              </w:rPr>
              <w:t>Будет обеспечено предоставление мер социальной поддержки работникам  дошкольных образовательных учреждений.</w:t>
            </w:r>
          </w:p>
          <w:p w:rsidR="006A6D32" w:rsidRPr="00B92A07" w:rsidRDefault="006A6D32" w:rsidP="006A6D32">
            <w:pPr>
              <w:jc w:val="both"/>
              <w:rPr>
                <w:sz w:val="20"/>
                <w:szCs w:val="20"/>
              </w:rPr>
            </w:pPr>
            <w:r w:rsidRPr="00B92A07">
              <w:rPr>
                <w:sz w:val="20"/>
                <w:szCs w:val="20"/>
              </w:rPr>
              <w:t>Доля работников дошкольных образовательных учреждений, получающих выплаты в соответствии с законами Сахалинской области, от числа имеющих на это право (доля получателей, %)</w:t>
            </w:r>
          </w:p>
        </w:tc>
        <w:tc>
          <w:tcPr>
            <w:tcW w:w="1980" w:type="dxa"/>
            <w:gridSpan w:val="2"/>
          </w:tcPr>
          <w:p w:rsidR="006A6D32" w:rsidRPr="00B92A07" w:rsidRDefault="006A6D32" w:rsidP="006A6D32">
            <w:pPr>
              <w:jc w:val="center"/>
              <w:rPr>
                <w:sz w:val="20"/>
                <w:szCs w:val="20"/>
              </w:rPr>
            </w:pPr>
            <w:r w:rsidRPr="00B92A07">
              <w:rPr>
                <w:sz w:val="20"/>
                <w:szCs w:val="20"/>
              </w:rPr>
              <w:t>100%</w:t>
            </w:r>
          </w:p>
        </w:tc>
        <w:tc>
          <w:tcPr>
            <w:tcW w:w="3231" w:type="dxa"/>
          </w:tcPr>
          <w:p w:rsidR="006A6D32" w:rsidRPr="00B92A07" w:rsidRDefault="006A6D32" w:rsidP="006A6D32">
            <w:pPr>
              <w:jc w:val="both"/>
              <w:rPr>
                <w:sz w:val="20"/>
                <w:szCs w:val="20"/>
              </w:rPr>
            </w:pPr>
            <w:r w:rsidRPr="00B92A07">
              <w:rPr>
                <w:sz w:val="20"/>
                <w:szCs w:val="20"/>
              </w:rPr>
              <w:t>Оказывает влияние на показатели: - «Уровень укомплектованности учреждений образования Невельского района педагогическими кадрами»</w:t>
            </w:r>
          </w:p>
          <w:p w:rsidR="006A6D32" w:rsidRPr="00B92A07" w:rsidRDefault="006A6D32" w:rsidP="006A6D32">
            <w:pPr>
              <w:jc w:val="both"/>
              <w:rPr>
                <w:sz w:val="20"/>
                <w:szCs w:val="20"/>
              </w:rPr>
            </w:pPr>
          </w:p>
        </w:tc>
      </w:tr>
      <w:tr w:rsidR="006A6D32" w:rsidRPr="00B92A07">
        <w:trPr>
          <w:trHeight w:val="70"/>
        </w:trPr>
        <w:tc>
          <w:tcPr>
            <w:tcW w:w="793" w:type="dxa"/>
          </w:tcPr>
          <w:p w:rsidR="006A6D32" w:rsidRPr="00B92A07" w:rsidRDefault="006A6D32" w:rsidP="006A6D32">
            <w:pPr>
              <w:rPr>
                <w:sz w:val="20"/>
                <w:szCs w:val="20"/>
              </w:rPr>
            </w:pPr>
            <w:r w:rsidRPr="00B92A07">
              <w:rPr>
                <w:sz w:val="20"/>
                <w:szCs w:val="20"/>
              </w:rPr>
              <w:t>4.1.2.</w:t>
            </w:r>
          </w:p>
        </w:tc>
        <w:tc>
          <w:tcPr>
            <w:tcW w:w="3060" w:type="dxa"/>
          </w:tcPr>
          <w:p w:rsidR="006A6D32" w:rsidRPr="00B92A07" w:rsidRDefault="006A6D32" w:rsidP="006A6D32">
            <w:pPr>
              <w:autoSpaceDE w:val="0"/>
              <w:autoSpaceDN w:val="0"/>
              <w:adjustRightInd w:val="0"/>
              <w:jc w:val="both"/>
              <w:rPr>
                <w:rFonts w:eastAsia="HiddenHorzOCR"/>
                <w:sz w:val="20"/>
                <w:szCs w:val="20"/>
              </w:rPr>
            </w:pPr>
            <w:r w:rsidRPr="00B92A07">
              <w:rPr>
                <w:rFonts w:eastAsia="HiddenHorzOCR"/>
                <w:sz w:val="20"/>
                <w:szCs w:val="20"/>
              </w:rPr>
              <w:t>Ежемесячная  денежная выплата работникам  дошкольных образовательных учреждений, которым присвоено  почетное звание «Заслуженный педагог Сахалинской области»</w:t>
            </w:r>
          </w:p>
        </w:tc>
        <w:tc>
          <w:tcPr>
            <w:tcW w:w="1808" w:type="dxa"/>
          </w:tcPr>
          <w:p w:rsidR="006A6D32" w:rsidRPr="00B92A07" w:rsidRDefault="006A6D32" w:rsidP="006A6D32">
            <w:pPr>
              <w:jc w:val="center"/>
              <w:rPr>
                <w:sz w:val="20"/>
                <w:szCs w:val="20"/>
              </w:rPr>
            </w:pPr>
            <w:r w:rsidRPr="00B92A07">
              <w:rPr>
                <w:sz w:val="20"/>
                <w:szCs w:val="20"/>
              </w:rPr>
              <w:t>отдел образования</w:t>
            </w:r>
          </w:p>
        </w:tc>
        <w:tc>
          <w:tcPr>
            <w:tcW w:w="1050" w:type="dxa"/>
          </w:tcPr>
          <w:p w:rsidR="006A6D32" w:rsidRPr="00B92A07" w:rsidRDefault="006A6D32" w:rsidP="006A6D32">
            <w:pPr>
              <w:jc w:val="center"/>
              <w:rPr>
                <w:sz w:val="20"/>
                <w:szCs w:val="20"/>
              </w:rPr>
            </w:pPr>
            <w:r w:rsidRPr="00B92A07">
              <w:rPr>
                <w:sz w:val="20"/>
                <w:szCs w:val="20"/>
              </w:rPr>
              <w:t xml:space="preserve">2015 </w:t>
            </w:r>
          </w:p>
          <w:p w:rsidR="006A6D32" w:rsidRPr="00B92A07" w:rsidRDefault="006A6D32" w:rsidP="006A6D32">
            <w:pPr>
              <w:jc w:val="center"/>
              <w:rPr>
                <w:sz w:val="20"/>
                <w:szCs w:val="20"/>
              </w:rPr>
            </w:pPr>
          </w:p>
        </w:tc>
        <w:tc>
          <w:tcPr>
            <w:tcW w:w="856" w:type="dxa"/>
            <w:gridSpan w:val="2"/>
          </w:tcPr>
          <w:p w:rsidR="006A6D32" w:rsidRPr="00B92A07" w:rsidRDefault="006A6D32" w:rsidP="006A6D32">
            <w:pPr>
              <w:jc w:val="center"/>
              <w:rPr>
                <w:sz w:val="20"/>
                <w:szCs w:val="20"/>
              </w:rPr>
            </w:pPr>
            <w:r w:rsidRPr="00B92A07">
              <w:rPr>
                <w:sz w:val="20"/>
                <w:szCs w:val="20"/>
              </w:rPr>
              <w:t>2020</w:t>
            </w:r>
          </w:p>
          <w:p w:rsidR="006A6D32" w:rsidRPr="00B92A07" w:rsidRDefault="006A6D32" w:rsidP="006A6D32">
            <w:pPr>
              <w:jc w:val="center"/>
              <w:rPr>
                <w:sz w:val="20"/>
                <w:szCs w:val="20"/>
              </w:rPr>
            </w:pPr>
          </w:p>
        </w:tc>
        <w:tc>
          <w:tcPr>
            <w:tcW w:w="3306" w:type="dxa"/>
          </w:tcPr>
          <w:p w:rsidR="006A6D32" w:rsidRPr="00B92A07" w:rsidRDefault="006A6D32" w:rsidP="006A6D32">
            <w:pPr>
              <w:jc w:val="both"/>
              <w:rPr>
                <w:sz w:val="20"/>
                <w:szCs w:val="20"/>
              </w:rPr>
            </w:pPr>
            <w:r w:rsidRPr="00B92A07">
              <w:rPr>
                <w:sz w:val="20"/>
                <w:szCs w:val="20"/>
              </w:rPr>
              <w:t>Доля работников дошкольных образовательных учреждений, получающих выплаты в соответствии с законами Сахалинской области, от числа имеющих на это право (доля получателей, %)</w:t>
            </w:r>
          </w:p>
        </w:tc>
        <w:tc>
          <w:tcPr>
            <w:tcW w:w="1980" w:type="dxa"/>
            <w:gridSpan w:val="2"/>
          </w:tcPr>
          <w:p w:rsidR="006A6D32" w:rsidRPr="00B92A07" w:rsidRDefault="006A6D32" w:rsidP="006A6D32">
            <w:pPr>
              <w:jc w:val="center"/>
              <w:rPr>
                <w:sz w:val="20"/>
                <w:szCs w:val="20"/>
              </w:rPr>
            </w:pPr>
            <w:r w:rsidRPr="00B92A07">
              <w:rPr>
                <w:sz w:val="20"/>
                <w:szCs w:val="20"/>
              </w:rPr>
              <w:t>100%</w:t>
            </w:r>
          </w:p>
        </w:tc>
        <w:tc>
          <w:tcPr>
            <w:tcW w:w="3231" w:type="dxa"/>
          </w:tcPr>
          <w:p w:rsidR="006A6D32" w:rsidRPr="00B92A07" w:rsidRDefault="006A6D32" w:rsidP="006A6D32">
            <w:pPr>
              <w:jc w:val="both"/>
              <w:rPr>
                <w:sz w:val="20"/>
                <w:szCs w:val="20"/>
              </w:rPr>
            </w:pPr>
            <w:r w:rsidRPr="00B92A07">
              <w:rPr>
                <w:sz w:val="20"/>
                <w:szCs w:val="20"/>
              </w:rPr>
              <w:t>Оказывает влияние на показатели: - «Уровень укомплектованности учреждений образования Сахалинской области педагогическими кадрами»;</w:t>
            </w:r>
          </w:p>
          <w:p w:rsidR="006A6D32" w:rsidRPr="00B92A07" w:rsidRDefault="006A6D32" w:rsidP="006A6D32">
            <w:pPr>
              <w:jc w:val="both"/>
              <w:rPr>
                <w:sz w:val="20"/>
                <w:szCs w:val="20"/>
              </w:rPr>
            </w:pPr>
            <w:r w:rsidRPr="00B92A07">
              <w:rPr>
                <w:sz w:val="20"/>
                <w:szCs w:val="20"/>
              </w:rPr>
              <w:t xml:space="preserve">- « Удельный вес численности учителей в возрасте до 35 лет в общей численности учителей общеобразовательных организаций» </w:t>
            </w:r>
          </w:p>
        </w:tc>
      </w:tr>
      <w:tr w:rsidR="006A6D32" w:rsidRPr="00B92A07">
        <w:trPr>
          <w:trHeight w:val="70"/>
        </w:trPr>
        <w:tc>
          <w:tcPr>
            <w:tcW w:w="793" w:type="dxa"/>
          </w:tcPr>
          <w:p w:rsidR="006A6D32" w:rsidRPr="00B92A07" w:rsidRDefault="006A6D32" w:rsidP="006A6D32">
            <w:pPr>
              <w:rPr>
                <w:sz w:val="20"/>
                <w:szCs w:val="20"/>
              </w:rPr>
            </w:pPr>
            <w:r w:rsidRPr="00B92A07">
              <w:rPr>
                <w:sz w:val="20"/>
                <w:szCs w:val="20"/>
              </w:rPr>
              <w:t>4.1.3.</w:t>
            </w:r>
          </w:p>
        </w:tc>
        <w:tc>
          <w:tcPr>
            <w:tcW w:w="3060" w:type="dxa"/>
          </w:tcPr>
          <w:p w:rsidR="006A6D32" w:rsidRPr="00B92A07" w:rsidRDefault="006A6D32" w:rsidP="006A6D32">
            <w:pPr>
              <w:autoSpaceDE w:val="0"/>
              <w:autoSpaceDN w:val="0"/>
              <w:adjustRightInd w:val="0"/>
              <w:jc w:val="both"/>
              <w:rPr>
                <w:rFonts w:eastAsia="HiddenHorzOCR"/>
                <w:sz w:val="20"/>
                <w:szCs w:val="20"/>
              </w:rPr>
            </w:pPr>
            <w:r w:rsidRPr="00B92A07">
              <w:rPr>
                <w:rFonts w:eastAsia="HiddenHorzOCR"/>
                <w:sz w:val="20"/>
                <w:szCs w:val="20"/>
              </w:rPr>
              <w:t>Ежемесячная  денежная выплата работникам  дошкольных образовательных учреждений, имеющим государственные награды Российской Федерации</w:t>
            </w:r>
          </w:p>
        </w:tc>
        <w:tc>
          <w:tcPr>
            <w:tcW w:w="1808" w:type="dxa"/>
          </w:tcPr>
          <w:p w:rsidR="006A6D32" w:rsidRPr="00B92A07" w:rsidRDefault="006A6D32" w:rsidP="006A6D32">
            <w:pPr>
              <w:jc w:val="center"/>
              <w:rPr>
                <w:sz w:val="20"/>
                <w:szCs w:val="20"/>
              </w:rPr>
            </w:pPr>
            <w:r w:rsidRPr="00B92A07">
              <w:rPr>
                <w:sz w:val="20"/>
                <w:szCs w:val="20"/>
              </w:rPr>
              <w:t>отдел образования</w:t>
            </w:r>
          </w:p>
        </w:tc>
        <w:tc>
          <w:tcPr>
            <w:tcW w:w="1050" w:type="dxa"/>
          </w:tcPr>
          <w:p w:rsidR="006A6D32" w:rsidRPr="00B92A07" w:rsidRDefault="006A6D32" w:rsidP="006A6D32">
            <w:pPr>
              <w:jc w:val="center"/>
              <w:rPr>
                <w:sz w:val="20"/>
                <w:szCs w:val="20"/>
              </w:rPr>
            </w:pPr>
            <w:r w:rsidRPr="00B92A07">
              <w:rPr>
                <w:sz w:val="20"/>
                <w:szCs w:val="20"/>
              </w:rPr>
              <w:t xml:space="preserve">2015 </w:t>
            </w:r>
          </w:p>
          <w:p w:rsidR="006A6D32" w:rsidRPr="00B92A07" w:rsidRDefault="006A6D32" w:rsidP="006A6D32">
            <w:pPr>
              <w:jc w:val="center"/>
              <w:rPr>
                <w:sz w:val="20"/>
                <w:szCs w:val="20"/>
              </w:rPr>
            </w:pPr>
          </w:p>
        </w:tc>
        <w:tc>
          <w:tcPr>
            <w:tcW w:w="856" w:type="dxa"/>
            <w:gridSpan w:val="2"/>
          </w:tcPr>
          <w:p w:rsidR="006A6D32" w:rsidRPr="00B92A07" w:rsidRDefault="006A6D32" w:rsidP="006A6D32">
            <w:pPr>
              <w:jc w:val="center"/>
              <w:rPr>
                <w:sz w:val="20"/>
                <w:szCs w:val="20"/>
              </w:rPr>
            </w:pPr>
            <w:r w:rsidRPr="00B92A07">
              <w:rPr>
                <w:sz w:val="20"/>
                <w:szCs w:val="20"/>
              </w:rPr>
              <w:t>2020</w:t>
            </w:r>
          </w:p>
          <w:p w:rsidR="006A6D32" w:rsidRPr="00B92A07" w:rsidRDefault="006A6D32" w:rsidP="006A6D32">
            <w:pPr>
              <w:jc w:val="center"/>
              <w:rPr>
                <w:sz w:val="20"/>
                <w:szCs w:val="20"/>
              </w:rPr>
            </w:pPr>
          </w:p>
        </w:tc>
        <w:tc>
          <w:tcPr>
            <w:tcW w:w="3306" w:type="dxa"/>
          </w:tcPr>
          <w:p w:rsidR="006A6D32" w:rsidRPr="00B92A07" w:rsidRDefault="006A6D32" w:rsidP="006A6D32">
            <w:pPr>
              <w:jc w:val="both"/>
              <w:rPr>
                <w:sz w:val="20"/>
                <w:szCs w:val="20"/>
              </w:rPr>
            </w:pPr>
            <w:r w:rsidRPr="00B92A07">
              <w:rPr>
                <w:sz w:val="20"/>
                <w:szCs w:val="20"/>
              </w:rPr>
              <w:t>Доля работников дошкольных образовательных учреждений, получающих выплаты в соответствии с законами Сахалинской области, от числа имеющих на это право (доля получателей, %)</w:t>
            </w:r>
          </w:p>
        </w:tc>
        <w:tc>
          <w:tcPr>
            <w:tcW w:w="1980" w:type="dxa"/>
            <w:gridSpan w:val="2"/>
          </w:tcPr>
          <w:p w:rsidR="006A6D32" w:rsidRPr="00B92A07" w:rsidRDefault="006A6D32" w:rsidP="006A6D32">
            <w:pPr>
              <w:jc w:val="both"/>
              <w:rPr>
                <w:sz w:val="20"/>
                <w:szCs w:val="20"/>
              </w:rPr>
            </w:pPr>
            <w:r w:rsidRPr="00B92A07">
              <w:rPr>
                <w:sz w:val="20"/>
                <w:szCs w:val="20"/>
              </w:rPr>
              <w:t>100%</w:t>
            </w:r>
          </w:p>
        </w:tc>
        <w:tc>
          <w:tcPr>
            <w:tcW w:w="3231" w:type="dxa"/>
          </w:tcPr>
          <w:p w:rsidR="006A6D32" w:rsidRPr="00B92A07" w:rsidRDefault="006A6D32" w:rsidP="006A6D32">
            <w:pPr>
              <w:jc w:val="both"/>
              <w:rPr>
                <w:sz w:val="20"/>
                <w:szCs w:val="20"/>
              </w:rPr>
            </w:pPr>
            <w:r w:rsidRPr="00B92A07">
              <w:rPr>
                <w:sz w:val="20"/>
                <w:szCs w:val="20"/>
              </w:rPr>
              <w:t>Оказывает влияние на показатели: - «Уровень укомплектованности учреждений образования Невельского района педагогическими кадрами»</w:t>
            </w:r>
          </w:p>
          <w:p w:rsidR="006A6D32" w:rsidRPr="00B92A07" w:rsidRDefault="006A6D32" w:rsidP="006A6D32">
            <w:pPr>
              <w:jc w:val="both"/>
              <w:rPr>
                <w:sz w:val="20"/>
                <w:szCs w:val="20"/>
              </w:rPr>
            </w:pPr>
          </w:p>
        </w:tc>
      </w:tr>
      <w:tr w:rsidR="006A6D32" w:rsidRPr="00B92A07">
        <w:trPr>
          <w:trHeight w:val="70"/>
        </w:trPr>
        <w:tc>
          <w:tcPr>
            <w:tcW w:w="793" w:type="dxa"/>
          </w:tcPr>
          <w:p w:rsidR="006A6D32" w:rsidRPr="00B92A07" w:rsidRDefault="006A6D32" w:rsidP="006A6D32">
            <w:pPr>
              <w:rPr>
                <w:sz w:val="20"/>
                <w:szCs w:val="20"/>
              </w:rPr>
            </w:pPr>
            <w:r w:rsidRPr="00B92A07">
              <w:rPr>
                <w:sz w:val="20"/>
                <w:szCs w:val="20"/>
              </w:rPr>
              <w:t>4.1.4.</w:t>
            </w:r>
          </w:p>
        </w:tc>
        <w:tc>
          <w:tcPr>
            <w:tcW w:w="3060" w:type="dxa"/>
          </w:tcPr>
          <w:p w:rsidR="006A6D32" w:rsidRPr="00B92A07" w:rsidRDefault="006A6D32" w:rsidP="006A6D32">
            <w:pPr>
              <w:autoSpaceDE w:val="0"/>
              <w:autoSpaceDN w:val="0"/>
              <w:adjustRightInd w:val="0"/>
              <w:jc w:val="both"/>
              <w:rPr>
                <w:rFonts w:eastAsia="HiddenHorzOCR"/>
                <w:sz w:val="20"/>
                <w:szCs w:val="20"/>
              </w:rPr>
            </w:pPr>
            <w:r w:rsidRPr="00B92A07">
              <w:rPr>
                <w:rFonts w:eastAsia="HiddenHorzOCR"/>
                <w:sz w:val="20"/>
                <w:szCs w:val="20"/>
              </w:rPr>
              <w:t>Предоставление  мер  социальной поддержки отдельных  категорий граждан,  проживающих и работающих  в сельской местности на территории  Сахалинской области</w:t>
            </w:r>
          </w:p>
        </w:tc>
        <w:tc>
          <w:tcPr>
            <w:tcW w:w="1808" w:type="dxa"/>
          </w:tcPr>
          <w:p w:rsidR="006A6D32" w:rsidRPr="00B92A07" w:rsidRDefault="006A6D32" w:rsidP="006A6D32">
            <w:pPr>
              <w:jc w:val="center"/>
              <w:rPr>
                <w:sz w:val="20"/>
                <w:szCs w:val="20"/>
              </w:rPr>
            </w:pPr>
            <w:r w:rsidRPr="00B92A07">
              <w:rPr>
                <w:sz w:val="20"/>
                <w:szCs w:val="20"/>
              </w:rPr>
              <w:t>отдел образования</w:t>
            </w:r>
          </w:p>
        </w:tc>
        <w:tc>
          <w:tcPr>
            <w:tcW w:w="1050" w:type="dxa"/>
          </w:tcPr>
          <w:p w:rsidR="006A6D32" w:rsidRPr="00B92A07" w:rsidRDefault="006A6D32" w:rsidP="006A6D32">
            <w:pPr>
              <w:jc w:val="center"/>
              <w:rPr>
                <w:sz w:val="20"/>
                <w:szCs w:val="20"/>
              </w:rPr>
            </w:pPr>
            <w:r w:rsidRPr="00B92A07">
              <w:rPr>
                <w:sz w:val="20"/>
                <w:szCs w:val="20"/>
              </w:rPr>
              <w:t xml:space="preserve">2015 </w:t>
            </w:r>
          </w:p>
          <w:p w:rsidR="006A6D32" w:rsidRPr="00B92A07" w:rsidRDefault="006A6D32" w:rsidP="006A6D32">
            <w:pPr>
              <w:jc w:val="center"/>
              <w:rPr>
                <w:sz w:val="20"/>
                <w:szCs w:val="20"/>
              </w:rPr>
            </w:pPr>
          </w:p>
        </w:tc>
        <w:tc>
          <w:tcPr>
            <w:tcW w:w="856" w:type="dxa"/>
            <w:gridSpan w:val="2"/>
          </w:tcPr>
          <w:p w:rsidR="006A6D32" w:rsidRPr="00B92A07" w:rsidRDefault="006A6D32" w:rsidP="006A6D32">
            <w:pPr>
              <w:jc w:val="center"/>
              <w:rPr>
                <w:sz w:val="20"/>
                <w:szCs w:val="20"/>
              </w:rPr>
            </w:pPr>
            <w:r w:rsidRPr="00B92A07">
              <w:rPr>
                <w:sz w:val="20"/>
                <w:szCs w:val="20"/>
              </w:rPr>
              <w:t>2020</w:t>
            </w:r>
          </w:p>
          <w:p w:rsidR="006A6D32" w:rsidRPr="00B92A07" w:rsidRDefault="006A6D32" w:rsidP="006A6D32">
            <w:pPr>
              <w:jc w:val="center"/>
              <w:rPr>
                <w:sz w:val="20"/>
                <w:szCs w:val="20"/>
              </w:rPr>
            </w:pPr>
          </w:p>
        </w:tc>
        <w:tc>
          <w:tcPr>
            <w:tcW w:w="3306" w:type="dxa"/>
          </w:tcPr>
          <w:p w:rsidR="006A6D32" w:rsidRPr="00B92A07" w:rsidRDefault="006A6D32" w:rsidP="006A6D32">
            <w:pPr>
              <w:pStyle w:val="ConsPlusNormal"/>
              <w:rPr>
                <w:rFonts w:ascii="Times New Roman" w:hAnsi="Times New Roman" w:cs="Times New Roman"/>
              </w:rPr>
            </w:pPr>
            <w:r w:rsidRPr="00B92A07">
              <w:rPr>
                <w:rFonts w:ascii="Times New Roman" w:hAnsi="Times New Roman" w:cs="Times New Roman"/>
              </w:rPr>
              <w:t xml:space="preserve">Будет обеспечено предоставление мер социальной поддержки работникам  дошкольных образовательных учреждений, </w:t>
            </w:r>
            <w:r w:rsidRPr="00B92A07">
              <w:rPr>
                <w:rFonts w:ascii="Times New Roman" w:eastAsia="HiddenHorzOCR" w:hAnsi="Times New Roman" w:cs="Times New Roman"/>
              </w:rPr>
              <w:t>проживающих   в сельской местности на территории  Сахалинской области</w:t>
            </w:r>
          </w:p>
          <w:p w:rsidR="006A6D32" w:rsidRPr="00B92A07" w:rsidRDefault="006A6D32" w:rsidP="006A6D32">
            <w:pPr>
              <w:jc w:val="both"/>
              <w:rPr>
                <w:sz w:val="20"/>
                <w:szCs w:val="20"/>
              </w:rPr>
            </w:pPr>
            <w:r w:rsidRPr="00B92A07">
              <w:rPr>
                <w:sz w:val="20"/>
                <w:szCs w:val="20"/>
              </w:rPr>
              <w:t>Доля работников дошкольных образовательных учреждений, получающих выплаты в соответствии с законами Сахалинской области, от числа имеющих на это право (доля получателей, %)</w:t>
            </w:r>
          </w:p>
        </w:tc>
        <w:tc>
          <w:tcPr>
            <w:tcW w:w="1980" w:type="dxa"/>
            <w:gridSpan w:val="2"/>
          </w:tcPr>
          <w:p w:rsidR="006A6D32" w:rsidRPr="00B92A07" w:rsidRDefault="006A6D32" w:rsidP="006A6D32">
            <w:pPr>
              <w:jc w:val="both"/>
              <w:rPr>
                <w:sz w:val="20"/>
                <w:szCs w:val="20"/>
              </w:rPr>
            </w:pPr>
            <w:r w:rsidRPr="00B92A07">
              <w:rPr>
                <w:sz w:val="20"/>
                <w:szCs w:val="20"/>
              </w:rPr>
              <w:t>100%</w:t>
            </w:r>
          </w:p>
        </w:tc>
        <w:tc>
          <w:tcPr>
            <w:tcW w:w="3231" w:type="dxa"/>
          </w:tcPr>
          <w:p w:rsidR="006A6D32" w:rsidRPr="00B92A07" w:rsidRDefault="006A6D32" w:rsidP="006A6D32">
            <w:pPr>
              <w:jc w:val="both"/>
              <w:rPr>
                <w:sz w:val="20"/>
                <w:szCs w:val="20"/>
              </w:rPr>
            </w:pPr>
            <w:r w:rsidRPr="00B92A07">
              <w:rPr>
                <w:sz w:val="20"/>
                <w:szCs w:val="20"/>
              </w:rPr>
              <w:t>Оказывает влияние на показатели: - «Уровень укомплектованности учреждений образования Невельского района педагогическими кадрами»</w:t>
            </w:r>
          </w:p>
          <w:p w:rsidR="006A6D32" w:rsidRPr="00B92A07" w:rsidRDefault="006A6D32" w:rsidP="006A6D32">
            <w:pPr>
              <w:jc w:val="both"/>
              <w:rPr>
                <w:sz w:val="20"/>
                <w:szCs w:val="20"/>
              </w:rPr>
            </w:pPr>
          </w:p>
        </w:tc>
      </w:tr>
      <w:tr w:rsidR="006A6D32" w:rsidRPr="00B92A07">
        <w:trPr>
          <w:trHeight w:val="70"/>
        </w:trPr>
        <w:tc>
          <w:tcPr>
            <w:tcW w:w="793" w:type="dxa"/>
          </w:tcPr>
          <w:p w:rsidR="006A6D32" w:rsidRPr="00B92A07" w:rsidRDefault="006A6D32" w:rsidP="006A6D32">
            <w:pPr>
              <w:rPr>
                <w:sz w:val="20"/>
                <w:szCs w:val="20"/>
              </w:rPr>
            </w:pPr>
            <w:r w:rsidRPr="00B92A07">
              <w:rPr>
                <w:sz w:val="20"/>
                <w:szCs w:val="20"/>
              </w:rPr>
              <w:t>5.</w:t>
            </w:r>
          </w:p>
        </w:tc>
        <w:tc>
          <w:tcPr>
            <w:tcW w:w="3060" w:type="dxa"/>
          </w:tcPr>
          <w:p w:rsidR="006A6D32" w:rsidRPr="00B92A07" w:rsidRDefault="006A6D32" w:rsidP="006A6D32">
            <w:pPr>
              <w:autoSpaceDE w:val="0"/>
              <w:autoSpaceDN w:val="0"/>
              <w:adjustRightInd w:val="0"/>
              <w:jc w:val="both"/>
              <w:rPr>
                <w:rFonts w:eastAsia="HiddenHorzOCR"/>
                <w:sz w:val="20"/>
                <w:szCs w:val="20"/>
              </w:rPr>
            </w:pPr>
            <w:r w:rsidRPr="00B92A07">
              <w:rPr>
                <w:sz w:val="20"/>
                <w:szCs w:val="20"/>
              </w:rPr>
              <w:t>Компенсация  части родительской платы за присмотр и уход за детьми муниципальных образовательных учреждений, реализующих образовательную программу дошкольного образования и осуществляющих присмотр и  уход за детьми</w:t>
            </w:r>
          </w:p>
        </w:tc>
        <w:tc>
          <w:tcPr>
            <w:tcW w:w="1808" w:type="dxa"/>
          </w:tcPr>
          <w:p w:rsidR="006A6D32" w:rsidRPr="00B92A07" w:rsidRDefault="006A6D32" w:rsidP="006A6D32">
            <w:pPr>
              <w:jc w:val="center"/>
              <w:rPr>
                <w:sz w:val="20"/>
                <w:szCs w:val="20"/>
              </w:rPr>
            </w:pPr>
            <w:r w:rsidRPr="00B92A07">
              <w:rPr>
                <w:sz w:val="20"/>
                <w:szCs w:val="20"/>
              </w:rPr>
              <w:t>отдел образования</w:t>
            </w:r>
          </w:p>
        </w:tc>
        <w:tc>
          <w:tcPr>
            <w:tcW w:w="1050" w:type="dxa"/>
          </w:tcPr>
          <w:p w:rsidR="006A6D32" w:rsidRPr="00B92A07" w:rsidRDefault="006A6D32" w:rsidP="006A6D32">
            <w:pPr>
              <w:jc w:val="center"/>
              <w:rPr>
                <w:sz w:val="20"/>
                <w:szCs w:val="20"/>
              </w:rPr>
            </w:pPr>
            <w:r w:rsidRPr="00B92A07">
              <w:rPr>
                <w:sz w:val="20"/>
                <w:szCs w:val="20"/>
              </w:rPr>
              <w:t xml:space="preserve">2015 </w:t>
            </w:r>
          </w:p>
          <w:p w:rsidR="006A6D32" w:rsidRPr="00B92A07" w:rsidRDefault="006A6D32" w:rsidP="006A6D32">
            <w:pPr>
              <w:jc w:val="center"/>
              <w:rPr>
                <w:sz w:val="20"/>
                <w:szCs w:val="20"/>
              </w:rPr>
            </w:pPr>
          </w:p>
        </w:tc>
        <w:tc>
          <w:tcPr>
            <w:tcW w:w="856" w:type="dxa"/>
            <w:gridSpan w:val="2"/>
          </w:tcPr>
          <w:p w:rsidR="006A6D32" w:rsidRPr="00B92A07" w:rsidRDefault="006A6D32" w:rsidP="006A6D32">
            <w:pPr>
              <w:jc w:val="center"/>
              <w:rPr>
                <w:sz w:val="20"/>
                <w:szCs w:val="20"/>
              </w:rPr>
            </w:pPr>
            <w:r w:rsidRPr="00B92A07">
              <w:rPr>
                <w:sz w:val="20"/>
                <w:szCs w:val="20"/>
              </w:rPr>
              <w:t>2020</w:t>
            </w:r>
          </w:p>
          <w:p w:rsidR="006A6D32" w:rsidRPr="00B92A07" w:rsidRDefault="006A6D32" w:rsidP="006A6D32">
            <w:pPr>
              <w:jc w:val="center"/>
              <w:rPr>
                <w:sz w:val="20"/>
                <w:szCs w:val="20"/>
              </w:rPr>
            </w:pPr>
          </w:p>
        </w:tc>
        <w:tc>
          <w:tcPr>
            <w:tcW w:w="3306" w:type="dxa"/>
          </w:tcPr>
          <w:p w:rsidR="006A6D32" w:rsidRPr="00B92A07" w:rsidRDefault="006A6D32" w:rsidP="006A6D32">
            <w:pPr>
              <w:pStyle w:val="ConsPlusNormal"/>
              <w:rPr>
                <w:rFonts w:ascii="Times New Roman" w:hAnsi="Times New Roman" w:cs="Times New Roman"/>
              </w:rPr>
            </w:pPr>
            <w:r w:rsidRPr="00B92A07">
              <w:rPr>
                <w:rFonts w:ascii="Times New Roman" w:hAnsi="Times New Roman" w:cs="Times New Roman"/>
              </w:rPr>
              <w:t>Будет обеспечено предоставление мер социальной поддержки гражданам, проживающим на территории Сахалинской области (доля получателей  %)</w:t>
            </w:r>
          </w:p>
        </w:tc>
        <w:tc>
          <w:tcPr>
            <w:tcW w:w="1980" w:type="dxa"/>
            <w:gridSpan w:val="2"/>
          </w:tcPr>
          <w:p w:rsidR="006A6D32" w:rsidRPr="00B92A07" w:rsidRDefault="006A6D32" w:rsidP="006A6D32">
            <w:pPr>
              <w:jc w:val="both"/>
              <w:rPr>
                <w:sz w:val="20"/>
                <w:szCs w:val="20"/>
              </w:rPr>
            </w:pPr>
            <w:r w:rsidRPr="00B92A07">
              <w:rPr>
                <w:sz w:val="20"/>
                <w:szCs w:val="20"/>
              </w:rPr>
              <w:t>100%</w:t>
            </w:r>
          </w:p>
        </w:tc>
        <w:tc>
          <w:tcPr>
            <w:tcW w:w="3231" w:type="dxa"/>
          </w:tcPr>
          <w:p w:rsidR="006A6D32" w:rsidRPr="00B92A07" w:rsidRDefault="006A6D32" w:rsidP="006A6D32">
            <w:pPr>
              <w:jc w:val="both"/>
              <w:rPr>
                <w:sz w:val="20"/>
                <w:szCs w:val="20"/>
              </w:rPr>
            </w:pPr>
            <w:r w:rsidRPr="00B92A07">
              <w:rPr>
                <w:sz w:val="20"/>
                <w:szCs w:val="20"/>
              </w:rPr>
              <w:t>Оказывает влияние на показатель: «Удельный вес численности детей в возрасте от 3 лет до 7 лет, охваченных различными формами дошкольного образования, в общей численности детей дошкольного возраста, в том числе в сельской местности»</w:t>
            </w:r>
          </w:p>
        </w:tc>
      </w:tr>
      <w:tr w:rsidR="006A6D32" w:rsidRPr="00B92A07">
        <w:trPr>
          <w:trHeight w:val="70"/>
        </w:trPr>
        <w:tc>
          <w:tcPr>
            <w:tcW w:w="793" w:type="dxa"/>
          </w:tcPr>
          <w:p w:rsidR="006A6D32" w:rsidRPr="00B92A07" w:rsidRDefault="006A6D32" w:rsidP="006A6D32">
            <w:pPr>
              <w:rPr>
                <w:sz w:val="20"/>
                <w:szCs w:val="20"/>
              </w:rPr>
            </w:pPr>
            <w:r w:rsidRPr="00B92A07">
              <w:rPr>
                <w:sz w:val="20"/>
                <w:szCs w:val="20"/>
              </w:rPr>
              <w:t>6.</w:t>
            </w:r>
          </w:p>
        </w:tc>
        <w:tc>
          <w:tcPr>
            <w:tcW w:w="3060" w:type="dxa"/>
          </w:tcPr>
          <w:p w:rsidR="006A6D32" w:rsidRPr="00B92A07" w:rsidRDefault="006A6D32" w:rsidP="006A6D32">
            <w:pPr>
              <w:pStyle w:val="ConsPlusCell"/>
              <w:widowControl/>
              <w:rPr>
                <w:rFonts w:ascii="Times New Roman" w:hAnsi="Times New Roman" w:cs="Times New Roman"/>
              </w:rPr>
            </w:pPr>
            <w:r w:rsidRPr="00B92A07">
              <w:rPr>
                <w:rFonts w:ascii="Times New Roman" w:hAnsi="Times New Roman" w:cs="Times New Roman"/>
              </w:rPr>
              <w:t>Развитие кадровых ресурсов дошкольных образовательных учреждений:</w:t>
            </w:r>
          </w:p>
          <w:p w:rsidR="006A6D32" w:rsidRPr="00B92A07" w:rsidRDefault="006A6D32" w:rsidP="006A6D32">
            <w:pPr>
              <w:pStyle w:val="ConsPlusCell"/>
              <w:widowControl/>
              <w:rPr>
                <w:rFonts w:ascii="Times New Roman" w:hAnsi="Times New Roman" w:cs="Times New Roman"/>
              </w:rPr>
            </w:pPr>
            <w:r w:rsidRPr="00B92A07">
              <w:rPr>
                <w:rFonts w:ascii="Times New Roman" w:hAnsi="Times New Roman" w:cs="Times New Roman"/>
              </w:rPr>
              <w:t>- организация  курсовой подготовки педагогических кадров;</w:t>
            </w:r>
          </w:p>
          <w:p w:rsidR="006A6D32" w:rsidRPr="00B92A07" w:rsidRDefault="006A6D32" w:rsidP="006A6D32">
            <w:pPr>
              <w:pStyle w:val="ConsPlusCell"/>
              <w:widowControl/>
              <w:rPr>
                <w:rFonts w:ascii="Times New Roman" w:hAnsi="Times New Roman" w:cs="Times New Roman"/>
              </w:rPr>
            </w:pPr>
            <w:r w:rsidRPr="00B92A07">
              <w:rPr>
                <w:rFonts w:ascii="Times New Roman" w:hAnsi="Times New Roman" w:cs="Times New Roman"/>
              </w:rPr>
              <w:t>- обучение по заочной форме педагогов, не имеющих высшего образования</w:t>
            </w:r>
          </w:p>
        </w:tc>
        <w:tc>
          <w:tcPr>
            <w:tcW w:w="1808" w:type="dxa"/>
          </w:tcPr>
          <w:p w:rsidR="006A6D32" w:rsidRPr="00B92A07" w:rsidRDefault="006A6D32" w:rsidP="006A6D32">
            <w:pPr>
              <w:jc w:val="center"/>
              <w:rPr>
                <w:sz w:val="20"/>
                <w:szCs w:val="20"/>
              </w:rPr>
            </w:pPr>
            <w:r w:rsidRPr="00B92A07">
              <w:rPr>
                <w:sz w:val="20"/>
                <w:szCs w:val="20"/>
              </w:rPr>
              <w:t>отдел образования</w:t>
            </w:r>
            <w:r>
              <w:rPr>
                <w:sz w:val="20"/>
                <w:szCs w:val="20"/>
              </w:rPr>
              <w:t>, образовательные учреждения</w:t>
            </w:r>
          </w:p>
        </w:tc>
        <w:tc>
          <w:tcPr>
            <w:tcW w:w="1050" w:type="dxa"/>
          </w:tcPr>
          <w:p w:rsidR="006A6D32" w:rsidRPr="00B92A07" w:rsidRDefault="006A6D32" w:rsidP="006A6D32">
            <w:pPr>
              <w:jc w:val="center"/>
              <w:rPr>
                <w:sz w:val="20"/>
                <w:szCs w:val="20"/>
              </w:rPr>
            </w:pPr>
            <w:r w:rsidRPr="00B92A07">
              <w:rPr>
                <w:sz w:val="20"/>
                <w:szCs w:val="20"/>
              </w:rPr>
              <w:t xml:space="preserve">2015 </w:t>
            </w:r>
          </w:p>
          <w:p w:rsidR="006A6D32" w:rsidRPr="00B92A07" w:rsidRDefault="006A6D32" w:rsidP="006A6D32">
            <w:pPr>
              <w:jc w:val="center"/>
              <w:rPr>
                <w:sz w:val="20"/>
                <w:szCs w:val="20"/>
              </w:rPr>
            </w:pPr>
          </w:p>
        </w:tc>
        <w:tc>
          <w:tcPr>
            <w:tcW w:w="856" w:type="dxa"/>
            <w:gridSpan w:val="2"/>
          </w:tcPr>
          <w:p w:rsidR="006A6D32" w:rsidRPr="00B92A07" w:rsidRDefault="006A6D32" w:rsidP="006A6D32">
            <w:pPr>
              <w:jc w:val="center"/>
              <w:rPr>
                <w:sz w:val="20"/>
                <w:szCs w:val="20"/>
              </w:rPr>
            </w:pPr>
            <w:r w:rsidRPr="00B92A07">
              <w:rPr>
                <w:sz w:val="20"/>
                <w:szCs w:val="20"/>
              </w:rPr>
              <w:t>2020</w:t>
            </w:r>
          </w:p>
          <w:p w:rsidR="006A6D32" w:rsidRPr="00B92A07" w:rsidRDefault="006A6D32" w:rsidP="006A6D32">
            <w:pPr>
              <w:jc w:val="center"/>
              <w:rPr>
                <w:sz w:val="20"/>
                <w:szCs w:val="20"/>
              </w:rPr>
            </w:pPr>
          </w:p>
        </w:tc>
        <w:tc>
          <w:tcPr>
            <w:tcW w:w="3306" w:type="dxa"/>
          </w:tcPr>
          <w:p w:rsidR="006A6D32" w:rsidRPr="00B92A07" w:rsidRDefault="006A6D32" w:rsidP="006A6D32">
            <w:pPr>
              <w:pStyle w:val="ConsPlusNormal"/>
              <w:rPr>
                <w:rFonts w:ascii="Times New Roman" w:hAnsi="Times New Roman" w:cs="Times New Roman"/>
              </w:rPr>
            </w:pPr>
            <w:r w:rsidRPr="00B92A07">
              <w:rPr>
                <w:rFonts w:ascii="Times New Roman" w:hAnsi="Times New Roman" w:cs="Times New Roman"/>
              </w:rPr>
              <w:t>За период реализации мероприятия из числа педагогических и руководящих работников муниципальных дошкольных образовательных организаций будет направлено:</w:t>
            </w:r>
          </w:p>
          <w:p w:rsidR="006A6D32" w:rsidRPr="00B92A07" w:rsidRDefault="006A6D32" w:rsidP="006A6D32">
            <w:pPr>
              <w:pStyle w:val="ConsPlusNormal"/>
              <w:rPr>
                <w:rFonts w:ascii="Times New Roman" w:hAnsi="Times New Roman" w:cs="Times New Roman"/>
              </w:rPr>
            </w:pPr>
            <w:r w:rsidRPr="00B92A07">
              <w:rPr>
                <w:rFonts w:ascii="Times New Roman" w:hAnsi="Times New Roman" w:cs="Times New Roman"/>
              </w:rPr>
              <w:t>- на заочное обучение (чел.)</w:t>
            </w:r>
          </w:p>
        </w:tc>
        <w:tc>
          <w:tcPr>
            <w:tcW w:w="1980" w:type="dxa"/>
            <w:gridSpan w:val="2"/>
          </w:tcPr>
          <w:p w:rsidR="006A6D32" w:rsidRPr="00B92A07" w:rsidRDefault="006A6D32" w:rsidP="006A6D32">
            <w:pPr>
              <w:jc w:val="both"/>
              <w:rPr>
                <w:sz w:val="20"/>
                <w:szCs w:val="20"/>
              </w:rPr>
            </w:pPr>
          </w:p>
          <w:p w:rsidR="006A6D32" w:rsidRPr="00B92A07" w:rsidRDefault="006A6D32" w:rsidP="006A6D32">
            <w:pPr>
              <w:jc w:val="both"/>
              <w:rPr>
                <w:sz w:val="20"/>
                <w:szCs w:val="20"/>
              </w:rPr>
            </w:pPr>
          </w:p>
          <w:p w:rsidR="006A6D32" w:rsidRPr="00B92A07" w:rsidRDefault="006A6D32" w:rsidP="006A6D32">
            <w:pPr>
              <w:jc w:val="both"/>
              <w:rPr>
                <w:sz w:val="20"/>
                <w:szCs w:val="20"/>
              </w:rPr>
            </w:pPr>
          </w:p>
          <w:p w:rsidR="006A6D32" w:rsidRPr="00B92A07" w:rsidRDefault="006A6D32" w:rsidP="006A6D32">
            <w:pPr>
              <w:jc w:val="both"/>
              <w:rPr>
                <w:sz w:val="20"/>
                <w:szCs w:val="20"/>
              </w:rPr>
            </w:pPr>
          </w:p>
          <w:p w:rsidR="006A6D32" w:rsidRPr="00B92A07" w:rsidRDefault="006A6D32" w:rsidP="006A6D32">
            <w:pPr>
              <w:jc w:val="both"/>
              <w:rPr>
                <w:sz w:val="20"/>
                <w:szCs w:val="20"/>
              </w:rPr>
            </w:pPr>
          </w:p>
          <w:p w:rsidR="006A6D32" w:rsidRPr="00B92A07" w:rsidRDefault="006A6D32" w:rsidP="006A6D32">
            <w:pPr>
              <w:jc w:val="both"/>
              <w:rPr>
                <w:sz w:val="20"/>
                <w:szCs w:val="20"/>
              </w:rPr>
            </w:pPr>
          </w:p>
          <w:p w:rsidR="006A6D32" w:rsidRPr="00B92A07" w:rsidRDefault="006A6D32" w:rsidP="006A6D32">
            <w:pPr>
              <w:jc w:val="both"/>
              <w:rPr>
                <w:sz w:val="20"/>
                <w:szCs w:val="20"/>
              </w:rPr>
            </w:pPr>
            <w:r w:rsidRPr="00B92A07">
              <w:rPr>
                <w:sz w:val="20"/>
                <w:szCs w:val="20"/>
              </w:rPr>
              <w:t>10 чел.</w:t>
            </w:r>
          </w:p>
          <w:p w:rsidR="006A6D32" w:rsidRPr="00B92A07" w:rsidRDefault="006A6D32" w:rsidP="006A6D32">
            <w:pPr>
              <w:jc w:val="both"/>
              <w:rPr>
                <w:sz w:val="20"/>
                <w:szCs w:val="20"/>
              </w:rPr>
            </w:pPr>
          </w:p>
        </w:tc>
        <w:tc>
          <w:tcPr>
            <w:tcW w:w="3231" w:type="dxa"/>
          </w:tcPr>
          <w:p w:rsidR="006A6D32" w:rsidRPr="00B92A07" w:rsidRDefault="006A6D32" w:rsidP="006A6D32">
            <w:pPr>
              <w:jc w:val="both"/>
              <w:rPr>
                <w:sz w:val="20"/>
                <w:szCs w:val="20"/>
              </w:rPr>
            </w:pPr>
            <w:r w:rsidRPr="00B92A07">
              <w:rPr>
                <w:sz w:val="20"/>
                <w:szCs w:val="20"/>
              </w:rPr>
              <w:t>Оказывает влияние на показатели: - «Уровень укомплектованности учреждений образования Невельского района педагогическими кадрами»;</w:t>
            </w:r>
          </w:p>
          <w:p w:rsidR="006A6D32" w:rsidRPr="00B92A07" w:rsidRDefault="006A6D32" w:rsidP="006A6D32">
            <w:pPr>
              <w:jc w:val="both"/>
              <w:rPr>
                <w:sz w:val="20"/>
                <w:szCs w:val="20"/>
              </w:rPr>
            </w:pPr>
            <w:r w:rsidRPr="00B92A07">
              <w:rPr>
                <w:sz w:val="20"/>
                <w:szCs w:val="20"/>
              </w:rPr>
              <w:t xml:space="preserve"> - «Удельный вес педагогических и руководящих работников с высшим образованием в общей численности педагогических и руководящих работников учреждений образования»</w:t>
            </w:r>
          </w:p>
        </w:tc>
      </w:tr>
      <w:tr w:rsidR="006A6D32" w:rsidRPr="00B92A07">
        <w:trPr>
          <w:trHeight w:val="70"/>
        </w:trPr>
        <w:tc>
          <w:tcPr>
            <w:tcW w:w="793" w:type="dxa"/>
          </w:tcPr>
          <w:p w:rsidR="006A6D32" w:rsidRPr="00B92A07" w:rsidRDefault="006A6D32" w:rsidP="006A6D32">
            <w:pPr>
              <w:rPr>
                <w:sz w:val="20"/>
                <w:szCs w:val="20"/>
              </w:rPr>
            </w:pPr>
            <w:r w:rsidRPr="00B92A07">
              <w:rPr>
                <w:sz w:val="20"/>
                <w:szCs w:val="20"/>
              </w:rPr>
              <w:t>7.</w:t>
            </w:r>
          </w:p>
        </w:tc>
        <w:tc>
          <w:tcPr>
            <w:tcW w:w="3060" w:type="dxa"/>
          </w:tcPr>
          <w:p w:rsidR="006A6D32" w:rsidRPr="00B92A07" w:rsidRDefault="006A6D32" w:rsidP="006A6D32">
            <w:pPr>
              <w:pStyle w:val="ConsPlusCell"/>
              <w:widowControl/>
              <w:rPr>
                <w:rFonts w:ascii="Times New Roman" w:hAnsi="Times New Roman" w:cs="Times New Roman"/>
              </w:rPr>
            </w:pPr>
            <w:r w:rsidRPr="00B92A07">
              <w:rPr>
                <w:rFonts w:ascii="Times New Roman" w:hAnsi="Times New Roman" w:cs="Times New Roman"/>
              </w:rPr>
              <w:t>Введение эффективного контракта как основы трудовых отношений с педагогическими и руководящими работниками дошкольных образовательных учреждений</w:t>
            </w:r>
          </w:p>
        </w:tc>
        <w:tc>
          <w:tcPr>
            <w:tcW w:w="1808" w:type="dxa"/>
          </w:tcPr>
          <w:p w:rsidR="006A6D32" w:rsidRPr="00B92A07" w:rsidRDefault="006A6D32" w:rsidP="006A6D32">
            <w:pPr>
              <w:jc w:val="center"/>
              <w:rPr>
                <w:sz w:val="20"/>
                <w:szCs w:val="20"/>
              </w:rPr>
            </w:pPr>
            <w:r w:rsidRPr="00B92A07">
              <w:rPr>
                <w:sz w:val="20"/>
                <w:szCs w:val="20"/>
              </w:rPr>
              <w:t>отдел образования</w:t>
            </w:r>
            <w:r>
              <w:rPr>
                <w:sz w:val="20"/>
                <w:szCs w:val="20"/>
              </w:rPr>
              <w:t>, образовательные учреждения</w:t>
            </w:r>
          </w:p>
        </w:tc>
        <w:tc>
          <w:tcPr>
            <w:tcW w:w="1050" w:type="dxa"/>
          </w:tcPr>
          <w:p w:rsidR="006A6D32" w:rsidRPr="00B92A07" w:rsidRDefault="006A6D32" w:rsidP="006A6D32">
            <w:pPr>
              <w:jc w:val="center"/>
              <w:rPr>
                <w:sz w:val="20"/>
                <w:szCs w:val="20"/>
              </w:rPr>
            </w:pPr>
            <w:r w:rsidRPr="00B92A07">
              <w:rPr>
                <w:sz w:val="20"/>
                <w:szCs w:val="20"/>
              </w:rPr>
              <w:t xml:space="preserve">2015 </w:t>
            </w:r>
          </w:p>
          <w:p w:rsidR="006A6D32" w:rsidRPr="00B92A07" w:rsidRDefault="006A6D32" w:rsidP="006A6D32">
            <w:pPr>
              <w:jc w:val="center"/>
              <w:rPr>
                <w:sz w:val="20"/>
                <w:szCs w:val="20"/>
              </w:rPr>
            </w:pPr>
          </w:p>
        </w:tc>
        <w:tc>
          <w:tcPr>
            <w:tcW w:w="856" w:type="dxa"/>
            <w:gridSpan w:val="2"/>
          </w:tcPr>
          <w:p w:rsidR="006A6D32" w:rsidRPr="00B92A07" w:rsidRDefault="006A6D32" w:rsidP="006A6D32">
            <w:pPr>
              <w:jc w:val="center"/>
              <w:rPr>
                <w:sz w:val="20"/>
                <w:szCs w:val="20"/>
              </w:rPr>
            </w:pPr>
            <w:r w:rsidRPr="00B92A07">
              <w:rPr>
                <w:sz w:val="20"/>
                <w:szCs w:val="20"/>
              </w:rPr>
              <w:t>2020</w:t>
            </w:r>
          </w:p>
          <w:p w:rsidR="006A6D32" w:rsidRPr="00B92A07" w:rsidRDefault="006A6D32" w:rsidP="006A6D32">
            <w:pPr>
              <w:jc w:val="center"/>
              <w:rPr>
                <w:sz w:val="20"/>
                <w:szCs w:val="20"/>
              </w:rPr>
            </w:pPr>
          </w:p>
        </w:tc>
        <w:tc>
          <w:tcPr>
            <w:tcW w:w="3306" w:type="dxa"/>
          </w:tcPr>
          <w:p w:rsidR="006A6D32" w:rsidRPr="00B92A07" w:rsidRDefault="006A6D32" w:rsidP="006A6D32">
            <w:pPr>
              <w:pStyle w:val="ConsPlusNormal"/>
              <w:rPr>
                <w:rFonts w:ascii="Times New Roman" w:hAnsi="Times New Roman" w:cs="Times New Roman"/>
              </w:rPr>
            </w:pPr>
            <w:r w:rsidRPr="00B92A07">
              <w:rPr>
                <w:rFonts w:ascii="Times New Roman" w:hAnsi="Times New Roman" w:cs="Times New Roman"/>
              </w:rPr>
              <w:t>Доля руководителей муниципальных дошкольных образовательных учреждений, с которыми заключен эффективный контракт, от общего числа руководителей муниципальных дошкольных образовательных учреждений (%)</w:t>
            </w:r>
          </w:p>
          <w:p w:rsidR="006A6D32" w:rsidRPr="00B92A07" w:rsidRDefault="006A6D32" w:rsidP="006A6D32">
            <w:pPr>
              <w:pStyle w:val="ConsPlusNormal"/>
              <w:rPr>
                <w:rFonts w:ascii="Times New Roman" w:hAnsi="Times New Roman" w:cs="Times New Roman"/>
              </w:rPr>
            </w:pPr>
            <w:r w:rsidRPr="00B92A07">
              <w:rPr>
                <w:rFonts w:ascii="Times New Roman" w:hAnsi="Times New Roman" w:cs="Times New Roman"/>
              </w:rPr>
              <w:t>Доля педагогических работников муниципальных дошкольных образовательных учреждений, с которыми заключен эффективный контракт, от общего числа работников муниципальных дошкольных образовательных учреждений (%)</w:t>
            </w:r>
          </w:p>
        </w:tc>
        <w:tc>
          <w:tcPr>
            <w:tcW w:w="1980" w:type="dxa"/>
            <w:gridSpan w:val="2"/>
          </w:tcPr>
          <w:p w:rsidR="006A6D32" w:rsidRPr="00B92A07" w:rsidRDefault="006A6D32" w:rsidP="006A6D32">
            <w:pPr>
              <w:jc w:val="both"/>
              <w:rPr>
                <w:sz w:val="20"/>
                <w:szCs w:val="20"/>
              </w:rPr>
            </w:pPr>
            <w:r w:rsidRPr="00B92A07">
              <w:rPr>
                <w:sz w:val="20"/>
                <w:szCs w:val="20"/>
              </w:rPr>
              <w:t>100%</w:t>
            </w:r>
          </w:p>
          <w:p w:rsidR="006A6D32" w:rsidRPr="00B92A07" w:rsidRDefault="006A6D32" w:rsidP="006A6D32">
            <w:pPr>
              <w:jc w:val="both"/>
              <w:rPr>
                <w:sz w:val="20"/>
                <w:szCs w:val="20"/>
              </w:rPr>
            </w:pPr>
          </w:p>
          <w:p w:rsidR="006A6D32" w:rsidRPr="00B92A07" w:rsidRDefault="006A6D32" w:rsidP="006A6D32">
            <w:pPr>
              <w:jc w:val="both"/>
              <w:rPr>
                <w:sz w:val="20"/>
                <w:szCs w:val="20"/>
              </w:rPr>
            </w:pPr>
          </w:p>
          <w:p w:rsidR="006A6D32" w:rsidRPr="00B92A07" w:rsidRDefault="006A6D32" w:rsidP="006A6D32">
            <w:pPr>
              <w:jc w:val="both"/>
              <w:rPr>
                <w:sz w:val="20"/>
                <w:szCs w:val="20"/>
              </w:rPr>
            </w:pPr>
          </w:p>
          <w:p w:rsidR="006A6D32" w:rsidRPr="00B92A07" w:rsidRDefault="006A6D32" w:rsidP="006A6D32">
            <w:pPr>
              <w:jc w:val="both"/>
              <w:rPr>
                <w:sz w:val="20"/>
                <w:szCs w:val="20"/>
              </w:rPr>
            </w:pPr>
          </w:p>
          <w:p w:rsidR="006A6D32" w:rsidRPr="00B92A07" w:rsidRDefault="006A6D32" w:rsidP="006A6D32">
            <w:pPr>
              <w:jc w:val="both"/>
              <w:rPr>
                <w:sz w:val="20"/>
                <w:szCs w:val="20"/>
              </w:rPr>
            </w:pPr>
          </w:p>
          <w:p w:rsidR="006A6D32" w:rsidRPr="00B92A07" w:rsidRDefault="006A6D32" w:rsidP="006A6D32">
            <w:pPr>
              <w:jc w:val="both"/>
              <w:rPr>
                <w:sz w:val="20"/>
                <w:szCs w:val="20"/>
              </w:rPr>
            </w:pPr>
          </w:p>
          <w:p w:rsidR="006A6D32" w:rsidRPr="00B92A07" w:rsidRDefault="006A6D32" w:rsidP="006A6D32">
            <w:pPr>
              <w:jc w:val="both"/>
              <w:rPr>
                <w:sz w:val="20"/>
                <w:szCs w:val="20"/>
              </w:rPr>
            </w:pPr>
          </w:p>
          <w:p w:rsidR="006A6D32" w:rsidRPr="00B92A07" w:rsidRDefault="006A6D32" w:rsidP="006A6D32">
            <w:pPr>
              <w:jc w:val="both"/>
              <w:rPr>
                <w:sz w:val="20"/>
                <w:szCs w:val="20"/>
              </w:rPr>
            </w:pPr>
            <w:r w:rsidRPr="00B92A07">
              <w:rPr>
                <w:sz w:val="20"/>
                <w:szCs w:val="20"/>
              </w:rPr>
              <w:t>100%</w:t>
            </w:r>
          </w:p>
        </w:tc>
        <w:tc>
          <w:tcPr>
            <w:tcW w:w="3231" w:type="dxa"/>
          </w:tcPr>
          <w:p w:rsidR="006A6D32" w:rsidRPr="00B92A07" w:rsidRDefault="006A6D32" w:rsidP="006A6D32">
            <w:pPr>
              <w:jc w:val="both"/>
              <w:rPr>
                <w:sz w:val="20"/>
                <w:szCs w:val="20"/>
              </w:rPr>
            </w:pPr>
            <w:r w:rsidRPr="00B92A07">
              <w:rPr>
                <w:sz w:val="20"/>
                <w:szCs w:val="20"/>
              </w:rPr>
              <w:t>Оказывает влияние на показатели:</w:t>
            </w:r>
          </w:p>
          <w:p w:rsidR="006A6D32" w:rsidRPr="00B92A07" w:rsidRDefault="006A6D32" w:rsidP="006A6D32">
            <w:pPr>
              <w:jc w:val="both"/>
              <w:rPr>
                <w:sz w:val="20"/>
                <w:szCs w:val="20"/>
              </w:rPr>
            </w:pPr>
            <w:r w:rsidRPr="00B92A07">
              <w:rPr>
                <w:sz w:val="20"/>
                <w:szCs w:val="20"/>
              </w:rPr>
              <w:t>- «Уровень укомплектованности учреждений образования Невельского района педагогическими кадрами»;</w:t>
            </w:r>
          </w:p>
          <w:p w:rsidR="006A6D32" w:rsidRPr="00B92A07" w:rsidRDefault="006A6D32" w:rsidP="006A6D32">
            <w:pPr>
              <w:jc w:val="both"/>
              <w:rPr>
                <w:sz w:val="20"/>
                <w:szCs w:val="20"/>
              </w:rPr>
            </w:pPr>
            <w:r w:rsidRPr="00B92A07">
              <w:rPr>
                <w:sz w:val="20"/>
                <w:szCs w:val="20"/>
              </w:rPr>
              <w:t>- «Удельный вес педагогических и руководящих работников с высшим образованием в общей численности педагогических и руководящих работников учреждений образования»</w:t>
            </w:r>
          </w:p>
        </w:tc>
      </w:tr>
      <w:tr w:rsidR="006A6D32" w:rsidRPr="00B92A07">
        <w:trPr>
          <w:trHeight w:val="70"/>
        </w:trPr>
        <w:tc>
          <w:tcPr>
            <w:tcW w:w="793" w:type="dxa"/>
          </w:tcPr>
          <w:p w:rsidR="006A6D32" w:rsidRPr="00B92A07" w:rsidRDefault="006A6D32" w:rsidP="006A6D32">
            <w:pPr>
              <w:rPr>
                <w:sz w:val="20"/>
                <w:szCs w:val="20"/>
              </w:rPr>
            </w:pPr>
            <w:r w:rsidRPr="00B92A07">
              <w:rPr>
                <w:sz w:val="20"/>
                <w:szCs w:val="20"/>
              </w:rPr>
              <w:t>8.</w:t>
            </w:r>
          </w:p>
        </w:tc>
        <w:tc>
          <w:tcPr>
            <w:tcW w:w="3060" w:type="dxa"/>
          </w:tcPr>
          <w:p w:rsidR="006A6D32" w:rsidRPr="00B92A07" w:rsidRDefault="006A6D32" w:rsidP="006A6D32">
            <w:pPr>
              <w:autoSpaceDE w:val="0"/>
              <w:autoSpaceDN w:val="0"/>
              <w:adjustRightInd w:val="0"/>
              <w:jc w:val="both"/>
              <w:rPr>
                <w:sz w:val="20"/>
                <w:szCs w:val="20"/>
              </w:rPr>
            </w:pPr>
            <w:r w:rsidRPr="00B92A07">
              <w:rPr>
                <w:sz w:val="20"/>
                <w:szCs w:val="20"/>
              </w:rPr>
              <w:t>Организация работы  по реализации  Указов Президента Российской Федерации</w:t>
            </w:r>
          </w:p>
          <w:p w:rsidR="006A6D32" w:rsidRPr="00B92A07" w:rsidRDefault="006A6D32" w:rsidP="006A6D32">
            <w:pPr>
              <w:pStyle w:val="ConsPlusCell"/>
              <w:widowControl/>
              <w:rPr>
                <w:rFonts w:ascii="Times New Roman" w:hAnsi="Times New Roman" w:cs="Times New Roman"/>
              </w:rPr>
            </w:pPr>
          </w:p>
        </w:tc>
        <w:tc>
          <w:tcPr>
            <w:tcW w:w="1808" w:type="dxa"/>
          </w:tcPr>
          <w:p w:rsidR="006A6D32" w:rsidRPr="00B92A07" w:rsidRDefault="006A6D32" w:rsidP="006A6D32">
            <w:pPr>
              <w:pStyle w:val="ConsPlusCell"/>
              <w:widowControl/>
              <w:jc w:val="center"/>
              <w:rPr>
                <w:rFonts w:ascii="Times New Roman" w:hAnsi="Times New Roman" w:cs="Times New Roman"/>
              </w:rPr>
            </w:pPr>
            <w:r w:rsidRPr="00B92A07">
              <w:rPr>
                <w:rFonts w:ascii="Times New Roman" w:hAnsi="Times New Roman" w:cs="Times New Roman"/>
              </w:rPr>
              <w:t>отдел образования</w:t>
            </w:r>
            <w:r>
              <w:rPr>
                <w:rFonts w:ascii="Times New Roman" w:hAnsi="Times New Roman" w:cs="Times New Roman"/>
              </w:rPr>
              <w:t xml:space="preserve">, </w:t>
            </w:r>
            <w:r w:rsidRPr="00C02058">
              <w:rPr>
                <w:rFonts w:ascii="Times New Roman" w:hAnsi="Times New Roman" w:cs="Times New Roman"/>
              </w:rPr>
              <w:t>образовательные учреждения</w:t>
            </w:r>
          </w:p>
        </w:tc>
        <w:tc>
          <w:tcPr>
            <w:tcW w:w="1050" w:type="dxa"/>
          </w:tcPr>
          <w:p w:rsidR="006A6D32" w:rsidRPr="00B92A07" w:rsidRDefault="006A6D32" w:rsidP="006A6D32">
            <w:pPr>
              <w:pStyle w:val="ConsPlusCell"/>
              <w:widowControl/>
              <w:jc w:val="center"/>
              <w:rPr>
                <w:rFonts w:ascii="Times New Roman" w:hAnsi="Times New Roman" w:cs="Times New Roman"/>
              </w:rPr>
            </w:pPr>
            <w:r w:rsidRPr="00B92A07">
              <w:rPr>
                <w:rFonts w:ascii="Times New Roman" w:hAnsi="Times New Roman" w:cs="Times New Roman"/>
              </w:rPr>
              <w:t xml:space="preserve">2015 </w:t>
            </w:r>
          </w:p>
        </w:tc>
        <w:tc>
          <w:tcPr>
            <w:tcW w:w="856" w:type="dxa"/>
            <w:gridSpan w:val="2"/>
          </w:tcPr>
          <w:p w:rsidR="006A6D32" w:rsidRPr="00B92A07" w:rsidRDefault="006A6D32" w:rsidP="006A6D32">
            <w:pPr>
              <w:pStyle w:val="ConsPlusCell"/>
              <w:widowControl/>
              <w:jc w:val="center"/>
              <w:rPr>
                <w:rFonts w:ascii="Times New Roman" w:hAnsi="Times New Roman" w:cs="Times New Roman"/>
              </w:rPr>
            </w:pPr>
            <w:r w:rsidRPr="00B92A07">
              <w:rPr>
                <w:rFonts w:ascii="Times New Roman" w:hAnsi="Times New Roman" w:cs="Times New Roman"/>
              </w:rPr>
              <w:t xml:space="preserve">2020 </w:t>
            </w:r>
          </w:p>
        </w:tc>
        <w:tc>
          <w:tcPr>
            <w:tcW w:w="3306" w:type="dxa"/>
          </w:tcPr>
          <w:p w:rsidR="006A6D32" w:rsidRPr="00B92A07" w:rsidRDefault="006A6D32" w:rsidP="006A6D32">
            <w:pPr>
              <w:pStyle w:val="ConsPlusNormal"/>
              <w:rPr>
                <w:rFonts w:ascii="Times New Roman" w:hAnsi="Times New Roman" w:cs="Times New Roman"/>
              </w:rPr>
            </w:pPr>
            <w:r w:rsidRPr="00B92A07">
              <w:rPr>
                <w:rFonts w:ascii="Times New Roman" w:hAnsi="Times New Roman" w:cs="Times New Roman"/>
              </w:rPr>
              <w:t>За период реализации мероприятия будет обеспечено:</w:t>
            </w:r>
          </w:p>
          <w:p w:rsidR="006A6D32" w:rsidRPr="00B92A07" w:rsidRDefault="006A6D32" w:rsidP="006A6D32">
            <w:pPr>
              <w:autoSpaceDE w:val="0"/>
              <w:autoSpaceDN w:val="0"/>
              <w:adjustRightInd w:val="0"/>
              <w:jc w:val="both"/>
              <w:rPr>
                <w:sz w:val="20"/>
                <w:szCs w:val="20"/>
              </w:rPr>
            </w:pPr>
            <w:r w:rsidRPr="00B92A07">
              <w:rPr>
                <w:sz w:val="20"/>
                <w:szCs w:val="20"/>
              </w:rPr>
              <w:t>- отношение среднемесячной заработной платы педагогических работников муниципальных образовательных организаций дошкольного образования к среднемесячной заработной плате организаций общего образования Сахалинской области (%).</w:t>
            </w:r>
          </w:p>
        </w:tc>
        <w:tc>
          <w:tcPr>
            <w:tcW w:w="1980" w:type="dxa"/>
            <w:gridSpan w:val="2"/>
          </w:tcPr>
          <w:p w:rsidR="006A6D32" w:rsidRPr="00B92A07" w:rsidRDefault="006A6D32" w:rsidP="006A6D32">
            <w:pPr>
              <w:jc w:val="both"/>
              <w:rPr>
                <w:sz w:val="20"/>
                <w:szCs w:val="20"/>
              </w:rPr>
            </w:pPr>
            <w:r w:rsidRPr="00B92A07">
              <w:rPr>
                <w:sz w:val="20"/>
                <w:szCs w:val="20"/>
              </w:rPr>
              <w:t>100%</w:t>
            </w:r>
          </w:p>
        </w:tc>
        <w:tc>
          <w:tcPr>
            <w:tcW w:w="3231" w:type="dxa"/>
          </w:tcPr>
          <w:p w:rsidR="006A6D32" w:rsidRPr="00B92A07" w:rsidRDefault="006A6D32" w:rsidP="006A6D32">
            <w:pPr>
              <w:jc w:val="both"/>
              <w:rPr>
                <w:sz w:val="20"/>
                <w:szCs w:val="20"/>
              </w:rPr>
            </w:pPr>
            <w:r w:rsidRPr="00B92A07">
              <w:rPr>
                <w:sz w:val="20"/>
                <w:szCs w:val="20"/>
              </w:rPr>
              <w:t>Оказывает влияние на показатели: - «Уровень укомплектованности учреждений образования Невельского района педагогическими кадрами»;</w:t>
            </w:r>
          </w:p>
          <w:p w:rsidR="006A6D32" w:rsidRPr="00B92A07" w:rsidRDefault="006A6D32" w:rsidP="006A6D32">
            <w:pPr>
              <w:jc w:val="both"/>
              <w:rPr>
                <w:sz w:val="20"/>
                <w:szCs w:val="20"/>
              </w:rPr>
            </w:pPr>
            <w:r w:rsidRPr="00B92A07">
              <w:rPr>
                <w:sz w:val="20"/>
                <w:szCs w:val="20"/>
              </w:rPr>
              <w:t>-«Доля молодых специалистов, привлеченных для работы в образовательные учреждения Невельского района, в общей численности педагогических и руководящих работников учреждений образования района»</w:t>
            </w:r>
          </w:p>
        </w:tc>
      </w:tr>
      <w:tr w:rsidR="006A6D32" w:rsidRPr="00B92A07">
        <w:trPr>
          <w:trHeight w:val="416"/>
        </w:trPr>
        <w:tc>
          <w:tcPr>
            <w:tcW w:w="793" w:type="dxa"/>
          </w:tcPr>
          <w:p w:rsidR="006A6D32" w:rsidRPr="00B92A07" w:rsidRDefault="006A6D32" w:rsidP="006A6D32">
            <w:pPr>
              <w:jc w:val="center"/>
              <w:rPr>
                <w:sz w:val="20"/>
                <w:szCs w:val="20"/>
              </w:rPr>
            </w:pPr>
          </w:p>
        </w:tc>
        <w:tc>
          <w:tcPr>
            <w:tcW w:w="15291" w:type="dxa"/>
            <w:gridSpan w:val="9"/>
          </w:tcPr>
          <w:p w:rsidR="006A6D32" w:rsidRPr="00B92A07" w:rsidRDefault="006A6D32" w:rsidP="006A6D32">
            <w:pPr>
              <w:jc w:val="center"/>
              <w:rPr>
                <w:b/>
                <w:bCs/>
                <w:sz w:val="20"/>
                <w:szCs w:val="20"/>
              </w:rPr>
            </w:pPr>
            <w:hyperlink r:id="rId35" w:anchor="P1444#P1444" w:history="1">
              <w:r w:rsidRPr="00B92A07">
                <w:rPr>
                  <w:rStyle w:val="a9"/>
                  <w:b/>
                  <w:bCs/>
                  <w:color w:val="auto"/>
                  <w:sz w:val="20"/>
                  <w:szCs w:val="20"/>
                </w:rPr>
                <w:t>Подпрограмма N 2</w:t>
              </w:r>
            </w:hyperlink>
            <w:r w:rsidRPr="00B92A07">
              <w:rPr>
                <w:b/>
                <w:bCs/>
                <w:sz w:val="20"/>
                <w:szCs w:val="20"/>
              </w:rPr>
              <w:t xml:space="preserve"> "Повышение доступности и качества общего образования, в том числе в сельской местности"</w:t>
            </w:r>
          </w:p>
        </w:tc>
      </w:tr>
      <w:tr w:rsidR="006A6D32" w:rsidRPr="00B92A07">
        <w:trPr>
          <w:trHeight w:val="416"/>
        </w:trPr>
        <w:tc>
          <w:tcPr>
            <w:tcW w:w="793" w:type="dxa"/>
          </w:tcPr>
          <w:p w:rsidR="006A6D32" w:rsidRPr="00B92A07" w:rsidRDefault="006A6D32" w:rsidP="006A6D32">
            <w:pPr>
              <w:pStyle w:val="ConsPlusNormal"/>
              <w:rPr>
                <w:rFonts w:ascii="Times New Roman" w:hAnsi="Times New Roman" w:cs="Times New Roman"/>
              </w:rPr>
            </w:pPr>
            <w:r w:rsidRPr="00B92A07">
              <w:rPr>
                <w:rFonts w:ascii="Times New Roman" w:hAnsi="Times New Roman" w:cs="Times New Roman"/>
              </w:rPr>
              <w:t>9.</w:t>
            </w:r>
          </w:p>
        </w:tc>
        <w:tc>
          <w:tcPr>
            <w:tcW w:w="3060" w:type="dxa"/>
          </w:tcPr>
          <w:p w:rsidR="006A6D32" w:rsidRPr="00B92A07" w:rsidRDefault="006A6D32" w:rsidP="006A6D32">
            <w:pPr>
              <w:pStyle w:val="ConsPlusNormal"/>
              <w:rPr>
                <w:rFonts w:ascii="Times New Roman" w:hAnsi="Times New Roman" w:cs="Times New Roman"/>
                <w:b/>
                <w:bCs/>
              </w:rPr>
            </w:pPr>
            <w:r w:rsidRPr="00B92A07">
              <w:rPr>
                <w:rFonts w:ascii="Times New Roman" w:hAnsi="Times New Roman" w:cs="Times New Roman"/>
                <w:b/>
                <w:bCs/>
              </w:rPr>
              <w:t xml:space="preserve">Основное мероприятие </w:t>
            </w:r>
          </w:p>
          <w:p w:rsidR="006A6D32" w:rsidRPr="00B92A07" w:rsidRDefault="006A6D32" w:rsidP="006A6D32">
            <w:pPr>
              <w:pStyle w:val="ConsPlusNormal"/>
              <w:rPr>
                <w:rFonts w:ascii="Times New Roman" w:hAnsi="Times New Roman" w:cs="Times New Roman"/>
              </w:rPr>
            </w:pPr>
            <w:r w:rsidRPr="00B92A07">
              <w:rPr>
                <w:rFonts w:ascii="Times New Roman" w:hAnsi="Times New Roman" w:cs="Times New Roman"/>
              </w:rPr>
              <w:t>"Развитие инфраструктуры доступности качественного общего образования"</w:t>
            </w:r>
          </w:p>
        </w:tc>
        <w:tc>
          <w:tcPr>
            <w:tcW w:w="1808" w:type="dxa"/>
          </w:tcPr>
          <w:p w:rsidR="006A6D32" w:rsidRPr="00B92A07" w:rsidRDefault="006A6D32" w:rsidP="006A6D32">
            <w:pPr>
              <w:pStyle w:val="ConsPlusNormal"/>
              <w:jc w:val="center"/>
              <w:rPr>
                <w:rFonts w:ascii="Times New Roman" w:hAnsi="Times New Roman" w:cs="Times New Roman"/>
              </w:rPr>
            </w:pPr>
          </w:p>
        </w:tc>
        <w:tc>
          <w:tcPr>
            <w:tcW w:w="1050" w:type="dxa"/>
          </w:tcPr>
          <w:p w:rsidR="006A6D32" w:rsidRPr="00B92A07" w:rsidRDefault="006A6D32" w:rsidP="006A6D32">
            <w:pPr>
              <w:pStyle w:val="ConsPlusNormal"/>
              <w:jc w:val="center"/>
              <w:rPr>
                <w:rFonts w:ascii="Times New Roman" w:hAnsi="Times New Roman" w:cs="Times New Roman"/>
              </w:rPr>
            </w:pPr>
          </w:p>
        </w:tc>
        <w:tc>
          <w:tcPr>
            <w:tcW w:w="856" w:type="dxa"/>
            <w:gridSpan w:val="2"/>
          </w:tcPr>
          <w:p w:rsidR="006A6D32" w:rsidRPr="00B92A07" w:rsidRDefault="006A6D32" w:rsidP="006A6D32">
            <w:pPr>
              <w:pStyle w:val="ConsPlusNormal"/>
              <w:rPr>
                <w:rFonts w:ascii="Times New Roman" w:hAnsi="Times New Roman" w:cs="Times New Roman"/>
              </w:rPr>
            </w:pPr>
          </w:p>
        </w:tc>
        <w:tc>
          <w:tcPr>
            <w:tcW w:w="3306" w:type="dxa"/>
          </w:tcPr>
          <w:p w:rsidR="006A6D32" w:rsidRPr="00B92A07" w:rsidRDefault="006A6D32" w:rsidP="006A6D32">
            <w:pPr>
              <w:pStyle w:val="ConsPlusNormal"/>
              <w:jc w:val="center"/>
              <w:rPr>
                <w:rFonts w:ascii="Times New Roman" w:hAnsi="Times New Roman" w:cs="Times New Roman"/>
              </w:rPr>
            </w:pPr>
          </w:p>
        </w:tc>
        <w:tc>
          <w:tcPr>
            <w:tcW w:w="1971" w:type="dxa"/>
          </w:tcPr>
          <w:p w:rsidR="006A6D32" w:rsidRPr="00B92A07" w:rsidRDefault="006A6D32" w:rsidP="006A6D32">
            <w:pPr>
              <w:pStyle w:val="ConsPlusNormal"/>
              <w:rPr>
                <w:rFonts w:ascii="Times New Roman" w:hAnsi="Times New Roman" w:cs="Times New Roman"/>
              </w:rPr>
            </w:pPr>
          </w:p>
        </w:tc>
        <w:tc>
          <w:tcPr>
            <w:tcW w:w="3240" w:type="dxa"/>
            <w:gridSpan w:val="2"/>
          </w:tcPr>
          <w:p w:rsidR="006A6D32" w:rsidRPr="00B92A07" w:rsidRDefault="006A6D32" w:rsidP="006A6D32">
            <w:pPr>
              <w:widowControl w:val="0"/>
              <w:autoSpaceDE w:val="0"/>
              <w:autoSpaceDN w:val="0"/>
              <w:adjustRightInd w:val="0"/>
              <w:jc w:val="both"/>
              <w:rPr>
                <w:sz w:val="20"/>
                <w:szCs w:val="20"/>
              </w:rPr>
            </w:pPr>
          </w:p>
        </w:tc>
      </w:tr>
      <w:tr w:rsidR="006A6D32" w:rsidRPr="00B92A07">
        <w:trPr>
          <w:trHeight w:val="1250"/>
        </w:trPr>
        <w:tc>
          <w:tcPr>
            <w:tcW w:w="793" w:type="dxa"/>
          </w:tcPr>
          <w:p w:rsidR="006A6D32" w:rsidRPr="00B92A07" w:rsidRDefault="006A6D32" w:rsidP="006A6D32">
            <w:pPr>
              <w:pStyle w:val="ConsPlusNormal"/>
              <w:rPr>
                <w:rFonts w:ascii="Times New Roman" w:hAnsi="Times New Roman" w:cs="Times New Roman"/>
              </w:rPr>
            </w:pPr>
            <w:r w:rsidRPr="00B92A07">
              <w:rPr>
                <w:rFonts w:ascii="Times New Roman" w:hAnsi="Times New Roman" w:cs="Times New Roman"/>
              </w:rPr>
              <w:t>9.1</w:t>
            </w:r>
          </w:p>
        </w:tc>
        <w:tc>
          <w:tcPr>
            <w:tcW w:w="3060" w:type="dxa"/>
          </w:tcPr>
          <w:p w:rsidR="006A6D32" w:rsidRPr="00B92A07" w:rsidRDefault="006A6D32" w:rsidP="006A6D32">
            <w:pPr>
              <w:pStyle w:val="ConsPlusNormal"/>
              <w:rPr>
                <w:rFonts w:ascii="Times New Roman" w:hAnsi="Times New Roman" w:cs="Times New Roman"/>
              </w:rPr>
            </w:pPr>
            <w:r w:rsidRPr="00B92A07">
              <w:rPr>
                <w:rFonts w:ascii="Times New Roman" w:hAnsi="Times New Roman" w:cs="Times New Roman"/>
              </w:rPr>
              <w:t xml:space="preserve">Капитальный ремонт  общеобразовательных учреждений   </w:t>
            </w:r>
          </w:p>
        </w:tc>
        <w:tc>
          <w:tcPr>
            <w:tcW w:w="1808" w:type="dxa"/>
          </w:tcPr>
          <w:p w:rsidR="006A6D32" w:rsidRPr="00B92A07" w:rsidRDefault="006A6D32" w:rsidP="006A6D32">
            <w:pPr>
              <w:jc w:val="center"/>
              <w:rPr>
                <w:sz w:val="20"/>
                <w:szCs w:val="20"/>
              </w:rPr>
            </w:pPr>
            <w:r w:rsidRPr="00B92A07">
              <w:rPr>
                <w:sz w:val="20"/>
                <w:szCs w:val="20"/>
              </w:rPr>
              <w:t>ОКС</w:t>
            </w:r>
          </w:p>
        </w:tc>
        <w:tc>
          <w:tcPr>
            <w:tcW w:w="1072" w:type="dxa"/>
            <w:gridSpan w:val="2"/>
          </w:tcPr>
          <w:p w:rsidR="006A6D32" w:rsidRPr="00B92A07" w:rsidRDefault="006A6D32" w:rsidP="006A6D32">
            <w:pPr>
              <w:jc w:val="center"/>
              <w:rPr>
                <w:sz w:val="20"/>
                <w:szCs w:val="20"/>
              </w:rPr>
            </w:pPr>
            <w:r w:rsidRPr="00B92A07">
              <w:rPr>
                <w:sz w:val="20"/>
                <w:szCs w:val="20"/>
              </w:rPr>
              <w:t>2015</w:t>
            </w:r>
          </w:p>
        </w:tc>
        <w:tc>
          <w:tcPr>
            <w:tcW w:w="834" w:type="dxa"/>
          </w:tcPr>
          <w:p w:rsidR="006A6D32" w:rsidRPr="00B92A07" w:rsidRDefault="006A6D32" w:rsidP="006A6D32">
            <w:pPr>
              <w:jc w:val="center"/>
              <w:rPr>
                <w:sz w:val="20"/>
                <w:szCs w:val="20"/>
              </w:rPr>
            </w:pPr>
            <w:r w:rsidRPr="00B92A07">
              <w:rPr>
                <w:sz w:val="20"/>
                <w:szCs w:val="20"/>
              </w:rPr>
              <w:t>2020</w:t>
            </w:r>
          </w:p>
        </w:tc>
        <w:tc>
          <w:tcPr>
            <w:tcW w:w="3306" w:type="dxa"/>
          </w:tcPr>
          <w:p w:rsidR="006A6D32" w:rsidRPr="00B92A07" w:rsidRDefault="006A6D32" w:rsidP="006A6D32">
            <w:pPr>
              <w:pStyle w:val="ConsPlusNormal"/>
              <w:jc w:val="center"/>
              <w:rPr>
                <w:rFonts w:ascii="Times New Roman" w:hAnsi="Times New Roman" w:cs="Times New Roman"/>
              </w:rPr>
            </w:pPr>
            <w:r w:rsidRPr="00B92A07">
              <w:rPr>
                <w:rFonts w:ascii="Times New Roman" w:hAnsi="Times New Roman" w:cs="Times New Roman"/>
              </w:rPr>
              <w:t>частичный капитальный ремонт общеобразовательных учреждений (количество учреждений, для которых будет обеспечено проведение работ, ед.);</w:t>
            </w:r>
          </w:p>
        </w:tc>
        <w:tc>
          <w:tcPr>
            <w:tcW w:w="1971" w:type="dxa"/>
          </w:tcPr>
          <w:p w:rsidR="006A6D32" w:rsidRPr="00B92A07" w:rsidRDefault="006A6D32" w:rsidP="006A6D32">
            <w:pPr>
              <w:pStyle w:val="ConsPlusNormal"/>
              <w:jc w:val="center"/>
              <w:rPr>
                <w:rFonts w:ascii="Times New Roman" w:hAnsi="Times New Roman" w:cs="Times New Roman"/>
              </w:rPr>
            </w:pPr>
            <w:r w:rsidRPr="00B92A07">
              <w:rPr>
                <w:rFonts w:ascii="Times New Roman" w:hAnsi="Times New Roman" w:cs="Times New Roman"/>
              </w:rPr>
              <w:t>2</w:t>
            </w:r>
          </w:p>
        </w:tc>
        <w:tc>
          <w:tcPr>
            <w:tcW w:w="3240" w:type="dxa"/>
            <w:gridSpan w:val="2"/>
          </w:tcPr>
          <w:p w:rsidR="006A6D32" w:rsidRPr="00B92A07" w:rsidRDefault="006A6D32" w:rsidP="006A6D32">
            <w:pPr>
              <w:jc w:val="both"/>
              <w:rPr>
                <w:color w:val="FF0000"/>
                <w:sz w:val="20"/>
                <w:szCs w:val="20"/>
              </w:rPr>
            </w:pPr>
          </w:p>
        </w:tc>
      </w:tr>
      <w:tr w:rsidR="006A6D32" w:rsidRPr="00B92A07">
        <w:trPr>
          <w:trHeight w:val="1250"/>
        </w:trPr>
        <w:tc>
          <w:tcPr>
            <w:tcW w:w="793" w:type="dxa"/>
          </w:tcPr>
          <w:p w:rsidR="006A6D32" w:rsidRPr="00B92A07" w:rsidRDefault="006A6D32" w:rsidP="006A6D32">
            <w:pPr>
              <w:pStyle w:val="ConsPlusNormal"/>
              <w:rPr>
                <w:rFonts w:ascii="Times New Roman" w:hAnsi="Times New Roman" w:cs="Times New Roman"/>
              </w:rPr>
            </w:pPr>
            <w:r w:rsidRPr="00B92A07">
              <w:rPr>
                <w:rFonts w:ascii="Times New Roman" w:hAnsi="Times New Roman" w:cs="Times New Roman"/>
              </w:rPr>
              <w:t>9.2.</w:t>
            </w:r>
          </w:p>
        </w:tc>
        <w:tc>
          <w:tcPr>
            <w:tcW w:w="3060" w:type="dxa"/>
          </w:tcPr>
          <w:p w:rsidR="006A6D32" w:rsidRPr="00B92A07" w:rsidRDefault="006A6D32" w:rsidP="006A6D32">
            <w:pPr>
              <w:pStyle w:val="ConsPlusNormal"/>
              <w:rPr>
                <w:rFonts w:ascii="Times New Roman" w:hAnsi="Times New Roman" w:cs="Times New Roman"/>
              </w:rPr>
            </w:pPr>
            <w:r w:rsidRPr="00B92A07">
              <w:rPr>
                <w:rFonts w:ascii="Times New Roman" w:hAnsi="Times New Roman" w:cs="Times New Roman"/>
              </w:rPr>
              <w:t>Оснащение дополнительно созданных мест в дошкольных группах при общеобразовательных учреждениях</w:t>
            </w:r>
          </w:p>
        </w:tc>
        <w:tc>
          <w:tcPr>
            <w:tcW w:w="1808" w:type="dxa"/>
          </w:tcPr>
          <w:p w:rsidR="006A6D32" w:rsidRPr="00B92A07" w:rsidRDefault="006A6D32" w:rsidP="006A6D32">
            <w:pPr>
              <w:pStyle w:val="ConsPlusNormal"/>
              <w:jc w:val="center"/>
              <w:rPr>
                <w:rFonts w:ascii="Times New Roman" w:hAnsi="Times New Roman" w:cs="Times New Roman"/>
              </w:rPr>
            </w:pPr>
            <w:r w:rsidRPr="00B92A07">
              <w:rPr>
                <w:rFonts w:ascii="Times New Roman" w:hAnsi="Times New Roman" w:cs="Times New Roman"/>
              </w:rPr>
              <w:t>отдел образования</w:t>
            </w:r>
            <w:r>
              <w:rPr>
                <w:rFonts w:ascii="Times New Roman" w:hAnsi="Times New Roman" w:cs="Times New Roman"/>
              </w:rPr>
              <w:t xml:space="preserve">, </w:t>
            </w:r>
          </w:p>
          <w:p w:rsidR="006A6D32" w:rsidRPr="00B92A07" w:rsidRDefault="006A6D32" w:rsidP="006A6D32">
            <w:pPr>
              <w:pStyle w:val="ConsPlusNormal"/>
              <w:jc w:val="center"/>
              <w:rPr>
                <w:rFonts w:ascii="Times New Roman" w:hAnsi="Times New Roman" w:cs="Times New Roman"/>
              </w:rPr>
            </w:pPr>
            <w:r w:rsidRPr="00B92A07">
              <w:rPr>
                <w:rFonts w:ascii="Times New Roman" w:hAnsi="Times New Roman" w:cs="Times New Roman"/>
              </w:rPr>
              <w:t>образовательное учреждение</w:t>
            </w:r>
          </w:p>
        </w:tc>
        <w:tc>
          <w:tcPr>
            <w:tcW w:w="1072" w:type="dxa"/>
            <w:gridSpan w:val="2"/>
          </w:tcPr>
          <w:p w:rsidR="006A6D32" w:rsidRPr="00B92A07" w:rsidRDefault="006A6D32" w:rsidP="006A6D32">
            <w:pPr>
              <w:pStyle w:val="ConsPlusNormal"/>
              <w:jc w:val="center"/>
              <w:rPr>
                <w:rFonts w:ascii="Times New Roman" w:hAnsi="Times New Roman" w:cs="Times New Roman"/>
              </w:rPr>
            </w:pPr>
            <w:r w:rsidRPr="00B92A07">
              <w:rPr>
                <w:rFonts w:ascii="Times New Roman" w:hAnsi="Times New Roman" w:cs="Times New Roman"/>
              </w:rPr>
              <w:t>2015</w:t>
            </w:r>
          </w:p>
        </w:tc>
        <w:tc>
          <w:tcPr>
            <w:tcW w:w="834" w:type="dxa"/>
          </w:tcPr>
          <w:p w:rsidR="006A6D32" w:rsidRPr="00B92A07" w:rsidRDefault="006A6D32" w:rsidP="006A6D32">
            <w:pPr>
              <w:pStyle w:val="ConsPlusNormal"/>
              <w:rPr>
                <w:rFonts w:ascii="Times New Roman" w:hAnsi="Times New Roman" w:cs="Times New Roman"/>
              </w:rPr>
            </w:pPr>
            <w:r w:rsidRPr="00B92A07">
              <w:rPr>
                <w:rFonts w:ascii="Times New Roman" w:hAnsi="Times New Roman" w:cs="Times New Roman"/>
              </w:rPr>
              <w:t>2015</w:t>
            </w:r>
          </w:p>
        </w:tc>
        <w:tc>
          <w:tcPr>
            <w:tcW w:w="3306" w:type="dxa"/>
          </w:tcPr>
          <w:p w:rsidR="006A6D32" w:rsidRPr="00B92A07" w:rsidRDefault="006A6D32" w:rsidP="006A6D32">
            <w:pPr>
              <w:pStyle w:val="ConsPlusNormal"/>
              <w:jc w:val="center"/>
              <w:rPr>
                <w:rFonts w:ascii="Times New Roman" w:hAnsi="Times New Roman" w:cs="Times New Roman"/>
              </w:rPr>
            </w:pPr>
            <w:r w:rsidRPr="00B92A07">
              <w:rPr>
                <w:rFonts w:ascii="Times New Roman" w:hAnsi="Times New Roman" w:cs="Times New Roman"/>
              </w:rPr>
              <w:t>Будет приобретено оборудование для оснащения вновь созданных мест в дошкольных группах в общеобразовательных учреждениях (кол-во мест в дошкольных образовательных учреждениях, в которых будет приобретено оборудование, ед.)</w:t>
            </w:r>
          </w:p>
        </w:tc>
        <w:tc>
          <w:tcPr>
            <w:tcW w:w="1971" w:type="dxa"/>
          </w:tcPr>
          <w:p w:rsidR="006A6D32" w:rsidRPr="00B92A07" w:rsidRDefault="006A6D32" w:rsidP="006A6D32">
            <w:pPr>
              <w:pStyle w:val="ConsPlusNormal"/>
              <w:jc w:val="center"/>
              <w:rPr>
                <w:rFonts w:ascii="Times New Roman" w:hAnsi="Times New Roman" w:cs="Times New Roman"/>
              </w:rPr>
            </w:pPr>
            <w:r w:rsidRPr="00B92A07">
              <w:rPr>
                <w:rFonts w:ascii="Times New Roman" w:hAnsi="Times New Roman" w:cs="Times New Roman"/>
              </w:rPr>
              <w:t>30 мест</w:t>
            </w:r>
          </w:p>
        </w:tc>
        <w:tc>
          <w:tcPr>
            <w:tcW w:w="3240" w:type="dxa"/>
            <w:gridSpan w:val="2"/>
          </w:tcPr>
          <w:p w:rsidR="006A6D32" w:rsidRPr="00B92A07" w:rsidRDefault="006A6D32" w:rsidP="006A6D32">
            <w:pPr>
              <w:widowControl w:val="0"/>
              <w:autoSpaceDE w:val="0"/>
              <w:autoSpaceDN w:val="0"/>
              <w:adjustRightInd w:val="0"/>
              <w:jc w:val="both"/>
              <w:rPr>
                <w:sz w:val="20"/>
                <w:szCs w:val="20"/>
              </w:rPr>
            </w:pPr>
            <w:r w:rsidRPr="00B92A07">
              <w:rPr>
                <w:sz w:val="20"/>
                <w:szCs w:val="20"/>
              </w:rPr>
              <w:t>Оказывает влияние на показатели: «Доля оснащенных дополнительно созданных мест для детей дошкольного возраста в общем количестве новых дошкольных образовательных учреждений, дошкольных групп при образовательных учреждениях и новых дошкольных групп в действующих дошкольных образовательных учреждениях, введенных в отчетном году»</w:t>
            </w:r>
          </w:p>
        </w:tc>
      </w:tr>
      <w:tr w:rsidR="006A6D32" w:rsidRPr="00B92A07">
        <w:trPr>
          <w:trHeight w:val="1250"/>
        </w:trPr>
        <w:tc>
          <w:tcPr>
            <w:tcW w:w="793" w:type="dxa"/>
          </w:tcPr>
          <w:p w:rsidR="006A6D32" w:rsidRPr="00B92A07" w:rsidRDefault="006A6D32" w:rsidP="006A6D32">
            <w:pPr>
              <w:jc w:val="center"/>
              <w:rPr>
                <w:sz w:val="20"/>
                <w:szCs w:val="20"/>
              </w:rPr>
            </w:pPr>
            <w:r w:rsidRPr="00B92A07">
              <w:rPr>
                <w:color w:val="000000"/>
                <w:sz w:val="20"/>
                <w:szCs w:val="20"/>
              </w:rPr>
              <w:t>9.3.</w:t>
            </w:r>
          </w:p>
        </w:tc>
        <w:tc>
          <w:tcPr>
            <w:tcW w:w="3060" w:type="dxa"/>
          </w:tcPr>
          <w:p w:rsidR="006A6D32" w:rsidRPr="00B92A07" w:rsidRDefault="006A6D32" w:rsidP="006A6D32">
            <w:pPr>
              <w:autoSpaceDE w:val="0"/>
              <w:autoSpaceDN w:val="0"/>
              <w:adjustRightInd w:val="0"/>
              <w:rPr>
                <w:sz w:val="20"/>
                <w:szCs w:val="20"/>
              </w:rPr>
            </w:pPr>
            <w:r w:rsidRPr="00B92A07">
              <w:rPr>
                <w:sz w:val="20"/>
                <w:szCs w:val="20"/>
              </w:rPr>
              <w:t>Создание условий для о</w:t>
            </w:r>
            <w:r w:rsidRPr="00B92A07">
              <w:rPr>
                <w:color w:val="000000"/>
                <w:sz w:val="20"/>
                <w:szCs w:val="20"/>
              </w:rPr>
              <w:t>р</w:t>
            </w:r>
            <w:r w:rsidRPr="00B92A07">
              <w:rPr>
                <w:sz w:val="20"/>
                <w:szCs w:val="20"/>
              </w:rPr>
              <w:t>ганизации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учреждениях</w:t>
            </w:r>
          </w:p>
          <w:p w:rsidR="006A6D32" w:rsidRPr="00B92A07" w:rsidRDefault="006A6D32" w:rsidP="006A6D32">
            <w:pPr>
              <w:pStyle w:val="ConsPlusNormal"/>
              <w:rPr>
                <w:rFonts w:ascii="Times New Roman" w:hAnsi="Times New Roman" w:cs="Times New Roman"/>
              </w:rPr>
            </w:pPr>
            <w:r w:rsidRPr="00B92A07">
              <w:rPr>
                <w:rFonts w:ascii="Times New Roman" w:hAnsi="Times New Roman" w:cs="Times New Roman"/>
              </w:rPr>
              <w:t>Укрепление материально-технической базы образовательных учреждений</w:t>
            </w:r>
          </w:p>
          <w:p w:rsidR="006A6D32" w:rsidRPr="00B92A07" w:rsidRDefault="006A6D32" w:rsidP="006A6D32">
            <w:pPr>
              <w:autoSpaceDE w:val="0"/>
              <w:autoSpaceDN w:val="0"/>
              <w:adjustRightInd w:val="0"/>
              <w:rPr>
                <w:sz w:val="20"/>
                <w:szCs w:val="20"/>
              </w:rPr>
            </w:pPr>
            <w:r w:rsidRPr="00B92A07">
              <w:rPr>
                <w:sz w:val="20"/>
                <w:szCs w:val="20"/>
              </w:rPr>
              <w:t>Обеспечение антитеррористической безопасности образовательных учреждений</w:t>
            </w:r>
          </w:p>
          <w:p w:rsidR="006A6D32" w:rsidRPr="00B92A07" w:rsidRDefault="006A6D32" w:rsidP="006A6D32">
            <w:pPr>
              <w:autoSpaceDE w:val="0"/>
              <w:autoSpaceDN w:val="0"/>
              <w:adjustRightInd w:val="0"/>
              <w:rPr>
                <w:sz w:val="20"/>
                <w:szCs w:val="20"/>
              </w:rPr>
            </w:pPr>
            <w:r w:rsidRPr="00B92A07">
              <w:rPr>
                <w:sz w:val="20"/>
                <w:szCs w:val="20"/>
              </w:rPr>
              <w:t>Проведение противопожарных мероприятий</w:t>
            </w:r>
          </w:p>
        </w:tc>
        <w:tc>
          <w:tcPr>
            <w:tcW w:w="1808" w:type="dxa"/>
          </w:tcPr>
          <w:p w:rsidR="006A6D32" w:rsidRDefault="006A6D32" w:rsidP="006A6D32">
            <w:pPr>
              <w:jc w:val="center"/>
              <w:rPr>
                <w:sz w:val="20"/>
                <w:szCs w:val="20"/>
              </w:rPr>
            </w:pPr>
            <w:r w:rsidRPr="00B92A07">
              <w:rPr>
                <w:sz w:val="20"/>
                <w:szCs w:val="20"/>
              </w:rPr>
              <w:t>отдел образования</w:t>
            </w:r>
            <w:r>
              <w:rPr>
                <w:sz w:val="20"/>
                <w:szCs w:val="20"/>
              </w:rPr>
              <w:t xml:space="preserve">, </w:t>
            </w:r>
          </w:p>
          <w:p w:rsidR="006A6D32" w:rsidRPr="00B92A07" w:rsidRDefault="006A6D32" w:rsidP="006A6D32">
            <w:pPr>
              <w:jc w:val="center"/>
              <w:rPr>
                <w:sz w:val="20"/>
                <w:szCs w:val="20"/>
              </w:rPr>
            </w:pPr>
            <w:r>
              <w:rPr>
                <w:sz w:val="20"/>
                <w:szCs w:val="20"/>
              </w:rPr>
              <w:t>образовательные учреждения</w:t>
            </w:r>
          </w:p>
        </w:tc>
        <w:tc>
          <w:tcPr>
            <w:tcW w:w="1072" w:type="dxa"/>
            <w:gridSpan w:val="2"/>
          </w:tcPr>
          <w:p w:rsidR="006A6D32" w:rsidRPr="00B92A07" w:rsidRDefault="006A6D32" w:rsidP="006A6D32">
            <w:pPr>
              <w:jc w:val="center"/>
              <w:rPr>
                <w:sz w:val="20"/>
                <w:szCs w:val="20"/>
              </w:rPr>
            </w:pPr>
            <w:r w:rsidRPr="00B92A07">
              <w:rPr>
                <w:sz w:val="20"/>
                <w:szCs w:val="20"/>
              </w:rPr>
              <w:t>2015</w:t>
            </w:r>
          </w:p>
        </w:tc>
        <w:tc>
          <w:tcPr>
            <w:tcW w:w="834" w:type="dxa"/>
          </w:tcPr>
          <w:p w:rsidR="006A6D32" w:rsidRPr="00B92A07" w:rsidRDefault="006A6D32" w:rsidP="006A6D32">
            <w:pPr>
              <w:jc w:val="center"/>
              <w:rPr>
                <w:sz w:val="20"/>
                <w:szCs w:val="20"/>
              </w:rPr>
            </w:pPr>
            <w:r w:rsidRPr="00B92A07">
              <w:rPr>
                <w:sz w:val="20"/>
                <w:szCs w:val="20"/>
              </w:rPr>
              <w:t>20</w:t>
            </w:r>
            <w:r>
              <w:rPr>
                <w:sz w:val="20"/>
                <w:szCs w:val="20"/>
              </w:rPr>
              <w:t>20</w:t>
            </w:r>
          </w:p>
        </w:tc>
        <w:tc>
          <w:tcPr>
            <w:tcW w:w="3306" w:type="dxa"/>
          </w:tcPr>
          <w:p w:rsidR="006A6D32" w:rsidRPr="00B92A07" w:rsidRDefault="006A6D32" w:rsidP="006A6D32">
            <w:pPr>
              <w:jc w:val="both"/>
              <w:rPr>
                <w:sz w:val="20"/>
                <w:szCs w:val="20"/>
              </w:rPr>
            </w:pPr>
          </w:p>
          <w:p w:rsidR="006A6D32" w:rsidRPr="00B92A07" w:rsidRDefault="006A6D32" w:rsidP="006A6D32">
            <w:pPr>
              <w:jc w:val="both"/>
              <w:rPr>
                <w:sz w:val="20"/>
                <w:szCs w:val="20"/>
              </w:rPr>
            </w:pPr>
          </w:p>
          <w:p w:rsidR="006A6D32" w:rsidRPr="00B92A07" w:rsidRDefault="006A6D32" w:rsidP="006A6D32">
            <w:pPr>
              <w:jc w:val="both"/>
              <w:rPr>
                <w:sz w:val="20"/>
                <w:szCs w:val="20"/>
              </w:rPr>
            </w:pPr>
          </w:p>
          <w:p w:rsidR="006A6D32" w:rsidRPr="00B92A07" w:rsidRDefault="006A6D32" w:rsidP="006A6D32">
            <w:pPr>
              <w:jc w:val="both"/>
              <w:rPr>
                <w:sz w:val="20"/>
                <w:szCs w:val="20"/>
              </w:rPr>
            </w:pPr>
          </w:p>
          <w:p w:rsidR="006A6D32" w:rsidRPr="00B92A07" w:rsidRDefault="006A6D32" w:rsidP="006A6D32">
            <w:pPr>
              <w:jc w:val="both"/>
              <w:rPr>
                <w:sz w:val="20"/>
                <w:szCs w:val="20"/>
              </w:rPr>
            </w:pPr>
            <w:r w:rsidRPr="00B92A07">
              <w:rPr>
                <w:sz w:val="20"/>
                <w:szCs w:val="20"/>
              </w:rPr>
              <w:t>Будут проведены  капитальные и текущие ремонты (количество учреждений, ед.)</w:t>
            </w:r>
          </w:p>
          <w:p w:rsidR="006A6D32" w:rsidRPr="00B92A07" w:rsidRDefault="006A6D32" w:rsidP="006A6D32">
            <w:pPr>
              <w:jc w:val="both"/>
              <w:rPr>
                <w:sz w:val="20"/>
                <w:szCs w:val="20"/>
              </w:rPr>
            </w:pPr>
          </w:p>
          <w:p w:rsidR="006A6D32" w:rsidRPr="00B92A07" w:rsidRDefault="006A6D32" w:rsidP="006A6D32">
            <w:pPr>
              <w:jc w:val="both"/>
              <w:rPr>
                <w:color w:val="FF0000"/>
                <w:sz w:val="20"/>
                <w:szCs w:val="20"/>
              </w:rPr>
            </w:pPr>
          </w:p>
          <w:p w:rsidR="006A6D32" w:rsidRPr="00B92A07" w:rsidRDefault="006A6D32" w:rsidP="006A6D32">
            <w:pPr>
              <w:jc w:val="both"/>
              <w:rPr>
                <w:color w:val="FF0000"/>
                <w:sz w:val="20"/>
                <w:szCs w:val="20"/>
              </w:rPr>
            </w:pPr>
          </w:p>
          <w:p w:rsidR="006A6D32" w:rsidRPr="00B92A07" w:rsidRDefault="006A6D32" w:rsidP="006A6D32">
            <w:pPr>
              <w:jc w:val="both"/>
              <w:rPr>
                <w:color w:val="FF0000"/>
                <w:sz w:val="20"/>
                <w:szCs w:val="20"/>
              </w:rPr>
            </w:pPr>
          </w:p>
          <w:p w:rsidR="006A6D32" w:rsidRPr="00B92A07" w:rsidRDefault="006A6D32" w:rsidP="006A6D32">
            <w:pPr>
              <w:jc w:val="both"/>
              <w:rPr>
                <w:color w:val="FF0000"/>
                <w:sz w:val="20"/>
                <w:szCs w:val="20"/>
              </w:rPr>
            </w:pPr>
          </w:p>
          <w:p w:rsidR="006A6D32" w:rsidRPr="00B92A07" w:rsidRDefault="006A6D32" w:rsidP="006A6D32">
            <w:pPr>
              <w:jc w:val="both"/>
              <w:rPr>
                <w:sz w:val="20"/>
                <w:szCs w:val="20"/>
              </w:rPr>
            </w:pPr>
            <w:r w:rsidRPr="00B92A07">
              <w:rPr>
                <w:sz w:val="20"/>
                <w:szCs w:val="20"/>
              </w:rPr>
              <w:t>Установка кнопок экстренного вызова полиции (количество учреждений, ед.)</w:t>
            </w:r>
          </w:p>
          <w:p w:rsidR="006A6D32" w:rsidRPr="00B92A07" w:rsidRDefault="006A6D32" w:rsidP="006A6D32">
            <w:pPr>
              <w:jc w:val="both"/>
              <w:rPr>
                <w:color w:val="FF0000"/>
                <w:sz w:val="20"/>
                <w:szCs w:val="20"/>
              </w:rPr>
            </w:pPr>
          </w:p>
          <w:p w:rsidR="006A6D32" w:rsidRPr="00B92A07" w:rsidRDefault="006A6D32" w:rsidP="006A6D32">
            <w:pPr>
              <w:jc w:val="both"/>
              <w:rPr>
                <w:sz w:val="20"/>
                <w:szCs w:val="20"/>
              </w:rPr>
            </w:pPr>
            <w:r w:rsidRPr="00B92A07">
              <w:rPr>
                <w:sz w:val="20"/>
                <w:szCs w:val="20"/>
              </w:rPr>
              <w:t>Будут проведены противопожарные мероприятия  (количество учреждений, ед.)</w:t>
            </w:r>
          </w:p>
        </w:tc>
        <w:tc>
          <w:tcPr>
            <w:tcW w:w="1971" w:type="dxa"/>
          </w:tcPr>
          <w:p w:rsidR="006A6D32" w:rsidRPr="00B92A07" w:rsidRDefault="006A6D32" w:rsidP="006A6D32">
            <w:pPr>
              <w:jc w:val="both"/>
              <w:rPr>
                <w:sz w:val="20"/>
                <w:szCs w:val="20"/>
              </w:rPr>
            </w:pPr>
          </w:p>
          <w:p w:rsidR="006A6D32" w:rsidRPr="00B92A07" w:rsidRDefault="006A6D32" w:rsidP="006A6D32">
            <w:pPr>
              <w:jc w:val="both"/>
              <w:rPr>
                <w:sz w:val="20"/>
                <w:szCs w:val="20"/>
              </w:rPr>
            </w:pPr>
          </w:p>
          <w:p w:rsidR="006A6D32" w:rsidRPr="00B92A07" w:rsidRDefault="006A6D32" w:rsidP="006A6D32">
            <w:pPr>
              <w:jc w:val="both"/>
              <w:rPr>
                <w:sz w:val="20"/>
                <w:szCs w:val="20"/>
              </w:rPr>
            </w:pPr>
          </w:p>
          <w:p w:rsidR="006A6D32" w:rsidRPr="00B92A07" w:rsidRDefault="006A6D32" w:rsidP="006A6D32">
            <w:pPr>
              <w:jc w:val="both"/>
              <w:rPr>
                <w:sz w:val="20"/>
                <w:szCs w:val="20"/>
              </w:rPr>
            </w:pPr>
          </w:p>
          <w:p w:rsidR="006A6D32" w:rsidRPr="00B92A07" w:rsidRDefault="006A6D32" w:rsidP="006A6D32">
            <w:pPr>
              <w:jc w:val="both"/>
              <w:rPr>
                <w:sz w:val="20"/>
                <w:szCs w:val="20"/>
              </w:rPr>
            </w:pPr>
          </w:p>
          <w:p w:rsidR="006A6D32" w:rsidRPr="00B92A07" w:rsidRDefault="006A6D32" w:rsidP="006A6D32">
            <w:pPr>
              <w:jc w:val="both"/>
              <w:rPr>
                <w:sz w:val="20"/>
                <w:szCs w:val="20"/>
              </w:rPr>
            </w:pPr>
            <w:r w:rsidRPr="00B92A07">
              <w:rPr>
                <w:sz w:val="20"/>
                <w:szCs w:val="20"/>
              </w:rPr>
              <w:t>4-текущих</w:t>
            </w:r>
          </w:p>
          <w:p w:rsidR="006A6D32" w:rsidRPr="00B92A07" w:rsidRDefault="006A6D32" w:rsidP="006A6D32">
            <w:pPr>
              <w:jc w:val="both"/>
              <w:rPr>
                <w:sz w:val="20"/>
                <w:szCs w:val="20"/>
              </w:rPr>
            </w:pPr>
            <w:r w:rsidRPr="00B92A07">
              <w:rPr>
                <w:sz w:val="20"/>
                <w:szCs w:val="20"/>
              </w:rPr>
              <w:t>3-капитальных</w:t>
            </w:r>
          </w:p>
          <w:p w:rsidR="006A6D32" w:rsidRPr="00B92A07" w:rsidRDefault="006A6D32" w:rsidP="006A6D32">
            <w:pPr>
              <w:jc w:val="both"/>
              <w:rPr>
                <w:color w:val="FF0000"/>
                <w:sz w:val="20"/>
                <w:szCs w:val="20"/>
              </w:rPr>
            </w:pPr>
          </w:p>
          <w:p w:rsidR="006A6D32" w:rsidRPr="00B92A07" w:rsidRDefault="006A6D32" w:rsidP="006A6D32">
            <w:pPr>
              <w:jc w:val="both"/>
              <w:rPr>
                <w:color w:val="FF0000"/>
                <w:sz w:val="20"/>
                <w:szCs w:val="20"/>
              </w:rPr>
            </w:pPr>
          </w:p>
          <w:p w:rsidR="006A6D32" w:rsidRPr="00B92A07" w:rsidRDefault="006A6D32" w:rsidP="006A6D32">
            <w:pPr>
              <w:jc w:val="both"/>
              <w:rPr>
                <w:color w:val="FF0000"/>
                <w:sz w:val="20"/>
                <w:szCs w:val="20"/>
              </w:rPr>
            </w:pPr>
          </w:p>
          <w:p w:rsidR="006A6D32" w:rsidRPr="00B92A07" w:rsidRDefault="006A6D32" w:rsidP="006A6D32">
            <w:pPr>
              <w:jc w:val="both"/>
              <w:rPr>
                <w:sz w:val="20"/>
                <w:szCs w:val="20"/>
              </w:rPr>
            </w:pPr>
          </w:p>
          <w:p w:rsidR="006A6D32" w:rsidRPr="00B92A07" w:rsidRDefault="006A6D32" w:rsidP="006A6D32">
            <w:pPr>
              <w:jc w:val="both"/>
              <w:rPr>
                <w:sz w:val="20"/>
                <w:szCs w:val="20"/>
              </w:rPr>
            </w:pPr>
          </w:p>
          <w:p w:rsidR="006A6D32" w:rsidRPr="00B92A07" w:rsidRDefault="006A6D32" w:rsidP="006A6D32">
            <w:pPr>
              <w:jc w:val="both"/>
              <w:rPr>
                <w:sz w:val="20"/>
                <w:szCs w:val="20"/>
              </w:rPr>
            </w:pPr>
          </w:p>
          <w:p w:rsidR="006A6D32" w:rsidRPr="00B92A07" w:rsidRDefault="006A6D32" w:rsidP="006A6D32">
            <w:pPr>
              <w:jc w:val="both"/>
              <w:rPr>
                <w:sz w:val="20"/>
                <w:szCs w:val="20"/>
              </w:rPr>
            </w:pPr>
          </w:p>
          <w:p w:rsidR="006A6D32" w:rsidRPr="00B92A07" w:rsidRDefault="006A6D32" w:rsidP="006A6D32">
            <w:pPr>
              <w:jc w:val="both"/>
              <w:rPr>
                <w:sz w:val="20"/>
                <w:szCs w:val="20"/>
              </w:rPr>
            </w:pPr>
            <w:r w:rsidRPr="00B92A07">
              <w:rPr>
                <w:sz w:val="20"/>
                <w:szCs w:val="20"/>
              </w:rPr>
              <w:t>2 (сельские школы)</w:t>
            </w:r>
          </w:p>
          <w:p w:rsidR="006A6D32" w:rsidRPr="00B92A07" w:rsidRDefault="006A6D32" w:rsidP="006A6D32">
            <w:pPr>
              <w:jc w:val="both"/>
              <w:rPr>
                <w:sz w:val="20"/>
                <w:szCs w:val="20"/>
              </w:rPr>
            </w:pPr>
          </w:p>
          <w:p w:rsidR="006A6D32" w:rsidRPr="00B92A07" w:rsidRDefault="006A6D32" w:rsidP="006A6D32">
            <w:pPr>
              <w:jc w:val="both"/>
              <w:rPr>
                <w:sz w:val="20"/>
                <w:szCs w:val="20"/>
              </w:rPr>
            </w:pPr>
          </w:p>
          <w:p w:rsidR="006A6D32" w:rsidRPr="00B92A07" w:rsidRDefault="006A6D32" w:rsidP="006A6D32">
            <w:pPr>
              <w:jc w:val="both"/>
              <w:rPr>
                <w:sz w:val="20"/>
                <w:szCs w:val="20"/>
              </w:rPr>
            </w:pPr>
          </w:p>
          <w:p w:rsidR="006A6D32" w:rsidRPr="00B92A07" w:rsidRDefault="006A6D32" w:rsidP="006A6D32">
            <w:pPr>
              <w:jc w:val="both"/>
              <w:rPr>
                <w:sz w:val="20"/>
                <w:szCs w:val="20"/>
              </w:rPr>
            </w:pPr>
            <w:r w:rsidRPr="00B92A07">
              <w:rPr>
                <w:sz w:val="20"/>
                <w:szCs w:val="20"/>
              </w:rPr>
              <w:t>4 школы</w:t>
            </w:r>
          </w:p>
        </w:tc>
        <w:tc>
          <w:tcPr>
            <w:tcW w:w="3240" w:type="dxa"/>
            <w:gridSpan w:val="2"/>
          </w:tcPr>
          <w:p w:rsidR="006A6D32" w:rsidRPr="00B92A07" w:rsidRDefault="006A6D32" w:rsidP="006A6D32">
            <w:pPr>
              <w:jc w:val="both"/>
              <w:rPr>
                <w:sz w:val="20"/>
                <w:szCs w:val="20"/>
              </w:rPr>
            </w:pPr>
            <w:r w:rsidRPr="00B92A07">
              <w:rPr>
                <w:sz w:val="20"/>
                <w:szCs w:val="20"/>
              </w:rPr>
              <w:t>Оказывает влияние на показатели: -«Доля муниципальных общеобразовательных организаций, соответствующих современным требованиям обучения»;</w:t>
            </w:r>
          </w:p>
          <w:p w:rsidR="006A6D32" w:rsidRPr="00B92A07" w:rsidRDefault="006A6D32" w:rsidP="006A6D32">
            <w:pPr>
              <w:jc w:val="both"/>
              <w:rPr>
                <w:color w:val="FF0000"/>
                <w:sz w:val="20"/>
                <w:szCs w:val="20"/>
              </w:rPr>
            </w:pPr>
            <w:r w:rsidRPr="00B92A07">
              <w:rPr>
                <w:sz w:val="20"/>
                <w:szCs w:val="20"/>
              </w:rPr>
              <w:t>-«Доля муниципальных образовательных организаций, реализующих общеобразовательные программы начального общего, основного общего и (или) среднего общего образования, здания которых находятся в аварийном состоянии или требуют капитального ремонта»</w:t>
            </w:r>
          </w:p>
        </w:tc>
      </w:tr>
      <w:tr w:rsidR="006A6D32" w:rsidRPr="00B92A07">
        <w:trPr>
          <w:trHeight w:val="844"/>
        </w:trPr>
        <w:tc>
          <w:tcPr>
            <w:tcW w:w="793" w:type="dxa"/>
          </w:tcPr>
          <w:p w:rsidR="006A6D32" w:rsidRPr="00B92A07" w:rsidRDefault="006A6D32" w:rsidP="006A6D32">
            <w:pPr>
              <w:rPr>
                <w:sz w:val="20"/>
                <w:szCs w:val="20"/>
              </w:rPr>
            </w:pPr>
            <w:r w:rsidRPr="00B92A07">
              <w:rPr>
                <w:sz w:val="20"/>
                <w:szCs w:val="20"/>
              </w:rPr>
              <w:t>10.</w:t>
            </w:r>
          </w:p>
        </w:tc>
        <w:tc>
          <w:tcPr>
            <w:tcW w:w="3060" w:type="dxa"/>
          </w:tcPr>
          <w:p w:rsidR="006A6D32" w:rsidRPr="00B92A07" w:rsidRDefault="006A6D32" w:rsidP="006A6D32">
            <w:pPr>
              <w:jc w:val="both"/>
              <w:rPr>
                <w:b/>
                <w:bCs/>
                <w:sz w:val="20"/>
                <w:szCs w:val="20"/>
              </w:rPr>
            </w:pPr>
            <w:r w:rsidRPr="00B92A07">
              <w:rPr>
                <w:b/>
                <w:bCs/>
                <w:sz w:val="20"/>
                <w:szCs w:val="20"/>
              </w:rPr>
              <w:t>Основное мероприятие</w:t>
            </w:r>
          </w:p>
          <w:p w:rsidR="006A6D32" w:rsidRPr="00B92A07" w:rsidRDefault="006A6D32" w:rsidP="006A6D32">
            <w:pPr>
              <w:jc w:val="both"/>
              <w:rPr>
                <w:sz w:val="20"/>
                <w:szCs w:val="20"/>
              </w:rPr>
            </w:pPr>
            <w:r w:rsidRPr="00B92A07">
              <w:rPr>
                <w:sz w:val="20"/>
                <w:szCs w:val="20"/>
              </w:rPr>
              <w:t>Улучшение  структуры школьного питания</w:t>
            </w:r>
          </w:p>
        </w:tc>
        <w:tc>
          <w:tcPr>
            <w:tcW w:w="1808" w:type="dxa"/>
          </w:tcPr>
          <w:p w:rsidR="006A6D32" w:rsidRPr="00B92A07" w:rsidRDefault="006A6D32" w:rsidP="006A6D32">
            <w:pPr>
              <w:jc w:val="center"/>
              <w:rPr>
                <w:sz w:val="20"/>
                <w:szCs w:val="20"/>
              </w:rPr>
            </w:pPr>
          </w:p>
        </w:tc>
        <w:tc>
          <w:tcPr>
            <w:tcW w:w="1072" w:type="dxa"/>
            <w:gridSpan w:val="2"/>
          </w:tcPr>
          <w:p w:rsidR="006A6D32" w:rsidRPr="00B92A07" w:rsidRDefault="006A6D32" w:rsidP="006A6D32">
            <w:pPr>
              <w:jc w:val="center"/>
              <w:rPr>
                <w:sz w:val="20"/>
                <w:szCs w:val="20"/>
              </w:rPr>
            </w:pPr>
          </w:p>
        </w:tc>
        <w:tc>
          <w:tcPr>
            <w:tcW w:w="834" w:type="dxa"/>
          </w:tcPr>
          <w:p w:rsidR="006A6D32" w:rsidRPr="00B92A07" w:rsidRDefault="006A6D32" w:rsidP="006A6D32">
            <w:pPr>
              <w:jc w:val="center"/>
              <w:rPr>
                <w:sz w:val="20"/>
                <w:szCs w:val="20"/>
              </w:rPr>
            </w:pPr>
          </w:p>
        </w:tc>
        <w:tc>
          <w:tcPr>
            <w:tcW w:w="3306" w:type="dxa"/>
          </w:tcPr>
          <w:p w:rsidR="006A6D32" w:rsidRPr="00B92A07" w:rsidRDefault="006A6D32" w:rsidP="006A6D32">
            <w:pPr>
              <w:jc w:val="both"/>
              <w:rPr>
                <w:sz w:val="20"/>
                <w:szCs w:val="20"/>
              </w:rPr>
            </w:pPr>
          </w:p>
        </w:tc>
        <w:tc>
          <w:tcPr>
            <w:tcW w:w="1971" w:type="dxa"/>
          </w:tcPr>
          <w:p w:rsidR="006A6D32" w:rsidRPr="00B92A07" w:rsidRDefault="006A6D32" w:rsidP="006A6D32">
            <w:pPr>
              <w:autoSpaceDE w:val="0"/>
              <w:autoSpaceDN w:val="0"/>
              <w:adjustRightInd w:val="0"/>
              <w:ind w:firstLine="49"/>
              <w:jc w:val="center"/>
              <w:rPr>
                <w:sz w:val="20"/>
                <w:szCs w:val="20"/>
              </w:rPr>
            </w:pPr>
          </w:p>
        </w:tc>
        <w:tc>
          <w:tcPr>
            <w:tcW w:w="3240" w:type="dxa"/>
            <w:gridSpan w:val="2"/>
          </w:tcPr>
          <w:p w:rsidR="006A6D32" w:rsidRPr="00B92A07" w:rsidRDefault="006A6D32" w:rsidP="006A6D32">
            <w:pPr>
              <w:autoSpaceDE w:val="0"/>
              <w:autoSpaceDN w:val="0"/>
              <w:adjustRightInd w:val="0"/>
              <w:jc w:val="both"/>
              <w:rPr>
                <w:color w:val="FF0000"/>
                <w:sz w:val="20"/>
                <w:szCs w:val="20"/>
              </w:rPr>
            </w:pPr>
          </w:p>
        </w:tc>
      </w:tr>
      <w:tr w:rsidR="006A6D32" w:rsidRPr="00B92A07">
        <w:trPr>
          <w:trHeight w:val="1250"/>
        </w:trPr>
        <w:tc>
          <w:tcPr>
            <w:tcW w:w="793" w:type="dxa"/>
          </w:tcPr>
          <w:p w:rsidR="006A6D32" w:rsidRPr="00B92A07" w:rsidRDefault="006A6D32" w:rsidP="006A6D32">
            <w:pPr>
              <w:rPr>
                <w:sz w:val="20"/>
                <w:szCs w:val="20"/>
              </w:rPr>
            </w:pPr>
            <w:r w:rsidRPr="00B92A07">
              <w:rPr>
                <w:sz w:val="20"/>
                <w:szCs w:val="20"/>
              </w:rPr>
              <w:t>10.1.</w:t>
            </w:r>
          </w:p>
        </w:tc>
        <w:tc>
          <w:tcPr>
            <w:tcW w:w="3060" w:type="dxa"/>
          </w:tcPr>
          <w:p w:rsidR="006A6D32" w:rsidRPr="00B92A07" w:rsidRDefault="006A6D32" w:rsidP="006A6D32">
            <w:pPr>
              <w:jc w:val="both"/>
              <w:rPr>
                <w:sz w:val="20"/>
                <w:szCs w:val="20"/>
              </w:rPr>
            </w:pPr>
            <w:r w:rsidRPr="00B92A07">
              <w:rPr>
                <w:sz w:val="20"/>
                <w:szCs w:val="20"/>
              </w:rPr>
              <w:t>Включение молока в рацион питания школьников</w:t>
            </w:r>
          </w:p>
        </w:tc>
        <w:tc>
          <w:tcPr>
            <w:tcW w:w="1808" w:type="dxa"/>
          </w:tcPr>
          <w:p w:rsidR="006A6D32" w:rsidRPr="00B92A07" w:rsidRDefault="006A6D32" w:rsidP="006A6D32">
            <w:pPr>
              <w:jc w:val="center"/>
              <w:rPr>
                <w:sz w:val="20"/>
                <w:szCs w:val="20"/>
              </w:rPr>
            </w:pPr>
            <w:r w:rsidRPr="00B92A07">
              <w:rPr>
                <w:sz w:val="20"/>
                <w:szCs w:val="20"/>
              </w:rPr>
              <w:t>отдел образования, образовательные учреждения</w:t>
            </w:r>
          </w:p>
        </w:tc>
        <w:tc>
          <w:tcPr>
            <w:tcW w:w="1072" w:type="dxa"/>
            <w:gridSpan w:val="2"/>
          </w:tcPr>
          <w:p w:rsidR="006A6D32" w:rsidRPr="00B92A07" w:rsidRDefault="006A6D32" w:rsidP="006A6D32">
            <w:pPr>
              <w:jc w:val="center"/>
              <w:rPr>
                <w:sz w:val="20"/>
                <w:szCs w:val="20"/>
              </w:rPr>
            </w:pPr>
            <w:r w:rsidRPr="00B92A07">
              <w:rPr>
                <w:sz w:val="20"/>
                <w:szCs w:val="20"/>
              </w:rPr>
              <w:t>2015</w:t>
            </w:r>
          </w:p>
        </w:tc>
        <w:tc>
          <w:tcPr>
            <w:tcW w:w="834" w:type="dxa"/>
          </w:tcPr>
          <w:p w:rsidR="006A6D32" w:rsidRPr="00B92A07" w:rsidRDefault="006A6D32" w:rsidP="006A6D32">
            <w:pPr>
              <w:jc w:val="center"/>
              <w:rPr>
                <w:sz w:val="20"/>
                <w:szCs w:val="20"/>
              </w:rPr>
            </w:pPr>
            <w:r w:rsidRPr="00B92A07">
              <w:rPr>
                <w:sz w:val="20"/>
                <w:szCs w:val="20"/>
              </w:rPr>
              <w:t>2020</w:t>
            </w:r>
          </w:p>
        </w:tc>
        <w:tc>
          <w:tcPr>
            <w:tcW w:w="3306" w:type="dxa"/>
          </w:tcPr>
          <w:p w:rsidR="006A6D32" w:rsidRPr="00B92A07" w:rsidRDefault="006A6D32" w:rsidP="006A6D32">
            <w:pPr>
              <w:jc w:val="both"/>
              <w:rPr>
                <w:sz w:val="20"/>
                <w:szCs w:val="20"/>
              </w:rPr>
            </w:pPr>
            <w:r w:rsidRPr="00B92A07">
              <w:rPr>
                <w:sz w:val="20"/>
                <w:szCs w:val="20"/>
              </w:rPr>
              <w:t>Доля  обучающихся в 1 - 4 классах муниципальных общеобразовательных учреждений, в рацион питания которых включено молоко (%)</w:t>
            </w:r>
          </w:p>
        </w:tc>
        <w:tc>
          <w:tcPr>
            <w:tcW w:w="1971" w:type="dxa"/>
          </w:tcPr>
          <w:p w:rsidR="006A6D32" w:rsidRPr="00B92A07" w:rsidRDefault="006A6D32" w:rsidP="006A6D32">
            <w:pPr>
              <w:autoSpaceDE w:val="0"/>
              <w:autoSpaceDN w:val="0"/>
              <w:adjustRightInd w:val="0"/>
              <w:ind w:firstLine="49"/>
              <w:jc w:val="center"/>
              <w:rPr>
                <w:sz w:val="20"/>
                <w:szCs w:val="20"/>
              </w:rPr>
            </w:pPr>
            <w:r w:rsidRPr="00B92A07">
              <w:rPr>
                <w:sz w:val="20"/>
                <w:szCs w:val="20"/>
              </w:rPr>
              <w:t>100% от потребности</w:t>
            </w:r>
          </w:p>
        </w:tc>
        <w:tc>
          <w:tcPr>
            <w:tcW w:w="3240" w:type="dxa"/>
            <w:gridSpan w:val="2"/>
          </w:tcPr>
          <w:p w:rsidR="006A6D32" w:rsidRPr="00B92A07" w:rsidRDefault="006A6D32" w:rsidP="006A6D32">
            <w:pPr>
              <w:autoSpaceDE w:val="0"/>
              <w:autoSpaceDN w:val="0"/>
              <w:adjustRightInd w:val="0"/>
              <w:jc w:val="both"/>
              <w:rPr>
                <w:color w:val="FF0000"/>
                <w:sz w:val="20"/>
                <w:szCs w:val="20"/>
              </w:rPr>
            </w:pPr>
            <w:r w:rsidRPr="00B92A07">
              <w:rPr>
                <w:sz w:val="20"/>
                <w:szCs w:val="20"/>
              </w:rPr>
              <w:t>Оказывает влияние на показатели: «Доля обучающихся, осваивающих образовательную программу начального общего образования в муниципальных образовательных организациях, реализующих соответствующие образовательные программы, в рацион питания которых включено молоко, в общей численности обучающихся, осваивающих образовательную программу начального общего образования в муниципальных образовательных организациях»  (%)</w:t>
            </w:r>
          </w:p>
        </w:tc>
      </w:tr>
      <w:tr w:rsidR="006A6D32" w:rsidRPr="00B92A07">
        <w:trPr>
          <w:trHeight w:val="1250"/>
        </w:trPr>
        <w:tc>
          <w:tcPr>
            <w:tcW w:w="793" w:type="dxa"/>
          </w:tcPr>
          <w:p w:rsidR="006A6D32" w:rsidRPr="00B92A07" w:rsidRDefault="006A6D32" w:rsidP="006A6D32">
            <w:pPr>
              <w:rPr>
                <w:sz w:val="20"/>
                <w:szCs w:val="20"/>
              </w:rPr>
            </w:pPr>
            <w:r w:rsidRPr="00B92A07">
              <w:rPr>
                <w:sz w:val="20"/>
                <w:szCs w:val="20"/>
              </w:rPr>
              <w:t>10.2.</w:t>
            </w:r>
          </w:p>
        </w:tc>
        <w:tc>
          <w:tcPr>
            <w:tcW w:w="3060" w:type="dxa"/>
          </w:tcPr>
          <w:p w:rsidR="006A6D32" w:rsidRPr="00B92A07" w:rsidRDefault="006A6D32" w:rsidP="006A6D32">
            <w:pPr>
              <w:jc w:val="both"/>
              <w:rPr>
                <w:sz w:val="20"/>
                <w:szCs w:val="20"/>
              </w:rPr>
            </w:pPr>
            <w:r w:rsidRPr="00B92A07">
              <w:rPr>
                <w:sz w:val="20"/>
                <w:szCs w:val="20"/>
              </w:rPr>
              <w:t>Повышение качества школьного питания</w:t>
            </w:r>
          </w:p>
        </w:tc>
        <w:tc>
          <w:tcPr>
            <w:tcW w:w="1808" w:type="dxa"/>
          </w:tcPr>
          <w:p w:rsidR="006A6D32" w:rsidRPr="00B92A07" w:rsidRDefault="006A6D32" w:rsidP="006A6D32">
            <w:pPr>
              <w:jc w:val="center"/>
              <w:rPr>
                <w:sz w:val="20"/>
                <w:szCs w:val="20"/>
              </w:rPr>
            </w:pPr>
            <w:r w:rsidRPr="00B92A07">
              <w:rPr>
                <w:sz w:val="20"/>
                <w:szCs w:val="20"/>
              </w:rPr>
              <w:t>отдел образования, образовательные учреждения</w:t>
            </w:r>
          </w:p>
        </w:tc>
        <w:tc>
          <w:tcPr>
            <w:tcW w:w="1072" w:type="dxa"/>
            <w:gridSpan w:val="2"/>
          </w:tcPr>
          <w:p w:rsidR="006A6D32" w:rsidRPr="00B92A07" w:rsidRDefault="006A6D32" w:rsidP="006A6D32">
            <w:pPr>
              <w:jc w:val="center"/>
              <w:rPr>
                <w:sz w:val="20"/>
                <w:szCs w:val="20"/>
              </w:rPr>
            </w:pPr>
            <w:r w:rsidRPr="00B92A07">
              <w:rPr>
                <w:sz w:val="20"/>
                <w:szCs w:val="20"/>
              </w:rPr>
              <w:t>2015</w:t>
            </w:r>
          </w:p>
        </w:tc>
        <w:tc>
          <w:tcPr>
            <w:tcW w:w="834" w:type="dxa"/>
          </w:tcPr>
          <w:p w:rsidR="006A6D32" w:rsidRPr="00B92A07" w:rsidRDefault="006A6D32" w:rsidP="006A6D32">
            <w:pPr>
              <w:jc w:val="center"/>
              <w:rPr>
                <w:sz w:val="20"/>
                <w:szCs w:val="20"/>
              </w:rPr>
            </w:pPr>
            <w:r w:rsidRPr="00B92A07">
              <w:rPr>
                <w:sz w:val="20"/>
                <w:szCs w:val="20"/>
              </w:rPr>
              <w:t>2020</w:t>
            </w:r>
          </w:p>
        </w:tc>
        <w:tc>
          <w:tcPr>
            <w:tcW w:w="3306" w:type="dxa"/>
          </w:tcPr>
          <w:p w:rsidR="006A6D32" w:rsidRPr="00B92A07" w:rsidRDefault="006A6D32" w:rsidP="006A6D32">
            <w:pPr>
              <w:jc w:val="both"/>
              <w:rPr>
                <w:sz w:val="20"/>
                <w:szCs w:val="20"/>
              </w:rPr>
            </w:pPr>
            <w:r w:rsidRPr="00B92A07">
              <w:rPr>
                <w:sz w:val="20"/>
                <w:szCs w:val="20"/>
              </w:rPr>
              <w:t>Будет организовано  бесплатное питание для обучающихся начальных классов и  обучающихся 5-11 классов из  малоимущих семей и семей, находящихся в СОП (доля обучающихся, получающих бесплатное питание  от общего  числа обучающихся, относящихся к категории обучающихся, определенных для получения  бесплатного питания,  %)</w:t>
            </w:r>
          </w:p>
        </w:tc>
        <w:tc>
          <w:tcPr>
            <w:tcW w:w="1971" w:type="dxa"/>
          </w:tcPr>
          <w:p w:rsidR="006A6D32" w:rsidRPr="00B92A07" w:rsidRDefault="006A6D32" w:rsidP="006A6D32">
            <w:pPr>
              <w:autoSpaceDE w:val="0"/>
              <w:autoSpaceDN w:val="0"/>
              <w:adjustRightInd w:val="0"/>
              <w:ind w:firstLine="49"/>
              <w:jc w:val="center"/>
              <w:rPr>
                <w:sz w:val="20"/>
                <w:szCs w:val="20"/>
              </w:rPr>
            </w:pPr>
            <w:r w:rsidRPr="00B92A07">
              <w:rPr>
                <w:sz w:val="20"/>
                <w:szCs w:val="20"/>
              </w:rPr>
              <w:t>100%</w:t>
            </w:r>
          </w:p>
        </w:tc>
        <w:tc>
          <w:tcPr>
            <w:tcW w:w="3240" w:type="dxa"/>
            <w:gridSpan w:val="2"/>
          </w:tcPr>
          <w:p w:rsidR="006A6D32" w:rsidRPr="00B92A07" w:rsidRDefault="006A6D32" w:rsidP="006A6D32">
            <w:pPr>
              <w:jc w:val="both"/>
              <w:rPr>
                <w:sz w:val="20"/>
                <w:szCs w:val="20"/>
              </w:rPr>
            </w:pPr>
            <w:r w:rsidRPr="00B92A07">
              <w:rPr>
                <w:sz w:val="20"/>
                <w:szCs w:val="20"/>
              </w:rPr>
              <w:t>Оказывает влияние на показатели: - «Доля муниципальных общеобразовательных организаций, соответствующих современным требованиям обучения»;</w:t>
            </w:r>
          </w:p>
          <w:p w:rsidR="006A6D32" w:rsidRPr="00B92A07" w:rsidRDefault="006A6D32" w:rsidP="006A6D32">
            <w:pPr>
              <w:autoSpaceDE w:val="0"/>
              <w:autoSpaceDN w:val="0"/>
              <w:adjustRightInd w:val="0"/>
              <w:jc w:val="both"/>
              <w:rPr>
                <w:color w:val="FF0000"/>
                <w:sz w:val="20"/>
                <w:szCs w:val="20"/>
              </w:rPr>
            </w:pPr>
          </w:p>
        </w:tc>
      </w:tr>
      <w:tr w:rsidR="006A6D32" w:rsidRPr="00B92A07">
        <w:trPr>
          <w:trHeight w:val="1250"/>
        </w:trPr>
        <w:tc>
          <w:tcPr>
            <w:tcW w:w="793" w:type="dxa"/>
          </w:tcPr>
          <w:p w:rsidR="006A6D32" w:rsidRPr="00B92A07" w:rsidRDefault="006A6D32" w:rsidP="006A6D32">
            <w:pPr>
              <w:autoSpaceDE w:val="0"/>
              <w:autoSpaceDN w:val="0"/>
              <w:adjustRightInd w:val="0"/>
              <w:jc w:val="both"/>
              <w:rPr>
                <w:color w:val="000000"/>
                <w:sz w:val="20"/>
                <w:szCs w:val="20"/>
              </w:rPr>
            </w:pPr>
            <w:r w:rsidRPr="00B92A07">
              <w:rPr>
                <w:color w:val="000000"/>
                <w:sz w:val="20"/>
                <w:szCs w:val="20"/>
              </w:rPr>
              <w:t>11.</w:t>
            </w:r>
          </w:p>
        </w:tc>
        <w:tc>
          <w:tcPr>
            <w:tcW w:w="3060" w:type="dxa"/>
          </w:tcPr>
          <w:p w:rsidR="006A6D32" w:rsidRPr="00B92A07" w:rsidRDefault="006A6D32" w:rsidP="006A6D32">
            <w:pPr>
              <w:pStyle w:val="ConsPlusNormal"/>
              <w:rPr>
                <w:rFonts w:ascii="Times New Roman" w:hAnsi="Times New Roman" w:cs="Times New Roman"/>
                <w:b/>
                <w:bCs/>
              </w:rPr>
            </w:pPr>
            <w:r w:rsidRPr="00B92A07">
              <w:rPr>
                <w:rFonts w:ascii="Times New Roman" w:hAnsi="Times New Roman" w:cs="Times New Roman"/>
                <w:b/>
                <w:bCs/>
              </w:rPr>
              <w:t>Основное мероприятие</w:t>
            </w:r>
          </w:p>
          <w:p w:rsidR="006A6D32" w:rsidRPr="00C02058" w:rsidRDefault="006A6D32" w:rsidP="006A6D32">
            <w:pPr>
              <w:autoSpaceDE w:val="0"/>
              <w:autoSpaceDN w:val="0"/>
              <w:adjustRightInd w:val="0"/>
              <w:jc w:val="both"/>
              <w:rPr>
                <w:color w:val="000000"/>
                <w:sz w:val="20"/>
                <w:szCs w:val="20"/>
              </w:rPr>
            </w:pPr>
            <w:r w:rsidRPr="00C02058">
              <w:rPr>
                <w:sz w:val="20"/>
                <w:szCs w:val="20"/>
              </w:rPr>
              <w:t>"Повышение качества общего образования"</w:t>
            </w:r>
          </w:p>
        </w:tc>
        <w:tc>
          <w:tcPr>
            <w:tcW w:w="1808" w:type="dxa"/>
          </w:tcPr>
          <w:p w:rsidR="006A6D32" w:rsidRPr="00B92A07" w:rsidRDefault="006A6D32" w:rsidP="006A6D32">
            <w:pPr>
              <w:autoSpaceDE w:val="0"/>
              <w:autoSpaceDN w:val="0"/>
              <w:adjustRightInd w:val="0"/>
              <w:jc w:val="both"/>
              <w:rPr>
                <w:b/>
                <w:bCs/>
                <w:sz w:val="20"/>
                <w:szCs w:val="20"/>
              </w:rPr>
            </w:pPr>
          </w:p>
        </w:tc>
        <w:tc>
          <w:tcPr>
            <w:tcW w:w="1072" w:type="dxa"/>
            <w:gridSpan w:val="2"/>
          </w:tcPr>
          <w:p w:rsidR="006A6D32" w:rsidRPr="00B92A07" w:rsidRDefault="006A6D32" w:rsidP="006A6D32">
            <w:pPr>
              <w:autoSpaceDE w:val="0"/>
              <w:autoSpaceDN w:val="0"/>
              <w:adjustRightInd w:val="0"/>
              <w:jc w:val="center"/>
              <w:rPr>
                <w:sz w:val="20"/>
                <w:szCs w:val="20"/>
              </w:rPr>
            </w:pPr>
          </w:p>
        </w:tc>
        <w:tc>
          <w:tcPr>
            <w:tcW w:w="834" w:type="dxa"/>
          </w:tcPr>
          <w:p w:rsidR="006A6D32" w:rsidRPr="00B92A07" w:rsidRDefault="006A6D32" w:rsidP="006A6D32">
            <w:pPr>
              <w:autoSpaceDE w:val="0"/>
              <w:autoSpaceDN w:val="0"/>
              <w:adjustRightInd w:val="0"/>
              <w:jc w:val="center"/>
              <w:rPr>
                <w:sz w:val="20"/>
                <w:szCs w:val="20"/>
              </w:rPr>
            </w:pPr>
          </w:p>
        </w:tc>
        <w:tc>
          <w:tcPr>
            <w:tcW w:w="3306" w:type="dxa"/>
          </w:tcPr>
          <w:p w:rsidR="006A6D32" w:rsidRPr="00B92A07" w:rsidRDefault="006A6D32" w:rsidP="006A6D32">
            <w:pPr>
              <w:autoSpaceDE w:val="0"/>
              <w:autoSpaceDN w:val="0"/>
              <w:adjustRightInd w:val="0"/>
              <w:jc w:val="both"/>
              <w:rPr>
                <w:sz w:val="20"/>
                <w:szCs w:val="20"/>
              </w:rPr>
            </w:pPr>
          </w:p>
        </w:tc>
        <w:tc>
          <w:tcPr>
            <w:tcW w:w="1971" w:type="dxa"/>
          </w:tcPr>
          <w:p w:rsidR="006A6D32" w:rsidRPr="00B92A07" w:rsidRDefault="006A6D32" w:rsidP="006A6D32">
            <w:pPr>
              <w:autoSpaceDE w:val="0"/>
              <w:autoSpaceDN w:val="0"/>
              <w:adjustRightInd w:val="0"/>
              <w:ind w:firstLine="49"/>
              <w:jc w:val="center"/>
              <w:rPr>
                <w:sz w:val="20"/>
                <w:szCs w:val="20"/>
              </w:rPr>
            </w:pPr>
          </w:p>
        </w:tc>
        <w:tc>
          <w:tcPr>
            <w:tcW w:w="3240" w:type="dxa"/>
            <w:gridSpan w:val="2"/>
          </w:tcPr>
          <w:p w:rsidR="006A6D32" w:rsidRPr="00B92A07" w:rsidRDefault="006A6D32" w:rsidP="006A6D32">
            <w:pPr>
              <w:autoSpaceDE w:val="0"/>
              <w:autoSpaceDN w:val="0"/>
              <w:adjustRightInd w:val="0"/>
              <w:jc w:val="both"/>
              <w:rPr>
                <w:sz w:val="20"/>
                <w:szCs w:val="20"/>
              </w:rPr>
            </w:pPr>
          </w:p>
        </w:tc>
      </w:tr>
      <w:tr w:rsidR="006A6D32" w:rsidRPr="00B92A07">
        <w:trPr>
          <w:trHeight w:val="560"/>
        </w:trPr>
        <w:tc>
          <w:tcPr>
            <w:tcW w:w="793" w:type="dxa"/>
          </w:tcPr>
          <w:p w:rsidR="006A6D32" w:rsidRPr="00B92A07" w:rsidRDefault="006A6D32" w:rsidP="006A6D32">
            <w:pPr>
              <w:rPr>
                <w:sz w:val="20"/>
                <w:szCs w:val="20"/>
              </w:rPr>
            </w:pPr>
            <w:r w:rsidRPr="00B92A07">
              <w:rPr>
                <w:sz w:val="20"/>
                <w:szCs w:val="20"/>
              </w:rPr>
              <w:t>11.1</w:t>
            </w:r>
          </w:p>
        </w:tc>
        <w:tc>
          <w:tcPr>
            <w:tcW w:w="3060" w:type="dxa"/>
          </w:tcPr>
          <w:p w:rsidR="006A6D32" w:rsidRPr="00B92A07" w:rsidRDefault="006A6D32" w:rsidP="006A6D32">
            <w:pPr>
              <w:pStyle w:val="ConsPlusNormal"/>
              <w:rPr>
                <w:rFonts w:ascii="Times New Roman" w:hAnsi="Times New Roman" w:cs="Times New Roman"/>
              </w:rPr>
            </w:pPr>
            <w:r w:rsidRPr="00B92A07">
              <w:rPr>
                <w:rFonts w:ascii="Times New Roman" w:hAnsi="Times New Roman" w:cs="Times New Roman"/>
              </w:rPr>
              <w:t>Реализация государственной услуги по предоставлению начального общего, основного общего, среднего общего образования по основным общеобразовательным программам</w:t>
            </w:r>
          </w:p>
          <w:p w:rsidR="006A6D32" w:rsidRPr="00B92A07" w:rsidRDefault="006A6D32" w:rsidP="006A6D32">
            <w:pPr>
              <w:autoSpaceDE w:val="0"/>
              <w:autoSpaceDN w:val="0"/>
              <w:adjustRightInd w:val="0"/>
              <w:jc w:val="both"/>
              <w:rPr>
                <w:color w:val="000000"/>
                <w:sz w:val="20"/>
                <w:szCs w:val="20"/>
              </w:rPr>
            </w:pPr>
          </w:p>
        </w:tc>
        <w:tc>
          <w:tcPr>
            <w:tcW w:w="1808" w:type="dxa"/>
          </w:tcPr>
          <w:p w:rsidR="006A6D32" w:rsidRDefault="006A6D32" w:rsidP="006A6D32">
            <w:pPr>
              <w:autoSpaceDE w:val="0"/>
              <w:autoSpaceDN w:val="0"/>
              <w:adjustRightInd w:val="0"/>
              <w:jc w:val="center"/>
              <w:rPr>
                <w:sz w:val="20"/>
                <w:szCs w:val="20"/>
              </w:rPr>
            </w:pPr>
            <w:r w:rsidRPr="00B92A07">
              <w:rPr>
                <w:sz w:val="20"/>
                <w:szCs w:val="20"/>
              </w:rPr>
              <w:t>отдел образования</w:t>
            </w:r>
            <w:r>
              <w:rPr>
                <w:sz w:val="20"/>
                <w:szCs w:val="20"/>
              </w:rPr>
              <w:t>,</w:t>
            </w:r>
          </w:p>
          <w:p w:rsidR="006A6D32" w:rsidRPr="00B92A07" w:rsidRDefault="006A6D32" w:rsidP="006A6D32">
            <w:pPr>
              <w:autoSpaceDE w:val="0"/>
              <w:autoSpaceDN w:val="0"/>
              <w:adjustRightInd w:val="0"/>
              <w:jc w:val="center"/>
              <w:rPr>
                <w:sz w:val="20"/>
                <w:szCs w:val="20"/>
              </w:rPr>
            </w:pPr>
            <w:r>
              <w:rPr>
                <w:sz w:val="20"/>
                <w:szCs w:val="20"/>
              </w:rPr>
              <w:t>образовательные учреждения</w:t>
            </w:r>
          </w:p>
        </w:tc>
        <w:tc>
          <w:tcPr>
            <w:tcW w:w="1072" w:type="dxa"/>
            <w:gridSpan w:val="2"/>
          </w:tcPr>
          <w:p w:rsidR="006A6D32" w:rsidRPr="00B92A07" w:rsidRDefault="006A6D32" w:rsidP="006A6D32">
            <w:pPr>
              <w:autoSpaceDE w:val="0"/>
              <w:autoSpaceDN w:val="0"/>
              <w:adjustRightInd w:val="0"/>
              <w:jc w:val="center"/>
              <w:rPr>
                <w:sz w:val="20"/>
                <w:szCs w:val="20"/>
              </w:rPr>
            </w:pPr>
            <w:r w:rsidRPr="00B92A07">
              <w:rPr>
                <w:sz w:val="20"/>
                <w:szCs w:val="20"/>
              </w:rPr>
              <w:t>2015</w:t>
            </w:r>
          </w:p>
        </w:tc>
        <w:tc>
          <w:tcPr>
            <w:tcW w:w="834" w:type="dxa"/>
          </w:tcPr>
          <w:p w:rsidR="006A6D32" w:rsidRPr="00B92A07" w:rsidRDefault="006A6D32" w:rsidP="006A6D32">
            <w:pPr>
              <w:autoSpaceDE w:val="0"/>
              <w:autoSpaceDN w:val="0"/>
              <w:adjustRightInd w:val="0"/>
              <w:jc w:val="center"/>
              <w:rPr>
                <w:sz w:val="20"/>
                <w:szCs w:val="20"/>
              </w:rPr>
            </w:pPr>
            <w:r w:rsidRPr="00B92A07">
              <w:rPr>
                <w:sz w:val="20"/>
                <w:szCs w:val="20"/>
              </w:rPr>
              <w:t>2020</w:t>
            </w:r>
          </w:p>
        </w:tc>
        <w:tc>
          <w:tcPr>
            <w:tcW w:w="3306" w:type="dxa"/>
          </w:tcPr>
          <w:p w:rsidR="006A6D32" w:rsidRPr="00B92A07" w:rsidRDefault="006A6D32" w:rsidP="006A6D32">
            <w:pPr>
              <w:autoSpaceDE w:val="0"/>
              <w:autoSpaceDN w:val="0"/>
              <w:adjustRightInd w:val="0"/>
              <w:jc w:val="both"/>
              <w:rPr>
                <w:sz w:val="20"/>
                <w:szCs w:val="20"/>
              </w:rPr>
            </w:pPr>
            <w:r w:rsidRPr="00B92A07">
              <w:rPr>
                <w:sz w:val="20"/>
                <w:szCs w:val="20"/>
              </w:rPr>
              <w:t>Охват общим образованием населения в возрасте 5 - 18 лет (%)</w:t>
            </w:r>
          </w:p>
        </w:tc>
        <w:tc>
          <w:tcPr>
            <w:tcW w:w="1971" w:type="dxa"/>
          </w:tcPr>
          <w:p w:rsidR="006A6D32" w:rsidRPr="00B92A07" w:rsidRDefault="006A6D32" w:rsidP="006A6D32">
            <w:pPr>
              <w:autoSpaceDE w:val="0"/>
              <w:autoSpaceDN w:val="0"/>
              <w:adjustRightInd w:val="0"/>
              <w:ind w:firstLine="49"/>
              <w:jc w:val="center"/>
              <w:rPr>
                <w:sz w:val="20"/>
                <w:szCs w:val="20"/>
              </w:rPr>
            </w:pPr>
            <w:r w:rsidRPr="00B92A07">
              <w:rPr>
                <w:sz w:val="20"/>
                <w:szCs w:val="20"/>
              </w:rPr>
              <w:t>99,9%</w:t>
            </w:r>
          </w:p>
        </w:tc>
        <w:tc>
          <w:tcPr>
            <w:tcW w:w="3240" w:type="dxa"/>
            <w:gridSpan w:val="2"/>
          </w:tcPr>
          <w:p w:rsidR="006A6D32" w:rsidRPr="00B92A07" w:rsidRDefault="006A6D32" w:rsidP="006A6D32">
            <w:pPr>
              <w:autoSpaceDE w:val="0"/>
              <w:autoSpaceDN w:val="0"/>
              <w:adjustRightInd w:val="0"/>
              <w:jc w:val="both"/>
              <w:rPr>
                <w:sz w:val="20"/>
                <w:szCs w:val="20"/>
              </w:rPr>
            </w:pPr>
            <w:r w:rsidRPr="00B92A07">
              <w:rPr>
                <w:sz w:val="20"/>
                <w:szCs w:val="20"/>
              </w:rPr>
              <w:t>Оказывает влияние на показатели: -«Отношение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w:t>
            </w:r>
          </w:p>
          <w:p w:rsidR="006A6D32" w:rsidRPr="00B92A07" w:rsidRDefault="006A6D32" w:rsidP="006A6D32">
            <w:pPr>
              <w:autoSpaceDE w:val="0"/>
              <w:autoSpaceDN w:val="0"/>
              <w:adjustRightInd w:val="0"/>
              <w:jc w:val="both"/>
              <w:rPr>
                <w:sz w:val="20"/>
                <w:szCs w:val="20"/>
              </w:rPr>
            </w:pPr>
            <w:r w:rsidRPr="00B92A07">
              <w:rPr>
                <w:sz w:val="20"/>
                <w:szCs w:val="20"/>
              </w:rPr>
              <w:t>-«Удельный вес обучающихся, участвующих в олимпиадах и конкурсах различного уровня, в общей численности обучающихся»</w:t>
            </w:r>
          </w:p>
        </w:tc>
      </w:tr>
      <w:tr w:rsidR="006A6D32" w:rsidRPr="00B92A07">
        <w:trPr>
          <w:trHeight w:val="560"/>
        </w:trPr>
        <w:tc>
          <w:tcPr>
            <w:tcW w:w="793" w:type="dxa"/>
          </w:tcPr>
          <w:p w:rsidR="006A6D32" w:rsidRPr="00B92A07" w:rsidRDefault="006A6D32" w:rsidP="006A6D32">
            <w:pPr>
              <w:jc w:val="center"/>
              <w:rPr>
                <w:color w:val="000000"/>
                <w:sz w:val="20"/>
                <w:szCs w:val="20"/>
              </w:rPr>
            </w:pPr>
            <w:r w:rsidRPr="00B92A07">
              <w:rPr>
                <w:color w:val="000000"/>
                <w:sz w:val="20"/>
                <w:szCs w:val="20"/>
              </w:rPr>
              <w:t>11.2</w:t>
            </w:r>
          </w:p>
        </w:tc>
        <w:tc>
          <w:tcPr>
            <w:tcW w:w="3060" w:type="dxa"/>
          </w:tcPr>
          <w:p w:rsidR="006A6D32" w:rsidRPr="00B92A07" w:rsidRDefault="006A6D32" w:rsidP="006A6D32">
            <w:pPr>
              <w:pStyle w:val="ConsPlusNormal"/>
              <w:rPr>
                <w:rFonts w:ascii="Times New Roman" w:hAnsi="Times New Roman" w:cs="Times New Roman"/>
              </w:rPr>
            </w:pPr>
            <w:r w:rsidRPr="00B92A07">
              <w:rPr>
                <w:rFonts w:ascii="Times New Roman" w:hAnsi="Times New Roman" w:cs="Times New Roman"/>
              </w:rPr>
              <w:t>Реализация требований федеральных государственных образовательных стандартов, в том числе:</w:t>
            </w:r>
          </w:p>
          <w:p w:rsidR="006A6D32" w:rsidRPr="00B92A07" w:rsidRDefault="006A6D32" w:rsidP="006A6D32">
            <w:pPr>
              <w:pStyle w:val="ConsPlusNormal"/>
              <w:rPr>
                <w:rFonts w:ascii="Times New Roman" w:hAnsi="Times New Roman" w:cs="Times New Roman"/>
              </w:rPr>
            </w:pPr>
            <w:r w:rsidRPr="00B92A07">
              <w:rPr>
                <w:rFonts w:ascii="Times New Roman" w:hAnsi="Times New Roman" w:cs="Times New Roman"/>
              </w:rPr>
              <w:t>- оснащение учебным, учебно-наглядным и учебно-лабораторным оборудованием в соответствии с требованиями ФГОС;</w:t>
            </w:r>
          </w:p>
          <w:p w:rsidR="006A6D32" w:rsidRPr="00B92A07" w:rsidRDefault="006A6D32" w:rsidP="006A6D32">
            <w:pPr>
              <w:pStyle w:val="ConsPlusNormal"/>
              <w:rPr>
                <w:rFonts w:ascii="Times New Roman" w:hAnsi="Times New Roman" w:cs="Times New Roman"/>
              </w:rPr>
            </w:pPr>
            <w:r w:rsidRPr="00B92A07">
              <w:rPr>
                <w:rFonts w:ascii="Times New Roman" w:hAnsi="Times New Roman" w:cs="Times New Roman"/>
              </w:rPr>
              <w:t>- пополнение фондов школьных библиотек учебниками, учебной и учебно-методической литературой</w:t>
            </w:r>
          </w:p>
        </w:tc>
        <w:tc>
          <w:tcPr>
            <w:tcW w:w="1808" w:type="dxa"/>
          </w:tcPr>
          <w:p w:rsidR="006A6D32" w:rsidRDefault="006A6D32" w:rsidP="006A6D32">
            <w:pPr>
              <w:autoSpaceDE w:val="0"/>
              <w:autoSpaceDN w:val="0"/>
              <w:adjustRightInd w:val="0"/>
              <w:jc w:val="center"/>
              <w:rPr>
                <w:sz w:val="20"/>
                <w:szCs w:val="20"/>
              </w:rPr>
            </w:pPr>
            <w:r w:rsidRPr="00B92A07">
              <w:rPr>
                <w:sz w:val="20"/>
                <w:szCs w:val="20"/>
              </w:rPr>
              <w:t>отдел образования</w:t>
            </w:r>
            <w:r>
              <w:rPr>
                <w:sz w:val="20"/>
                <w:szCs w:val="20"/>
              </w:rPr>
              <w:t>,</w:t>
            </w:r>
          </w:p>
          <w:p w:rsidR="006A6D32" w:rsidRPr="00B92A07" w:rsidRDefault="006A6D32" w:rsidP="006A6D32">
            <w:pPr>
              <w:autoSpaceDE w:val="0"/>
              <w:autoSpaceDN w:val="0"/>
              <w:adjustRightInd w:val="0"/>
              <w:jc w:val="center"/>
              <w:rPr>
                <w:sz w:val="20"/>
                <w:szCs w:val="20"/>
              </w:rPr>
            </w:pPr>
            <w:r>
              <w:rPr>
                <w:sz w:val="20"/>
                <w:szCs w:val="20"/>
              </w:rPr>
              <w:t>образовательные учреждения</w:t>
            </w:r>
          </w:p>
        </w:tc>
        <w:tc>
          <w:tcPr>
            <w:tcW w:w="1072" w:type="dxa"/>
            <w:gridSpan w:val="2"/>
          </w:tcPr>
          <w:p w:rsidR="006A6D32" w:rsidRPr="00B92A07" w:rsidRDefault="006A6D32" w:rsidP="006A6D32">
            <w:pPr>
              <w:autoSpaceDE w:val="0"/>
              <w:autoSpaceDN w:val="0"/>
              <w:adjustRightInd w:val="0"/>
              <w:jc w:val="center"/>
              <w:rPr>
                <w:sz w:val="20"/>
                <w:szCs w:val="20"/>
              </w:rPr>
            </w:pPr>
            <w:r w:rsidRPr="00B92A07">
              <w:rPr>
                <w:sz w:val="20"/>
                <w:szCs w:val="20"/>
              </w:rPr>
              <w:t>2015</w:t>
            </w:r>
          </w:p>
        </w:tc>
        <w:tc>
          <w:tcPr>
            <w:tcW w:w="834" w:type="dxa"/>
          </w:tcPr>
          <w:p w:rsidR="006A6D32" w:rsidRPr="00B92A07" w:rsidRDefault="006A6D32" w:rsidP="006A6D32">
            <w:pPr>
              <w:autoSpaceDE w:val="0"/>
              <w:autoSpaceDN w:val="0"/>
              <w:adjustRightInd w:val="0"/>
              <w:jc w:val="center"/>
              <w:rPr>
                <w:sz w:val="20"/>
                <w:szCs w:val="20"/>
              </w:rPr>
            </w:pPr>
            <w:r w:rsidRPr="00B92A07">
              <w:rPr>
                <w:sz w:val="20"/>
                <w:szCs w:val="20"/>
              </w:rPr>
              <w:t>2020</w:t>
            </w:r>
          </w:p>
        </w:tc>
        <w:tc>
          <w:tcPr>
            <w:tcW w:w="3306" w:type="dxa"/>
          </w:tcPr>
          <w:p w:rsidR="006A6D32" w:rsidRPr="00B92A07" w:rsidRDefault="006A6D32" w:rsidP="006A6D32">
            <w:pPr>
              <w:autoSpaceDE w:val="0"/>
              <w:autoSpaceDN w:val="0"/>
              <w:adjustRightInd w:val="0"/>
              <w:jc w:val="both"/>
              <w:rPr>
                <w:sz w:val="20"/>
                <w:szCs w:val="20"/>
              </w:rPr>
            </w:pPr>
            <w:r w:rsidRPr="00B92A07">
              <w:rPr>
                <w:sz w:val="20"/>
                <w:szCs w:val="20"/>
              </w:rPr>
              <w:t>Количество комплектов приобретенного оборудования в соответствии с требованиями ФГОС (ед.)</w:t>
            </w:r>
          </w:p>
          <w:p w:rsidR="006A6D32" w:rsidRPr="00B92A07" w:rsidRDefault="006A6D32" w:rsidP="006A6D32">
            <w:pPr>
              <w:autoSpaceDE w:val="0"/>
              <w:autoSpaceDN w:val="0"/>
              <w:adjustRightInd w:val="0"/>
              <w:jc w:val="both"/>
              <w:rPr>
                <w:sz w:val="20"/>
                <w:szCs w:val="20"/>
              </w:rPr>
            </w:pPr>
          </w:p>
          <w:p w:rsidR="006A6D32" w:rsidRPr="00B92A07" w:rsidRDefault="006A6D32" w:rsidP="006A6D32">
            <w:pPr>
              <w:autoSpaceDE w:val="0"/>
              <w:autoSpaceDN w:val="0"/>
              <w:adjustRightInd w:val="0"/>
              <w:jc w:val="both"/>
              <w:rPr>
                <w:sz w:val="20"/>
                <w:szCs w:val="20"/>
              </w:rPr>
            </w:pPr>
          </w:p>
          <w:p w:rsidR="006A6D32" w:rsidRPr="00B92A07" w:rsidRDefault="006A6D32" w:rsidP="006A6D32">
            <w:pPr>
              <w:autoSpaceDE w:val="0"/>
              <w:autoSpaceDN w:val="0"/>
              <w:adjustRightInd w:val="0"/>
              <w:jc w:val="both"/>
              <w:rPr>
                <w:sz w:val="20"/>
                <w:szCs w:val="20"/>
              </w:rPr>
            </w:pPr>
          </w:p>
          <w:p w:rsidR="006A6D32" w:rsidRPr="00B92A07" w:rsidRDefault="006A6D32" w:rsidP="006A6D32">
            <w:pPr>
              <w:autoSpaceDE w:val="0"/>
              <w:autoSpaceDN w:val="0"/>
              <w:adjustRightInd w:val="0"/>
              <w:jc w:val="both"/>
              <w:rPr>
                <w:sz w:val="20"/>
                <w:szCs w:val="20"/>
              </w:rPr>
            </w:pPr>
          </w:p>
          <w:p w:rsidR="006A6D32" w:rsidRPr="00B92A07" w:rsidRDefault="006A6D32" w:rsidP="006A6D32">
            <w:pPr>
              <w:autoSpaceDE w:val="0"/>
              <w:autoSpaceDN w:val="0"/>
              <w:adjustRightInd w:val="0"/>
              <w:jc w:val="both"/>
              <w:rPr>
                <w:sz w:val="20"/>
                <w:szCs w:val="20"/>
              </w:rPr>
            </w:pPr>
          </w:p>
          <w:p w:rsidR="006A6D32" w:rsidRPr="00B92A07" w:rsidRDefault="006A6D32" w:rsidP="006A6D32">
            <w:pPr>
              <w:autoSpaceDE w:val="0"/>
              <w:autoSpaceDN w:val="0"/>
              <w:adjustRightInd w:val="0"/>
              <w:jc w:val="both"/>
              <w:rPr>
                <w:sz w:val="20"/>
                <w:szCs w:val="20"/>
              </w:rPr>
            </w:pPr>
            <w:r w:rsidRPr="00B92A07">
              <w:rPr>
                <w:sz w:val="20"/>
                <w:szCs w:val="20"/>
              </w:rPr>
              <w:t>Количество приобретенных учебников, учебной и учебно-методической литературы (ед.)</w:t>
            </w:r>
          </w:p>
        </w:tc>
        <w:tc>
          <w:tcPr>
            <w:tcW w:w="1971" w:type="dxa"/>
          </w:tcPr>
          <w:p w:rsidR="006A6D32" w:rsidRPr="00B92A07" w:rsidRDefault="006A6D32" w:rsidP="006A6D32">
            <w:pPr>
              <w:autoSpaceDE w:val="0"/>
              <w:autoSpaceDN w:val="0"/>
              <w:adjustRightInd w:val="0"/>
              <w:ind w:firstLine="49"/>
              <w:jc w:val="center"/>
              <w:rPr>
                <w:sz w:val="20"/>
                <w:szCs w:val="20"/>
              </w:rPr>
            </w:pPr>
            <w:r w:rsidRPr="00B92A07">
              <w:rPr>
                <w:sz w:val="20"/>
                <w:szCs w:val="20"/>
              </w:rPr>
              <w:t>40</w:t>
            </w:r>
          </w:p>
        </w:tc>
        <w:tc>
          <w:tcPr>
            <w:tcW w:w="3240" w:type="dxa"/>
            <w:gridSpan w:val="2"/>
          </w:tcPr>
          <w:p w:rsidR="006A6D32" w:rsidRPr="00B92A07" w:rsidRDefault="006A6D32" w:rsidP="006A6D32">
            <w:pPr>
              <w:autoSpaceDE w:val="0"/>
              <w:autoSpaceDN w:val="0"/>
              <w:adjustRightInd w:val="0"/>
              <w:jc w:val="both"/>
              <w:rPr>
                <w:sz w:val="20"/>
                <w:szCs w:val="20"/>
              </w:rPr>
            </w:pPr>
            <w:r w:rsidRPr="00B92A07">
              <w:rPr>
                <w:sz w:val="20"/>
                <w:szCs w:val="20"/>
              </w:rPr>
              <w:t>Оказывает влияние на показатели: -«Удельный вес численности обучающихся, которым предоставлена возможность обучаться в соответствии с современными требованиями, в общей численности обучающихся»;</w:t>
            </w:r>
          </w:p>
          <w:p w:rsidR="006A6D32" w:rsidRPr="00B92A07" w:rsidRDefault="006A6D32" w:rsidP="006A6D32">
            <w:pPr>
              <w:autoSpaceDE w:val="0"/>
              <w:autoSpaceDN w:val="0"/>
              <w:adjustRightInd w:val="0"/>
              <w:jc w:val="both"/>
              <w:rPr>
                <w:sz w:val="20"/>
                <w:szCs w:val="20"/>
              </w:rPr>
            </w:pPr>
            <w:r w:rsidRPr="00B92A07">
              <w:rPr>
                <w:sz w:val="20"/>
                <w:szCs w:val="20"/>
              </w:rPr>
              <w:t xml:space="preserve"> -«Отношение среднего балла единого государственного экзамена….»;</w:t>
            </w:r>
          </w:p>
          <w:p w:rsidR="006A6D32" w:rsidRPr="00B92A07" w:rsidRDefault="006A6D32" w:rsidP="006A6D32">
            <w:pPr>
              <w:autoSpaceDE w:val="0"/>
              <w:autoSpaceDN w:val="0"/>
              <w:adjustRightInd w:val="0"/>
              <w:jc w:val="both"/>
              <w:rPr>
                <w:sz w:val="20"/>
                <w:szCs w:val="20"/>
              </w:rPr>
            </w:pPr>
            <w:r w:rsidRPr="00B92A07">
              <w:rPr>
                <w:sz w:val="20"/>
                <w:szCs w:val="20"/>
              </w:rPr>
              <w:t>-«Удельный вес обучающихся, участвующих в олимпиадах и конкурсах различного уровня, в общей численности обучающихся»</w:t>
            </w:r>
          </w:p>
        </w:tc>
      </w:tr>
      <w:tr w:rsidR="006A6D32" w:rsidRPr="00B92A07">
        <w:trPr>
          <w:trHeight w:val="560"/>
        </w:trPr>
        <w:tc>
          <w:tcPr>
            <w:tcW w:w="793" w:type="dxa"/>
          </w:tcPr>
          <w:p w:rsidR="006A6D32" w:rsidRPr="00B92A07" w:rsidRDefault="006A6D32" w:rsidP="006A6D32">
            <w:pPr>
              <w:jc w:val="center"/>
              <w:rPr>
                <w:color w:val="000000"/>
                <w:sz w:val="20"/>
                <w:szCs w:val="20"/>
              </w:rPr>
            </w:pPr>
            <w:r w:rsidRPr="00B92A07">
              <w:rPr>
                <w:color w:val="000000"/>
                <w:sz w:val="20"/>
                <w:szCs w:val="20"/>
              </w:rPr>
              <w:t>11.3.</w:t>
            </w:r>
          </w:p>
        </w:tc>
        <w:tc>
          <w:tcPr>
            <w:tcW w:w="3060" w:type="dxa"/>
          </w:tcPr>
          <w:p w:rsidR="006A6D32" w:rsidRPr="00B92A07" w:rsidRDefault="006A6D32" w:rsidP="006A6D32">
            <w:pPr>
              <w:pStyle w:val="ConsPlusNormal"/>
              <w:rPr>
                <w:rFonts w:ascii="Times New Roman" w:hAnsi="Times New Roman" w:cs="Times New Roman"/>
              </w:rPr>
            </w:pPr>
            <w:r w:rsidRPr="00B92A07">
              <w:rPr>
                <w:rFonts w:ascii="Times New Roman" w:hAnsi="Times New Roman" w:cs="Times New Roman"/>
              </w:rPr>
              <w:t>Организация  проведения государственной (итоговой) аттестации</w:t>
            </w:r>
          </w:p>
        </w:tc>
        <w:tc>
          <w:tcPr>
            <w:tcW w:w="1808" w:type="dxa"/>
          </w:tcPr>
          <w:p w:rsidR="006A6D32" w:rsidRDefault="006A6D32" w:rsidP="006A6D32">
            <w:pPr>
              <w:autoSpaceDE w:val="0"/>
              <w:autoSpaceDN w:val="0"/>
              <w:adjustRightInd w:val="0"/>
              <w:jc w:val="center"/>
              <w:rPr>
                <w:sz w:val="20"/>
                <w:szCs w:val="20"/>
              </w:rPr>
            </w:pPr>
            <w:r w:rsidRPr="00B92A07">
              <w:rPr>
                <w:sz w:val="20"/>
                <w:szCs w:val="20"/>
              </w:rPr>
              <w:t>отдел образования</w:t>
            </w:r>
            <w:r>
              <w:rPr>
                <w:sz w:val="20"/>
                <w:szCs w:val="20"/>
              </w:rPr>
              <w:t>,</w:t>
            </w:r>
          </w:p>
          <w:p w:rsidR="006A6D32" w:rsidRPr="00B92A07" w:rsidRDefault="006A6D32" w:rsidP="006A6D32">
            <w:pPr>
              <w:autoSpaceDE w:val="0"/>
              <w:autoSpaceDN w:val="0"/>
              <w:adjustRightInd w:val="0"/>
              <w:jc w:val="center"/>
              <w:rPr>
                <w:sz w:val="20"/>
                <w:szCs w:val="20"/>
              </w:rPr>
            </w:pPr>
            <w:r>
              <w:rPr>
                <w:sz w:val="20"/>
                <w:szCs w:val="20"/>
              </w:rPr>
              <w:t>образовательные учреждения</w:t>
            </w:r>
          </w:p>
        </w:tc>
        <w:tc>
          <w:tcPr>
            <w:tcW w:w="1072" w:type="dxa"/>
            <w:gridSpan w:val="2"/>
          </w:tcPr>
          <w:p w:rsidR="006A6D32" w:rsidRPr="00B92A07" w:rsidRDefault="006A6D32" w:rsidP="006A6D32">
            <w:pPr>
              <w:autoSpaceDE w:val="0"/>
              <w:autoSpaceDN w:val="0"/>
              <w:adjustRightInd w:val="0"/>
              <w:jc w:val="center"/>
              <w:rPr>
                <w:sz w:val="20"/>
                <w:szCs w:val="20"/>
              </w:rPr>
            </w:pPr>
            <w:r w:rsidRPr="00B92A07">
              <w:rPr>
                <w:sz w:val="20"/>
                <w:szCs w:val="20"/>
              </w:rPr>
              <w:t>2015</w:t>
            </w:r>
          </w:p>
        </w:tc>
        <w:tc>
          <w:tcPr>
            <w:tcW w:w="834" w:type="dxa"/>
          </w:tcPr>
          <w:p w:rsidR="006A6D32" w:rsidRPr="00B92A07" w:rsidRDefault="006A6D32" w:rsidP="006A6D32">
            <w:pPr>
              <w:autoSpaceDE w:val="0"/>
              <w:autoSpaceDN w:val="0"/>
              <w:adjustRightInd w:val="0"/>
              <w:jc w:val="center"/>
              <w:rPr>
                <w:sz w:val="20"/>
                <w:szCs w:val="20"/>
              </w:rPr>
            </w:pPr>
            <w:r w:rsidRPr="00B92A07">
              <w:rPr>
                <w:sz w:val="20"/>
                <w:szCs w:val="20"/>
              </w:rPr>
              <w:t>2020</w:t>
            </w:r>
          </w:p>
        </w:tc>
        <w:tc>
          <w:tcPr>
            <w:tcW w:w="3306" w:type="dxa"/>
          </w:tcPr>
          <w:p w:rsidR="006A6D32" w:rsidRPr="00B92A07" w:rsidRDefault="006A6D32" w:rsidP="006A6D32">
            <w:pPr>
              <w:autoSpaceDE w:val="0"/>
              <w:autoSpaceDN w:val="0"/>
              <w:adjustRightInd w:val="0"/>
              <w:jc w:val="both"/>
              <w:rPr>
                <w:sz w:val="20"/>
                <w:szCs w:val="20"/>
              </w:rPr>
            </w:pPr>
            <w:r w:rsidRPr="00B92A07">
              <w:rPr>
                <w:sz w:val="20"/>
                <w:szCs w:val="20"/>
              </w:rPr>
              <w:t>Доля участников государственной (итоговой) аттестации (%)</w:t>
            </w:r>
          </w:p>
        </w:tc>
        <w:tc>
          <w:tcPr>
            <w:tcW w:w="1971" w:type="dxa"/>
          </w:tcPr>
          <w:p w:rsidR="006A6D32" w:rsidRPr="00B92A07" w:rsidRDefault="006A6D32" w:rsidP="006A6D32">
            <w:pPr>
              <w:autoSpaceDE w:val="0"/>
              <w:autoSpaceDN w:val="0"/>
              <w:adjustRightInd w:val="0"/>
              <w:ind w:firstLine="49"/>
              <w:jc w:val="center"/>
              <w:rPr>
                <w:sz w:val="20"/>
                <w:szCs w:val="20"/>
              </w:rPr>
            </w:pPr>
            <w:r w:rsidRPr="00B92A07">
              <w:rPr>
                <w:sz w:val="20"/>
                <w:szCs w:val="20"/>
              </w:rPr>
              <w:t>100</w:t>
            </w:r>
          </w:p>
        </w:tc>
        <w:tc>
          <w:tcPr>
            <w:tcW w:w="3240" w:type="dxa"/>
            <w:gridSpan w:val="2"/>
          </w:tcPr>
          <w:p w:rsidR="006A6D32" w:rsidRPr="00B92A07" w:rsidRDefault="006A6D32" w:rsidP="006A6D32">
            <w:pPr>
              <w:autoSpaceDE w:val="0"/>
              <w:autoSpaceDN w:val="0"/>
              <w:adjustRightInd w:val="0"/>
              <w:jc w:val="both"/>
              <w:rPr>
                <w:sz w:val="20"/>
                <w:szCs w:val="20"/>
              </w:rPr>
            </w:pPr>
            <w:r w:rsidRPr="00B92A07">
              <w:rPr>
                <w:sz w:val="20"/>
                <w:szCs w:val="20"/>
              </w:rPr>
              <w:t>Оказывает влияние на показатели: -«Отношение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w:t>
            </w:r>
          </w:p>
          <w:p w:rsidR="006A6D32" w:rsidRPr="00B92A07" w:rsidRDefault="006A6D32" w:rsidP="006A6D32">
            <w:pPr>
              <w:autoSpaceDE w:val="0"/>
              <w:autoSpaceDN w:val="0"/>
              <w:adjustRightInd w:val="0"/>
              <w:jc w:val="both"/>
              <w:rPr>
                <w:sz w:val="20"/>
                <w:szCs w:val="20"/>
              </w:rPr>
            </w:pPr>
            <w:r w:rsidRPr="00B92A07">
              <w:rPr>
                <w:sz w:val="20"/>
                <w:szCs w:val="20"/>
              </w:rPr>
              <w:t>-«Удельный вес обучающихся, участвующих в олимпиадах и конкурсах различного уровня, в общей численности обучающихся»</w:t>
            </w:r>
          </w:p>
        </w:tc>
      </w:tr>
      <w:tr w:rsidR="006A6D32" w:rsidRPr="00B92A07">
        <w:trPr>
          <w:trHeight w:val="1576"/>
        </w:trPr>
        <w:tc>
          <w:tcPr>
            <w:tcW w:w="793" w:type="dxa"/>
          </w:tcPr>
          <w:p w:rsidR="006A6D32" w:rsidRPr="00B92A07" w:rsidRDefault="006A6D32" w:rsidP="006A6D32">
            <w:pPr>
              <w:jc w:val="center"/>
              <w:rPr>
                <w:color w:val="000000"/>
                <w:sz w:val="20"/>
                <w:szCs w:val="20"/>
              </w:rPr>
            </w:pPr>
            <w:r w:rsidRPr="00B92A07">
              <w:rPr>
                <w:color w:val="000000"/>
                <w:sz w:val="20"/>
                <w:szCs w:val="20"/>
              </w:rPr>
              <w:t>11.4.</w:t>
            </w:r>
          </w:p>
        </w:tc>
        <w:tc>
          <w:tcPr>
            <w:tcW w:w="3060" w:type="dxa"/>
          </w:tcPr>
          <w:p w:rsidR="006A6D32" w:rsidRPr="00B92A07" w:rsidRDefault="006A6D32" w:rsidP="006A6D32">
            <w:pPr>
              <w:pStyle w:val="ConsPlusNormal"/>
              <w:rPr>
                <w:rFonts w:ascii="Times New Roman" w:hAnsi="Times New Roman" w:cs="Times New Roman"/>
              </w:rPr>
            </w:pPr>
            <w:r w:rsidRPr="00B92A07">
              <w:rPr>
                <w:rFonts w:ascii="Times New Roman" w:hAnsi="Times New Roman" w:cs="Times New Roman"/>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808" w:type="dxa"/>
          </w:tcPr>
          <w:p w:rsidR="006A6D32" w:rsidRDefault="006A6D32" w:rsidP="006A6D32">
            <w:pPr>
              <w:autoSpaceDE w:val="0"/>
              <w:autoSpaceDN w:val="0"/>
              <w:adjustRightInd w:val="0"/>
              <w:jc w:val="center"/>
              <w:rPr>
                <w:sz w:val="20"/>
                <w:szCs w:val="20"/>
              </w:rPr>
            </w:pPr>
            <w:r w:rsidRPr="00B92A07">
              <w:rPr>
                <w:sz w:val="20"/>
                <w:szCs w:val="20"/>
              </w:rPr>
              <w:t>отдел образования</w:t>
            </w:r>
            <w:r>
              <w:rPr>
                <w:sz w:val="20"/>
                <w:szCs w:val="20"/>
              </w:rPr>
              <w:t>,</w:t>
            </w:r>
          </w:p>
          <w:p w:rsidR="006A6D32" w:rsidRPr="00B92A07" w:rsidRDefault="006A6D32" w:rsidP="006A6D32">
            <w:pPr>
              <w:autoSpaceDE w:val="0"/>
              <w:autoSpaceDN w:val="0"/>
              <w:adjustRightInd w:val="0"/>
              <w:jc w:val="center"/>
              <w:rPr>
                <w:sz w:val="20"/>
                <w:szCs w:val="20"/>
              </w:rPr>
            </w:pPr>
            <w:r>
              <w:rPr>
                <w:sz w:val="20"/>
                <w:szCs w:val="20"/>
              </w:rPr>
              <w:t>образовательные учреждения</w:t>
            </w:r>
          </w:p>
        </w:tc>
        <w:tc>
          <w:tcPr>
            <w:tcW w:w="1072" w:type="dxa"/>
            <w:gridSpan w:val="2"/>
          </w:tcPr>
          <w:p w:rsidR="006A6D32" w:rsidRPr="00B92A07" w:rsidRDefault="006A6D32" w:rsidP="006A6D32">
            <w:pPr>
              <w:autoSpaceDE w:val="0"/>
              <w:autoSpaceDN w:val="0"/>
              <w:adjustRightInd w:val="0"/>
              <w:jc w:val="center"/>
              <w:rPr>
                <w:sz w:val="20"/>
                <w:szCs w:val="20"/>
              </w:rPr>
            </w:pPr>
            <w:r w:rsidRPr="00B92A07">
              <w:rPr>
                <w:sz w:val="20"/>
                <w:szCs w:val="20"/>
              </w:rPr>
              <w:t>2015</w:t>
            </w:r>
          </w:p>
        </w:tc>
        <w:tc>
          <w:tcPr>
            <w:tcW w:w="834" w:type="dxa"/>
          </w:tcPr>
          <w:p w:rsidR="006A6D32" w:rsidRPr="00B92A07" w:rsidRDefault="006A6D32" w:rsidP="006A6D32">
            <w:pPr>
              <w:autoSpaceDE w:val="0"/>
              <w:autoSpaceDN w:val="0"/>
              <w:adjustRightInd w:val="0"/>
              <w:jc w:val="center"/>
              <w:rPr>
                <w:sz w:val="20"/>
                <w:szCs w:val="20"/>
              </w:rPr>
            </w:pPr>
            <w:r w:rsidRPr="00B92A07">
              <w:rPr>
                <w:sz w:val="20"/>
                <w:szCs w:val="20"/>
              </w:rPr>
              <w:t>2020</w:t>
            </w:r>
          </w:p>
        </w:tc>
        <w:tc>
          <w:tcPr>
            <w:tcW w:w="3306" w:type="dxa"/>
          </w:tcPr>
          <w:p w:rsidR="006A6D32" w:rsidRPr="00B92A07" w:rsidRDefault="006A6D32" w:rsidP="006A6D32">
            <w:pPr>
              <w:pStyle w:val="ConsPlusNormal"/>
              <w:rPr>
                <w:rFonts w:ascii="Times New Roman" w:hAnsi="Times New Roman" w:cs="Times New Roman"/>
              </w:rPr>
            </w:pPr>
            <w:r w:rsidRPr="00B92A07">
              <w:rPr>
                <w:rFonts w:ascii="Times New Roman" w:hAnsi="Times New Roman" w:cs="Times New Roman"/>
              </w:rPr>
              <w:t>Обеспечены условия реализации федеральных государственных образовательных стандартов</w:t>
            </w:r>
          </w:p>
        </w:tc>
        <w:tc>
          <w:tcPr>
            <w:tcW w:w="1971" w:type="dxa"/>
          </w:tcPr>
          <w:p w:rsidR="006A6D32" w:rsidRPr="00B92A07" w:rsidRDefault="006A6D32" w:rsidP="006A6D32">
            <w:pPr>
              <w:pStyle w:val="ConsPlusNormal"/>
              <w:jc w:val="center"/>
              <w:rPr>
                <w:rFonts w:ascii="Times New Roman" w:hAnsi="Times New Roman" w:cs="Times New Roman"/>
              </w:rPr>
            </w:pPr>
            <w:r w:rsidRPr="00B92A07">
              <w:rPr>
                <w:rFonts w:ascii="Times New Roman" w:hAnsi="Times New Roman" w:cs="Times New Roman"/>
              </w:rPr>
              <w:t>100</w:t>
            </w:r>
          </w:p>
        </w:tc>
        <w:tc>
          <w:tcPr>
            <w:tcW w:w="3240" w:type="dxa"/>
            <w:gridSpan w:val="2"/>
          </w:tcPr>
          <w:p w:rsidR="006A6D32" w:rsidRPr="00B92A07" w:rsidRDefault="006A6D32" w:rsidP="006A6D32">
            <w:pPr>
              <w:autoSpaceDE w:val="0"/>
              <w:autoSpaceDN w:val="0"/>
              <w:adjustRightInd w:val="0"/>
              <w:jc w:val="both"/>
              <w:rPr>
                <w:sz w:val="20"/>
                <w:szCs w:val="20"/>
              </w:rPr>
            </w:pPr>
            <w:r w:rsidRPr="00B92A07">
              <w:rPr>
                <w:sz w:val="20"/>
                <w:szCs w:val="20"/>
              </w:rPr>
              <w:t>Оказывает влияние на показатели: -«Удельный вес численности обучающихся, которым предоставлена возможность обучаться в соответствии с современными требованиями, в общей численности обучающихся»;</w:t>
            </w:r>
          </w:p>
          <w:p w:rsidR="006A6D32" w:rsidRPr="00B92A07" w:rsidRDefault="006A6D32" w:rsidP="006A6D32">
            <w:pPr>
              <w:pStyle w:val="ConsPlusNormal"/>
              <w:jc w:val="both"/>
              <w:rPr>
                <w:rFonts w:ascii="Times New Roman" w:hAnsi="Times New Roman" w:cs="Times New Roman"/>
              </w:rPr>
            </w:pPr>
            <w:r w:rsidRPr="00B92A07">
              <w:rPr>
                <w:rFonts w:ascii="Times New Roman" w:hAnsi="Times New Roman" w:cs="Times New Roman"/>
              </w:rPr>
              <w:t>-«Доля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общеобразовательных организаций»</w:t>
            </w:r>
          </w:p>
        </w:tc>
      </w:tr>
      <w:tr w:rsidR="006A6D32" w:rsidRPr="00B92A07">
        <w:trPr>
          <w:trHeight w:val="560"/>
        </w:trPr>
        <w:tc>
          <w:tcPr>
            <w:tcW w:w="793" w:type="dxa"/>
          </w:tcPr>
          <w:p w:rsidR="006A6D32" w:rsidRPr="00B92A07" w:rsidRDefault="006A6D32" w:rsidP="006A6D32">
            <w:pPr>
              <w:jc w:val="center"/>
              <w:rPr>
                <w:color w:val="000000"/>
                <w:sz w:val="20"/>
                <w:szCs w:val="20"/>
              </w:rPr>
            </w:pPr>
            <w:r w:rsidRPr="00B92A07">
              <w:rPr>
                <w:color w:val="000000"/>
                <w:sz w:val="20"/>
                <w:szCs w:val="20"/>
              </w:rPr>
              <w:t>11.5.</w:t>
            </w:r>
          </w:p>
        </w:tc>
        <w:tc>
          <w:tcPr>
            <w:tcW w:w="3060" w:type="dxa"/>
          </w:tcPr>
          <w:p w:rsidR="006A6D32" w:rsidRPr="00B92A07" w:rsidRDefault="006A6D32" w:rsidP="006A6D32">
            <w:pPr>
              <w:pStyle w:val="ConsPlusNormal"/>
              <w:rPr>
                <w:rFonts w:ascii="Times New Roman" w:hAnsi="Times New Roman" w:cs="Times New Roman"/>
              </w:rPr>
            </w:pPr>
            <w:r w:rsidRPr="00B92A07">
              <w:rPr>
                <w:rFonts w:ascii="Times New Roman" w:hAnsi="Times New Roman" w:cs="Times New Roman"/>
              </w:rPr>
              <w:t>Проведение независимой оценки качества образования</w:t>
            </w:r>
          </w:p>
        </w:tc>
        <w:tc>
          <w:tcPr>
            <w:tcW w:w="1808" w:type="dxa"/>
          </w:tcPr>
          <w:p w:rsidR="006A6D32" w:rsidRPr="00B92A07" w:rsidRDefault="006A6D32" w:rsidP="006A6D32">
            <w:pPr>
              <w:autoSpaceDE w:val="0"/>
              <w:autoSpaceDN w:val="0"/>
              <w:adjustRightInd w:val="0"/>
              <w:jc w:val="both"/>
              <w:rPr>
                <w:sz w:val="20"/>
                <w:szCs w:val="20"/>
              </w:rPr>
            </w:pPr>
            <w:r w:rsidRPr="00B92A07">
              <w:rPr>
                <w:sz w:val="20"/>
                <w:szCs w:val="20"/>
              </w:rPr>
              <w:t>отдел образования</w:t>
            </w:r>
          </w:p>
        </w:tc>
        <w:tc>
          <w:tcPr>
            <w:tcW w:w="1072" w:type="dxa"/>
            <w:gridSpan w:val="2"/>
          </w:tcPr>
          <w:p w:rsidR="006A6D32" w:rsidRPr="00B92A07" w:rsidRDefault="006A6D32" w:rsidP="006A6D32">
            <w:pPr>
              <w:autoSpaceDE w:val="0"/>
              <w:autoSpaceDN w:val="0"/>
              <w:adjustRightInd w:val="0"/>
              <w:jc w:val="center"/>
              <w:rPr>
                <w:sz w:val="20"/>
                <w:szCs w:val="20"/>
              </w:rPr>
            </w:pPr>
            <w:r w:rsidRPr="00B92A07">
              <w:rPr>
                <w:sz w:val="20"/>
                <w:szCs w:val="20"/>
              </w:rPr>
              <w:t>2015</w:t>
            </w:r>
          </w:p>
        </w:tc>
        <w:tc>
          <w:tcPr>
            <w:tcW w:w="834" w:type="dxa"/>
          </w:tcPr>
          <w:p w:rsidR="006A6D32" w:rsidRPr="00B92A07" w:rsidRDefault="006A6D32" w:rsidP="006A6D32">
            <w:pPr>
              <w:autoSpaceDE w:val="0"/>
              <w:autoSpaceDN w:val="0"/>
              <w:adjustRightInd w:val="0"/>
              <w:jc w:val="center"/>
              <w:rPr>
                <w:sz w:val="20"/>
                <w:szCs w:val="20"/>
              </w:rPr>
            </w:pPr>
            <w:r w:rsidRPr="00B92A07">
              <w:rPr>
                <w:sz w:val="20"/>
                <w:szCs w:val="20"/>
              </w:rPr>
              <w:t>2020</w:t>
            </w:r>
          </w:p>
        </w:tc>
        <w:tc>
          <w:tcPr>
            <w:tcW w:w="3306" w:type="dxa"/>
          </w:tcPr>
          <w:p w:rsidR="006A6D32" w:rsidRPr="00B92A07" w:rsidRDefault="006A6D32" w:rsidP="006A6D32">
            <w:pPr>
              <w:autoSpaceDE w:val="0"/>
              <w:autoSpaceDN w:val="0"/>
              <w:adjustRightInd w:val="0"/>
              <w:jc w:val="both"/>
              <w:rPr>
                <w:sz w:val="20"/>
                <w:szCs w:val="20"/>
              </w:rPr>
            </w:pPr>
            <w:r w:rsidRPr="00B92A07">
              <w:rPr>
                <w:sz w:val="20"/>
                <w:szCs w:val="20"/>
              </w:rPr>
              <w:t>Охват обучающихся начального общего и основного общего образования независимой оценкой качества образования (%)</w:t>
            </w:r>
          </w:p>
        </w:tc>
        <w:tc>
          <w:tcPr>
            <w:tcW w:w="1971" w:type="dxa"/>
          </w:tcPr>
          <w:p w:rsidR="006A6D32" w:rsidRPr="00447F2E" w:rsidRDefault="006A6D32" w:rsidP="006A6D32">
            <w:pPr>
              <w:autoSpaceDE w:val="0"/>
              <w:autoSpaceDN w:val="0"/>
              <w:adjustRightInd w:val="0"/>
              <w:ind w:firstLine="49"/>
              <w:jc w:val="center"/>
              <w:rPr>
                <w:sz w:val="20"/>
                <w:szCs w:val="20"/>
              </w:rPr>
            </w:pPr>
            <w:r w:rsidRPr="00447F2E">
              <w:rPr>
                <w:sz w:val="20"/>
                <w:szCs w:val="20"/>
              </w:rPr>
              <w:t>90%</w:t>
            </w:r>
          </w:p>
        </w:tc>
        <w:tc>
          <w:tcPr>
            <w:tcW w:w="3240" w:type="dxa"/>
            <w:gridSpan w:val="2"/>
          </w:tcPr>
          <w:p w:rsidR="006A6D32" w:rsidRPr="00B92A07" w:rsidRDefault="006A6D32" w:rsidP="006A6D32">
            <w:pPr>
              <w:autoSpaceDE w:val="0"/>
              <w:autoSpaceDN w:val="0"/>
              <w:adjustRightInd w:val="0"/>
              <w:jc w:val="both"/>
              <w:rPr>
                <w:sz w:val="20"/>
                <w:szCs w:val="20"/>
              </w:rPr>
            </w:pPr>
            <w:r w:rsidRPr="00B92A07">
              <w:rPr>
                <w:sz w:val="20"/>
                <w:szCs w:val="20"/>
              </w:rPr>
              <w:t>Оказывает влияние на показатели: «Удельный вес численности населения в возрасте 5 - 18 лет, охваченного общим образованием, в общей численности населения в возрасте 5 - 18 лет»</w:t>
            </w:r>
          </w:p>
        </w:tc>
      </w:tr>
      <w:tr w:rsidR="006A6D32" w:rsidRPr="00B92A07">
        <w:trPr>
          <w:trHeight w:val="560"/>
        </w:trPr>
        <w:tc>
          <w:tcPr>
            <w:tcW w:w="793" w:type="dxa"/>
          </w:tcPr>
          <w:p w:rsidR="006A6D32" w:rsidRPr="00B92A07" w:rsidRDefault="006A6D32" w:rsidP="006A6D32">
            <w:pPr>
              <w:jc w:val="center"/>
              <w:rPr>
                <w:color w:val="000000"/>
                <w:sz w:val="20"/>
                <w:szCs w:val="20"/>
              </w:rPr>
            </w:pPr>
            <w:r w:rsidRPr="00B92A07">
              <w:rPr>
                <w:color w:val="000000"/>
                <w:sz w:val="20"/>
                <w:szCs w:val="20"/>
              </w:rPr>
              <w:t>11.</w:t>
            </w:r>
          </w:p>
        </w:tc>
        <w:tc>
          <w:tcPr>
            <w:tcW w:w="3060" w:type="dxa"/>
          </w:tcPr>
          <w:p w:rsidR="006A6D32" w:rsidRPr="00B92A07" w:rsidRDefault="006A6D32" w:rsidP="006A6D32">
            <w:pPr>
              <w:pStyle w:val="ConsPlusNormal"/>
              <w:rPr>
                <w:rFonts w:ascii="Times New Roman" w:hAnsi="Times New Roman" w:cs="Times New Roman"/>
              </w:rPr>
            </w:pPr>
            <w:r w:rsidRPr="00B92A07">
              <w:rPr>
                <w:rFonts w:ascii="Times New Roman" w:hAnsi="Times New Roman" w:cs="Times New Roman"/>
              </w:rPr>
              <w:t>Основное  мероприятие</w:t>
            </w:r>
          </w:p>
          <w:p w:rsidR="006A6D32" w:rsidRPr="00B92A07" w:rsidRDefault="006A6D32" w:rsidP="006A6D32">
            <w:pPr>
              <w:pStyle w:val="ConsPlusNormal"/>
              <w:rPr>
                <w:rFonts w:ascii="Times New Roman" w:hAnsi="Times New Roman" w:cs="Times New Roman"/>
              </w:rPr>
            </w:pPr>
            <w:r w:rsidRPr="00B92A07">
              <w:rPr>
                <w:rFonts w:ascii="Times New Roman" w:hAnsi="Times New Roman" w:cs="Times New Roman"/>
                <w:b/>
                <w:bCs/>
              </w:rPr>
              <w:t>«Развитие инклюзивного образования»</w:t>
            </w:r>
          </w:p>
        </w:tc>
        <w:tc>
          <w:tcPr>
            <w:tcW w:w="1808" w:type="dxa"/>
          </w:tcPr>
          <w:p w:rsidR="006A6D32" w:rsidRPr="00B92A07" w:rsidRDefault="006A6D32" w:rsidP="006A6D32">
            <w:pPr>
              <w:autoSpaceDE w:val="0"/>
              <w:autoSpaceDN w:val="0"/>
              <w:adjustRightInd w:val="0"/>
              <w:jc w:val="both"/>
              <w:rPr>
                <w:sz w:val="20"/>
                <w:szCs w:val="20"/>
              </w:rPr>
            </w:pPr>
          </w:p>
        </w:tc>
        <w:tc>
          <w:tcPr>
            <w:tcW w:w="1072" w:type="dxa"/>
            <w:gridSpan w:val="2"/>
          </w:tcPr>
          <w:p w:rsidR="006A6D32" w:rsidRPr="00B92A07" w:rsidRDefault="006A6D32" w:rsidP="006A6D32">
            <w:pPr>
              <w:autoSpaceDE w:val="0"/>
              <w:autoSpaceDN w:val="0"/>
              <w:adjustRightInd w:val="0"/>
              <w:jc w:val="center"/>
              <w:rPr>
                <w:sz w:val="20"/>
                <w:szCs w:val="20"/>
              </w:rPr>
            </w:pPr>
          </w:p>
        </w:tc>
        <w:tc>
          <w:tcPr>
            <w:tcW w:w="834" w:type="dxa"/>
          </w:tcPr>
          <w:p w:rsidR="006A6D32" w:rsidRPr="00B92A07" w:rsidRDefault="006A6D32" w:rsidP="006A6D32">
            <w:pPr>
              <w:autoSpaceDE w:val="0"/>
              <w:autoSpaceDN w:val="0"/>
              <w:adjustRightInd w:val="0"/>
              <w:jc w:val="center"/>
              <w:rPr>
                <w:sz w:val="20"/>
                <w:szCs w:val="20"/>
              </w:rPr>
            </w:pPr>
          </w:p>
        </w:tc>
        <w:tc>
          <w:tcPr>
            <w:tcW w:w="3306" w:type="dxa"/>
          </w:tcPr>
          <w:p w:rsidR="006A6D32" w:rsidRPr="00B92A07" w:rsidRDefault="006A6D32" w:rsidP="006A6D32">
            <w:pPr>
              <w:autoSpaceDE w:val="0"/>
              <w:autoSpaceDN w:val="0"/>
              <w:adjustRightInd w:val="0"/>
              <w:jc w:val="both"/>
              <w:rPr>
                <w:sz w:val="20"/>
                <w:szCs w:val="20"/>
              </w:rPr>
            </w:pPr>
          </w:p>
        </w:tc>
        <w:tc>
          <w:tcPr>
            <w:tcW w:w="1971" w:type="dxa"/>
          </w:tcPr>
          <w:p w:rsidR="006A6D32" w:rsidRPr="00B92A07" w:rsidRDefault="006A6D32" w:rsidP="006A6D32">
            <w:pPr>
              <w:autoSpaceDE w:val="0"/>
              <w:autoSpaceDN w:val="0"/>
              <w:adjustRightInd w:val="0"/>
              <w:ind w:firstLine="49"/>
              <w:jc w:val="center"/>
              <w:rPr>
                <w:sz w:val="20"/>
                <w:szCs w:val="20"/>
              </w:rPr>
            </w:pPr>
          </w:p>
        </w:tc>
        <w:tc>
          <w:tcPr>
            <w:tcW w:w="3240" w:type="dxa"/>
            <w:gridSpan w:val="2"/>
          </w:tcPr>
          <w:p w:rsidR="006A6D32" w:rsidRPr="00B92A07" w:rsidRDefault="006A6D32" w:rsidP="006A6D32">
            <w:pPr>
              <w:autoSpaceDE w:val="0"/>
              <w:autoSpaceDN w:val="0"/>
              <w:adjustRightInd w:val="0"/>
              <w:jc w:val="both"/>
              <w:rPr>
                <w:sz w:val="20"/>
                <w:szCs w:val="20"/>
              </w:rPr>
            </w:pPr>
          </w:p>
        </w:tc>
      </w:tr>
      <w:tr w:rsidR="006A6D32" w:rsidRPr="00B92A07">
        <w:trPr>
          <w:trHeight w:val="1250"/>
        </w:trPr>
        <w:tc>
          <w:tcPr>
            <w:tcW w:w="793" w:type="dxa"/>
          </w:tcPr>
          <w:p w:rsidR="006A6D32" w:rsidRPr="00B92A07" w:rsidRDefault="006A6D32" w:rsidP="006A6D32">
            <w:pPr>
              <w:rPr>
                <w:sz w:val="20"/>
                <w:szCs w:val="20"/>
              </w:rPr>
            </w:pPr>
            <w:r w:rsidRPr="00B92A07">
              <w:rPr>
                <w:sz w:val="20"/>
                <w:szCs w:val="20"/>
              </w:rPr>
              <w:t>11.1.</w:t>
            </w:r>
          </w:p>
        </w:tc>
        <w:tc>
          <w:tcPr>
            <w:tcW w:w="3060" w:type="dxa"/>
          </w:tcPr>
          <w:p w:rsidR="006A6D32" w:rsidRPr="00B92A07" w:rsidRDefault="006A6D32" w:rsidP="006A6D32">
            <w:pPr>
              <w:jc w:val="both"/>
              <w:rPr>
                <w:sz w:val="20"/>
                <w:szCs w:val="20"/>
              </w:rPr>
            </w:pPr>
            <w:r w:rsidRPr="00B92A07">
              <w:rPr>
                <w:sz w:val="20"/>
                <w:szCs w:val="20"/>
              </w:rPr>
              <w:t>Организация   предоставления  начального общего, основного общего, среднего (полного) общего образования для обучающихся  с ограниченными возможностями здоровья</w:t>
            </w:r>
          </w:p>
        </w:tc>
        <w:tc>
          <w:tcPr>
            <w:tcW w:w="1808" w:type="dxa"/>
          </w:tcPr>
          <w:p w:rsidR="006A6D32" w:rsidRPr="00B92A07" w:rsidRDefault="006A6D32" w:rsidP="006A6D32">
            <w:pPr>
              <w:jc w:val="center"/>
              <w:rPr>
                <w:sz w:val="20"/>
                <w:szCs w:val="20"/>
              </w:rPr>
            </w:pPr>
            <w:r w:rsidRPr="00B92A07">
              <w:rPr>
                <w:sz w:val="20"/>
                <w:szCs w:val="20"/>
              </w:rPr>
              <w:t>отдел образования, общеобразовательные учреждения</w:t>
            </w:r>
          </w:p>
        </w:tc>
        <w:tc>
          <w:tcPr>
            <w:tcW w:w="1072" w:type="dxa"/>
            <w:gridSpan w:val="2"/>
          </w:tcPr>
          <w:p w:rsidR="006A6D32" w:rsidRPr="00B92A07" w:rsidRDefault="006A6D32" w:rsidP="006A6D32">
            <w:pPr>
              <w:autoSpaceDE w:val="0"/>
              <w:autoSpaceDN w:val="0"/>
              <w:adjustRightInd w:val="0"/>
              <w:jc w:val="center"/>
              <w:rPr>
                <w:sz w:val="20"/>
                <w:szCs w:val="20"/>
              </w:rPr>
            </w:pPr>
            <w:r w:rsidRPr="00B92A07">
              <w:rPr>
                <w:sz w:val="20"/>
                <w:szCs w:val="20"/>
              </w:rPr>
              <w:t>2015</w:t>
            </w:r>
          </w:p>
        </w:tc>
        <w:tc>
          <w:tcPr>
            <w:tcW w:w="834" w:type="dxa"/>
          </w:tcPr>
          <w:p w:rsidR="006A6D32" w:rsidRPr="00B92A07" w:rsidRDefault="006A6D32" w:rsidP="006A6D32">
            <w:pPr>
              <w:autoSpaceDE w:val="0"/>
              <w:autoSpaceDN w:val="0"/>
              <w:adjustRightInd w:val="0"/>
              <w:jc w:val="center"/>
              <w:rPr>
                <w:sz w:val="20"/>
                <w:szCs w:val="20"/>
              </w:rPr>
            </w:pPr>
            <w:r w:rsidRPr="00B92A07">
              <w:rPr>
                <w:sz w:val="20"/>
                <w:szCs w:val="20"/>
              </w:rPr>
              <w:t>2020</w:t>
            </w:r>
          </w:p>
        </w:tc>
        <w:tc>
          <w:tcPr>
            <w:tcW w:w="3306" w:type="dxa"/>
          </w:tcPr>
          <w:p w:rsidR="006A6D32" w:rsidRPr="00B92A07" w:rsidRDefault="006A6D32" w:rsidP="006A6D32">
            <w:pPr>
              <w:pStyle w:val="Default"/>
              <w:jc w:val="both"/>
              <w:rPr>
                <w:sz w:val="20"/>
                <w:szCs w:val="20"/>
              </w:rPr>
            </w:pPr>
            <w:r w:rsidRPr="00B92A07">
              <w:rPr>
                <w:sz w:val="20"/>
                <w:szCs w:val="20"/>
              </w:rPr>
              <w:t>Охват специальным (коррекционным) образованием населения в возрасте 5 – 18 лет</w:t>
            </w:r>
          </w:p>
        </w:tc>
        <w:tc>
          <w:tcPr>
            <w:tcW w:w="1971" w:type="dxa"/>
          </w:tcPr>
          <w:p w:rsidR="006A6D32" w:rsidRPr="00B92A07" w:rsidRDefault="006A6D32" w:rsidP="006A6D32">
            <w:pPr>
              <w:ind w:firstLine="49"/>
              <w:jc w:val="center"/>
              <w:rPr>
                <w:sz w:val="20"/>
                <w:szCs w:val="20"/>
              </w:rPr>
            </w:pPr>
            <w:r w:rsidRPr="00B92A07">
              <w:rPr>
                <w:sz w:val="20"/>
                <w:szCs w:val="20"/>
              </w:rPr>
              <w:t>99,95%</w:t>
            </w:r>
          </w:p>
        </w:tc>
        <w:tc>
          <w:tcPr>
            <w:tcW w:w="3240" w:type="dxa"/>
            <w:gridSpan w:val="2"/>
          </w:tcPr>
          <w:p w:rsidR="006A6D32" w:rsidRPr="00B92A07" w:rsidRDefault="006A6D32" w:rsidP="006A6D32">
            <w:pPr>
              <w:autoSpaceDE w:val="0"/>
              <w:autoSpaceDN w:val="0"/>
              <w:adjustRightInd w:val="0"/>
              <w:jc w:val="both"/>
              <w:rPr>
                <w:sz w:val="20"/>
                <w:szCs w:val="20"/>
              </w:rPr>
            </w:pPr>
            <w:r w:rsidRPr="00B92A07">
              <w:rPr>
                <w:sz w:val="20"/>
                <w:szCs w:val="20"/>
              </w:rPr>
              <w:t>Оказывает влияние на показатель:</w:t>
            </w:r>
          </w:p>
          <w:p w:rsidR="006A6D32" w:rsidRPr="00B92A07" w:rsidRDefault="006A6D32" w:rsidP="006A6D32">
            <w:pPr>
              <w:jc w:val="both"/>
              <w:rPr>
                <w:color w:val="FF0000"/>
                <w:sz w:val="20"/>
                <w:szCs w:val="20"/>
              </w:rPr>
            </w:pPr>
            <w:r w:rsidRPr="00B92A07">
              <w:rPr>
                <w:sz w:val="20"/>
                <w:szCs w:val="20"/>
              </w:rPr>
              <w:t xml:space="preserve"> «Удельный вес численности населения в возрасте 5-18 лет, охваченного общим образованием, в общей численности населения в возрасте 5-18 лет»  </w:t>
            </w:r>
          </w:p>
        </w:tc>
      </w:tr>
      <w:tr w:rsidR="006A6D32" w:rsidRPr="00B92A07">
        <w:trPr>
          <w:trHeight w:val="1250"/>
        </w:trPr>
        <w:tc>
          <w:tcPr>
            <w:tcW w:w="793" w:type="dxa"/>
          </w:tcPr>
          <w:p w:rsidR="006A6D32" w:rsidRPr="00B92A07" w:rsidRDefault="006A6D32" w:rsidP="006A6D32">
            <w:pPr>
              <w:rPr>
                <w:sz w:val="20"/>
                <w:szCs w:val="20"/>
              </w:rPr>
            </w:pPr>
            <w:r w:rsidRPr="00B92A07">
              <w:rPr>
                <w:sz w:val="20"/>
                <w:szCs w:val="20"/>
              </w:rPr>
              <w:t>11.2</w:t>
            </w:r>
          </w:p>
        </w:tc>
        <w:tc>
          <w:tcPr>
            <w:tcW w:w="3060" w:type="dxa"/>
          </w:tcPr>
          <w:p w:rsidR="006A6D32" w:rsidRPr="00B92A07" w:rsidRDefault="006A6D32" w:rsidP="006A6D32">
            <w:pPr>
              <w:jc w:val="both"/>
              <w:rPr>
                <w:sz w:val="20"/>
                <w:szCs w:val="20"/>
              </w:rPr>
            </w:pPr>
            <w:r w:rsidRPr="00B92A07">
              <w:rPr>
                <w:sz w:val="20"/>
                <w:szCs w:val="20"/>
              </w:rPr>
              <w:t xml:space="preserve">Оснащение специализированным учебным, учебно-наглядным оборудованием </w:t>
            </w:r>
          </w:p>
        </w:tc>
        <w:tc>
          <w:tcPr>
            <w:tcW w:w="1808" w:type="dxa"/>
          </w:tcPr>
          <w:p w:rsidR="006A6D32" w:rsidRPr="00B92A07" w:rsidRDefault="006A6D32" w:rsidP="006A6D32">
            <w:pPr>
              <w:autoSpaceDE w:val="0"/>
              <w:autoSpaceDN w:val="0"/>
              <w:adjustRightInd w:val="0"/>
              <w:jc w:val="center"/>
              <w:rPr>
                <w:sz w:val="20"/>
                <w:szCs w:val="20"/>
              </w:rPr>
            </w:pPr>
            <w:r w:rsidRPr="00B92A07">
              <w:rPr>
                <w:sz w:val="20"/>
                <w:szCs w:val="20"/>
              </w:rPr>
              <w:t>отдел образования,</w:t>
            </w:r>
          </w:p>
          <w:p w:rsidR="006A6D32" w:rsidRPr="00B92A07" w:rsidRDefault="006A6D32" w:rsidP="006A6D32">
            <w:pPr>
              <w:autoSpaceDE w:val="0"/>
              <w:autoSpaceDN w:val="0"/>
              <w:adjustRightInd w:val="0"/>
              <w:jc w:val="center"/>
              <w:rPr>
                <w:sz w:val="20"/>
                <w:szCs w:val="20"/>
              </w:rPr>
            </w:pPr>
            <w:r w:rsidRPr="00B92A07">
              <w:rPr>
                <w:sz w:val="20"/>
                <w:szCs w:val="20"/>
              </w:rPr>
              <w:t>общеобразовательные учреждения</w:t>
            </w:r>
          </w:p>
        </w:tc>
        <w:tc>
          <w:tcPr>
            <w:tcW w:w="1072" w:type="dxa"/>
            <w:gridSpan w:val="2"/>
          </w:tcPr>
          <w:p w:rsidR="006A6D32" w:rsidRPr="00B92A07" w:rsidRDefault="006A6D32" w:rsidP="006A6D32">
            <w:pPr>
              <w:autoSpaceDE w:val="0"/>
              <w:autoSpaceDN w:val="0"/>
              <w:adjustRightInd w:val="0"/>
              <w:jc w:val="center"/>
              <w:rPr>
                <w:sz w:val="20"/>
                <w:szCs w:val="20"/>
              </w:rPr>
            </w:pPr>
            <w:r w:rsidRPr="00B92A07">
              <w:rPr>
                <w:sz w:val="20"/>
                <w:szCs w:val="20"/>
              </w:rPr>
              <w:t>2015</w:t>
            </w:r>
          </w:p>
        </w:tc>
        <w:tc>
          <w:tcPr>
            <w:tcW w:w="834" w:type="dxa"/>
          </w:tcPr>
          <w:p w:rsidR="006A6D32" w:rsidRPr="00B92A07" w:rsidRDefault="006A6D32" w:rsidP="006A6D32">
            <w:pPr>
              <w:autoSpaceDE w:val="0"/>
              <w:autoSpaceDN w:val="0"/>
              <w:adjustRightInd w:val="0"/>
              <w:jc w:val="center"/>
              <w:rPr>
                <w:sz w:val="20"/>
                <w:szCs w:val="20"/>
              </w:rPr>
            </w:pPr>
            <w:r w:rsidRPr="00B92A07">
              <w:rPr>
                <w:sz w:val="20"/>
                <w:szCs w:val="20"/>
              </w:rPr>
              <w:t>2020</w:t>
            </w:r>
          </w:p>
        </w:tc>
        <w:tc>
          <w:tcPr>
            <w:tcW w:w="3306" w:type="dxa"/>
          </w:tcPr>
          <w:p w:rsidR="006A6D32" w:rsidRPr="00B92A07" w:rsidRDefault="006A6D32" w:rsidP="006A6D32">
            <w:pPr>
              <w:pStyle w:val="Default"/>
              <w:jc w:val="both"/>
              <w:rPr>
                <w:sz w:val="20"/>
                <w:szCs w:val="20"/>
              </w:rPr>
            </w:pPr>
            <w:r w:rsidRPr="00B92A07">
              <w:rPr>
                <w:sz w:val="20"/>
                <w:szCs w:val="20"/>
              </w:rPr>
              <w:t>Будут созданы условия для  реализации федеральных государственных образовательных стандартов для обучающихся с ОВЗ</w:t>
            </w:r>
          </w:p>
        </w:tc>
        <w:tc>
          <w:tcPr>
            <w:tcW w:w="1971" w:type="dxa"/>
          </w:tcPr>
          <w:p w:rsidR="006A6D32" w:rsidRPr="00B92A07" w:rsidRDefault="006A6D32" w:rsidP="006A6D32">
            <w:pPr>
              <w:ind w:firstLine="49"/>
              <w:jc w:val="center"/>
              <w:rPr>
                <w:sz w:val="20"/>
                <w:szCs w:val="20"/>
              </w:rPr>
            </w:pPr>
            <w:r w:rsidRPr="00B92A07">
              <w:rPr>
                <w:sz w:val="20"/>
                <w:szCs w:val="20"/>
              </w:rPr>
              <w:t>100% обучающихся</w:t>
            </w:r>
          </w:p>
        </w:tc>
        <w:tc>
          <w:tcPr>
            <w:tcW w:w="3240" w:type="dxa"/>
            <w:gridSpan w:val="2"/>
          </w:tcPr>
          <w:p w:rsidR="006A6D32" w:rsidRPr="00B92A07" w:rsidRDefault="006A6D32" w:rsidP="006A6D32">
            <w:pPr>
              <w:autoSpaceDE w:val="0"/>
              <w:autoSpaceDN w:val="0"/>
              <w:adjustRightInd w:val="0"/>
              <w:jc w:val="both"/>
              <w:rPr>
                <w:sz w:val="20"/>
                <w:szCs w:val="20"/>
              </w:rPr>
            </w:pPr>
            <w:r w:rsidRPr="00B92A07">
              <w:rPr>
                <w:sz w:val="20"/>
                <w:szCs w:val="20"/>
              </w:rPr>
              <w:t>Оказывает влияние на показатель:</w:t>
            </w:r>
          </w:p>
          <w:p w:rsidR="006A6D32" w:rsidRPr="00B92A07" w:rsidRDefault="006A6D32" w:rsidP="006A6D32">
            <w:pPr>
              <w:jc w:val="both"/>
              <w:rPr>
                <w:color w:val="FF0000"/>
                <w:sz w:val="20"/>
                <w:szCs w:val="20"/>
              </w:rPr>
            </w:pPr>
            <w:r w:rsidRPr="00B92A07">
              <w:rPr>
                <w:sz w:val="20"/>
                <w:szCs w:val="20"/>
              </w:rPr>
              <w:t xml:space="preserve"> «Удельный вес численности обучающихся, которым предоставлена возможность обучаться в соответствии с современными требованиями, в общей численности обучающихся»</w:t>
            </w:r>
          </w:p>
        </w:tc>
      </w:tr>
      <w:tr w:rsidR="006A6D32" w:rsidRPr="00B92A07">
        <w:trPr>
          <w:trHeight w:val="70"/>
        </w:trPr>
        <w:tc>
          <w:tcPr>
            <w:tcW w:w="793" w:type="dxa"/>
          </w:tcPr>
          <w:p w:rsidR="006A6D32" w:rsidRPr="00B92A07" w:rsidRDefault="006A6D32" w:rsidP="006A6D32">
            <w:pPr>
              <w:rPr>
                <w:sz w:val="20"/>
                <w:szCs w:val="20"/>
              </w:rPr>
            </w:pPr>
            <w:r w:rsidRPr="00B92A07">
              <w:rPr>
                <w:sz w:val="20"/>
                <w:szCs w:val="20"/>
              </w:rPr>
              <w:t>11.3</w:t>
            </w:r>
          </w:p>
        </w:tc>
        <w:tc>
          <w:tcPr>
            <w:tcW w:w="3060" w:type="dxa"/>
          </w:tcPr>
          <w:p w:rsidR="006A6D32" w:rsidRPr="00B92A07" w:rsidRDefault="006A6D32" w:rsidP="006A6D32">
            <w:pPr>
              <w:jc w:val="both"/>
              <w:rPr>
                <w:sz w:val="20"/>
                <w:szCs w:val="20"/>
              </w:rPr>
            </w:pPr>
            <w:r w:rsidRPr="00B92A07">
              <w:rPr>
                <w:sz w:val="20"/>
                <w:szCs w:val="20"/>
              </w:rPr>
              <w:t>Приобретение  учебников  и учебных пособий для  обучающихся  с ограниченными</w:t>
            </w:r>
          </w:p>
          <w:p w:rsidR="006A6D32" w:rsidRPr="00B92A07" w:rsidRDefault="006A6D32" w:rsidP="006A6D32">
            <w:pPr>
              <w:jc w:val="both"/>
              <w:rPr>
                <w:sz w:val="20"/>
                <w:szCs w:val="20"/>
              </w:rPr>
            </w:pPr>
            <w:r w:rsidRPr="00B92A07">
              <w:rPr>
                <w:sz w:val="20"/>
                <w:szCs w:val="20"/>
              </w:rPr>
              <w:t xml:space="preserve">возможностями здоровья </w:t>
            </w:r>
          </w:p>
        </w:tc>
        <w:tc>
          <w:tcPr>
            <w:tcW w:w="1808" w:type="dxa"/>
          </w:tcPr>
          <w:p w:rsidR="006A6D32" w:rsidRPr="00B92A07" w:rsidRDefault="006A6D32" w:rsidP="006A6D32">
            <w:pPr>
              <w:autoSpaceDE w:val="0"/>
              <w:autoSpaceDN w:val="0"/>
              <w:adjustRightInd w:val="0"/>
              <w:jc w:val="center"/>
              <w:rPr>
                <w:sz w:val="20"/>
                <w:szCs w:val="20"/>
              </w:rPr>
            </w:pPr>
            <w:r w:rsidRPr="00B92A07">
              <w:rPr>
                <w:sz w:val="20"/>
                <w:szCs w:val="20"/>
              </w:rPr>
              <w:t>отдел образования,</w:t>
            </w:r>
          </w:p>
          <w:p w:rsidR="006A6D32" w:rsidRPr="00B92A07" w:rsidRDefault="006A6D32" w:rsidP="006A6D32">
            <w:pPr>
              <w:autoSpaceDE w:val="0"/>
              <w:autoSpaceDN w:val="0"/>
              <w:adjustRightInd w:val="0"/>
              <w:jc w:val="both"/>
              <w:rPr>
                <w:sz w:val="20"/>
                <w:szCs w:val="20"/>
              </w:rPr>
            </w:pPr>
            <w:r w:rsidRPr="00B92A07">
              <w:rPr>
                <w:sz w:val="20"/>
                <w:szCs w:val="20"/>
              </w:rPr>
              <w:t>общеобразовательные учреждения</w:t>
            </w:r>
          </w:p>
        </w:tc>
        <w:tc>
          <w:tcPr>
            <w:tcW w:w="1072" w:type="dxa"/>
            <w:gridSpan w:val="2"/>
          </w:tcPr>
          <w:p w:rsidR="006A6D32" w:rsidRPr="00B92A07" w:rsidRDefault="006A6D32" w:rsidP="006A6D32">
            <w:pPr>
              <w:autoSpaceDE w:val="0"/>
              <w:autoSpaceDN w:val="0"/>
              <w:adjustRightInd w:val="0"/>
              <w:jc w:val="center"/>
              <w:rPr>
                <w:sz w:val="20"/>
                <w:szCs w:val="20"/>
              </w:rPr>
            </w:pPr>
            <w:r w:rsidRPr="00B92A07">
              <w:rPr>
                <w:sz w:val="20"/>
                <w:szCs w:val="20"/>
              </w:rPr>
              <w:t>2015</w:t>
            </w:r>
          </w:p>
        </w:tc>
        <w:tc>
          <w:tcPr>
            <w:tcW w:w="834" w:type="dxa"/>
          </w:tcPr>
          <w:p w:rsidR="006A6D32" w:rsidRPr="00B92A07" w:rsidRDefault="006A6D32" w:rsidP="006A6D32">
            <w:pPr>
              <w:autoSpaceDE w:val="0"/>
              <w:autoSpaceDN w:val="0"/>
              <w:adjustRightInd w:val="0"/>
              <w:jc w:val="center"/>
              <w:rPr>
                <w:sz w:val="20"/>
                <w:szCs w:val="20"/>
              </w:rPr>
            </w:pPr>
            <w:r w:rsidRPr="00B92A07">
              <w:rPr>
                <w:sz w:val="20"/>
                <w:szCs w:val="20"/>
              </w:rPr>
              <w:t>2020</w:t>
            </w:r>
          </w:p>
        </w:tc>
        <w:tc>
          <w:tcPr>
            <w:tcW w:w="3306" w:type="dxa"/>
          </w:tcPr>
          <w:p w:rsidR="006A6D32" w:rsidRPr="00B92A07" w:rsidRDefault="006A6D32" w:rsidP="006A6D32">
            <w:pPr>
              <w:pStyle w:val="Default"/>
              <w:jc w:val="both"/>
              <w:rPr>
                <w:sz w:val="20"/>
                <w:szCs w:val="20"/>
              </w:rPr>
            </w:pPr>
            <w:r w:rsidRPr="00B92A07">
              <w:rPr>
                <w:sz w:val="20"/>
                <w:szCs w:val="20"/>
              </w:rPr>
              <w:t>Доля обучающихся с  ограниченными  возможностями  здоровья,  обеспеченных  учебниками и учебными пособиями от общего количества обучающихся с ограниченными возможностями здоровья (%)</w:t>
            </w:r>
          </w:p>
        </w:tc>
        <w:tc>
          <w:tcPr>
            <w:tcW w:w="1971" w:type="dxa"/>
          </w:tcPr>
          <w:p w:rsidR="006A6D32" w:rsidRPr="00B92A07" w:rsidRDefault="006A6D32" w:rsidP="006A6D32">
            <w:pPr>
              <w:ind w:firstLine="49"/>
              <w:jc w:val="center"/>
              <w:rPr>
                <w:sz w:val="20"/>
                <w:szCs w:val="20"/>
              </w:rPr>
            </w:pPr>
            <w:r w:rsidRPr="00B92A07">
              <w:rPr>
                <w:sz w:val="20"/>
                <w:szCs w:val="20"/>
              </w:rPr>
              <w:t>100% обучающихся</w:t>
            </w:r>
          </w:p>
        </w:tc>
        <w:tc>
          <w:tcPr>
            <w:tcW w:w="3240" w:type="dxa"/>
            <w:gridSpan w:val="2"/>
          </w:tcPr>
          <w:p w:rsidR="006A6D32" w:rsidRPr="00B92A07" w:rsidRDefault="006A6D32" w:rsidP="006A6D32">
            <w:pPr>
              <w:autoSpaceDE w:val="0"/>
              <w:autoSpaceDN w:val="0"/>
              <w:adjustRightInd w:val="0"/>
              <w:jc w:val="both"/>
              <w:rPr>
                <w:sz w:val="20"/>
                <w:szCs w:val="20"/>
              </w:rPr>
            </w:pPr>
            <w:r w:rsidRPr="00B92A07">
              <w:rPr>
                <w:sz w:val="20"/>
                <w:szCs w:val="20"/>
              </w:rPr>
              <w:t>Оказывает  влияние на показатель:</w:t>
            </w:r>
          </w:p>
          <w:p w:rsidR="006A6D32" w:rsidRPr="00B92A07" w:rsidRDefault="006A6D32" w:rsidP="006A6D32">
            <w:pPr>
              <w:autoSpaceDE w:val="0"/>
              <w:autoSpaceDN w:val="0"/>
              <w:adjustRightInd w:val="0"/>
              <w:jc w:val="both"/>
              <w:rPr>
                <w:sz w:val="20"/>
                <w:szCs w:val="20"/>
              </w:rPr>
            </w:pPr>
            <w:r w:rsidRPr="00B92A07">
              <w:rPr>
                <w:sz w:val="20"/>
                <w:szCs w:val="20"/>
              </w:rPr>
              <w:t>- «Удельный вес численности обучающихся, которым предоставлена возможность обучаться в соответствии с современными требованиями, в общей численности обучающихся»</w:t>
            </w:r>
          </w:p>
        </w:tc>
      </w:tr>
      <w:tr w:rsidR="006A6D32" w:rsidRPr="00B92A07">
        <w:trPr>
          <w:trHeight w:val="1250"/>
        </w:trPr>
        <w:tc>
          <w:tcPr>
            <w:tcW w:w="793" w:type="dxa"/>
          </w:tcPr>
          <w:p w:rsidR="006A6D32" w:rsidRPr="00B92A07" w:rsidRDefault="006A6D32" w:rsidP="006A6D32">
            <w:pPr>
              <w:rPr>
                <w:sz w:val="20"/>
                <w:szCs w:val="20"/>
              </w:rPr>
            </w:pPr>
            <w:r w:rsidRPr="00B92A07">
              <w:rPr>
                <w:sz w:val="20"/>
                <w:szCs w:val="20"/>
              </w:rPr>
              <w:t>11.4.</w:t>
            </w:r>
          </w:p>
        </w:tc>
        <w:tc>
          <w:tcPr>
            <w:tcW w:w="3060" w:type="dxa"/>
          </w:tcPr>
          <w:p w:rsidR="006A6D32" w:rsidRPr="00B92A07" w:rsidRDefault="006A6D32" w:rsidP="006A6D32">
            <w:pPr>
              <w:jc w:val="both"/>
              <w:rPr>
                <w:sz w:val="20"/>
                <w:szCs w:val="20"/>
              </w:rPr>
            </w:pPr>
            <w:r w:rsidRPr="00B92A07">
              <w:rPr>
                <w:sz w:val="20"/>
                <w:szCs w:val="20"/>
              </w:rPr>
              <w:t>Организация работы  по психолого-медико-социальному сопровождению и поддержке школьников</w:t>
            </w:r>
          </w:p>
        </w:tc>
        <w:tc>
          <w:tcPr>
            <w:tcW w:w="1808" w:type="dxa"/>
          </w:tcPr>
          <w:p w:rsidR="006A6D32" w:rsidRPr="00B92A07" w:rsidRDefault="006A6D32" w:rsidP="006A6D32">
            <w:pPr>
              <w:autoSpaceDE w:val="0"/>
              <w:autoSpaceDN w:val="0"/>
              <w:adjustRightInd w:val="0"/>
              <w:jc w:val="center"/>
              <w:rPr>
                <w:sz w:val="20"/>
                <w:szCs w:val="20"/>
              </w:rPr>
            </w:pPr>
            <w:r w:rsidRPr="00B92A07">
              <w:rPr>
                <w:sz w:val="20"/>
                <w:szCs w:val="20"/>
              </w:rPr>
              <w:t>отдел образования,</w:t>
            </w:r>
          </w:p>
          <w:p w:rsidR="006A6D32" w:rsidRPr="00B92A07" w:rsidRDefault="006A6D32" w:rsidP="006A6D32">
            <w:pPr>
              <w:autoSpaceDE w:val="0"/>
              <w:autoSpaceDN w:val="0"/>
              <w:adjustRightInd w:val="0"/>
              <w:jc w:val="both"/>
              <w:rPr>
                <w:sz w:val="20"/>
                <w:szCs w:val="20"/>
              </w:rPr>
            </w:pPr>
            <w:r w:rsidRPr="00B92A07">
              <w:rPr>
                <w:sz w:val="20"/>
                <w:szCs w:val="20"/>
              </w:rPr>
              <w:t xml:space="preserve">общеобразовательные учреждения  </w:t>
            </w:r>
          </w:p>
        </w:tc>
        <w:tc>
          <w:tcPr>
            <w:tcW w:w="1072" w:type="dxa"/>
            <w:gridSpan w:val="2"/>
          </w:tcPr>
          <w:p w:rsidR="006A6D32" w:rsidRPr="00B92A07" w:rsidRDefault="006A6D32" w:rsidP="006A6D32">
            <w:pPr>
              <w:autoSpaceDE w:val="0"/>
              <w:autoSpaceDN w:val="0"/>
              <w:adjustRightInd w:val="0"/>
              <w:jc w:val="center"/>
              <w:rPr>
                <w:sz w:val="20"/>
                <w:szCs w:val="20"/>
              </w:rPr>
            </w:pPr>
            <w:r w:rsidRPr="00B92A07">
              <w:rPr>
                <w:sz w:val="20"/>
                <w:szCs w:val="20"/>
              </w:rPr>
              <w:t>2015</w:t>
            </w:r>
          </w:p>
        </w:tc>
        <w:tc>
          <w:tcPr>
            <w:tcW w:w="834" w:type="dxa"/>
          </w:tcPr>
          <w:p w:rsidR="006A6D32" w:rsidRPr="00B92A07" w:rsidRDefault="006A6D32" w:rsidP="006A6D32">
            <w:pPr>
              <w:autoSpaceDE w:val="0"/>
              <w:autoSpaceDN w:val="0"/>
              <w:adjustRightInd w:val="0"/>
              <w:jc w:val="center"/>
              <w:rPr>
                <w:sz w:val="20"/>
                <w:szCs w:val="20"/>
              </w:rPr>
            </w:pPr>
            <w:r w:rsidRPr="00B92A07">
              <w:rPr>
                <w:sz w:val="20"/>
                <w:szCs w:val="20"/>
              </w:rPr>
              <w:t>2020</w:t>
            </w:r>
          </w:p>
        </w:tc>
        <w:tc>
          <w:tcPr>
            <w:tcW w:w="3306" w:type="dxa"/>
          </w:tcPr>
          <w:p w:rsidR="006A6D32" w:rsidRPr="00B92A07" w:rsidRDefault="006A6D32" w:rsidP="006A6D32">
            <w:pPr>
              <w:pStyle w:val="Default"/>
              <w:jc w:val="both"/>
              <w:rPr>
                <w:sz w:val="20"/>
                <w:szCs w:val="20"/>
              </w:rPr>
            </w:pPr>
            <w:r w:rsidRPr="00B92A07">
              <w:rPr>
                <w:sz w:val="20"/>
                <w:szCs w:val="20"/>
              </w:rPr>
              <w:t>Доля получивших услугу по психолого-медико-социальному сопровождению и поддержке школьников, от числа нуждающихся в данной услуге (%)</w:t>
            </w:r>
          </w:p>
        </w:tc>
        <w:tc>
          <w:tcPr>
            <w:tcW w:w="1971" w:type="dxa"/>
          </w:tcPr>
          <w:p w:rsidR="006A6D32" w:rsidRPr="00B92A07" w:rsidRDefault="006A6D32" w:rsidP="006A6D32">
            <w:pPr>
              <w:ind w:firstLine="49"/>
              <w:jc w:val="center"/>
              <w:rPr>
                <w:sz w:val="20"/>
                <w:szCs w:val="20"/>
              </w:rPr>
            </w:pPr>
            <w:r w:rsidRPr="00B92A07">
              <w:rPr>
                <w:sz w:val="20"/>
                <w:szCs w:val="20"/>
              </w:rPr>
              <w:t>100% нуждающимся</w:t>
            </w:r>
          </w:p>
        </w:tc>
        <w:tc>
          <w:tcPr>
            <w:tcW w:w="3240" w:type="dxa"/>
            <w:gridSpan w:val="2"/>
          </w:tcPr>
          <w:p w:rsidR="006A6D32" w:rsidRPr="00B92A07" w:rsidRDefault="006A6D32" w:rsidP="006A6D32">
            <w:pPr>
              <w:autoSpaceDE w:val="0"/>
              <w:autoSpaceDN w:val="0"/>
              <w:adjustRightInd w:val="0"/>
              <w:jc w:val="both"/>
              <w:rPr>
                <w:sz w:val="20"/>
                <w:szCs w:val="20"/>
              </w:rPr>
            </w:pPr>
            <w:r w:rsidRPr="00B92A07">
              <w:rPr>
                <w:sz w:val="20"/>
                <w:szCs w:val="20"/>
              </w:rPr>
              <w:t>Оказывает влияние на показатель:</w:t>
            </w:r>
          </w:p>
          <w:p w:rsidR="006A6D32" w:rsidRPr="00B92A07" w:rsidRDefault="006A6D32" w:rsidP="006A6D32">
            <w:pPr>
              <w:autoSpaceDE w:val="0"/>
              <w:autoSpaceDN w:val="0"/>
              <w:adjustRightInd w:val="0"/>
              <w:jc w:val="both"/>
              <w:rPr>
                <w:sz w:val="20"/>
                <w:szCs w:val="20"/>
              </w:rPr>
            </w:pPr>
            <w:r w:rsidRPr="00B92A07">
              <w:rPr>
                <w:sz w:val="20"/>
                <w:szCs w:val="20"/>
              </w:rPr>
              <w:t xml:space="preserve">- «Удельный вес численности населения в возрасте 5-18 лет, охваченного общим образованием, в общей численности населения в возрасте 5-18 лет»  </w:t>
            </w:r>
          </w:p>
        </w:tc>
      </w:tr>
      <w:tr w:rsidR="006A6D32" w:rsidRPr="00B92A07">
        <w:trPr>
          <w:trHeight w:val="1250"/>
        </w:trPr>
        <w:tc>
          <w:tcPr>
            <w:tcW w:w="793" w:type="dxa"/>
          </w:tcPr>
          <w:p w:rsidR="006A6D32" w:rsidRPr="00B92A07" w:rsidRDefault="006A6D32" w:rsidP="006A6D32">
            <w:pPr>
              <w:rPr>
                <w:sz w:val="20"/>
                <w:szCs w:val="20"/>
              </w:rPr>
            </w:pPr>
            <w:r w:rsidRPr="00B92A07">
              <w:rPr>
                <w:sz w:val="20"/>
                <w:szCs w:val="20"/>
              </w:rPr>
              <w:t>11.5.</w:t>
            </w:r>
          </w:p>
        </w:tc>
        <w:tc>
          <w:tcPr>
            <w:tcW w:w="3060" w:type="dxa"/>
          </w:tcPr>
          <w:p w:rsidR="006A6D32" w:rsidRPr="00B92A07" w:rsidRDefault="006A6D32" w:rsidP="006A6D32">
            <w:pPr>
              <w:pStyle w:val="ConsPlusNormal"/>
              <w:rPr>
                <w:rFonts w:ascii="Times New Roman" w:hAnsi="Times New Roman" w:cs="Times New Roman"/>
              </w:rPr>
            </w:pPr>
            <w:r w:rsidRPr="00B92A07">
              <w:rPr>
                <w:rFonts w:ascii="Times New Roman" w:hAnsi="Times New Roman" w:cs="Times New Roman"/>
              </w:rPr>
              <w:t>Функционирование и развитие системы дистанционного образования детей-инвалидов, обучающихся на дому</w:t>
            </w:r>
          </w:p>
          <w:p w:rsidR="006A6D32" w:rsidRPr="00B92A07" w:rsidRDefault="006A6D32" w:rsidP="006A6D32">
            <w:pPr>
              <w:jc w:val="both"/>
              <w:rPr>
                <w:sz w:val="20"/>
                <w:szCs w:val="20"/>
              </w:rPr>
            </w:pPr>
          </w:p>
        </w:tc>
        <w:tc>
          <w:tcPr>
            <w:tcW w:w="1808" w:type="dxa"/>
          </w:tcPr>
          <w:p w:rsidR="006A6D32" w:rsidRPr="00B92A07" w:rsidRDefault="006A6D32" w:rsidP="006A6D32">
            <w:pPr>
              <w:autoSpaceDE w:val="0"/>
              <w:autoSpaceDN w:val="0"/>
              <w:adjustRightInd w:val="0"/>
              <w:jc w:val="center"/>
              <w:rPr>
                <w:sz w:val="20"/>
                <w:szCs w:val="20"/>
              </w:rPr>
            </w:pPr>
            <w:r w:rsidRPr="00B92A07">
              <w:rPr>
                <w:sz w:val="20"/>
                <w:szCs w:val="20"/>
              </w:rPr>
              <w:t>отдел образования,</w:t>
            </w:r>
          </w:p>
          <w:p w:rsidR="006A6D32" w:rsidRPr="00B92A07" w:rsidRDefault="006A6D32" w:rsidP="006A6D32">
            <w:pPr>
              <w:autoSpaceDE w:val="0"/>
              <w:autoSpaceDN w:val="0"/>
              <w:adjustRightInd w:val="0"/>
              <w:jc w:val="both"/>
              <w:rPr>
                <w:sz w:val="20"/>
                <w:szCs w:val="20"/>
              </w:rPr>
            </w:pPr>
            <w:r w:rsidRPr="00B92A07">
              <w:rPr>
                <w:sz w:val="20"/>
                <w:szCs w:val="20"/>
              </w:rPr>
              <w:t>общеобразовательные учреждения</w:t>
            </w:r>
          </w:p>
        </w:tc>
        <w:tc>
          <w:tcPr>
            <w:tcW w:w="1072" w:type="dxa"/>
            <w:gridSpan w:val="2"/>
          </w:tcPr>
          <w:p w:rsidR="006A6D32" w:rsidRPr="00B92A07" w:rsidRDefault="006A6D32" w:rsidP="006A6D32">
            <w:pPr>
              <w:autoSpaceDE w:val="0"/>
              <w:autoSpaceDN w:val="0"/>
              <w:adjustRightInd w:val="0"/>
              <w:jc w:val="center"/>
              <w:rPr>
                <w:sz w:val="20"/>
                <w:szCs w:val="20"/>
              </w:rPr>
            </w:pPr>
            <w:r w:rsidRPr="00B92A07">
              <w:rPr>
                <w:sz w:val="20"/>
                <w:szCs w:val="20"/>
              </w:rPr>
              <w:t>2015</w:t>
            </w:r>
          </w:p>
        </w:tc>
        <w:tc>
          <w:tcPr>
            <w:tcW w:w="834" w:type="dxa"/>
          </w:tcPr>
          <w:p w:rsidR="006A6D32" w:rsidRPr="00B92A07" w:rsidRDefault="006A6D32" w:rsidP="006A6D32">
            <w:pPr>
              <w:autoSpaceDE w:val="0"/>
              <w:autoSpaceDN w:val="0"/>
              <w:adjustRightInd w:val="0"/>
              <w:jc w:val="center"/>
              <w:rPr>
                <w:sz w:val="20"/>
                <w:szCs w:val="20"/>
              </w:rPr>
            </w:pPr>
            <w:r w:rsidRPr="00B92A07">
              <w:rPr>
                <w:sz w:val="20"/>
                <w:szCs w:val="20"/>
              </w:rPr>
              <w:t>2020</w:t>
            </w:r>
          </w:p>
        </w:tc>
        <w:tc>
          <w:tcPr>
            <w:tcW w:w="3306" w:type="dxa"/>
          </w:tcPr>
          <w:p w:rsidR="006A6D32" w:rsidRPr="00B92A07" w:rsidRDefault="006A6D32" w:rsidP="006A6D32">
            <w:pPr>
              <w:pStyle w:val="Default"/>
              <w:jc w:val="both"/>
              <w:rPr>
                <w:sz w:val="20"/>
                <w:szCs w:val="20"/>
              </w:rPr>
            </w:pPr>
            <w:r w:rsidRPr="00B92A07">
              <w:rPr>
                <w:sz w:val="20"/>
                <w:szCs w:val="20"/>
              </w:rPr>
              <w:t>Реализация образовательных программ с применением дистанционных образовательных технологий для детей-инвалидов, обучающихся на дому (доля детей, обучающихся на дому с применением дистанционных образовательных технологий, не имеющих противопоказаний к данной форме обучения, от общей численности детей, определенных для дистанционного обучения по  потребности%)</w:t>
            </w:r>
          </w:p>
        </w:tc>
        <w:tc>
          <w:tcPr>
            <w:tcW w:w="1971" w:type="dxa"/>
          </w:tcPr>
          <w:p w:rsidR="006A6D32" w:rsidRPr="00B92A07" w:rsidRDefault="006A6D32" w:rsidP="006A6D32">
            <w:pPr>
              <w:ind w:firstLine="49"/>
              <w:jc w:val="center"/>
              <w:rPr>
                <w:sz w:val="20"/>
                <w:szCs w:val="20"/>
              </w:rPr>
            </w:pPr>
            <w:r w:rsidRPr="00B92A07">
              <w:rPr>
                <w:sz w:val="20"/>
                <w:szCs w:val="20"/>
              </w:rPr>
              <w:t>100% нуждающимся</w:t>
            </w:r>
          </w:p>
        </w:tc>
        <w:tc>
          <w:tcPr>
            <w:tcW w:w="3240" w:type="dxa"/>
            <w:gridSpan w:val="2"/>
          </w:tcPr>
          <w:p w:rsidR="006A6D32" w:rsidRPr="00B92A07" w:rsidRDefault="006A6D32" w:rsidP="006A6D32">
            <w:pPr>
              <w:autoSpaceDE w:val="0"/>
              <w:autoSpaceDN w:val="0"/>
              <w:adjustRightInd w:val="0"/>
              <w:jc w:val="both"/>
              <w:rPr>
                <w:sz w:val="20"/>
                <w:szCs w:val="20"/>
              </w:rPr>
            </w:pPr>
            <w:r w:rsidRPr="00B92A07">
              <w:rPr>
                <w:sz w:val="20"/>
                <w:szCs w:val="20"/>
              </w:rPr>
              <w:t>Оказывает влияние на показатель:</w:t>
            </w:r>
          </w:p>
          <w:p w:rsidR="006A6D32" w:rsidRPr="00B92A07" w:rsidRDefault="006A6D32" w:rsidP="006A6D32">
            <w:pPr>
              <w:autoSpaceDE w:val="0"/>
              <w:autoSpaceDN w:val="0"/>
              <w:adjustRightInd w:val="0"/>
              <w:jc w:val="both"/>
              <w:rPr>
                <w:sz w:val="20"/>
                <w:szCs w:val="20"/>
              </w:rPr>
            </w:pPr>
            <w:r w:rsidRPr="00B92A07">
              <w:rPr>
                <w:sz w:val="20"/>
                <w:szCs w:val="20"/>
              </w:rPr>
              <w:t xml:space="preserve">- «Удельный вес численности населения в возрасте 5-18 лет, охваченного общим образованием, в общей численности населения в возрасте 5-18 лет»  </w:t>
            </w:r>
          </w:p>
        </w:tc>
      </w:tr>
      <w:tr w:rsidR="006A6D32" w:rsidRPr="00B92A07">
        <w:trPr>
          <w:trHeight w:val="1250"/>
        </w:trPr>
        <w:tc>
          <w:tcPr>
            <w:tcW w:w="793" w:type="dxa"/>
          </w:tcPr>
          <w:p w:rsidR="006A6D32" w:rsidRPr="00B92A07" w:rsidRDefault="006A6D32" w:rsidP="006A6D32">
            <w:pPr>
              <w:rPr>
                <w:sz w:val="20"/>
                <w:szCs w:val="20"/>
              </w:rPr>
            </w:pPr>
            <w:r w:rsidRPr="00B92A07">
              <w:rPr>
                <w:sz w:val="20"/>
                <w:szCs w:val="20"/>
              </w:rPr>
              <w:t>11.5.</w:t>
            </w:r>
          </w:p>
        </w:tc>
        <w:tc>
          <w:tcPr>
            <w:tcW w:w="3060" w:type="dxa"/>
          </w:tcPr>
          <w:p w:rsidR="006A6D32" w:rsidRPr="00B92A07" w:rsidRDefault="006A6D32" w:rsidP="006A6D32">
            <w:pPr>
              <w:jc w:val="both"/>
              <w:rPr>
                <w:sz w:val="20"/>
                <w:szCs w:val="20"/>
              </w:rPr>
            </w:pPr>
            <w:r w:rsidRPr="00B92A07">
              <w:rPr>
                <w:sz w:val="20"/>
                <w:szCs w:val="20"/>
              </w:rPr>
              <w:t>Адаптация общеобразовательных учреждений («Доступная среда»)</w:t>
            </w:r>
          </w:p>
        </w:tc>
        <w:tc>
          <w:tcPr>
            <w:tcW w:w="1808" w:type="dxa"/>
          </w:tcPr>
          <w:p w:rsidR="006A6D32" w:rsidRPr="00B92A07" w:rsidRDefault="006A6D32" w:rsidP="006A6D32">
            <w:pPr>
              <w:autoSpaceDE w:val="0"/>
              <w:autoSpaceDN w:val="0"/>
              <w:adjustRightInd w:val="0"/>
              <w:jc w:val="center"/>
              <w:rPr>
                <w:sz w:val="20"/>
                <w:szCs w:val="20"/>
              </w:rPr>
            </w:pPr>
            <w:r w:rsidRPr="00B92A07">
              <w:rPr>
                <w:sz w:val="20"/>
                <w:szCs w:val="20"/>
              </w:rPr>
              <w:t>отдел образования,</w:t>
            </w:r>
          </w:p>
          <w:p w:rsidR="006A6D32" w:rsidRPr="00B92A07" w:rsidRDefault="006A6D32" w:rsidP="006A6D32">
            <w:pPr>
              <w:autoSpaceDE w:val="0"/>
              <w:autoSpaceDN w:val="0"/>
              <w:adjustRightInd w:val="0"/>
              <w:jc w:val="center"/>
              <w:rPr>
                <w:sz w:val="20"/>
                <w:szCs w:val="20"/>
              </w:rPr>
            </w:pPr>
            <w:r w:rsidRPr="00B92A07">
              <w:rPr>
                <w:sz w:val="20"/>
                <w:szCs w:val="20"/>
              </w:rPr>
              <w:t>образовательные учреждения</w:t>
            </w:r>
          </w:p>
        </w:tc>
        <w:tc>
          <w:tcPr>
            <w:tcW w:w="1072" w:type="dxa"/>
            <w:gridSpan w:val="2"/>
          </w:tcPr>
          <w:p w:rsidR="006A6D32" w:rsidRPr="00B92A07" w:rsidRDefault="006A6D32" w:rsidP="006A6D32">
            <w:pPr>
              <w:autoSpaceDE w:val="0"/>
              <w:autoSpaceDN w:val="0"/>
              <w:adjustRightInd w:val="0"/>
              <w:jc w:val="center"/>
              <w:rPr>
                <w:sz w:val="20"/>
                <w:szCs w:val="20"/>
              </w:rPr>
            </w:pPr>
            <w:r w:rsidRPr="00B92A07">
              <w:rPr>
                <w:sz w:val="20"/>
                <w:szCs w:val="20"/>
              </w:rPr>
              <w:t>2015</w:t>
            </w:r>
          </w:p>
        </w:tc>
        <w:tc>
          <w:tcPr>
            <w:tcW w:w="834" w:type="dxa"/>
          </w:tcPr>
          <w:p w:rsidR="006A6D32" w:rsidRPr="00B92A07" w:rsidRDefault="006A6D32" w:rsidP="006A6D32">
            <w:pPr>
              <w:autoSpaceDE w:val="0"/>
              <w:autoSpaceDN w:val="0"/>
              <w:adjustRightInd w:val="0"/>
              <w:jc w:val="center"/>
              <w:rPr>
                <w:sz w:val="20"/>
                <w:szCs w:val="20"/>
              </w:rPr>
            </w:pPr>
            <w:r w:rsidRPr="00B92A07">
              <w:rPr>
                <w:sz w:val="20"/>
                <w:szCs w:val="20"/>
              </w:rPr>
              <w:t>2020</w:t>
            </w:r>
          </w:p>
        </w:tc>
        <w:tc>
          <w:tcPr>
            <w:tcW w:w="3306" w:type="dxa"/>
          </w:tcPr>
          <w:p w:rsidR="006A6D32" w:rsidRPr="00B92A07" w:rsidRDefault="006A6D32" w:rsidP="006A6D32">
            <w:pPr>
              <w:pStyle w:val="Default"/>
              <w:jc w:val="both"/>
              <w:rPr>
                <w:sz w:val="20"/>
                <w:szCs w:val="20"/>
              </w:rPr>
            </w:pPr>
            <w:r w:rsidRPr="00B92A07">
              <w:rPr>
                <w:sz w:val="20"/>
                <w:szCs w:val="20"/>
              </w:rPr>
              <w:t>Создание условий для обучения  детей-инвалидов</w:t>
            </w:r>
          </w:p>
        </w:tc>
        <w:tc>
          <w:tcPr>
            <w:tcW w:w="1971" w:type="dxa"/>
          </w:tcPr>
          <w:p w:rsidR="006A6D32" w:rsidRPr="00B92A07" w:rsidRDefault="006A6D32" w:rsidP="006A6D32">
            <w:pPr>
              <w:ind w:firstLine="49"/>
              <w:jc w:val="center"/>
              <w:rPr>
                <w:sz w:val="20"/>
                <w:szCs w:val="20"/>
              </w:rPr>
            </w:pPr>
            <w:r w:rsidRPr="00B92A07">
              <w:rPr>
                <w:sz w:val="20"/>
                <w:szCs w:val="20"/>
              </w:rPr>
              <w:t>Приобретение  оборудования для создания  комфортного пребывания  в учреждениях детей-инвалидов</w:t>
            </w:r>
          </w:p>
        </w:tc>
        <w:tc>
          <w:tcPr>
            <w:tcW w:w="3240" w:type="dxa"/>
            <w:gridSpan w:val="2"/>
          </w:tcPr>
          <w:p w:rsidR="006A6D32" w:rsidRPr="00B92A07" w:rsidRDefault="006A6D32" w:rsidP="006A6D32">
            <w:pPr>
              <w:autoSpaceDE w:val="0"/>
              <w:autoSpaceDN w:val="0"/>
              <w:adjustRightInd w:val="0"/>
              <w:jc w:val="both"/>
              <w:rPr>
                <w:sz w:val="20"/>
                <w:szCs w:val="20"/>
              </w:rPr>
            </w:pPr>
            <w:r w:rsidRPr="00B92A07">
              <w:rPr>
                <w:sz w:val="20"/>
                <w:szCs w:val="20"/>
              </w:rPr>
              <w:t>Оказывает влияние на показатель:</w:t>
            </w:r>
          </w:p>
          <w:p w:rsidR="006A6D32" w:rsidRPr="00B92A07" w:rsidRDefault="006A6D32" w:rsidP="006A6D32">
            <w:pPr>
              <w:autoSpaceDE w:val="0"/>
              <w:autoSpaceDN w:val="0"/>
              <w:adjustRightInd w:val="0"/>
              <w:jc w:val="both"/>
              <w:rPr>
                <w:sz w:val="20"/>
                <w:szCs w:val="20"/>
              </w:rPr>
            </w:pPr>
            <w:r w:rsidRPr="00B92A07">
              <w:rPr>
                <w:sz w:val="20"/>
                <w:szCs w:val="20"/>
              </w:rPr>
              <w:t xml:space="preserve"> «Удельный вес численности обучающихся, которым предоставлена возможность обучаться в соответствии с современными требованиями, в общей численности обучающихся»</w:t>
            </w:r>
          </w:p>
        </w:tc>
      </w:tr>
      <w:tr w:rsidR="006A6D32" w:rsidRPr="00B92A07">
        <w:trPr>
          <w:trHeight w:val="1250"/>
        </w:trPr>
        <w:tc>
          <w:tcPr>
            <w:tcW w:w="793" w:type="dxa"/>
          </w:tcPr>
          <w:p w:rsidR="006A6D32" w:rsidRPr="00B92A07" w:rsidRDefault="006A6D32" w:rsidP="006A6D32">
            <w:pPr>
              <w:rPr>
                <w:sz w:val="20"/>
                <w:szCs w:val="20"/>
              </w:rPr>
            </w:pPr>
            <w:r>
              <w:rPr>
                <w:sz w:val="20"/>
                <w:szCs w:val="20"/>
              </w:rPr>
              <w:t>11.6.</w:t>
            </w:r>
          </w:p>
        </w:tc>
        <w:tc>
          <w:tcPr>
            <w:tcW w:w="3060" w:type="dxa"/>
          </w:tcPr>
          <w:p w:rsidR="006A6D32" w:rsidRPr="00447F2E" w:rsidRDefault="006A6D32" w:rsidP="006A6D32">
            <w:pPr>
              <w:jc w:val="both"/>
              <w:rPr>
                <w:sz w:val="20"/>
                <w:szCs w:val="20"/>
              </w:rPr>
            </w:pPr>
            <w:r w:rsidRPr="00447F2E">
              <w:rPr>
                <w:sz w:val="20"/>
                <w:szCs w:val="20"/>
              </w:rPr>
              <w:t>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образовательным программам) условий для инклюзивного образования детей-инвалидов, в том числе создание универсальной безбарьерной среды для беспрепятственного доступа и оснащения специальным, в том числе учебным и реабилитационным оборудованием</w:t>
            </w:r>
          </w:p>
        </w:tc>
        <w:tc>
          <w:tcPr>
            <w:tcW w:w="1808" w:type="dxa"/>
          </w:tcPr>
          <w:p w:rsidR="006A6D32" w:rsidRPr="00B92A07" w:rsidRDefault="006A6D32" w:rsidP="006A6D32">
            <w:pPr>
              <w:autoSpaceDE w:val="0"/>
              <w:autoSpaceDN w:val="0"/>
              <w:adjustRightInd w:val="0"/>
              <w:jc w:val="center"/>
              <w:rPr>
                <w:sz w:val="20"/>
                <w:szCs w:val="20"/>
              </w:rPr>
            </w:pPr>
            <w:r w:rsidRPr="00B92A07">
              <w:rPr>
                <w:sz w:val="20"/>
                <w:szCs w:val="20"/>
              </w:rPr>
              <w:t>отдел образования,</w:t>
            </w:r>
          </w:p>
          <w:p w:rsidR="006A6D32" w:rsidRPr="00B92A07" w:rsidRDefault="006A6D32" w:rsidP="006A6D32">
            <w:pPr>
              <w:autoSpaceDE w:val="0"/>
              <w:autoSpaceDN w:val="0"/>
              <w:adjustRightInd w:val="0"/>
              <w:jc w:val="center"/>
              <w:rPr>
                <w:sz w:val="20"/>
                <w:szCs w:val="20"/>
              </w:rPr>
            </w:pPr>
            <w:r w:rsidRPr="00B92A07">
              <w:rPr>
                <w:sz w:val="20"/>
                <w:szCs w:val="20"/>
              </w:rPr>
              <w:t>образовательные учреждения</w:t>
            </w:r>
          </w:p>
        </w:tc>
        <w:tc>
          <w:tcPr>
            <w:tcW w:w="1072" w:type="dxa"/>
            <w:gridSpan w:val="2"/>
          </w:tcPr>
          <w:p w:rsidR="006A6D32" w:rsidRPr="00B92A07" w:rsidRDefault="006A6D32" w:rsidP="006A6D32">
            <w:pPr>
              <w:autoSpaceDE w:val="0"/>
              <w:autoSpaceDN w:val="0"/>
              <w:adjustRightInd w:val="0"/>
              <w:jc w:val="center"/>
              <w:rPr>
                <w:sz w:val="20"/>
                <w:szCs w:val="20"/>
              </w:rPr>
            </w:pPr>
            <w:r>
              <w:rPr>
                <w:sz w:val="20"/>
                <w:szCs w:val="20"/>
              </w:rPr>
              <w:t>2016</w:t>
            </w:r>
          </w:p>
        </w:tc>
        <w:tc>
          <w:tcPr>
            <w:tcW w:w="834" w:type="dxa"/>
          </w:tcPr>
          <w:p w:rsidR="006A6D32" w:rsidRPr="00B92A07" w:rsidRDefault="006A6D32" w:rsidP="006A6D32">
            <w:pPr>
              <w:autoSpaceDE w:val="0"/>
              <w:autoSpaceDN w:val="0"/>
              <w:adjustRightInd w:val="0"/>
              <w:jc w:val="center"/>
              <w:rPr>
                <w:sz w:val="20"/>
                <w:szCs w:val="20"/>
              </w:rPr>
            </w:pPr>
            <w:r w:rsidRPr="00B92A07">
              <w:rPr>
                <w:sz w:val="20"/>
                <w:szCs w:val="20"/>
              </w:rPr>
              <w:t>2020</w:t>
            </w:r>
          </w:p>
        </w:tc>
        <w:tc>
          <w:tcPr>
            <w:tcW w:w="3306" w:type="dxa"/>
          </w:tcPr>
          <w:p w:rsidR="006A6D32" w:rsidRPr="00B92A07" w:rsidRDefault="006A6D32" w:rsidP="006A6D32">
            <w:pPr>
              <w:pStyle w:val="Default"/>
              <w:jc w:val="both"/>
              <w:rPr>
                <w:sz w:val="20"/>
                <w:szCs w:val="20"/>
              </w:rPr>
            </w:pPr>
            <w:r w:rsidRPr="00B92A07">
              <w:rPr>
                <w:sz w:val="20"/>
                <w:szCs w:val="20"/>
              </w:rPr>
              <w:t xml:space="preserve">Создание </w:t>
            </w:r>
            <w:r>
              <w:rPr>
                <w:sz w:val="20"/>
                <w:szCs w:val="20"/>
              </w:rPr>
              <w:t xml:space="preserve">условий в образовательных учреждениях </w:t>
            </w:r>
            <w:r w:rsidRPr="00447F2E">
              <w:rPr>
                <w:sz w:val="20"/>
                <w:szCs w:val="20"/>
              </w:rPr>
              <w:t xml:space="preserve"> для инклюзивного образования детей-инвалидов </w:t>
            </w:r>
          </w:p>
        </w:tc>
        <w:tc>
          <w:tcPr>
            <w:tcW w:w="1971" w:type="dxa"/>
          </w:tcPr>
          <w:p w:rsidR="006A6D32" w:rsidRDefault="006A6D32" w:rsidP="006A6D32">
            <w:pPr>
              <w:ind w:firstLine="49"/>
              <w:jc w:val="center"/>
              <w:rPr>
                <w:sz w:val="20"/>
                <w:szCs w:val="20"/>
              </w:rPr>
            </w:pPr>
            <w:r>
              <w:rPr>
                <w:sz w:val="20"/>
                <w:szCs w:val="20"/>
              </w:rPr>
              <w:t>1</w:t>
            </w:r>
          </w:p>
          <w:p w:rsidR="006A6D32" w:rsidRDefault="006A6D32" w:rsidP="006A6D32">
            <w:pPr>
              <w:ind w:firstLine="49"/>
              <w:jc w:val="center"/>
              <w:rPr>
                <w:sz w:val="20"/>
                <w:szCs w:val="20"/>
              </w:rPr>
            </w:pPr>
            <w:r>
              <w:rPr>
                <w:sz w:val="20"/>
                <w:szCs w:val="20"/>
              </w:rPr>
              <w:t>(МБОУ»СОШ №3»г.Невельска)</w:t>
            </w:r>
          </w:p>
          <w:p w:rsidR="006A6D32" w:rsidRDefault="006A6D32" w:rsidP="006A6D32">
            <w:pPr>
              <w:ind w:firstLine="49"/>
              <w:jc w:val="center"/>
              <w:rPr>
                <w:sz w:val="20"/>
                <w:szCs w:val="20"/>
              </w:rPr>
            </w:pPr>
            <w:r>
              <w:rPr>
                <w:sz w:val="20"/>
                <w:szCs w:val="20"/>
              </w:rPr>
              <w:t>1</w:t>
            </w:r>
          </w:p>
          <w:p w:rsidR="006A6D32" w:rsidRPr="00B92A07" w:rsidRDefault="006A6D32" w:rsidP="006A6D32">
            <w:pPr>
              <w:ind w:firstLine="49"/>
              <w:jc w:val="center"/>
              <w:rPr>
                <w:sz w:val="20"/>
                <w:szCs w:val="20"/>
              </w:rPr>
            </w:pPr>
            <w:r>
              <w:rPr>
                <w:sz w:val="20"/>
                <w:szCs w:val="20"/>
              </w:rPr>
              <w:t>(МБДОУ №5 г.Невельска)</w:t>
            </w:r>
          </w:p>
        </w:tc>
        <w:tc>
          <w:tcPr>
            <w:tcW w:w="3240" w:type="dxa"/>
            <w:gridSpan w:val="2"/>
          </w:tcPr>
          <w:p w:rsidR="006A6D32" w:rsidRPr="00B92A07" w:rsidRDefault="006A6D32" w:rsidP="006A6D32">
            <w:pPr>
              <w:autoSpaceDE w:val="0"/>
              <w:autoSpaceDN w:val="0"/>
              <w:adjustRightInd w:val="0"/>
              <w:jc w:val="both"/>
              <w:rPr>
                <w:sz w:val="20"/>
                <w:szCs w:val="20"/>
              </w:rPr>
            </w:pPr>
            <w:r w:rsidRPr="00B92A07">
              <w:rPr>
                <w:sz w:val="20"/>
                <w:szCs w:val="20"/>
              </w:rPr>
              <w:t>Оказывает влияние на показатель:</w:t>
            </w:r>
          </w:p>
          <w:p w:rsidR="006A6D32" w:rsidRPr="00B92A07" w:rsidRDefault="006A6D32" w:rsidP="006A6D32">
            <w:pPr>
              <w:autoSpaceDE w:val="0"/>
              <w:autoSpaceDN w:val="0"/>
              <w:adjustRightInd w:val="0"/>
              <w:jc w:val="both"/>
              <w:rPr>
                <w:sz w:val="20"/>
                <w:szCs w:val="20"/>
              </w:rPr>
            </w:pPr>
            <w:r w:rsidRPr="00B92A07">
              <w:rPr>
                <w:sz w:val="20"/>
                <w:szCs w:val="20"/>
              </w:rPr>
              <w:t xml:space="preserve"> «Удельный вес численности обучающихся, которым предоставлена возможность обучаться в соответствии с современными требованиями, в общей численности обучающихся»</w:t>
            </w:r>
          </w:p>
        </w:tc>
      </w:tr>
      <w:tr w:rsidR="006A6D32" w:rsidRPr="00B92A07">
        <w:trPr>
          <w:trHeight w:val="70"/>
        </w:trPr>
        <w:tc>
          <w:tcPr>
            <w:tcW w:w="793" w:type="dxa"/>
          </w:tcPr>
          <w:p w:rsidR="006A6D32" w:rsidRPr="00B92A07" w:rsidRDefault="006A6D32" w:rsidP="006A6D32">
            <w:pPr>
              <w:jc w:val="center"/>
              <w:rPr>
                <w:sz w:val="20"/>
                <w:szCs w:val="20"/>
              </w:rPr>
            </w:pPr>
            <w:r w:rsidRPr="00B92A07">
              <w:rPr>
                <w:sz w:val="20"/>
                <w:szCs w:val="20"/>
              </w:rPr>
              <w:t>12.</w:t>
            </w:r>
          </w:p>
        </w:tc>
        <w:tc>
          <w:tcPr>
            <w:tcW w:w="3060" w:type="dxa"/>
          </w:tcPr>
          <w:p w:rsidR="006A6D32" w:rsidRPr="00B92A07" w:rsidRDefault="006A6D32" w:rsidP="006A6D32">
            <w:pPr>
              <w:widowControl w:val="0"/>
              <w:autoSpaceDE w:val="0"/>
              <w:autoSpaceDN w:val="0"/>
              <w:adjustRightInd w:val="0"/>
              <w:rPr>
                <w:b/>
                <w:bCs/>
                <w:sz w:val="20"/>
                <w:szCs w:val="20"/>
              </w:rPr>
            </w:pPr>
            <w:r w:rsidRPr="00B92A07">
              <w:rPr>
                <w:b/>
                <w:bCs/>
                <w:sz w:val="20"/>
                <w:szCs w:val="20"/>
              </w:rPr>
              <w:t>Основное мероприятие</w:t>
            </w:r>
          </w:p>
          <w:p w:rsidR="006A6D32" w:rsidRPr="00B92A07" w:rsidRDefault="006A6D32" w:rsidP="006A6D32">
            <w:pPr>
              <w:widowControl w:val="0"/>
              <w:autoSpaceDE w:val="0"/>
              <w:autoSpaceDN w:val="0"/>
              <w:adjustRightInd w:val="0"/>
              <w:rPr>
                <w:sz w:val="20"/>
                <w:szCs w:val="20"/>
              </w:rPr>
            </w:pPr>
            <w:r w:rsidRPr="00B92A07">
              <w:rPr>
                <w:sz w:val="20"/>
                <w:szCs w:val="20"/>
              </w:rPr>
              <w:t>«Поддержка и распространение лучших образцов педагогической практики»</w:t>
            </w:r>
          </w:p>
          <w:p w:rsidR="006A6D32" w:rsidRPr="00B92A07" w:rsidRDefault="006A6D32" w:rsidP="006A6D32">
            <w:pPr>
              <w:widowControl w:val="0"/>
              <w:autoSpaceDE w:val="0"/>
              <w:autoSpaceDN w:val="0"/>
              <w:adjustRightInd w:val="0"/>
              <w:rPr>
                <w:sz w:val="20"/>
                <w:szCs w:val="20"/>
              </w:rPr>
            </w:pPr>
          </w:p>
        </w:tc>
        <w:tc>
          <w:tcPr>
            <w:tcW w:w="1808" w:type="dxa"/>
          </w:tcPr>
          <w:p w:rsidR="006A6D32" w:rsidRPr="00B92A07" w:rsidRDefault="006A6D32" w:rsidP="006A6D32">
            <w:pPr>
              <w:jc w:val="center"/>
              <w:rPr>
                <w:sz w:val="20"/>
                <w:szCs w:val="20"/>
              </w:rPr>
            </w:pPr>
          </w:p>
        </w:tc>
        <w:tc>
          <w:tcPr>
            <w:tcW w:w="1072" w:type="dxa"/>
            <w:gridSpan w:val="2"/>
          </w:tcPr>
          <w:p w:rsidR="006A6D32" w:rsidRPr="00B92A07" w:rsidRDefault="006A6D32" w:rsidP="006A6D32">
            <w:pPr>
              <w:autoSpaceDE w:val="0"/>
              <w:autoSpaceDN w:val="0"/>
              <w:adjustRightInd w:val="0"/>
              <w:jc w:val="center"/>
              <w:rPr>
                <w:sz w:val="20"/>
                <w:szCs w:val="20"/>
              </w:rPr>
            </w:pPr>
          </w:p>
        </w:tc>
        <w:tc>
          <w:tcPr>
            <w:tcW w:w="834" w:type="dxa"/>
          </w:tcPr>
          <w:p w:rsidR="006A6D32" w:rsidRPr="00B92A07" w:rsidRDefault="006A6D32" w:rsidP="006A6D32">
            <w:pPr>
              <w:autoSpaceDE w:val="0"/>
              <w:autoSpaceDN w:val="0"/>
              <w:adjustRightInd w:val="0"/>
              <w:jc w:val="center"/>
              <w:rPr>
                <w:sz w:val="20"/>
                <w:szCs w:val="20"/>
              </w:rPr>
            </w:pPr>
          </w:p>
        </w:tc>
        <w:tc>
          <w:tcPr>
            <w:tcW w:w="3306" w:type="dxa"/>
          </w:tcPr>
          <w:p w:rsidR="006A6D32" w:rsidRPr="00B92A07" w:rsidRDefault="006A6D32" w:rsidP="006A6D32">
            <w:pPr>
              <w:autoSpaceDE w:val="0"/>
              <w:autoSpaceDN w:val="0"/>
              <w:adjustRightInd w:val="0"/>
              <w:jc w:val="both"/>
              <w:rPr>
                <w:sz w:val="20"/>
                <w:szCs w:val="20"/>
              </w:rPr>
            </w:pPr>
          </w:p>
        </w:tc>
        <w:tc>
          <w:tcPr>
            <w:tcW w:w="1971" w:type="dxa"/>
          </w:tcPr>
          <w:p w:rsidR="006A6D32" w:rsidRPr="00B92A07" w:rsidRDefault="006A6D32" w:rsidP="006A6D32">
            <w:pPr>
              <w:jc w:val="both"/>
              <w:rPr>
                <w:sz w:val="20"/>
                <w:szCs w:val="20"/>
              </w:rPr>
            </w:pPr>
          </w:p>
        </w:tc>
        <w:tc>
          <w:tcPr>
            <w:tcW w:w="3240" w:type="dxa"/>
            <w:gridSpan w:val="2"/>
          </w:tcPr>
          <w:p w:rsidR="006A6D32" w:rsidRPr="00B92A07" w:rsidRDefault="006A6D32" w:rsidP="006A6D32">
            <w:pPr>
              <w:autoSpaceDE w:val="0"/>
              <w:autoSpaceDN w:val="0"/>
              <w:adjustRightInd w:val="0"/>
              <w:jc w:val="both"/>
              <w:rPr>
                <w:sz w:val="20"/>
                <w:szCs w:val="20"/>
              </w:rPr>
            </w:pPr>
          </w:p>
        </w:tc>
      </w:tr>
      <w:tr w:rsidR="006A6D32" w:rsidRPr="00B92A07">
        <w:trPr>
          <w:trHeight w:val="1250"/>
        </w:trPr>
        <w:tc>
          <w:tcPr>
            <w:tcW w:w="793" w:type="dxa"/>
          </w:tcPr>
          <w:p w:rsidR="006A6D32" w:rsidRPr="00B92A07" w:rsidRDefault="006A6D32" w:rsidP="006A6D32">
            <w:pPr>
              <w:rPr>
                <w:sz w:val="20"/>
                <w:szCs w:val="20"/>
              </w:rPr>
            </w:pPr>
            <w:r w:rsidRPr="00B92A07">
              <w:rPr>
                <w:sz w:val="20"/>
                <w:szCs w:val="20"/>
              </w:rPr>
              <w:t>12.1.</w:t>
            </w:r>
          </w:p>
        </w:tc>
        <w:tc>
          <w:tcPr>
            <w:tcW w:w="3060" w:type="dxa"/>
          </w:tcPr>
          <w:p w:rsidR="006A6D32" w:rsidRPr="00B92A07" w:rsidRDefault="006A6D32" w:rsidP="006A6D32">
            <w:pPr>
              <w:autoSpaceDE w:val="0"/>
              <w:autoSpaceDN w:val="0"/>
              <w:adjustRightInd w:val="0"/>
              <w:jc w:val="both"/>
              <w:rPr>
                <w:sz w:val="20"/>
                <w:szCs w:val="20"/>
              </w:rPr>
            </w:pPr>
            <w:r w:rsidRPr="00B92A07">
              <w:rPr>
                <w:sz w:val="20"/>
                <w:szCs w:val="20"/>
              </w:rPr>
              <w:t>Участие общеобразовательных  учреждений в конкурсном  отборе общеобразовательных организаций, внедряющих инновационные образовательные программы и проекты</w:t>
            </w:r>
          </w:p>
        </w:tc>
        <w:tc>
          <w:tcPr>
            <w:tcW w:w="1808" w:type="dxa"/>
          </w:tcPr>
          <w:p w:rsidR="006A6D32" w:rsidRPr="00B92A07" w:rsidRDefault="006A6D32" w:rsidP="006A6D32">
            <w:pPr>
              <w:autoSpaceDE w:val="0"/>
              <w:autoSpaceDN w:val="0"/>
              <w:adjustRightInd w:val="0"/>
              <w:jc w:val="both"/>
              <w:rPr>
                <w:color w:val="FF0000"/>
                <w:sz w:val="20"/>
                <w:szCs w:val="20"/>
              </w:rPr>
            </w:pPr>
            <w:r w:rsidRPr="00B92A07">
              <w:rPr>
                <w:sz w:val="20"/>
                <w:szCs w:val="20"/>
              </w:rPr>
              <w:t>общеобразовательные учреждения</w:t>
            </w:r>
          </w:p>
        </w:tc>
        <w:tc>
          <w:tcPr>
            <w:tcW w:w="1072" w:type="dxa"/>
            <w:gridSpan w:val="2"/>
          </w:tcPr>
          <w:p w:rsidR="006A6D32" w:rsidRPr="00B92A07" w:rsidRDefault="006A6D32" w:rsidP="006A6D32">
            <w:pPr>
              <w:pStyle w:val="ConsPlusCell"/>
              <w:widowControl/>
              <w:jc w:val="center"/>
              <w:rPr>
                <w:rFonts w:ascii="Times New Roman" w:hAnsi="Times New Roman" w:cs="Times New Roman"/>
              </w:rPr>
            </w:pPr>
            <w:r w:rsidRPr="00B92A07">
              <w:rPr>
                <w:rFonts w:ascii="Times New Roman" w:hAnsi="Times New Roman" w:cs="Times New Roman"/>
              </w:rPr>
              <w:t xml:space="preserve">2015 </w:t>
            </w:r>
          </w:p>
        </w:tc>
        <w:tc>
          <w:tcPr>
            <w:tcW w:w="834" w:type="dxa"/>
          </w:tcPr>
          <w:p w:rsidR="006A6D32" w:rsidRPr="00B92A07" w:rsidRDefault="006A6D32" w:rsidP="006A6D32">
            <w:pPr>
              <w:pStyle w:val="ConsPlusCell"/>
              <w:widowControl/>
              <w:jc w:val="center"/>
              <w:rPr>
                <w:rFonts w:ascii="Times New Roman" w:hAnsi="Times New Roman" w:cs="Times New Roman"/>
              </w:rPr>
            </w:pPr>
            <w:r w:rsidRPr="00B92A07">
              <w:rPr>
                <w:rFonts w:ascii="Times New Roman" w:hAnsi="Times New Roman" w:cs="Times New Roman"/>
              </w:rPr>
              <w:t>2015</w:t>
            </w:r>
          </w:p>
        </w:tc>
        <w:tc>
          <w:tcPr>
            <w:tcW w:w="3306" w:type="dxa"/>
          </w:tcPr>
          <w:p w:rsidR="006A6D32" w:rsidRPr="00B92A07" w:rsidRDefault="006A6D32" w:rsidP="006A6D32">
            <w:pPr>
              <w:jc w:val="both"/>
              <w:rPr>
                <w:sz w:val="20"/>
                <w:szCs w:val="20"/>
              </w:rPr>
            </w:pPr>
            <w:r w:rsidRPr="00B92A07">
              <w:rPr>
                <w:sz w:val="20"/>
                <w:szCs w:val="20"/>
              </w:rPr>
              <w:t>Поддержка общеобразовательных организаций, внедряющих инновационные образовательные программы и проекты</w:t>
            </w:r>
          </w:p>
        </w:tc>
        <w:tc>
          <w:tcPr>
            <w:tcW w:w="1971" w:type="dxa"/>
          </w:tcPr>
          <w:p w:rsidR="006A6D32" w:rsidRPr="00B92A07" w:rsidRDefault="006A6D32" w:rsidP="006A6D32">
            <w:pPr>
              <w:jc w:val="center"/>
              <w:rPr>
                <w:sz w:val="20"/>
                <w:szCs w:val="20"/>
              </w:rPr>
            </w:pPr>
            <w:r w:rsidRPr="00B92A07">
              <w:rPr>
                <w:sz w:val="20"/>
                <w:szCs w:val="20"/>
              </w:rPr>
              <w:t>25% общеобразовательных учреждений</w:t>
            </w:r>
          </w:p>
        </w:tc>
        <w:tc>
          <w:tcPr>
            <w:tcW w:w="3240" w:type="dxa"/>
            <w:gridSpan w:val="2"/>
          </w:tcPr>
          <w:p w:rsidR="006A6D32" w:rsidRPr="00B92A07" w:rsidRDefault="006A6D32" w:rsidP="006A6D32">
            <w:pPr>
              <w:jc w:val="both"/>
              <w:rPr>
                <w:sz w:val="20"/>
                <w:szCs w:val="20"/>
              </w:rPr>
            </w:pPr>
            <w:r w:rsidRPr="00B92A07">
              <w:rPr>
                <w:sz w:val="20"/>
                <w:szCs w:val="20"/>
              </w:rPr>
              <w:t xml:space="preserve">Оказывает влияние на показатели: </w:t>
            </w:r>
          </w:p>
          <w:p w:rsidR="006A6D32" w:rsidRPr="00B92A07" w:rsidRDefault="006A6D32" w:rsidP="006A6D32">
            <w:pPr>
              <w:pStyle w:val="Default"/>
              <w:jc w:val="both"/>
              <w:rPr>
                <w:sz w:val="20"/>
                <w:szCs w:val="20"/>
              </w:rPr>
            </w:pPr>
            <w:r w:rsidRPr="00B92A07">
              <w:rPr>
                <w:sz w:val="20"/>
                <w:szCs w:val="20"/>
              </w:rPr>
              <w:t xml:space="preserve"> - «Отношение среднего балла ЕГЭ в 10% школ с лучшими результатами к среднему баллу ЕГЭ в 10% школ с худшими результатами»;</w:t>
            </w:r>
          </w:p>
          <w:p w:rsidR="006A6D32" w:rsidRPr="00B92A07" w:rsidRDefault="006A6D32" w:rsidP="006A6D32">
            <w:pPr>
              <w:jc w:val="both"/>
              <w:rPr>
                <w:color w:val="FF0000"/>
                <w:sz w:val="20"/>
                <w:szCs w:val="20"/>
              </w:rPr>
            </w:pPr>
            <w:r w:rsidRPr="00B92A07">
              <w:rPr>
                <w:sz w:val="20"/>
                <w:szCs w:val="20"/>
              </w:rPr>
              <w:t>- «Удельный вес обучающихся, участвующих в предметных олимпиадах и конкурсах различного уровня, в общей численности обучающихся»</w:t>
            </w:r>
          </w:p>
        </w:tc>
      </w:tr>
      <w:tr w:rsidR="006A6D32" w:rsidRPr="00B92A07">
        <w:trPr>
          <w:trHeight w:val="2771"/>
        </w:trPr>
        <w:tc>
          <w:tcPr>
            <w:tcW w:w="793" w:type="dxa"/>
          </w:tcPr>
          <w:p w:rsidR="006A6D32" w:rsidRPr="00B92A07" w:rsidRDefault="006A6D32" w:rsidP="006A6D32">
            <w:pPr>
              <w:rPr>
                <w:sz w:val="20"/>
                <w:szCs w:val="20"/>
              </w:rPr>
            </w:pPr>
            <w:r w:rsidRPr="00B92A07">
              <w:rPr>
                <w:sz w:val="20"/>
                <w:szCs w:val="20"/>
              </w:rPr>
              <w:t>12.2.</w:t>
            </w:r>
          </w:p>
        </w:tc>
        <w:tc>
          <w:tcPr>
            <w:tcW w:w="3060" w:type="dxa"/>
          </w:tcPr>
          <w:p w:rsidR="006A6D32" w:rsidRPr="00B92A07" w:rsidRDefault="006A6D32" w:rsidP="006A6D32">
            <w:pPr>
              <w:autoSpaceDE w:val="0"/>
              <w:autoSpaceDN w:val="0"/>
              <w:adjustRightInd w:val="0"/>
              <w:jc w:val="both"/>
              <w:rPr>
                <w:sz w:val="20"/>
                <w:szCs w:val="20"/>
              </w:rPr>
            </w:pPr>
            <w:r w:rsidRPr="00B92A07">
              <w:rPr>
                <w:sz w:val="20"/>
                <w:szCs w:val="20"/>
              </w:rPr>
              <w:t xml:space="preserve">Участие  в областном  конкурсе на  лучший инновационный проект </w:t>
            </w:r>
          </w:p>
        </w:tc>
        <w:tc>
          <w:tcPr>
            <w:tcW w:w="1808" w:type="dxa"/>
          </w:tcPr>
          <w:p w:rsidR="006A6D32" w:rsidRPr="00B92A07" w:rsidRDefault="006A6D32" w:rsidP="006A6D32">
            <w:pPr>
              <w:autoSpaceDE w:val="0"/>
              <w:autoSpaceDN w:val="0"/>
              <w:adjustRightInd w:val="0"/>
              <w:jc w:val="both"/>
              <w:rPr>
                <w:sz w:val="20"/>
                <w:szCs w:val="20"/>
              </w:rPr>
            </w:pPr>
            <w:r w:rsidRPr="00B92A07">
              <w:rPr>
                <w:sz w:val="20"/>
                <w:szCs w:val="20"/>
              </w:rPr>
              <w:t>общеобразовательные учреждения</w:t>
            </w:r>
          </w:p>
        </w:tc>
        <w:tc>
          <w:tcPr>
            <w:tcW w:w="1072" w:type="dxa"/>
            <w:gridSpan w:val="2"/>
          </w:tcPr>
          <w:p w:rsidR="006A6D32" w:rsidRPr="00B92A07" w:rsidRDefault="006A6D32" w:rsidP="006A6D32">
            <w:pPr>
              <w:pStyle w:val="ConsPlusCell"/>
              <w:widowControl/>
              <w:jc w:val="center"/>
              <w:rPr>
                <w:rFonts w:ascii="Times New Roman" w:hAnsi="Times New Roman" w:cs="Times New Roman"/>
              </w:rPr>
            </w:pPr>
            <w:r w:rsidRPr="00B92A07">
              <w:rPr>
                <w:rFonts w:ascii="Times New Roman" w:hAnsi="Times New Roman" w:cs="Times New Roman"/>
              </w:rPr>
              <w:t>2015</w:t>
            </w:r>
          </w:p>
        </w:tc>
        <w:tc>
          <w:tcPr>
            <w:tcW w:w="834" w:type="dxa"/>
          </w:tcPr>
          <w:p w:rsidR="006A6D32" w:rsidRPr="00B92A07" w:rsidRDefault="006A6D32" w:rsidP="006A6D32">
            <w:pPr>
              <w:pStyle w:val="ConsPlusCell"/>
              <w:widowControl/>
              <w:jc w:val="center"/>
              <w:rPr>
                <w:rFonts w:ascii="Times New Roman" w:hAnsi="Times New Roman" w:cs="Times New Roman"/>
              </w:rPr>
            </w:pPr>
            <w:r w:rsidRPr="00B92A07">
              <w:rPr>
                <w:rFonts w:ascii="Times New Roman" w:hAnsi="Times New Roman" w:cs="Times New Roman"/>
              </w:rPr>
              <w:t>2020</w:t>
            </w:r>
          </w:p>
        </w:tc>
        <w:tc>
          <w:tcPr>
            <w:tcW w:w="3306" w:type="dxa"/>
          </w:tcPr>
          <w:p w:rsidR="006A6D32" w:rsidRPr="00B92A07" w:rsidRDefault="006A6D32" w:rsidP="006A6D32">
            <w:pPr>
              <w:jc w:val="both"/>
              <w:rPr>
                <w:sz w:val="20"/>
                <w:szCs w:val="20"/>
              </w:rPr>
            </w:pPr>
            <w:r w:rsidRPr="00B92A07">
              <w:rPr>
                <w:sz w:val="20"/>
                <w:szCs w:val="20"/>
              </w:rPr>
              <w:t>Наличие инновационной инфраструктуры в системе общего образования</w:t>
            </w:r>
          </w:p>
        </w:tc>
        <w:tc>
          <w:tcPr>
            <w:tcW w:w="1971" w:type="dxa"/>
          </w:tcPr>
          <w:p w:rsidR="006A6D32" w:rsidRPr="00B92A07" w:rsidRDefault="006A6D32" w:rsidP="006A6D32">
            <w:pPr>
              <w:jc w:val="both"/>
              <w:rPr>
                <w:sz w:val="20"/>
                <w:szCs w:val="20"/>
              </w:rPr>
            </w:pPr>
            <w:r w:rsidRPr="00B92A07">
              <w:rPr>
                <w:sz w:val="20"/>
                <w:szCs w:val="20"/>
              </w:rPr>
              <w:t>2 инновационных проекта</w:t>
            </w:r>
          </w:p>
        </w:tc>
        <w:tc>
          <w:tcPr>
            <w:tcW w:w="3240" w:type="dxa"/>
            <w:gridSpan w:val="2"/>
          </w:tcPr>
          <w:p w:rsidR="006A6D32" w:rsidRPr="00B92A07" w:rsidRDefault="006A6D32" w:rsidP="006A6D32">
            <w:pPr>
              <w:jc w:val="both"/>
              <w:rPr>
                <w:sz w:val="20"/>
                <w:szCs w:val="20"/>
              </w:rPr>
            </w:pPr>
            <w:r w:rsidRPr="00B92A07">
              <w:rPr>
                <w:sz w:val="20"/>
                <w:szCs w:val="20"/>
              </w:rPr>
              <w:t xml:space="preserve">Оказывает влияние на показатели: </w:t>
            </w:r>
          </w:p>
          <w:p w:rsidR="006A6D32" w:rsidRPr="00B92A07" w:rsidRDefault="006A6D32" w:rsidP="006A6D32">
            <w:pPr>
              <w:jc w:val="both"/>
              <w:rPr>
                <w:sz w:val="20"/>
                <w:szCs w:val="20"/>
              </w:rPr>
            </w:pPr>
            <w:r w:rsidRPr="00B92A07">
              <w:rPr>
                <w:sz w:val="20"/>
                <w:szCs w:val="20"/>
              </w:rPr>
              <w:t>- «Удельный вес численности населения в возрасте 5-18 лет, охваченного общим образованием в общей численности населения в возрасте 5-18 лет»;</w:t>
            </w:r>
          </w:p>
          <w:p w:rsidR="006A6D32" w:rsidRPr="00B92A07" w:rsidRDefault="006A6D32" w:rsidP="006A6D32">
            <w:pPr>
              <w:jc w:val="both"/>
              <w:rPr>
                <w:sz w:val="20"/>
                <w:szCs w:val="20"/>
              </w:rPr>
            </w:pPr>
            <w:r w:rsidRPr="00B92A07">
              <w:rPr>
                <w:sz w:val="20"/>
                <w:szCs w:val="20"/>
              </w:rPr>
              <w:t xml:space="preserve"> - «Отношение среднего балла ЕГЭ в 10% школ с лучшими результатами к среднему баллу ЕГЭ в 10% школ с худшими результатами».</w:t>
            </w:r>
          </w:p>
          <w:p w:rsidR="006A6D32" w:rsidRPr="00B92A07" w:rsidRDefault="006A6D32" w:rsidP="006A6D32">
            <w:pPr>
              <w:jc w:val="both"/>
              <w:rPr>
                <w:sz w:val="20"/>
                <w:szCs w:val="20"/>
              </w:rPr>
            </w:pPr>
          </w:p>
          <w:p w:rsidR="006A6D32" w:rsidRPr="00B92A07" w:rsidRDefault="006A6D32" w:rsidP="006A6D32">
            <w:pPr>
              <w:jc w:val="both"/>
              <w:rPr>
                <w:sz w:val="20"/>
                <w:szCs w:val="20"/>
              </w:rPr>
            </w:pPr>
          </w:p>
          <w:p w:rsidR="006A6D32" w:rsidRPr="00B92A07" w:rsidRDefault="006A6D32" w:rsidP="006A6D32">
            <w:pPr>
              <w:jc w:val="both"/>
              <w:rPr>
                <w:sz w:val="20"/>
                <w:szCs w:val="20"/>
              </w:rPr>
            </w:pPr>
          </w:p>
          <w:p w:rsidR="006A6D32" w:rsidRPr="00B92A07" w:rsidRDefault="006A6D32" w:rsidP="006A6D32">
            <w:pPr>
              <w:jc w:val="both"/>
              <w:rPr>
                <w:sz w:val="20"/>
                <w:szCs w:val="20"/>
              </w:rPr>
            </w:pPr>
          </w:p>
          <w:p w:rsidR="006A6D32" w:rsidRPr="00B92A07" w:rsidRDefault="006A6D32" w:rsidP="006A6D32">
            <w:pPr>
              <w:jc w:val="both"/>
              <w:rPr>
                <w:sz w:val="20"/>
                <w:szCs w:val="20"/>
              </w:rPr>
            </w:pPr>
          </w:p>
          <w:p w:rsidR="006A6D32" w:rsidRPr="00B92A07" w:rsidRDefault="006A6D32" w:rsidP="006A6D32">
            <w:pPr>
              <w:jc w:val="both"/>
              <w:rPr>
                <w:color w:val="FF0000"/>
                <w:sz w:val="20"/>
                <w:szCs w:val="20"/>
              </w:rPr>
            </w:pPr>
          </w:p>
        </w:tc>
      </w:tr>
      <w:tr w:rsidR="006A6D32" w:rsidRPr="00B92A07">
        <w:trPr>
          <w:trHeight w:val="530"/>
        </w:trPr>
        <w:tc>
          <w:tcPr>
            <w:tcW w:w="793" w:type="dxa"/>
          </w:tcPr>
          <w:p w:rsidR="006A6D32" w:rsidRPr="00B92A07" w:rsidRDefault="006A6D32" w:rsidP="006A6D32">
            <w:pPr>
              <w:rPr>
                <w:sz w:val="20"/>
                <w:szCs w:val="20"/>
              </w:rPr>
            </w:pPr>
            <w:r w:rsidRPr="00B92A07">
              <w:rPr>
                <w:sz w:val="20"/>
                <w:szCs w:val="20"/>
              </w:rPr>
              <w:t>12.3</w:t>
            </w:r>
          </w:p>
        </w:tc>
        <w:tc>
          <w:tcPr>
            <w:tcW w:w="3060" w:type="dxa"/>
          </w:tcPr>
          <w:p w:rsidR="006A6D32" w:rsidRPr="00B92A07" w:rsidRDefault="006A6D32" w:rsidP="006A6D32">
            <w:pPr>
              <w:autoSpaceDE w:val="0"/>
              <w:autoSpaceDN w:val="0"/>
              <w:adjustRightInd w:val="0"/>
              <w:rPr>
                <w:sz w:val="20"/>
                <w:szCs w:val="20"/>
              </w:rPr>
            </w:pPr>
            <w:r w:rsidRPr="00B92A07">
              <w:rPr>
                <w:sz w:val="20"/>
                <w:szCs w:val="20"/>
              </w:rPr>
              <w:t>Проведение мероприятий по формированию положительного имиджа педагога в обществе (профессиональные конкурсы,  акции, мастер-классы, форумы педагогов-новаторов, слеты педагогических династий, научно-практические семинары и симпозиумы, круглые столы)</w:t>
            </w:r>
          </w:p>
        </w:tc>
        <w:tc>
          <w:tcPr>
            <w:tcW w:w="1808" w:type="dxa"/>
          </w:tcPr>
          <w:p w:rsidR="006A6D32" w:rsidRPr="00B92A07" w:rsidRDefault="006A6D32" w:rsidP="006A6D32">
            <w:pPr>
              <w:pStyle w:val="ConsPlusCell"/>
              <w:widowControl/>
              <w:jc w:val="center"/>
              <w:rPr>
                <w:rFonts w:ascii="Times New Roman" w:hAnsi="Times New Roman" w:cs="Times New Roman"/>
              </w:rPr>
            </w:pPr>
            <w:r w:rsidRPr="00B92A07">
              <w:rPr>
                <w:rFonts w:ascii="Times New Roman" w:hAnsi="Times New Roman" w:cs="Times New Roman"/>
              </w:rPr>
              <w:t xml:space="preserve">отдел образования, образовательные учреждения </w:t>
            </w:r>
          </w:p>
        </w:tc>
        <w:tc>
          <w:tcPr>
            <w:tcW w:w="1072" w:type="dxa"/>
            <w:gridSpan w:val="2"/>
          </w:tcPr>
          <w:p w:rsidR="006A6D32" w:rsidRPr="00B92A07" w:rsidRDefault="006A6D32" w:rsidP="006A6D32">
            <w:pPr>
              <w:pStyle w:val="ConsPlusCell"/>
              <w:widowControl/>
              <w:jc w:val="center"/>
              <w:rPr>
                <w:rFonts w:ascii="Times New Roman" w:hAnsi="Times New Roman" w:cs="Times New Roman"/>
              </w:rPr>
            </w:pPr>
            <w:r w:rsidRPr="00B92A07">
              <w:rPr>
                <w:rFonts w:ascii="Times New Roman" w:hAnsi="Times New Roman" w:cs="Times New Roman"/>
              </w:rPr>
              <w:t>2015</w:t>
            </w:r>
          </w:p>
        </w:tc>
        <w:tc>
          <w:tcPr>
            <w:tcW w:w="834" w:type="dxa"/>
          </w:tcPr>
          <w:p w:rsidR="006A6D32" w:rsidRPr="00B92A07" w:rsidRDefault="006A6D32" w:rsidP="006A6D32">
            <w:pPr>
              <w:pStyle w:val="ConsPlusCell"/>
              <w:widowControl/>
              <w:jc w:val="center"/>
              <w:rPr>
                <w:rFonts w:ascii="Times New Roman" w:hAnsi="Times New Roman" w:cs="Times New Roman"/>
              </w:rPr>
            </w:pPr>
            <w:r w:rsidRPr="00B92A07">
              <w:rPr>
                <w:rFonts w:ascii="Times New Roman" w:hAnsi="Times New Roman" w:cs="Times New Roman"/>
              </w:rPr>
              <w:t xml:space="preserve">2020 </w:t>
            </w:r>
          </w:p>
        </w:tc>
        <w:tc>
          <w:tcPr>
            <w:tcW w:w="3306" w:type="dxa"/>
          </w:tcPr>
          <w:p w:rsidR="006A6D32" w:rsidRPr="00B92A07" w:rsidRDefault="006A6D32" w:rsidP="006A6D32">
            <w:pPr>
              <w:autoSpaceDE w:val="0"/>
              <w:autoSpaceDN w:val="0"/>
              <w:adjustRightInd w:val="0"/>
              <w:jc w:val="both"/>
              <w:rPr>
                <w:sz w:val="20"/>
                <w:szCs w:val="20"/>
              </w:rPr>
            </w:pPr>
            <w:r w:rsidRPr="00B92A07">
              <w:rPr>
                <w:sz w:val="20"/>
                <w:szCs w:val="20"/>
              </w:rPr>
              <w:t xml:space="preserve">Будут созданы условия для формирования позитивного образа педагога, повышения социального статуса и престижа профессии; трансформации и использования передового педагогического опыта лидеров образования и лучших педагогических практик. </w:t>
            </w:r>
          </w:p>
        </w:tc>
        <w:tc>
          <w:tcPr>
            <w:tcW w:w="1971" w:type="dxa"/>
          </w:tcPr>
          <w:p w:rsidR="006A6D32" w:rsidRPr="00B92A07" w:rsidRDefault="006A6D32" w:rsidP="006A6D32">
            <w:pPr>
              <w:autoSpaceDE w:val="0"/>
              <w:autoSpaceDN w:val="0"/>
              <w:adjustRightInd w:val="0"/>
              <w:jc w:val="both"/>
              <w:rPr>
                <w:sz w:val="20"/>
                <w:szCs w:val="20"/>
              </w:rPr>
            </w:pPr>
            <w:r w:rsidRPr="00B92A07">
              <w:rPr>
                <w:sz w:val="20"/>
                <w:szCs w:val="20"/>
              </w:rPr>
              <w:t>Ежегодно в муниципальных и областных профессиональных мероприятиях принимают участие более 100 чел.</w:t>
            </w:r>
          </w:p>
          <w:p w:rsidR="006A6D32" w:rsidRPr="00B92A07" w:rsidRDefault="006A6D32" w:rsidP="006A6D32">
            <w:pPr>
              <w:pStyle w:val="ConsPlusCell"/>
              <w:widowControl/>
              <w:rPr>
                <w:rFonts w:ascii="Times New Roman" w:hAnsi="Times New Roman" w:cs="Times New Roman"/>
              </w:rPr>
            </w:pPr>
          </w:p>
        </w:tc>
        <w:tc>
          <w:tcPr>
            <w:tcW w:w="3240" w:type="dxa"/>
            <w:gridSpan w:val="2"/>
          </w:tcPr>
          <w:p w:rsidR="006A6D32" w:rsidRPr="00B92A07" w:rsidRDefault="006A6D32" w:rsidP="006A6D32">
            <w:pPr>
              <w:pStyle w:val="ConsPlusCell"/>
              <w:widowControl/>
              <w:jc w:val="both"/>
              <w:rPr>
                <w:rFonts w:ascii="Times New Roman" w:hAnsi="Times New Roman" w:cs="Times New Roman"/>
              </w:rPr>
            </w:pPr>
            <w:r w:rsidRPr="00B92A07">
              <w:rPr>
                <w:rFonts w:ascii="Times New Roman" w:hAnsi="Times New Roman" w:cs="Times New Roman"/>
              </w:rPr>
              <w:t xml:space="preserve">Оказывает влияние на показатели: </w:t>
            </w:r>
          </w:p>
          <w:p w:rsidR="006A6D32" w:rsidRPr="00B92A07" w:rsidRDefault="006A6D32" w:rsidP="006A6D32">
            <w:pPr>
              <w:pStyle w:val="ConsPlusCell"/>
              <w:widowControl/>
              <w:jc w:val="both"/>
              <w:rPr>
                <w:rFonts w:ascii="Times New Roman" w:hAnsi="Times New Roman" w:cs="Times New Roman"/>
              </w:rPr>
            </w:pPr>
            <w:r w:rsidRPr="00B92A07">
              <w:rPr>
                <w:rFonts w:ascii="Times New Roman" w:hAnsi="Times New Roman" w:cs="Times New Roman"/>
              </w:rPr>
              <w:t>- «Уровень укомплектованности учреждений образования Невельского городского округа педагогическими кадрами»;</w:t>
            </w:r>
          </w:p>
          <w:p w:rsidR="006A6D32" w:rsidRPr="00B92A07" w:rsidRDefault="006A6D32" w:rsidP="006A6D32">
            <w:pPr>
              <w:pStyle w:val="ConsPlusCell"/>
              <w:widowControl/>
              <w:jc w:val="both"/>
              <w:rPr>
                <w:rFonts w:ascii="Times New Roman" w:hAnsi="Times New Roman" w:cs="Times New Roman"/>
              </w:rPr>
            </w:pPr>
            <w:r w:rsidRPr="00B92A07">
              <w:rPr>
                <w:rFonts w:ascii="Times New Roman" w:hAnsi="Times New Roman" w:cs="Times New Roman"/>
              </w:rPr>
              <w:t xml:space="preserve">- «Количество специалистов, привлеченных в учреждения образования Невельского городского округа» </w:t>
            </w:r>
          </w:p>
        </w:tc>
      </w:tr>
      <w:tr w:rsidR="006A6D32" w:rsidRPr="00B92A07">
        <w:trPr>
          <w:trHeight w:val="1250"/>
        </w:trPr>
        <w:tc>
          <w:tcPr>
            <w:tcW w:w="793" w:type="dxa"/>
          </w:tcPr>
          <w:p w:rsidR="006A6D32" w:rsidRPr="00B92A07" w:rsidRDefault="006A6D32" w:rsidP="006A6D32">
            <w:pPr>
              <w:rPr>
                <w:sz w:val="20"/>
                <w:szCs w:val="20"/>
              </w:rPr>
            </w:pPr>
            <w:r w:rsidRPr="00B92A07">
              <w:rPr>
                <w:sz w:val="20"/>
                <w:szCs w:val="20"/>
              </w:rPr>
              <w:t>12.4.</w:t>
            </w:r>
          </w:p>
        </w:tc>
        <w:tc>
          <w:tcPr>
            <w:tcW w:w="3060" w:type="dxa"/>
          </w:tcPr>
          <w:p w:rsidR="006A6D32" w:rsidRPr="00B92A07" w:rsidRDefault="006A6D32" w:rsidP="006A6D32">
            <w:pPr>
              <w:pStyle w:val="ConsPlusCell"/>
              <w:widowControl/>
              <w:rPr>
                <w:rFonts w:ascii="Times New Roman" w:hAnsi="Times New Roman" w:cs="Times New Roman"/>
              </w:rPr>
            </w:pPr>
            <w:r w:rsidRPr="00B92A07">
              <w:rPr>
                <w:rFonts w:ascii="Times New Roman" w:hAnsi="Times New Roman" w:cs="Times New Roman"/>
              </w:rPr>
              <w:t>Освещение в СМИ передового педагогического опыта работы, публикации материалов о лучших педагогах и педагогических династиях.</w:t>
            </w:r>
          </w:p>
          <w:p w:rsidR="006A6D32" w:rsidRPr="00B92A07" w:rsidRDefault="006A6D32" w:rsidP="006A6D32">
            <w:pPr>
              <w:autoSpaceDE w:val="0"/>
              <w:autoSpaceDN w:val="0"/>
              <w:adjustRightInd w:val="0"/>
              <w:rPr>
                <w:sz w:val="20"/>
                <w:szCs w:val="20"/>
              </w:rPr>
            </w:pPr>
          </w:p>
        </w:tc>
        <w:tc>
          <w:tcPr>
            <w:tcW w:w="1808" w:type="dxa"/>
          </w:tcPr>
          <w:p w:rsidR="006A6D32" w:rsidRPr="00B92A07" w:rsidRDefault="006A6D32" w:rsidP="006A6D32">
            <w:pPr>
              <w:pStyle w:val="ConsPlusCell"/>
              <w:widowControl/>
              <w:jc w:val="center"/>
              <w:rPr>
                <w:rFonts w:ascii="Times New Roman" w:hAnsi="Times New Roman" w:cs="Times New Roman"/>
              </w:rPr>
            </w:pPr>
            <w:r w:rsidRPr="00B92A07">
              <w:rPr>
                <w:rFonts w:ascii="Times New Roman" w:hAnsi="Times New Roman" w:cs="Times New Roman"/>
              </w:rPr>
              <w:t>отдел образования, образовательные учреждения</w:t>
            </w:r>
          </w:p>
        </w:tc>
        <w:tc>
          <w:tcPr>
            <w:tcW w:w="1072" w:type="dxa"/>
            <w:gridSpan w:val="2"/>
          </w:tcPr>
          <w:p w:rsidR="006A6D32" w:rsidRPr="00B92A07" w:rsidRDefault="006A6D32" w:rsidP="006A6D32">
            <w:pPr>
              <w:pStyle w:val="ConsPlusCell"/>
              <w:widowControl/>
              <w:jc w:val="center"/>
              <w:rPr>
                <w:rFonts w:ascii="Times New Roman" w:hAnsi="Times New Roman" w:cs="Times New Roman"/>
              </w:rPr>
            </w:pPr>
            <w:r w:rsidRPr="00B92A07">
              <w:rPr>
                <w:rFonts w:ascii="Times New Roman" w:hAnsi="Times New Roman" w:cs="Times New Roman"/>
              </w:rPr>
              <w:t xml:space="preserve">2015 </w:t>
            </w:r>
          </w:p>
        </w:tc>
        <w:tc>
          <w:tcPr>
            <w:tcW w:w="834" w:type="dxa"/>
          </w:tcPr>
          <w:p w:rsidR="006A6D32" w:rsidRPr="00B92A07" w:rsidRDefault="006A6D32" w:rsidP="006A6D32">
            <w:pPr>
              <w:pStyle w:val="ConsPlusCell"/>
              <w:widowControl/>
              <w:jc w:val="center"/>
              <w:rPr>
                <w:rFonts w:ascii="Times New Roman" w:hAnsi="Times New Roman" w:cs="Times New Roman"/>
              </w:rPr>
            </w:pPr>
            <w:r w:rsidRPr="00B92A07">
              <w:rPr>
                <w:rFonts w:ascii="Times New Roman" w:hAnsi="Times New Roman" w:cs="Times New Roman"/>
              </w:rPr>
              <w:t xml:space="preserve">2020 </w:t>
            </w:r>
          </w:p>
        </w:tc>
        <w:tc>
          <w:tcPr>
            <w:tcW w:w="3306" w:type="dxa"/>
          </w:tcPr>
          <w:p w:rsidR="006A6D32" w:rsidRPr="00B92A07" w:rsidRDefault="006A6D32" w:rsidP="006A6D32">
            <w:pPr>
              <w:pStyle w:val="ConsPlusCell"/>
              <w:widowControl/>
              <w:jc w:val="center"/>
              <w:rPr>
                <w:rFonts w:ascii="Times New Roman" w:hAnsi="Times New Roman" w:cs="Times New Roman"/>
              </w:rPr>
            </w:pPr>
            <w:r w:rsidRPr="00B92A07">
              <w:rPr>
                <w:rFonts w:ascii="Times New Roman" w:hAnsi="Times New Roman" w:cs="Times New Roman"/>
              </w:rPr>
              <w:t>Повысится социальный статус и престиж профессии педагога.</w:t>
            </w:r>
          </w:p>
          <w:p w:rsidR="006A6D32" w:rsidRPr="00B92A07" w:rsidRDefault="006A6D32" w:rsidP="006A6D32">
            <w:pPr>
              <w:autoSpaceDE w:val="0"/>
              <w:autoSpaceDN w:val="0"/>
              <w:adjustRightInd w:val="0"/>
              <w:jc w:val="both"/>
              <w:rPr>
                <w:sz w:val="20"/>
                <w:szCs w:val="20"/>
              </w:rPr>
            </w:pPr>
          </w:p>
        </w:tc>
        <w:tc>
          <w:tcPr>
            <w:tcW w:w="1971" w:type="dxa"/>
          </w:tcPr>
          <w:p w:rsidR="006A6D32" w:rsidRPr="00B92A07" w:rsidRDefault="006A6D32" w:rsidP="006A6D32">
            <w:pPr>
              <w:autoSpaceDE w:val="0"/>
              <w:autoSpaceDN w:val="0"/>
              <w:adjustRightInd w:val="0"/>
              <w:jc w:val="both"/>
              <w:rPr>
                <w:sz w:val="20"/>
                <w:szCs w:val="20"/>
              </w:rPr>
            </w:pPr>
            <w:r w:rsidRPr="00B92A07">
              <w:rPr>
                <w:sz w:val="20"/>
                <w:szCs w:val="20"/>
              </w:rPr>
              <w:t>Выпуск  и распространение информационных сборников, буклетов среди образовательных учреждений (ежегодно)</w:t>
            </w:r>
          </w:p>
        </w:tc>
        <w:tc>
          <w:tcPr>
            <w:tcW w:w="3240" w:type="dxa"/>
            <w:gridSpan w:val="2"/>
          </w:tcPr>
          <w:p w:rsidR="006A6D32" w:rsidRPr="00B92A07" w:rsidRDefault="006A6D32" w:rsidP="006A6D32">
            <w:pPr>
              <w:pStyle w:val="ConsPlusCell"/>
              <w:widowControl/>
              <w:jc w:val="both"/>
              <w:rPr>
                <w:rFonts w:ascii="Times New Roman" w:hAnsi="Times New Roman" w:cs="Times New Roman"/>
              </w:rPr>
            </w:pPr>
            <w:r w:rsidRPr="00B92A07">
              <w:rPr>
                <w:rFonts w:ascii="Times New Roman" w:hAnsi="Times New Roman" w:cs="Times New Roman"/>
              </w:rPr>
              <w:t xml:space="preserve">  Оказывает влияние на показатели: </w:t>
            </w:r>
          </w:p>
          <w:p w:rsidR="006A6D32" w:rsidRPr="00B92A07" w:rsidRDefault="006A6D32" w:rsidP="006A6D32">
            <w:pPr>
              <w:pStyle w:val="ConsPlusCell"/>
              <w:widowControl/>
              <w:jc w:val="both"/>
              <w:rPr>
                <w:rFonts w:ascii="Times New Roman" w:hAnsi="Times New Roman" w:cs="Times New Roman"/>
              </w:rPr>
            </w:pPr>
            <w:r w:rsidRPr="00B92A07">
              <w:rPr>
                <w:rFonts w:ascii="Times New Roman" w:hAnsi="Times New Roman" w:cs="Times New Roman"/>
              </w:rPr>
              <w:t xml:space="preserve">- «Уровень укомплектованности учреждений образования Невельского городского округа педагогическими кадрами»,  </w:t>
            </w:r>
          </w:p>
          <w:p w:rsidR="006A6D32" w:rsidRPr="00B92A07" w:rsidRDefault="006A6D32" w:rsidP="006A6D32">
            <w:pPr>
              <w:jc w:val="both"/>
              <w:rPr>
                <w:rStyle w:val="12"/>
                <w:sz w:val="20"/>
                <w:szCs w:val="20"/>
              </w:rPr>
            </w:pPr>
            <w:r w:rsidRPr="00B92A07">
              <w:rPr>
                <w:rStyle w:val="12"/>
                <w:sz w:val="20"/>
                <w:szCs w:val="20"/>
              </w:rPr>
              <w:t>- «Количество специалистов, привлеченных в учреждения образования Невельского городского округа»</w:t>
            </w:r>
          </w:p>
        </w:tc>
      </w:tr>
      <w:tr w:rsidR="006A6D32" w:rsidRPr="00B92A07">
        <w:trPr>
          <w:trHeight w:val="1250"/>
        </w:trPr>
        <w:tc>
          <w:tcPr>
            <w:tcW w:w="793" w:type="dxa"/>
          </w:tcPr>
          <w:p w:rsidR="006A6D32" w:rsidRPr="00B92A07" w:rsidRDefault="006A6D32" w:rsidP="006A6D32">
            <w:pPr>
              <w:rPr>
                <w:sz w:val="20"/>
                <w:szCs w:val="20"/>
              </w:rPr>
            </w:pPr>
            <w:r w:rsidRPr="00B92A07">
              <w:rPr>
                <w:sz w:val="20"/>
                <w:szCs w:val="20"/>
              </w:rPr>
              <w:t>12.5.</w:t>
            </w:r>
          </w:p>
        </w:tc>
        <w:tc>
          <w:tcPr>
            <w:tcW w:w="3060" w:type="dxa"/>
          </w:tcPr>
          <w:p w:rsidR="006A6D32" w:rsidRPr="00B92A07" w:rsidRDefault="006A6D32" w:rsidP="006A6D32">
            <w:pPr>
              <w:jc w:val="both"/>
              <w:rPr>
                <w:sz w:val="20"/>
                <w:szCs w:val="20"/>
              </w:rPr>
            </w:pPr>
            <w:r w:rsidRPr="00B92A07">
              <w:rPr>
                <w:sz w:val="20"/>
                <w:szCs w:val="20"/>
              </w:rPr>
              <w:t>Финансовая поддержка лучших педагогов образовательных учреждений (победителей конкурсного отбора в рамках ПНПО) на муниципальном уровне</w:t>
            </w:r>
          </w:p>
        </w:tc>
        <w:tc>
          <w:tcPr>
            <w:tcW w:w="1808" w:type="dxa"/>
          </w:tcPr>
          <w:p w:rsidR="006A6D32" w:rsidRPr="00B92A07" w:rsidRDefault="006A6D32" w:rsidP="006A6D32">
            <w:pPr>
              <w:jc w:val="center"/>
              <w:rPr>
                <w:sz w:val="20"/>
                <w:szCs w:val="20"/>
              </w:rPr>
            </w:pPr>
            <w:r w:rsidRPr="00B92A07">
              <w:rPr>
                <w:sz w:val="20"/>
                <w:szCs w:val="20"/>
              </w:rPr>
              <w:t>отдел образования</w:t>
            </w:r>
          </w:p>
        </w:tc>
        <w:tc>
          <w:tcPr>
            <w:tcW w:w="1072" w:type="dxa"/>
            <w:gridSpan w:val="2"/>
          </w:tcPr>
          <w:p w:rsidR="006A6D32" w:rsidRPr="00B92A07" w:rsidRDefault="006A6D32" w:rsidP="006A6D32">
            <w:pPr>
              <w:jc w:val="center"/>
              <w:rPr>
                <w:sz w:val="20"/>
                <w:szCs w:val="20"/>
              </w:rPr>
            </w:pPr>
            <w:r w:rsidRPr="00B92A07">
              <w:rPr>
                <w:sz w:val="20"/>
                <w:szCs w:val="20"/>
              </w:rPr>
              <w:t>2015</w:t>
            </w:r>
          </w:p>
        </w:tc>
        <w:tc>
          <w:tcPr>
            <w:tcW w:w="834" w:type="dxa"/>
          </w:tcPr>
          <w:p w:rsidR="006A6D32" w:rsidRPr="00B92A07" w:rsidRDefault="006A6D32" w:rsidP="006A6D32">
            <w:pPr>
              <w:jc w:val="center"/>
              <w:rPr>
                <w:sz w:val="20"/>
                <w:szCs w:val="20"/>
              </w:rPr>
            </w:pPr>
            <w:r w:rsidRPr="00B92A07">
              <w:rPr>
                <w:sz w:val="20"/>
                <w:szCs w:val="20"/>
              </w:rPr>
              <w:t>2020</w:t>
            </w:r>
          </w:p>
        </w:tc>
        <w:tc>
          <w:tcPr>
            <w:tcW w:w="3306" w:type="dxa"/>
          </w:tcPr>
          <w:p w:rsidR="006A6D32" w:rsidRPr="00B92A07" w:rsidRDefault="006A6D32" w:rsidP="006A6D32">
            <w:pPr>
              <w:jc w:val="both"/>
              <w:rPr>
                <w:sz w:val="20"/>
                <w:szCs w:val="20"/>
              </w:rPr>
            </w:pPr>
            <w:r w:rsidRPr="00B92A07">
              <w:rPr>
                <w:sz w:val="20"/>
                <w:szCs w:val="20"/>
              </w:rPr>
              <w:t>Будут созданы условия для формирования позитивного образа педагога, повышения социального статуса и престижа профессии</w:t>
            </w:r>
          </w:p>
        </w:tc>
        <w:tc>
          <w:tcPr>
            <w:tcW w:w="1971" w:type="dxa"/>
          </w:tcPr>
          <w:p w:rsidR="006A6D32" w:rsidRPr="00B92A07" w:rsidRDefault="006A6D32" w:rsidP="006A6D32">
            <w:pPr>
              <w:jc w:val="both"/>
              <w:rPr>
                <w:sz w:val="20"/>
                <w:szCs w:val="20"/>
              </w:rPr>
            </w:pPr>
            <w:r w:rsidRPr="00B92A07">
              <w:rPr>
                <w:sz w:val="20"/>
                <w:szCs w:val="20"/>
              </w:rPr>
              <w:t>Ежегодно   будет не менее 2 победителей конкурсного отбора в рамках ПНПО</w:t>
            </w:r>
          </w:p>
        </w:tc>
        <w:tc>
          <w:tcPr>
            <w:tcW w:w="3240" w:type="dxa"/>
            <w:gridSpan w:val="2"/>
          </w:tcPr>
          <w:p w:rsidR="006A6D32" w:rsidRPr="00B92A07" w:rsidRDefault="006A6D32" w:rsidP="006A6D32">
            <w:pPr>
              <w:pStyle w:val="ConsPlusCell"/>
              <w:widowControl/>
              <w:jc w:val="both"/>
              <w:rPr>
                <w:rFonts w:ascii="Times New Roman" w:hAnsi="Times New Roman" w:cs="Times New Roman"/>
              </w:rPr>
            </w:pPr>
            <w:r w:rsidRPr="00B92A07">
              <w:rPr>
                <w:rFonts w:ascii="Times New Roman" w:hAnsi="Times New Roman" w:cs="Times New Roman"/>
              </w:rPr>
              <w:t xml:space="preserve">  Оказывает влияние на показатели: </w:t>
            </w:r>
          </w:p>
          <w:p w:rsidR="006A6D32" w:rsidRPr="00B92A07" w:rsidRDefault="006A6D32" w:rsidP="006A6D32">
            <w:pPr>
              <w:pStyle w:val="ConsPlusCell"/>
              <w:widowControl/>
              <w:jc w:val="both"/>
              <w:rPr>
                <w:rFonts w:ascii="Times New Roman" w:hAnsi="Times New Roman" w:cs="Times New Roman"/>
              </w:rPr>
            </w:pPr>
            <w:r w:rsidRPr="00B92A07">
              <w:rPr>
                <w:rFonts w:ascii="Times New Roman" w:hAnsi="Times New Roman" w:cs="Times New Roman"/>
              </w:rPr>
              <w:t xml:space="preserve">- «Уровень укомплектованности учреждений образования Невельского городского округа педагогическими кадрами»,  </w:t>
            </w:r>
          </w:p>
          <w:p w:rsidR="006A6D32" w:rsidRPr="00B92A07" w:rsidRDefault="006A6D32" w:rsidP="006A6D32">
            <w:pPr>
              <w:jc w:val="both"/>
              <w:rPr>
                <w:color w:val="FF0000"/>
                <w:sz w:val="20"/>
                <w:szCs w:val="20"/>
              </w:rPr>
            </w:pPr>
            <w:r w:rsidRPr="00B92A07">
              <w:rPr>
                <w:sz w:val="20"/>
                <w:szCs w:val="20"/>
              </w:rPr>
              <w:t>- «Количество специалистов, привлеченных в учреждения образования Невельского городского округа»</w:t>
            </w:r>
          </w:p>
        </w:tc>
      </w:tr>
      <w:tr w:rsidR="006A6D32" w:rsidRPr="00B92A07">
        <w:trPr>
          <w:trHeight w:val="1250"/>
        </w:trPr>
        <w:tc>
          <w:tcPr>
            <w:tcW w:w="793" w:type="dxa"/>
          </w:tcPr>
          <w:p w:rsidR="006A6D32" w:rsidRPr="00B92A07" w:rsidRDefault="006A6D32" w:rsidP="006A6D32">
            <w:pPr>
              <w:rPr>
                <w:sz w:val="20"/>
                <w:szCs w:val="20"/>
              </w:rPr>
            </w:pPr>
            <w:r w:rsidRPr="00B92A07">
              <w:rPr>
                <w:sz w:val="20"/>
                <w:szCs w:val="20"/>
              </w:rPr>
              <w:t>12.6.</w:t>
            </w:r>
          </w:p>
        </w:tc>
        <w:tc>
          <w:tcPr>
            <w:tcW w:w="3060" w:type="dxa"/>
          </w:tcPr>
          <w:p w:rsidR="006A6D32" w:rsidRPr="00B92A07" w:rsidRDefault="006A6D32" w:rsidP="006A6D32">
            <w:pPr>
              <w:jc w:val="both"/>
              <w:rPr>
                <w:sz w:val="20"/>
                <w:szCs w:val="20"/>
              </w:rPr>
            </w:pPr>
            <w:r w:rsidRPr="00B92A07">
              <w:rPr>
                <w:sz w:val="20"/>
                <w:szCs w:val="20"/>
              </w:rPr>
              <w:t>Участие в конкурсном отборе учителей общеобразовательных учреждений, воспитателей дошкольных образовательных учреждений, педагогов дополнительного образования Сахалинской области для денежного поощрения за высокое педагогическое мастерство в рамках ПНПО</w:t>
            </w:r>
          </w:p>
        </w:tc>
        <w:tc>
          <w:tcPr>
            <w:tcW w:w="1808" w:type="dxa"/>
          </w:tcPr>
          <w:p w:rsidR="006A6D32" w:rsidRPr="00B92A07" w:rsidRDefault="006A6D32" w:rsidP="006A6D32">
            <w:pPr>
              <w:jc w:val="center"/>
              <w:rPr>
                <w:sz w:val="20"/>
                <w:szCs w:val="20"/>
              </w:rPr>
            </w:pPr>
            <w:r w:rsidRPr="00B92A07">
              <w:rPr>
                <w:sz w:val="20"/>
                <w:szCs w:val="20"/>
              </w:rPr>
              <w:t>образовательные учреждения</w:t>
            </w:r>
          </w:p>
        </w:tc>
        <w:tc>
          <w:tcPr>
            <w:tcW w:w="1072" w:type="dxa"/>
            <w:gridSpan w:val="2"/>
          </w:tcPr>
          <w:p w:rsidR="006A6D32" w:rsidRPr="00B92A07" w:rsidRDefault="006A6D32" w:rsidP="006A6D32">
            <w:pPr>
              <w:jc w:val="center"/>
              <w:rPr>
                <w:sz w:val="20"/>
                <w:szCs w:val="20"/>
              </w:rPr>
            </w:pPr>
            <w:r w:rsidRPr="00B92A07">
              <w:rPr>
                <w:sz w:val="20"/>
                <w:szCs w:val="20"/>
              </w:rPr>
              <w:t>2015</w:t>
            </w:r>
          </w:p>
        </w:tc>
        <w:tc>
          <w:tcPr>
            <w:tcW w:w="834" w:type="dxa"/>
          </w:tcPr>
          <w:p w:rsidR="006A6D32" w:rsidRPr="00B92A07" w:rsidRDefault="006A6D32" w:rsidP="006A6D32">
            <w:pPr>
              <w:jc w:val="center"/>
              <w:rPr>
                <w:sz w:val="20"/>
                <w:szCs w:val="20"/>
              </w:rPr>
            </w:pPr>
            <w:r w:rsidRPr="00B92A07">
              <w:rPr>
                <w:sz w:val="20"/>
                <w:szCs w:val="20"/>
              </w:rPr>
              <w:t>2020</w:t>
            </w:r>
          </w:p>
        </w:tc>
        <w:tc>
          <w:tcPr>
            <w:tcW w:w="3306" w:type="dxa"/>
          </w:tcPr>
          <w:p w:rsidR="006A6D32" w:rsidRPr="00B92A07" w:rsidRDefault="006A6D32" w:rsidP="006A6D32">
            <w:pPr>
              <w:jc w:val="both"/>
              <w:rPr>
                <w:sz w:val="20"/>
                <w:szCs w:val="20"/>
              </w:rPr>
            </w:pPr>
            <w:r w:rsidRPr="00B92A07">
              <w:rPr>
                <w:sz w:val="20"/>
                <w:szCs w:val="20"/>
              </w:rPr>
              <w:t>Будут созданы условия для формирования позитивного образа педагога, повышения социального статуса и престижа профессии</w:t>
            </w:r>
          </w:p>
        </w:tc>
        <w:tc>
          <w:tcPr>
            <w:tcW w:w="1971" w:type="dxa"/>
          </w:tcPr>
          <w:p w:rsidR="006A6D32" w:rsidRPr="00B92A07" w:rsidRDefault="006A6D32" w:rsidP="006A6D32">
            <w:pPr>
              <w:jc w:val="both"/>
              <w:rPr>
                <w:sz w:val="20"/>
                <w:szCs w:val="20"/>
              </w:rPr>
            </w:pPr>
            <w:r w:rsidRPr="00B92A07">
              <w:rPr>
                <w:sz w:val="20"/>
                <w:szCs w:val="20"/>
              </w:rPr>
              <w:t>Ежегодно   будет не менее 2 победителей конкурсного отбора в рамках ПНПО</w:t>
            </w:r>
          </w:p>
        </w:tc>
        <w:tc>
          <w:tcPr>
            <w:tcW w:w="3240" w:type="dxa"/>
            <w:gridSpan w:val="2"/>
          </w:tcPr>
          <w:p w:rsidR="006A6D32" w:rsidRPr="00B92A07" w:rsidRDefault="006A6D32" w:rsidP="006A6D32">
            <w:pPr>
              <w:pStyle w:val="ConsPlusCell"/>
              <w:widowControl/>
              <w:jc w:val="both"/>
              <w:rPr>
                <w:rFonts w:ascii="Times New Roman" w:hAnsi="Times New Roman" w:cs="Times New Roman"/>
              </w:rPr>
            </w:pPr>
            <w:r w:rsidRPr="00B92A07">
              <w:rPr>
                <w:rFonts w:ascii="Times New Roman" w:hAnsi="Times New Roman" w:cs="Times New Roman"/>
              </w:rPr>
              <w:t xml:space="preserve">  Оказывает влияние на показатели: </w:t>
            </w:r>
          </w:p>
          <w:p w:rsidR="006A6D32" w:rsidRPr="00B92A07" w:rsidRDefault="006A6D32" w:rsidP="006A6D32">
            <w:pPr>
              <w:pStyle w:val="ConsPlusCell"/>
              <w:widowControl/>
              <w:jc w:val="both"/>
              <w:rPr>
                <w:rFonts w:ascii="Times New Roman" w:hAnsi="Times New Roman" w:cs="Times New Roman"/>
              </w:rPr>
            </w:pPr>
            <w:r w:rsidRPr="00B92A07">
              <w:rPr>
                <w:rFonts w:ascii="Times New Roman" w:hAnsi="Times New Roman" w:cs="Times New Roman"/>
              </w:rPr>
              <w:t xml:space="preserve">- «Уровень укомплектованности учреждений образования Невельского городского округа педагогическими кадрами»,  </w:t>
            </w:r>
          </w:p>
          <w:p w:rsidR="006A6D32" w:rsidRPr="00B92A07" w:rsidRDefault="006A6D32" w:rsidP="006A6D32">
            <w:pPr>
              <w:jc w:val="both"/>
              <w:rPr>
                <w:color w:val="FF0000"/>
                <w:sz w:val="20"/>
                <w:szCs w:val="20"/>
              </w:rPr>
            </w:pPr>
            <w:r w:rsidRPr="00B92A07">
              <w:rPr>
                <w:sz w:val="20"/>
                <w:szCs w:val="20"/>
              </w:rPr>
              <w:t>- «Количество специалистов, привлеченных в учреждения образования Невельского городского округа»</w:t>
            </w:r>
          </w:p>
        </w:tc>
      </w:tr>
      <w:tr w:rsidR="006A6D32" w:rsidRPr="00B92A07">
        <w:trPr>
          <w:trHeight w:val="531"/>
        </w:trPr>
        <w:tc>
          <w:tcPr>
            <w:tcW w:w="793" w:type="dxa"/>
          </w:tcPr>
          <w:p w:rsidR="006A6D32" w:rsidRPr="00B92A07" w:rsidRDefault="006A6D32" w:rsidP="006A6D32">
            <w:pPr>
              <w:rPr>
                <w:sz w:val="20"/>
                <w:szCs w:val="20"/>
              </w:rPr>
            </w:pPr>
            <w:r w:rsidRPr="00B92A07">
              <w:rPr>
                <w:sz w:val="20"/>
                <w:szCs w:val="20"/>
              </w:rPr>
              <w:t>12.7.</w:t>
            </w:r>
          </w:p>
        </w:tc>
        <w:tc>
          <w:tcPr>
            <w:tcW w:w="3060" w:type="dxa"/>
          </w:tcPr>
          <w:p w:rsidR="006A6D32" w:rsidRPr="00B92A07" w:rsidRDefault="006A6D32" w:rsidP="006A6D32">
            <w:pPr>
              <w:jc w:val="both"/>
              <w:rPr>
                <w:sz w:val="20"/>
                <w:szCs w:val="20"/>
              </w:rPr>
            </w:pPr>
            <w:r w:rsidRPr="00B92A07">
              <w:rPr>
                <w:sz w:val="20"/>
                <w:szCs w:val="20"/>
              </w:rPr>
              <w:t>Торжественное мероприятие, посвящённое Международному дню учителя, награждение и поощрение лучших педагогов</w:t>
            </w:r>
          </w:p>
        </w:tc>
        <w:tc>
          <w:tcPr>
            <w:tcW w:w="1808" w:type="dxa"/>
          </w:tcPr>
          <w:p w:rsidR="006A6D32" w:rsidRPr="00B92A07" w:rsidRDefault="006A6D32" w:rsidP="006A6D32">
            <w:pPr>
              <w:jc w:val="center"/>
              <w:rPr>
                <w:sz w:val="20"/>
                <w:szCs w:val="20"/>
              </w:rPr>
            </w:pPr>
            <w:r w:rsidRPr="00B92A07">
              <w:rPr>
                <w:sz w:val="20"/>
                <w:szCs w:val="20"/>
              </w:rPr>
              <w:t>отдел образования</w:t>
            </w:r>
          </w:p>
        </w:tc>
        <w:tc>
          <w:tcPr>
            <w:tcW w:w="1072" w:type="dxa"/>
            <w:gridSpan w:val="2"/>
          </w:tcPr>
          <w:p w:rsidR="006A6D32" w:rsidRPr="00B92A07" w:rsidRDefault="006A6D32" w:rsidP="006A6D32">
            <w:pPr>
              <w:jc w:val="center"/>
              <w:rPr>
                <w:sz w:val="20"/>
                <w:szCs w:val="20"/>
              </w:rPr>
            </w:pPr>
            <w:r w:rsidRPr="00B92A07">
              <w:rPr>
                <w:sz w:val="20"/>
                <w:szCs w:val="20"/>
              </w:rPr>
              <w:t>2015</w:t>
            </w:r>
          </w:p>
        </w:tc>
        <w:tc>
          <w:tcPr>
            <w:tcW w:w="834" w:type="dxa"/>
          </w:tcPr>
          <w:p w:rsidR="006A6D32" w:rsidRPr="00B92A07" w:rsidRDefault="006A6D32" w:rsidP="006A6D32">
            <w:pPr>
              <w:jc w:val="center"/>
              <w:rPr>
                <w:sz w:val="20"/>
                <w:szCs w:val="20"/>
              </w:rPr>
            </w:pPr>
            <w:r w:rsidRPr="00B92A07">
              <w:rPr>
                <w:sz w:val="20"/>
                <w:szCs w:val="20"/>
              </w:rPr>
              <w:t>2020</w:t>
            </w:r>
          </w:p>
        </w:tc>
        <w:tc>
          <w:tcPr>
            <w:tcW w:w="3306" w:type="dxa"/>
          </w:tcPr>
          <w:p w:rsidR="006A6D32" w:rsidRPr="00B92A07" w:rsidRDefault="006A6D32" w:rsidP="006A6D32">
            <w:pPr>
              <w:pStyle w:val="ConsPlusCell"/>
              <w:widowControl/>
              <w:jc w:val="both"/>
              <w:rPr>
                <w:rFonts w:ascii="Times New Roman" w:hAnsi="Times New Roman" w:cs="Times New Roman"/>
              </w:rPr>
            </w:pPr>
            <w:r w:rsidRPr="00B92A07">
              <w:rPr>
                <w:rFonts w:ascii="Times New Roman" w:hAnsi="Times New Roman" w:cs="Times New Roman"/>
              </w:rPr>
              <w:t>Повысится социальный статус и престиж профессии педагога.</w:t>
            </w:r>
          </w:p>
          <w:p w:rsidR="006A6D32" w:rsidRPr="00B92A07" w:rsidRDefault="006A6D32" w:rsidP="006A6D32">
            <w:pPr>
              <w:jc w:val="both"/>
              <w:rPr>
                <w:sz w:val="20"/>
                <w:szCs w:val="20"/>
              </w:rPr>
            </w:pPr>
          </w:p>
        </w:tc>
        <w:tc>
          <w:tcPr>
            <w:tcW w:w="1971" w:type="dxa"/>
          </w:tcPr>
          <w:p w:rsidR="006A6D32" w:rsidRPr="00B92A07" w:rsidRDefault="006A6D32" w:rsidP="006A6D32">
            <w:pPr>
              <w:jc w:val="both"/>
              <w:rPr>
                <w:sz w:val="20"/>
                <w:szCs w:val="20"/>
              </w:rPr>
            </w:pPr>
            <w:r w:rsidRPr="00B92A07">
              <w:rPr>
                <w:sz w:val="20"/>
                <w:szCs w:val="20"/>
              </w:rPr>
              <w:t>Поощрение   не менее 15 лучших педагогов</w:t>
            </w:r>
          </w:p>
        </w:tc>
        <w:tc>
          <w:tcPr>
            <w:tcW w:w="3240" w:type="dxa"/>
            <w:gridSpan w:val="2"/>
          </w:tcPr>
          <w:p w:rsidR="006A6D32" w:rsidRPr="00B92A07" w:rsidRDefault="006A6D32" w:rsidP="006A6D32">
            <w:pPr>
              <w:pStyle w:val="ConsPlusCell"/>
              <w:widowControl/>
              <w:jc w:val="both"/>
              <w:rPr>
                <w:rFonts w:ascii="Times New Roman" w:hAnsi="Times New Roman" w:cs="Times New Roman"/>
              </w:rPr>
            </w:pPr>
            <w:r w:rsidRPr="00B92A07">
              <w:rPr>
                <w:rFonts w:ascii="Times New Roman" w:hAnsi="Times New Roman" w:cs="Times New Roman"/>
              </w:rPr>
              <w:t xml:space="preserve">  Оказывает влияние на показатели: </w:t>
            </w:r>
          </w:p>
          <w:p w:rsidR="006A6D32" w:rsidRPr="00B92A07" w:rsidRDefault="006A6D32" w:rsidP="006A6D32">
            <w:pPr>
              <w:pStyle w:val="ConsPlusCell"/>
              <w:widowControl/>
              <w:jc w:val="both"/>
              <w:rPr>
                <w:rFonts w:ascii="Times New Roman" w:hAnsi="Times New Roman" w:cs="Times New Roman"/>
              </w:rPr>
            </w:pPr>
            <w:r w:rsidRPr="00B92A07">
              <w:rPr>
                <w:rFonts w:ascii="Times New Roman" w:hAnsi="Times New Roman" w:cs="Times New Roman"/>
              </w:rPr>
              <w:t xml:space="preserve">- «Уровень укомплектованности учреждений образования Невельского городского округа педагогическими кадрами»;  </w:t>
            </w:r>
          </w:p>
          <w:p w:rsidR="006A6D32" w:rsidRPr="00B92A07" w:rsidRDefault="006A6D32" w:rsidP="006A6D32">
            <w:pPr>
              <w:jc w:val="both"/>
              <w:rPr>
                <w:color w:val="FF0000"/>
                <w:sz w:val="20"/>
                <w:szCs w:val="20"/>
              </w:rPr>
            </w:pPr>
            <w:r w:rsidRPr="00B92A07">
              <w:rPr>
                <w:sz w:val="20"/>
                <w:szCs w:val="20"/>
              </w:rPr>
              <w:t>- «Количество специалистов, привлеченных в учреждения образования Невельского городского округа»</w:t>
            </w:r>
          </w:p>
        </w:tc>
      </w:tr>
      <w:tr w:rsidR="006A6D32" w:rsidRPr="00B92A07">
        <w:trPr>
          <w:trHeight w:val="2674"/>
        </w:trPr>
        <w:tc>
          <w:tcPr>
            <w:tcW w:w="793" w:type="dxa"/>
          </w:tcPr>
          <w:p w:rsidR="006A6D32" w:rsidRPr="00B92A07" w:rsidRDefault="006A6D32" w:rsidP="006A6D32">
            <w:pPr>
              <w:rPr>
                <w:sz w:val="20"/>
                <w:szCs w:val="20"/>
              </w:rPr>
            </w:pPr>
            <w:r w:rsidRPr="00B92A07">
              <w:rPr>
                <w:sz w:val="20"/>
                <w:szCs w:val="20"/>
              </w:rPr>
              <w:t>12.8.</w:t>
            </w:r>
          </w:p>
        </w:tc>
        <w:tc>
          <w:tcPr>
            <w:tcW w:w="3060" w:type="dxa"/>
          </w:tcPr>
          <w:p w:rsidR="006A6D32" w:rsidRPr="00B92A07" w:rsidRDefault="006A6D32" w:rsidP="006A6D32">
            <w:pPr>
              <w:jc w:val="both"/>
              <w:rPr>
                <w:sz w:val="20"/>
                <w:szCs w:val="20"/>
              </w:rPr>
            </w:pPr>
            <w:r w:rsidRPr="00B92A07">
              <w:rPr>
                <w:sz w:val="20"/>
                <w:szCs w:val="20"/>
              </w:rPr>
              <w:t>Проведение педагогических конференций</w:t>
            </w:r>
          </w:p>
        </w:tc>
        <w:tc>
          <w:tcPr>
            <w:tcW w:w="1808" w:type="dxa"/>
          </w:tcPr>
          <w:p w:rsidR="006A6D32" w:rsidRPr="00B92A07" w:rsidRDefault="006A6D32" w:rsidP="006A6D32">
            <w:pPr>
              <w:jc w:val="center"/>
              <w:rPr>
                <w:sz w:val="20"/>
                <w:szCs w:val="20"/>
              </w:rPr>
            </w:pPr>
            <w:r w:rsidRPr="00B92A07">
              <w:rPr>
                <w:sz w:val="20"/>
                <w:szCs w:val="20"/>
              </w:rPr>
              <w:t>отдел образования, образовательные учреждения</w:t>
            </w:r>
          </w:p>
        </w:tc>
        <w:tc>
          <w:tcPr>
            <w:tcW w:w="1072" w:type="dxa"/>
            <w:gridSpan w:val="2"/>
          </w:tcPr>
          <w:p w:rsidR="006A6D32" w:rsidRPr="00B92A07" w:rsidRDefault="006A6D32" w:rsidP="006A6D32">
            <w:pPr>
              <w:jc w:val="center"/>
              <w:rPr>
                <w:sz w:val="20"/>
                <w:szCs w:val="20"/>
              </w:rPr>
            </w:pPr>
            <w:r w:rsidRPr="00B92A07">
              <w:rPr>
                <w:sz w:val="20"/>
                <w:szCs w:val="20"/>
              </w:rPr>
              <w:t>2015</w:t>
            </w:r>
          </w:p>
        </w:tc>
        <w:tc>
          <w:tcPr>
            <w:tcW w:w="834" w:type="dxa"/>
          </w:tcPr>
          <w:p w:rsidR="006A6D32" w:rsidRPr="00B92A07" w:rsidRDefault="006A6D32" w:rsidP="006A6D32">
            <w:pPr>
              <w:jc w:val="center"/>
              <w:rPr>
                <w:sz w:val="20"/>
                <w:szCs w:val="20"/>
              </w:rPr>
            </w:pPr>
            <w:r w:rsidRPr="00B92A07">
              <w:rPr>
                <w:sz w:val="20"/>
                <w:szCs w:val="20"/>
              </w:rPr>
              <w:t>2020</w:t>
            </w:r>
          </w:p>
        </w:tc>
        <w:tc>
          <w:tcPr>
            <w:tcW w:w="3306" w:type="dxa"/>
          </w:tcPr>
          <w:p w:rsidR="006A6D32" w:rsidRPr="00B92A07" w:rsidRDefault="006A6D32" w:rsidP="006A6D32">
            <w:pPr>
              <w:jc w:val="both"/>
              <w:rPr>
                <w:sz w:val="20"/>
                <w:szCs w:val="20"/>
              </w:rPr>
            </w:pPr>
            <w:r w:rsidRPr="00B92A07">
              <w:rPr>
                <w:sz w:val="20"/>
                <w:szCs w:val="20"/>
              </w:rPr>
              <w:t>Будут созданы условия для формирования позитивного образа педагога, повышения социального статуса и престижа профессии</w:t>
            </w:r>
          </w:p>
        </w:tc>
        <w:tc>
          <w:tcPr>
            <w:tcW w:w="1971" w:type="dxa"/>
          </w:tcPr>
          <w:p w:rsidR="006A6D32" w:rsidRPr="00B92A07" w:rsidRDefault="006A6D32" w:rsidP="006A6D32">
            <w:pPr>
              <w:jc w:val="both"/>
              <w:rPr>
                <w:sz w:val="20"/>
                <w:szCs w:val="20"/>
              </w:rPr>
            </w:pPr>
            <w:r w:rsidRPr="00B92A07">
              <w:rPr>
                <w:sz w:val="20"/>
                <w:szCs w:val="20"/>
              </w:rPr>
              <w:t>Обобщение опыта работы  не менее 5 педагогов (ежегодно), представление  лучших педагогических практик – не менее 2 образовательных учреждений</w:t>
            </w:r>
          </w:p>
        </w:tc>
        <w:tc>
          <w:tcPr>
            <w:tcW w:w="3240" w:type="dxa"/>
            <w:gridSpan w:val="2"/>
          </w:tcPr>
          <w:p w:rsidR="006A6D32" w:rsidRPr="00B92A07" w:rsidRDefault="006A6D32" w:rsidP="006A6D32">
            <w:pPr>
              <w:jc w:val="both"/>
              <w:rPr>
                <w:sz w:val="20"/>
                <w:szCs w:val="20"/>
              </w:rPr>
            </w:pPr>
            <w:r w:rsidRPr="00B92A07">
              <w:rPr>
                <w:sz w:val="20"/>
                <w:szCs w:val="20"/>
              </w:rPr>
              <w:t>Оказывает влияние на показатели: - «Уровень укомплектованности учреждений образования Невельского района педагогическими кадрами»;</w:t>
            </w:r>
          </w:p>
          <w:p w:rsidR="006A6D32" w:rsidRPr="00B92A07" w:rsidRDefault="006A6D32" w:rsidP="006A6D32">
            <w:pPr>
              <w:jc w:val="both"/>
              <w:rPr>
                <w:color w:val="FF0000"/>
                <w:sz w:val="20"/>
                <w:szCs w:val="20"/>
              </w:rPr>
            </w:pPr>
            <w:r w:rsidRPr="00B92A07">
              <w:rPr>
                <w:sz w:val="20"/>
                <w:szCs w:val="20"/>
              </w:rPr>
              <w:t>- « Удельный вес численности учителей в возрасте до 35 лет в общей численности учителей общеобразовательных организаций»</w:t>
            </w:r>
          </w:p>
        </w:tc>
      </w:tr>
      <w:tr w:rsidR="006A6D32" w:rsidRPr="00B92A07">
        <w:trPr>
          <w:trHeight w:val="1068"/>
        </w:trPr>
        <w:tc>
          <w:tcPr>
            <w:tcW w:w="793" w:type="dxa"/>
          </w:tcPr>
          <w:p w:rsidR="006A6D32" w:rsidRPr="00B92A07" w:rsidRDefault="006A6D32" w:rsidP="006A6D32">
            <w:pPr>
              <w:rPr>
                <w:sz w:val="20"/>
                <w:szCs w:val="20"/>
              </w:rPr>
            </w:pPr>
            <w:r w:rsidRPr="00B92A07">
              <w:rPr>
                <w:sz w:val="20"/>
                <w:szCs w:val="20"/>
              </w:rPr>
              <w:t>13.</w:t>
            </w:r>
          </w:p>
        </w:tc>
        <w:tc>
          <w:tcPr>
            <w:tcW w:w="3060" w:type="dxa"/>
          </w:tcPr>
          <w:p w:rsidR="006A6D32" w:rsidRPr="00B92A07" w:rsidRDefault="006A6D32" w:rsidP="006A6D32">
            <w:pPr>
              <w:jc w:val="both"/>
              <w:rPr>
                <w:b/>
                <w:bCs/>
                <w:sz w:val="20"/>
                <w:szCs w:val="20"/>
              </w:rPr>
            </w:pPr>
            <w:r w:rsidRPr="00B92A07">
              <w:rPr>
                <w:b/>
                <w:bCs/>
                <w:sz w:val="20"/>
                <w:szCs w:val="20"/>
              </w:rPr>
              <w:t>Основное мероприятие</w:t>
            </w:r>
          </w:p>
          <w:p w:rsidR="006A6D32" w:rsidRPr="00B92A07" w:rsidRDefault="006A6D32" w:rsidP="006A6D32">
            <w:pPr>
              <w:jc w:val="both"/>
              <w:rPr>
                <w:sz w:val="20"/>
                <w:szCs w:val="20"/>
              </w:rPr>
            </w:pPr>
            <w:r w:rsidRPr="00B92A07">
              <w:rPr>
                <w:sz w:val="20"/>
                <w:szCs w:val="20"/>
              </w:rPr>
              <w:t>«Развитие кадрового потенциала»</w:t>
            </w:r>
          </w:p>
        </w:tc>
        <w:tc>
          <w:tcPr>
            <w:tcW w:w="1808" w:type="dxa"/>
          </w:tcPr>
          <w:p w:rsidR="006A6D32" w:rsidRPr="00B92A07" w:rsidRDefault="006A6D32" w:rsidP="006A6D32">
            <w:pPr>
              <w:jc w:val="center"/>
              <w:rPr>
                <w:sz w:val="20"/>
                <w:szCs w:val="20"/>
              </w:rPr>
            </w:pPr>
          </w:p>
        </w:tc>
        <w:tc>
          <w:tcPr>
            <w:tcW w:w="1072" w:type="dxa"/>
            <w:gridSpan w:val="2"/>
          </w:tcPr>
          <w:p w:rsidR="006A6D32" w:rsidRPr="00B92A07" w:rsidRDefault="006A6D32" w:rsidP="006A6D32">
            <w:pPr>
              <w:jc w:val="center"/>
              <w:rPr>
                <w:sz w:val="20"/>
                <w:szCs w:val="20"/>
              </w:rPr>
            </w:pPr>
          </w:p>
        </w:tc>
        <w:tc>
          <w:tcPr>
            <w:tcW w:w="834" w:type="dxa"/>
          </w:tcPr>
          <w:p w:rsidR="006A6D32" w:rsidRPr="00B92A07" w:rsidRDefault="006A6D32" w:rsidP="006A6D32">
            <w:pPr>
              <w:jc w:val="center"/>
              <w:rPr>
                <w:sz w:val="20"/>
                <w:szCs w:val="20"/>
              </w:rPr>
            </w:pPr>
          </w:p>
        </w:tc>
        <w:tc>
          <w:tcPr>
            <w:tcW w:w="3306" w:type="dxa"/>
          </w:tcPr>
          <w:p w:rsidR="006A6D32" w:rsidRPr="00B92A07" w:rsidRDefault="006A6D32" w:rsidP="006A6D32">
            <w:pPr>
              <w:jc w:val="both"/>
              <w:rPr>
                <w:sz w:val="20"/>
                <w:szCs w:val="20"/>
              </w:rPr>
            </w:pPr>
          </w:p>
        </w:tc>
        <w:tc>
          <w:tcPr>
            <w:tcW w:w="1971" w:type="dxa"/>
          </w:tcPr>
          <w:p w:rsidR="006A6D32" w:rsidRPr="00B92A07" w:rsidRDefault="006A6D32" w:rsidP="006A6D32">
            <w:pPr>
              <w:jc w:val="both"/>
              <w:rPr>
                <w:sz w:val="20"/>
                <w:szCs w:val="20"/>
              </w:rPr>
            </w:pPr>
          </w:p>
        </w:tc>
        <w:tc>
          <w:tcPr>
            <w:tcW w:w="3240" w:type="dxa"/>
            <w:gridSpan w:val="2"/>
          </w:tcPr>
          <w:p w:rsidR="006A6D32" w:rsidRPr="00B92A07" w:rsidRDefault="006A6D32" w:rsidP="006A6D32">
            <w:pPr>
              <w:jc w:val="both"/>
              <w:rPr>
                <w:color w:val="FF0000"/>
                <w:sz w:val="20"/>
                <w:szCs w:val="20"/>
              </w:rPr>
            </w:pPr>
          </w:p>
        </w:tc>
      </w:tr>
      <w:tr w:rsidR="006A6D32" w:rsidRPr="00B92A07">
        <w:trPr>
          <w:trHeight w:val="711"/>
        </w:trPr>
        <w:tc>
          <w:tcPr>
            <w:tcW w:w="793" w:type="dxa"/>
          </w:tcPr>
          <w:p w:rsidR="006A6D32" w:rsidRPr="00B92A07" w:rsidRDefault="006A6D32" w:rsidP="006A6D32">
            <w:pPr>
              <w:rPr>
                <w:sz w:val="20"/>
                <w:szCs w:val="20"/>
              </w:rPr>
            </w:pPr>
            <w:r w:rsidRPr="00B92A07">
              <w:rPr>
                <w:sz w:val="20"/>
                <w:szCs w:val="20"/>
              </w:rPr>
              <w:t>13.1.</w:t>
            </w:r>
          </w:p>
        </w:tc>
        <w:tc>
          <w:tcPr>
            <w:tcW w:w="3060" w:type="dxa"/>
          </w:tcPr>
          <w:p w:rsidR="006A6D32" w:rsidRPr="00B92A07" w:rsidRDefault="006A6D32" w:rsidP="006A6D32">
            <w:pPr>
              <w:autoSpaceDE w:val="0"/>
              <w:autoSpaceDN w:val="0"/>
              <w:adjustRightInd w:val="0"/>
              <w:jc w:val="both"/>
              <w:rPr>
                <w:rFonts w:eastAsia="HiddenHorzOCR"/>
                <w:sz w:val="20"/>
                <w:szCs w:val="20"/>
              </w:rPr>
            </w:pPr>
            <w:r w:rsidRPr="00B92A07">
              <w:rPr>
                <w:rFonts w:eastAsia="HiddenHorzOCR"/>
                <w:sz w:val="20"/>
                <w:szCs w:val="20"/>
              </w:rPr>
              <w:t>Социальные гарантии работникам  общеобразовательных учреждений:</w:t>
            </w:r>
          </w:p>
        </w:tc>
        <w:tc>
          <w:tcPr>
            <w:tcW w:w="1808" w:type="dxa"/>
          </w:tcPr>
          <w:p w:rsidR="006A6D32" w:rsidRPr="00B92A07" w:rsidRDefault="006A6D32" w:rsidP="006A6D32">
            <w:pPr>
              <w:jc w:val="center"/>
              <w:rPr>
                <w:sz w:val="20"/>
                <w:szCs w:val="20"/>
              </w:rPr>
            </w:pPr>
            <w:r w:rsidRPr="00B92A07">
              <w:rPr>
                <w:sz w:val="20"/>
                <w:szCs w:val="20"/>
              </w:rPr>
              <w:t>отдел образования</w:t>
            </w:r>
          </w:p>
        </w:tc>
        <w:tc>
          <w:tcPr>
            <w:tcW w:w="1072" w:type="dxa"/>
            <w:gridSpan w:val="2"/>
          </w:tcPr>
          <w:p w:rsidR="006A6D32" w:rsidRPr="00B92A07" w:rsidRDefault="006A6D32" w:rsidP="006A6D32">
            <w:pPr>
              <w:jc w:val="center"/>
              <w:rPr>
                <w:sz w:val="20"/>
                <w:szCs w:val="20"/>
              </w:rPr>
            </w:pPr>
            <w:r w:rsidRPr="00B92A07">
              <w:rPr>
                <w:sz w:val="20"/>
                <w:szCs w:val="20"/>
              </w:rPr>
              <w:t xml:space="preserve">2015 </w:t>
            </w:r>
          </w:p>
          <w:p w:rsidR="006A6D32" w:rsidRPr="00B92A07" w:rsidRDefault="006A6D32" w:rsidP="006A6D32">
            <w:pPr>
              <w:jc w:val="center"/>
              <w:rPr>
                <w:sz w:val="20"/>
                <w:szCs w:val="20"/>
              </w:rPr>
            </w:pPr>
          </w:p>
        </w:tc>
        <w:tc>
          <w:tcPr>
            <w:tcW w:w="834" w:type="dxa"/>
          </w:tcPr>
          <w:p w:rsidR="006A6D32" w:rsidRPr="00B92A07" w:rsidRDefault="006A6D32" w:rsidP="006A6D32">
            <w:pPr>
              <w:jc w:val="center"/>
              <w:rPr>
                <w:sz w:val="20"/>
                <w:szCs w:val="20"/>
              </w:rPr>
            </w:pPr>
            <w:r w:rsidRPr="00B92A07">
              <w:rPr>
                <w:sz w:val="20"/>
                <w:szCs w:val="20"/>
              </w:rPr>
              <w:t>2020</w:t>
            </w:r>
          </w:p>
          <w:p w:rsidR="006A6D32" w:rsidRPr="00B92A07" w:rsidRDefault="006A6D32" w:rsidP="006A6D32">
            <w:pPr>
              <w:jc w:val="center"/>
              <w:rPr>
                <w:sz w:val="20"/>
                <w:szCs w:val="20"/>
              </w:rPr>
            </w:pPr>
          </w:p>
        </w:tc>
        <w:tc>
          <w:tcPr>
            <w:tcW w:w="3306" w:type="dxa"/>
          </w:tcPr>
          <w:p w:rsidR="006A6D32" w:rsidRPr="00B92A07" w:rsidRDefault="006A6D32" w:rsidP="006A6D32">
            <w:pPr>
              <w:pStyle w:val="ConsPlusNormal"/>
              <w:rPr>
                <w:rFonts w:ascii="Times New Roman" w:hAnsi="Times New Roman" w:cs="Times New Roman"/>
              </w:rPr>
            </w:pPr>
            <w:r w:rsidRPr="00B92A07">
              <w:rPr>
                <w:rFonts w:ascii="Times New Roman" w:hAnsi="Times New Roman" w:cs="Times New Roman"/>
              </w:rPr>
              <w:t xml:space="preserve">Будет обеспечено предоставление мер социальной поддержки работникам  </w:t>
            </w:r>
            <w:r w:rsidRPr="00B92A07">
              <w:rPr>
                <w:rFonts w:ascii="Times New Roman" w:eastAsia="HiddenHorzOCR" w:hAnsi="Times New Roman" w:cs="Times New Roman"/>
              </w:rPr>
              <w:t>общеобразовательных учреждений:</w:t>
            </w:r>
          </w:p>
          <w:p w:rsidR="006A6D32" w:rsidRPr="00B92A07" w:rsidRDefault="006A6D32" w:rsidP="006A6D32">
            <w:pPr>
              <w:pStyle w:val="Standard"/>
              <w:autoSpaceDE w:val="0"/>
              <w:jc w:val="both"/>
              <w:rPr>
                <w:sz w:val="20"/>
                <w:szCs w:val="20"/>
                <w:lang w:val="ru-RU"/>
              </w:rPr>
            </w:pPr>
            <w:r w:rsidRPr="00B92A07">
              <w:rPr>
                <w:sz w:val="20"/>
                <w:szCs w:val="20"/>
              </w:rPr>
              <w:t>Доля работников</w:t>
            </w:r>
            <w:r w:rsidRPr="00B92A07">
              <w:rPr>
                <w:rFonts w:eastAsia="HiddenHorzOCR"/>
                <w:sz w:val="20"/>
                <w:szCs w:val="20"/>
              </w:rPr>
              <w:t xml:space="preserve"> общеобразовательных учреждений,</w:t>
            </w:r>
            <w:r w:rsidRPr="00B92A07">
              <w:rPr>
                <w:sz w:val="20"/>
                <w:szCs w:val="20"/>
              </w:rPr>
              <w:t xml:space="preserve"> получающих выплаты в соответствии с законами Сахалинской области, от числа имеющих на это право (доля получателей, %)</w:t>
            </w:r>
          </w:p>
        </w:tc>
        <w:tc>
          <w:tcPr>
            <w:tcW w:w="1971" w:type="dxa"/>
          </w:tcPr>
          <w:p w:rsidR="006A6D32" w:rsidRPr="00B92A07" w:rsidRDefault="006A6D32" w:rsidP="006A6D32">
            <w:pPr>
              <w:jc w:val="both"/>
              <w:rPr>
                <w:sz w:val="20"/>
                <w:szCs w:val="20"/>
              </w:rPr>
            </w:pPr>
            <w:r w:rsidRPr="00B92A07">
              <w:rPr>
                <w:sz w:val="20"/>
                <w:szCs w:val="20"/>
              </w:rPr>
              <w:t>100%</w:t>
            </w:r>
          </w:p>
        </w:tc>
        <w:tc>
          <w:tcPr>
            <w:tcW w:w="3240" w:type="dxa"/>
            <w:gridSpan w:val="2"/>
          </w:tcPr>
          <w:p w:rsidR="006A6D32" w:rsidRPr="00B92A07" w:rsidRDefault="006A6D32" w:rsidP="006A6D32">
            <w:pPr>
              <w:jc w:val="both"/>
              <w:rPr>
                <w:sz w:val="20"/>
                <w:szCs w:val="20"/>
              </w:rPr>
            </w:pPr>
            <w:r w:rsidRPr="00B92A07">
              <w:rPr>
                <w:sz w:val="20"/>
                <w:szCs w:val="20"/>
              </w:rPr>
              <w:t>Оказывает влияние на показатели: - «Уровень укомплектованности учреждений образования Невельского района педагогическими кадрами»;</w:t>
            </w:r>
          </w:p>
          <w:p w:rsidR="006A6D32" w:rsidRPr="00B92A07" w:rsidRDefault="006A6D32" w:rsidP="006A6D32">
            <w:pPr>
              <w:jc w:val="both"/>
              <w:rPr>
                <w:sz w:val="20"/>
                <w:szCs w:val="20"/>
              </w:rPr>
            </w:pPr>
            <w:r w:rsidRPr="00B92A07">
              <w:rPr>
                <w:sz w:val="20"/>
                <w:szCs w:val="20"/>
              </w:rPr>
              <w:t xml:space="preserve">- « Удельный вес численности учителей в возрасте до 35 лет в общей численности учителей общеобразовательных организаций» </w:t>
            </w:r>
          </w:p>
        </w:tc>
      </w:tr>
      <w:tr w:rsidR="006A6D32" w:rsidRPr="00B92A07">
        <w:trPr>
          <w:trHeight w:val="2674"/>
        </w:trPr>
        <w:tc>
          <w:tcPr>
            <w:tcW w:w="793" w:type="dxa"/>
          </w:tcPr>
          <w:p w:rsidR="006A6D32" w:rsidRPr="00B92A07" w:rsidRDefault="006A6D32" w:rsidP="006A6D32">
            <w:pPr>
              <w:rPr>
                <w:sz w:val="20"/>
                <w:szCs w:val="20"/>
              </w:rPr>
            </w:pPr>
            <w:r w:rsidRPr="00B92A07">
              <w:rPr>
                <w:sz w:val="20"/>
                <w:szCs w:val="20"/>
              </w:rPr>
              <w:t>13.1.1.</w:t>
            </w:r>
          </w:p>
        </w:tc>
        <w:tc>
          <w:tcPr>
            <w:tcW w:w="3060" w:type="dxa"/>
          </w:tcPr>
          <w:p w:rsidR="006A6D32" w:rsidRPr="00B92A07" w:rsidRDefault="006A6D32" w:rsidP="006A6D32">
            <w:pPr>
              <w:autoSpaceDE w:val="0"/>
              <w:autoSpaceDN w:val="0"/>
              <w:adjustRightInd w:val="0"/>
              <w:jc w:val="both"/>
              <w:rPr>
                <w:rFonts w:eastAsia="HiddenHorzOCR"/>
                <w:sz w:val="20"/>
                <w:szCs w:val="20"/>
              </w:rPr>
            </w:pPr>
            <w:r w:rsidRPr="00B92A07">
              <w:rPr>
                <w:rFonts w:eastAsia="HiddenHorzOCR"/>
                <w:sz w:val="20"/>
                <w:szCs w:val="20"/>
              </w:rPr>
              <w:t>Реализация Закона Сахалинской области «О дополнительной гарантии молодежи, проживающей и работающей в Сахалинской области»</w:t>
            </w:r>
          </w:p>
        </w:tc>
        <w:tc>
          <w:tcPr>
            <w:tcW w:w="1808" w:type="dxa"/>
          </w:tcPr>
          <w:p w:rsidR="006A6D32" w:rsidRPr="00B92A07" w:rsidRDefault="006A6D32" w:rsidP="006A6D32">
            <w:pPr>
              <w:jc w:val="center"/>
              <w:rPr>
                <w:sz w:val="20"/>
                <w:szCs w:val="20"/>
              </w:rPr>
            </w:pPr>
            <w:r w:rsidRPr="00B92A07">
              <w:rPr>
                <w:sz w:val="20"/>
                <w:szCs w:val="20"/>
              </w:rPr>
              <w:t>отдел образования</w:t>
            </w:r>
          </w:p>
        </w:tc>
        <w:tc>
          <w:tcPr>
            <w:tcW w:w="1072" w:type="dxa"/>
            <w:gridSpan w:val="2"/>
          </w:tcPr>
          <w:p w:rsidR="006A6D32" w:rsidRPr="00B92A07" w:rsidRDefault="006A6D32" w:rsidP="006A6D32">
            <w:pPr>
              <w:jc w:val="center"/>
              <w:rPr>
                <w:sz w:val="20"/>
                <w:szCs w:val="20"/>
              </w:rPr>
            </w:pPr>
            <w:r w:rsidRPr="00B92A07">
              <w:rPr>
                <w:sz w:val="20"/>
                <w:szCs w:val="20"/>
              </w:rPr>
              <w:t xml:space="preserve">2015 </w:t>
            </w:r>
          </w:p>
          <w:p w:rsidR="006A6D32" w:rsidRPr="00B92A07" w:rsidRDefault="006A6D32" w:rsidP="006A6D32">
            <w:pPr>
              <w:jc w:val="center"/>
              <w:rPr>
                <w:sz w:val="20"/>
                <w:szCs w:val="20"/>
              </w:rPr>
            </w:pPr>
          </w:p>
        </w:tc>
        <w:tc>
          <w:tcPr>
            <w:tcW w:w="834" w:type="dxa"/>
          </w:tcPr>
          <w:p w:rsidR="006A6D32" w:rsidRPr="00B92A07" w:rsidRDefault="006A6D32" w:rsidP="006A6D32">
            <w:pPr>
              <w:jc w:val="center"/>
              <w:rPr>
                <w:sz w:val="20"/>
                <w:szCs w:val="20"/>
              </w:rPr>
            </w:pPr>
            <w:r w:rsidRPr="00B92A07">
              <w:rPr>
                <w:sz w:val="20"/>
                <w:szCs w:val="20"/>
              </w:rPr>
              <w:t>2020</w:t>
            </w:r>
          </w:p>
          <w:p w:rsidR="006A6D32" w:rsidRPr="00B92A07" w:rsidRDefault="006A6D32" w:rsidP="006A6D32">
            <w:pPr>
              <w:jc w:val="center"/>
              <w:rPr>
                <w:sz w:val="20"/>
                <w:szCs w:val="20"/>
              </w:rPr>
            </w:pPr>
          </w:p>
        </w:tc>
        <w:tc>
          <w:tcPr>
            <w:tcW w:w="3306" w:type="dxa"/>
          </w:tcPr>
          <w:p w:rsidR="006A6D32" w:rsidRPr="00B92A07" w:rsidRDefault="006A6D32" w:rsidP="006A6D32">
            <w:pPr>
              <w:pStyle w:val="ConsPlusNormal"/>
              <w:rPr>
                <w:rFonts w:ascii="Times New Roman" w:hAnsi="Times New Roman" w:cs="Times New Roman"/>
              </w:rPr>
            </w:pPr>
            <w:r w:rsidRPr="00B92A07">
              <w:rPr>
                <w:rFonts w:ascii="Times New Roman" w:hAnsi="Times New Roman" w:cs="Times New Roman"/>
              </w:rPr>
              <w:t xml:space="preserve">Будет обеспечено предоставление мер социальной поддержки работникам  </w:t>
            </w:r>
            <w:r w:rsidRPr="00B92A07">
              <w:rPr>
                <w:rFonts w:ascii="Times New Roman" w:eastAsia="HiddenHorzOCR" w:hAnsi="Times New Roman" w:cs="Times New Roman"/>
              </w:rPr>
              <w:t>общеобразовательных учреждений:</w:t>
            </w:r>
          </w:p>
          <w:p w:rsidR="006A6D32" w:rsidRPr="00B92A07" w:rsidRDefault="006A6D32" w:rsidP="006A6D32">
            <w:pPr>
              <w:jc w:val="both"/>
              <w:rPr>
                <w:sz w:val="20"/>
                <w:szCs w:val="20"/>
              </w:rPr>
            </w:pPr>
            <w:r w:rsidRPr="00B92A07">
              <w:rPr>
                <w:sz w:val="20"/>
                <w:szCs w:val="20"/>
              </w:rPr>
              <w:t>Доля работников</w:t>
            </w:r>
            <w:r w:rsidRPr="00B92A07">
              <w:rPr>
                <w:rFonts w:eastAsia="HiddenHorzOCR"/>
                <w:sz w:val="20"/>
                <w:szCs w:val="20"/>
              </w:rPr>
              <w:t xml:space="preserve"> общеобразовательных учреждений,</w:t>
            </w:r>
            <w:r w:rsidRPr="00B92A07">
              <w:rPr>
                <w:sz w:val="20"/>
                <w:szCs w:val="20"/>
              </w:rPr>
              <w:t xml:space="preserve"> получающих выплаты в соответствии с законами Сахалинской области, от числа имеющих на это право (доля получателей, %)</w:t>
            </w:r>
          </w:p>
        </w:tc>
        <w:tc>
          <w:tcPr>
            <w:tcW w:w="1971" w:type="dxa"/>
          </w:tcPr>
          <w:p w:rsidR="006A6D32" w:rsidRPr="00B92A07" w:rsidRDefault="006A6D32" w:rsidP="006A6D32">
            <w:pPr>
              <w:jc w:val="both"/>
              <w:rPr>
                <w:sz w:val="20"/>
                <w:szCs w:val="20"/>
              </w:rPr>
            </w:pPr>
            <w:r w:rsidRPr="00B92A07">
              <w:rPr>
                <w:sz w:val="20"/>
                <w:szCs w:val="20"/>
              </w:rPr>
              <w:t>100%</w:t>
            </w:r>
          </w:p>
        </w:tc>
        <w:tc>
          <w:tcPr>
            <w:tcW w:w="3240" w:type="dxa"/>
            <w:gridSpan w:val="2"/>
          </w:tcPr>
          <w:p w:rsidR="006A6D32" w:rsidRPr="00B92A07" w:rsidRDefault="006A6D32" w:rsidP="006A6D32">
            <w:pPr>
              <w:jc w:val="both"/>
              <w:rPr>
                <w:sz w:val="20"/>
                <w:szCs w:val="20"/>
              </w:rPr>
            </w:pPr>
            <w:r w:rsidRPr="00B92A07">
              <w:rPr>
                <w:sz w:val="20"/>
                <w:szCs w:val="20"/>
              </w:rPr>
              <w:t>Оказывает влияние на показатели: - «Уровень укомплектованности учреждений образования Невельского района  педагогическими кадрами»;</w:t>
            </w:r>
          </w:p>
          <w:p w:rsidR="006A6D32" w:rsidRPr="00B92A07" w:rsidRDefault="006A6D32" w:rsidP="006A6D32">
            <w:pPr>
              <w:jc w:val="both"/>
              <w:rPr>
                <w:sz w:val="20"/>
                <w:szCs w:val="20"/>
              </w:rPr>
            </w:pPr>
            <w:r w:rsidRPr="00B92A07">
              <w:rPr>
                <w:sz w:val="20"/>
                <w:szCs w:val="20"/>
              </w:rPr>
              <w:t>- « Удельный вес численности учителей в возрасте до 35 лет в общей численности учителей общеобразовательных организаций»</w:t>
            </w:r>
          </w:p>
        </w:tc>
      </w:tr>
      <w:tr w:rsidR="006A6D32" w:rsidRPr="00B92A07">
        <w:trPr>
          <w:trHeight w:val="2674"/>
        </w:trPr>
        <w:tc>
          <w:tcPr>
            <w:tcW w:w="793" w:type="dxa"/>
          </w:tcPr>
          <w:p w:rsidR="006A6D32" w:rsidRPr="00B92A07" w:rsidRDefault="006A6D32" w:rsidP="006A6D32">
            <w:pPr>
              <w:rPr>
                <w:sz w:val="20"/>
                <w:szCs w:val="20"/>
              </w:rPr>
            </w:pPr>
            <w:r w:rsidRPr="00B92A07">
              <w:rPr>
                <w:sz w:val="20"/>
                <w:szCs w:val="20"/>
              </w:rPr>
              <w:t>13.1.2</w:t>
            </w:r>
          </w:p>
        </w:tc>
        <w:tc>
          <w:tcPr>
            <w:tcW w:w="3060" w:type="dxa"/>
          </w:tcPr>
          <w:p w:rsidR="006A6D32" w:rsidRPr="00B92A07" w:rsidRDefault="006A6D32" w:rsidP="006A6D32">
            <w:pPr>
              <w:autoSpaceDE w:val="0"/>
              <w:autoSpaceDN w:val="0"/>
              <w:adjustRightInd w:val="0"/>
              <w:jc w:val="both"/>
              <w:rPr>
                <w:rFonts w:eastAsia="HiddenHorzOCR"/>
                <w:sz w:val="20"/>
                <w:szCs w:val="20"/>
              </w:rPr>
            </w:pPr>
            <w:r w:rsidRPr="00B92A07">
              <w:rPr>
                <w:rFonts w:eastAsia="HiddenHorzOCR"/>
                <w:sz w:val="20"/>
                <w:szCs w:val="20"/>
              </w:rPr>
              <w:t>Ежемесячная  денежная выплата работникам  общеобразовательных учреждений, которым присвоено  почетное звание «Заслуженный педагог Сахалинской области»</w:t>
            </w:r>
          </w:p>
        </w:tc>
        <w:tc>
          <w:tcPr>
            <w:tcW w:w="1808" w:type="dxa"/>
          </w:tcPr>
          <w:p w:rsidR="006A6D32" w:rsidRPr="00B92A07" w:rsidRDefault="006A6D32" w:rsidP="006A6D32">
            <w:pPr>
              <w:jc w:val="center"/>
              <w:rPr>
                <w:sz w:val="20"/>
                <w:szCs w:val="20"/>
              </w:rPr>
            </w:pPr>
            <w:r w:rsidRPr="00B92A07">
              <w:rPr>
                <w:sz w:val="20"/>
                <w:szCs w:val="20"/>
              </w:rPr>
              <w:t>отдел образования</w:t>
            </w:r>
          </w:p>
        </w:tc>
        <w:tc>
          <w:tcPr>
            <w:tcW w:w="1072" w:type="dxa"/>
            <w:gridSpan w:val="2"/>
          </w:tcPr>
          <w:p w:rsidR="006A6D32" w:rsidRPr="00B92A07" w:rsidRDefault="006A6D32" w:rsidP="006A6D32">
            <w:pPr>
              <w:jc w:val="center"/>
              <w:rPr>
                <w:sz w:val="20"/>
                <w:szCs w:val="20"/>
              </w:rPr>
            </w:pPr>
            <w:r w:rsidRPr="00B92A07">
              <w:rPr>
                <w:sz w:val="20"/>
                <w:szCs w:val="20"/>
              </w:rPr>
              <w:t xml:space="preserve">2015 </w:t>
            </w:r>
          </w:p>
          <w:p w:rsidR="006A6D32" w:rsidRPr="00B92A07" w:rsidRDefault="006A6D32" w:rsidP="006A6D32">
            <w:pPr>
              <w:jc w:val="center"/>
              <w:rPr>
                <w:sz w:val="20"/>
                <w:szCs w:val="20"/>
              </w:rPr>
            </w:pPr>
          </w:p>
        </w:tc>
        <w:tc>
          <w:tcPr>
            <w:tcW w:w="834" w:type="dxa"/>
          </w:tcPr>
          <w:p w:rsidR="006A6D32" w:rsidRPr="00B92A07" w:rsidRDefault="006A6D32" w:rsidP="006A6D32">
            <w:pPr>
              <w:jc w:val="center"/>
              <w:rPr>
                <w:sz w:val="20"/>
                <w:szCs w:val="20"/>
              </w:rPr>
            </w:pPr>
            <w:r w:rsidRPr="00B92A07">
              <w:rPr>
                <w:sz w:val="20"/>
                <w:szCs w:val="20"/>
              </w:rPr>
              <w:t>2020</w:t>
            </w:r>
          </w:p>
          <w:p w:rsidR="006A6D32" w:rsidRPr="00B92A07" w:rsidRDefault="006A6D32" w:rsidP="006A6D32">
            <w:pPr>
              <w:jc w:val="center"/>
              <w:rPr>
                <w:sz w:val="20"/>
                <w:szCs w:val="20"/>
              </w:rPr>
            </w:pPr>
          </w:p>
        </w:tc>
        <w:tc>
          <w:tcPr>
            <w:tcW w:w="3306" w:type="dxa"/>
          </w:tcPr>
          <w:p w:rsidR="006A6D32" w:rsidRPr="00B92A07" w:rsidRDefault="006A6D32" w:rsidP="006A6D32">
            <w:pPr>
              <w:jc w:val="both"/>
              <w:rPr>
                <w:sz w:val="20"/>
                <w:szCs w:val="20"/>
              </w:rPr>
            </w:pPr>
            <w:r w:rsidRPr="00B92A07">
              <w:rPr>
                <w:sz w:val="20"/>
                <w:szCs w:val="20"/>
              </w:rPr>
              <w:t>Доля работников</w:t>
            </w:r>
            <w:r w:rsidRPr="00B92A07">
              <w:rPr>
                <w:rFonts w:eastAsia="HiddenHorzOCR"/>
                <w:sz w:val="20"/>
                <w:szCs w:val="20"/>
              </w:rPr>
              <w:t xml:space="preserve"> общеобразовательных учреждений</w:t>
            </w:r>
            <w:r w:rsidRPr="00B92A07">
              <w:rPr>
                <w:sz w:val="20"/>
                <w:szCs w:val="20"/>
              </w:rPr>
              <w:t>, получающих выплаты в соответствии с законами Сахалинской области, от числа имеющих на это право (доля получателей, %)</w:t>
            </w:r>
          </w:p>
        </w:tc>
        <w:tc>
          <w:tcPr>
            <w:tcW w:w="1971" w:type="dxa"/>
          </w:tcPr>
          <w:p w:rsidR="006A6D32" w:rsidRPr="00B92A07" w:rsidRDefault="006A6D32" w:rsidP="006A6D32">
            <w:pPr>
              <w:jc w:val="both"/>
              <w:rPr>
                <w:sz w:val="20"/>
                <w:szCs w:val="20"/>
              </w:rPr>
            </w:pPr>
            <w:r w:rsidRPr="00B92A07">
              <w:rPr>
                <w:sz w:val="20"/>
                <w:szCs w:val="20"/>
              </w:rPr>
              <w:t>100%</w:t>
            </w:r>
          </w:p>
        </w:tc>
        <w:tc>
          <w:tcPr>
            <w:tcW w:w="3240" w:type="dxa"/>
            <w:gridSpan w:val="2"/>
          </w:tcPr>
          <w:p w:rsidR="006A6D32" w:rsidRPr="00B92A07" w:rsidRDefault="006A6D32" w:rsidP="006A6D32">
            <w:pPr>
              <w:jc w:val="both"/>
              <w:rPr>
                <w:sz w:val="20"/>
                <w:szCs w:val="20"/>
              </w:rPr>
            </w:pPr>
            <w:r w:rsidRPr="00B92A07">
              <w:rPr>
                <w:sz w:val="20"/>
                <w:szCs w:val="20"/>
              </w:rPr>
              <w:t>Оказывает влияние на показатели: - «Уровень укомплектованности учреждений образования Невельского района  педагогическими кадрами»;</w:t>
            </w:r>
          </w:p>
          <w:p w:rsidR="006A6D32" w:rsidRPr="00B92A07" w:rsidRDefault="006A6D32" w:rsidP="006A6D32">
            <w:pPr>
              <w:jc w:val="both"/>
              <w:rPr>
                <w:sz w:val="20"/>
                <w:szCs w:val="20"/>
              </w:rPr>
            </w:pPr>
            <w:r w:rsidRPr="00B92A07">
              <w:rPr>
                <w:sz w:val="20"/>
                <w:szCs w:val="20"/>
              </w:rPr>
              <w:t xml:space="preserve">- « Удельный вес численности учителей в возрасте до 35 лет в общей численности учителей общеобразовательных организаций» </w:t>
            </w:r>
          </w:p>
        </w:tc>
      </w:tr>
      <w:tr w:rsidR="006A6D32" w:rsidRPr="00B92A07">
        <w:trPr>
          <w:trHeight w:val="1607"/>
        </w:trPr>
        <w:tc>
          <w:tcPr>
            <w:tcW w:w="793" w:type="dxa"/>
          </w:tcPr>
          <w:p w:rsidR="006A6D32" w:rsidRPr="00B92A07" w:rsidRDefault="006A6D32" w:rsidP="006A6D32">
            <w:pPr>
              <w:rPr>
                <w:sz w:val="20"/>
                <w:szCs w:val="20"/>
              </w:rPr>
            </w:pPr>
            <w:r w:rsidRPr="00B92A07">
              <w:rPr>
                <w:sz w:val="20"/>
                <w:szCs w:val="20"/>
              </w:rPr>
              <w:t>13.1.3.</w:t>
            </w:r>
          </w:p>
        </w:tc>
        <w:tc>
          <w:tcPr>
            <w:tcW w:w="3060" w:type="dxa"/>
          </w:tcPr>
          <w:p w:rsidR="006A6D32" w:rsidRPr="00B92A07" w:rsidRDefault="006A6D32" w:rsidP="006A6D32">
            <w:pPr>
              <w:autoSpaceDE w:val="0"/>
              <w:autoSpaceDN w:val="0"/>
              <w:adjustRightInd w:val="0"/>
              <w:jc w:val="both"/>
              <w:rPr>
                <w:rFonts w:eastAsia="HiddenHorzOCR"/>
                <w:sz w:val="20"/>
                <w:szCs w:val="20"/>
              </w:rPr>
            </w:pPr>
            <w:r w:rsidRPr="00B92A07">
              <w:rPr>
                <w:rFonts w:eastAsia="HiddenHorzOCR"/>
                <w:sz w:val="20"/>
                <w:szCs w:val="20"/>
              </w:rPr>
              <w:t>Ежемесячная  денежная выплата работникам  общеобразовательных учреждений, имеющим государственные награды Российской Федерации</w:t>
            </w:r>
          </w:p>
        </w:tc>
        <w:tc>
          <w:tcPr>
            <w:tcW w:w="1808" w:type="dxa"/>
          </w:tcPr>
          <w:p w:rsidR="006A6D32" w:rsidRPr="00B92A07" w:rsidRDefault="006A6D32" w:rsidP="006A6D32">
            <w:pPr>
              <w:jc w:val="center"/>
              <w:rPr>
                <w:sz w:val="20"/>
                <w:szCs w:val="20"/>
              </w:rPr>
            </w:pPr>
            <w:r w:rsidRPr="00B92A07">
              <w:rPr>
                <w:sz w:val="20"/>
                <w:szCs w:val="20"/>
              </w:rPr>
              <w:t>отдел образования</w:t>
            </w:r>
          </w:p>
        </w:tc>
        <w:tc>
          <w:tcPr>
            <w:tcW w:w="1072" w:type="dxa"/>
            <w:gridSpan w:val="2"/>
          </w:tcPr>
          <w:p w:rsidR="006A6D32" w:rsidRPr="00B92A07" w:rsidRDefault="006A6D32" w:rsidP="006A6D32">
            <w:pPr>
              <w:jc w:val="center"/>
              <w:rPr>
                <w:sz w:val="20"/>
                <w:szCs w:val="20"/>
              </w:rPr>
            </w:pPr>
            <w:r w:rsidRPr="00B92A07">
              <w:rPr>
                <w:sz w:val="20"/>
                <w:szCs w:val="20"/>
              </w:rPr>
              <w:t xml:space="preserve">2015 </w:t>
            </w:r>
          </w:p>
          <w:p w:rsidR="006A6D32" w:rsidRPr="00B92A07" w:rsidRDefault="006A6D32" w:rsidP="006A6D32">
            <w:pPr>
              <w:jc w:val="center"/>
              <w:rPr>
                <w:sz w:val="20"/>
                <w:szCs w:val="20"/>
              </w:rPr>
            </w:pPr>
          </w:p>
        </w:tc>
        <w:tc>
          <w:tcPr>
            <w:tcW w:w="834" w:type="dxa"/>
          </w:tcPr>
          <w:p w:rsidR="006A6D32" w:rsidRPr="00B92A07" w:rsidRDefault="006A6D32" w:rsidP="006A6D32">
            <w:pPr>
              <w:jc w:val="center"/>
              <w:rPr>
                <w:sz w:val="20"/>
                <w:szCs w:val="20"/>
              </w:rPr>
            </w:pPr>
            <w:r w:rsidRPr="00B92A07">
              <w:rPr>
                <w:sz w:val="20"/>
                <w:szCs w:val="20"/>
              </w:rPr>
              <w:t>2020</w:t>
            </w:r>
          </w:p>
          <w:p w:rsidR="006A6D32" w:rsidRPr="00B92A07" w:rsidRDefault="006A6D32" w:rsidP="006A6D32">
            <w:pPr>
              <w:jc w:val="center"/>
              <w:rPr>
                <w:sz w:val="20"/>
                <w:szCs w:val="20"/>
              </w:rPr>
            </w:pPr>
          </w:p>
        </w:tc>
        <w:tc>
          <w:tcPr>
            <w:tcW w:w="3306" w:type="dxa"/>
          </w:tcPr>
          <w:p w:rsidR="006A6D32" w:rsidRPr="00B92A07" w:rsidRDefault="006A6D32" w:rsidP="006A6D32">
            <w:pPr>
              <w:jc w:val="both"/>
              <w:rPr>
                <w:sz w:val="20"/>
                <w:szCs w:val="20"/>
              </w:rPr>
            </w:pPr>
            <w:r w:rsidRPr="00B92A07">
              <w:rPr>
                <w:sz w:val="20"/>
                <w:szCs w:val="20"/>
              </w:rPr>
              <w:t>Доля работников</w:t>
            </w:r>
            <w:r w:rsidRPr="00B92A07">
              <w:rPr>
                <w:rFonts w:eastAsia="HiddenHorzOCR"/>
                <w:sz w:val="20"/>
                <w:szCs w:val="20"/>
              </w:rPr>
              <w:t xml:space="preserve"> общеобразовательных учреждений</w:t>
            </w:r>
            <w:r w:rsidRPr="00B92A07">
              <w:rPr>
                <w:sz w:val="20"/>
                <w:szCs w:val="20"/>
              </w:rPr>
              <w:t>, получающих выплаты в соответствии с законами Сахалинской области, от числа имеющих на это право (доля получателей, %)</w:t>
            </w:r>
          </w:p>
        </w:tc>
        <w:tc>
          <w:tcPr>
            <w:tcW w:w="1971" w:type="dxa"/>
          </w:tcPr>
          <w:p w:rsidR="006A6D32" w:rsidRPr="00B92A07" w:rsidRDefault="006A6D32" w:rsidP="006A6D32">
            <w:pPr>
              <w:jc w:val="both"/>
              <w:rPr>
                <w:sz w:val="20"/>
                <w:szCs w:val="20"/>
              </w:rPr>
            </w:pPr>
            <w:r w:rsidRPr="00B92A07">
              <w:rPr>
                <w:sz w:val="20"/>
                <w:szCs w:val="20"/>
              </w:rPr>
              <w:t>100%</w:t>
            </w:r>
          </w:p>
        </w:tc>
        <w:tc>
          <w:tcPr>
            <w:tcW w:w="3240" w:type="dxa"/>
            <w:gridSpan w:val="2"/>
          </w:tcPr>
          <w:p w:rsidR="006A6D32" w:rsidRPr="00B92A07" w:rsidRDefault="006A6D32" w:rsidP="006A6D32">
            <w:pPr>
              <w:jc w:val="both"/>
              <w:rPr>
                <w:sz w:val="20"/>
                <w:szCs w:val="20"/>
              </w:rPr>
            </w:pPr>
            <w:r w:rsidRPr="00B92A07">
              <w:rPr>
                <w:sz w:val="20"/>
                <w:szCs w:val="20"/>
              </w:rPr>
              <w:t>Оказывает влияние на показатели: - «Уровень укомплектованности учреждений образования Невельского района  педагогическими кадрами»;</w:t>
            </w:r>
          </w:p>
          <w:p w:rsidR="006A6D32" w:rsidRPr="00B92A07" w:rsidRDefault="006A6D32" w:rsidP="006A6D32">
            <w:pPr>
              <w:jc w:val="both"/>
              <w:rPr>
                <w:sz w:val="20"/>
                <w:szCs w:val="20"/>
              </w:rPr>
            </w:pPr>
            <w:r w:rsidRPr="00B92A07">
              <w:rPr>
                <w:sz w:val="20"/>
                <w:szCs w:val="20"/>
              </w:rPr>
              <w:t xml:space="preserve">- « Удельный вес численности учителей в возрасте до 35 лет в общей численности учителей общеобразовательных организаций» </w:t>
            </w:r>
          </w:p>
        </w:tc>
      </w:tr>
      <w:tr w:rsidR="006A6D32" w:rsidRPr="00B92A07">
        <w:trPr>
          <w:trHeight w:val="2674"/>
        </w:trPr>
        <w:tc>
          <w:tcPr>
            <w:tcW w:w="793" w:type="dxa"/>
          </w:tcPr>
          <w:p w:rsidR="006A6D32" w:rsidRPr="00B92A07" w:rsidRDefault="006A6D32" w:rsidP="006A6D32">
            <w:pPr>
              <w:rPr>
                <w:sz w:val="20"/>
                <w:szCs w:val="20"/>
              </w:rPr>
            </w:pPr>
            <w:r w:rsidRPr="00B92A07">
              <w:rPr>
                <w:sz w:val="20"/>
                <w:szCs w:val="20"/>
              </w:rPr>
              <w:t>13.1.4.</w:t>
            </w:r>
          </w:p>
        </w:tc>
        <w:tc>
          <w:tcPr>
            <w:tcW w:w="3060" w:type="dxa"/>
          </w:tcPr>
          <w:p w:rsidR="006A6D32" w:rsidRPr="00B92A07" w:rsidRDefault="006A6D32" w:rsidP="006A6D32">
            <w:pPr>
              <w:autoSpaceDE w:val="0"/>
              <w:autoSpaceDN w:val="0"/>
              <w:adjustRightInd w:val="0"/>
              <w:jc w:val="both"/>
              <w:rPr>
                <w:rFonts w:eastAsia="HiddenHorzOCR"/>
                <w:sz w:val="20"/>
                <w:szCs w:val="20"/>
              </w:rPr>
            </w:pPr>
            <w:r w:rsidRPr="00B92A07">
              <w:rPr>
                <w:rFonts w:eastAsia="HiddenHorzOCR"/>
                <w:sz w:val="20"/>
                <w:szCs w:val="20"/>
              </w:rPr>
              <w:t>Предоставление  мер  социальной поддержки отдельных  категорий граждан,  проживающих и работающих  в сельской местности на территории  Сахалинской области</w:t>
            </w:r>
          </w:p>
        </w:tc>
        <w:tc>
          <w:tcPr>
            <w:tcW w:w="1808" w:type="dxa"/>
          </w:tcPr>
          <w:p w:rsidR="006A6D32" w:rsidRPr="00B92A07" w:rsidRDefault="006A6D32" w:rsidP="006A6D32">
            <w:pPr>
              <w:jc w:val="center"/>
              <w:rPr>
                <w:sz w:val="20"/>
                <w:szCs w:val="20"/>
              </w:rPr>
            </w:pPr>
            <w:r w:rsidRPr="00B92A07">
              <w:rPr>
                <w:sz w:val="20"/>
                <w:szCs w:val="20"/>
              </w:rPr>
              <w:t>отдел образования</w:t>
            </w:r>
          </w:p>
        </w:tc>
        <w:tc>
          <w:tcPr>
            <w:tcW w:w="1072" w:type="dxa"/>
            <w:gridSpan w:val="2"/>
          </w:tcPr>
          <w:p w:rsidR="006A6D32" w:rsidRPr="00B92A07" w:rsidRDefault="006A6D32" w:rsidP="006A6D32">
            <w:pPr>
              <w:jc w:val="center"/>
              <w:rPr>
                <w:sz w:val="20"/>
                <w:szCs w:val="20"/>
              </w:rPr>
            </w:pPr>
            <w:r w:rsidRPr="00B92A07">
              <w:rPr>
                <w:sz w:val="20"/>
                <w:szCs w:val="20"/>
              </w:rPr>
              <w:t xml:space="preserve">2015 </w:t>
            </w:r>
          </w:p>
          <w:p w:rsidR="006A6D32" w:rsidRPr="00B92A07" w:rsidRDefault="006A6D32" w:rsidP="006A6D32">
            <w:pPr>
              <w:jc w:val="center"/>
              <w:rPr>
                <w:sz w:val="20"/>
                <w:szCs w:val="20"/>
              </w:rPr>
            </w:pPr>
          </w:p>
        </w:tc>
        <w:tc>
          <w:tcPr>
            <w:tcW w:w="834" w:type="dxa"/>
          </w:tcPr>
          <w:p w:rsidR="006A6D32" w:rsidRPr="00B92A07" w:rsidRDefault="006A6D32" w:rsidP="006A6D32">
            <w:pPr>
              <w:jc w:val="center"/>
              <w:rPr>
                <w:sz w:val="20"/>
                <w:szCs w:val="20"/>
              </w:rPr>
            </w:pPr>
            <w:r w:rsidRPr="00B92A07">
              <w:rPr>
                <w:sz w:val="20"/>
                <w:szCs w:val="20"/>
              </w:rPr>
              <w:t>2020</w:t>
            </w:r>
          </w:p>
          <w:p w:rsidR="006A6D32" w:rsidRPr="00B92A07" w:rsidRDefault="006A6D32" w:rsidP="006A6D32">
            <w:pPr>
              <w:jc w:val="center"/>
              <w:rPr>
                <w:sz w:val="20"/>
                <w:szCs w:val="20"/>
              </w:rPr>
            </w:pPr>
          </w:p>
        </w:tc>
        <w:tc>
          <w:tcPr>
            <w:tcW w:w="3306" w:type="dxa"/>
          </w:tcPr>
          <w:p w:rsidR="006A6D32" w:rsidRPr="00B92A07" w:rsidRDefault="006A6D32" w:rsidP="006A6D32">
            <w:pPr>
              <w:pStyle w:val="ConsPlusNormal"/>
              <w:rPr>
                <w:rFonts w:ascii="Times New Roman" w:hAnsi="Times New Roman" w:cs="Times New Roman"/>
              </w:rPr>
            </w:pPr>
            <w:r w:rsidRPr="00B92A07">
              <w:rPr>
                <w:rFonts w:ascii="Times New Roman" w:hAnsi="Times New Roman" w:cs="Times New Roman"/>
              </w:rPr>
              <w:t xml:space="preserve">Будет обеспечено предоставление мер социальной поддержки работникам  </w:t>
            </w:r>
            <w:r w:rsidRPr="00B92A07">
              <w:rPr>
                <w:rFonts w:ascii="Times New Roman" w:eastAsia="HiddenHorzOCR" w:hAnsi="Times New Roman" w:cs="Times New Roman"/>
              </w:rPr>
              <w:t>общеобразовательных учреждений</w:t>
            </w:r>
            <w:r w:rsidRPr="00B92A07">
              <w:rPr>
                <w:rFonts w:ascii="Times New Roman" w:hAnsi="Times New Roman" w:cs="Times New Roman"/>
              </w:rPr>
              <w:t xml:space="preserve">, </w:t>
            </w:r>
            <w:r w:rsidRPr="00B92A07">
              <w:rPr>
                <w:rFonts w:ascii="Times New Roman" w:eastAsia="HiddenHorzOCR" w:hAnsi="Times New Roman" w:cs="Times New Roman"/>
              </w:rPr>
              <w:t>проживающих   в сельской местности на территории  Сахалинской области</w:t>
            </w:r>
          </w:p>
          <w:p w:rsidR="006A6D32" w:rsidRPr="00B92A07" w:rsidRDefault="006A6D32" w:rsidP="006A6D32">
            <w:pPr>
              <w:jc w:val="both"/>
              <w:rPr>
                <w:sz w:val="20"/>
                <w:szCs w:val="20"/>
              </w:rPr>
            </w:pPr>
            <w:r w:rsidRPr="00B92A07">
              <w:rPr>
                <w:sz w:val="20"/>
                <w:szCs w:val="20"/>
              </w:rPr>
              <w:t>Доля работников</w:t>
            </w:r>
            <w:r w:rsidRPr="00B92A07">
              <w:rPr>
                <w:rFonts w:eastAsia="HiddenHorzOCR"/>
                <w:sz w:val="20"/>
                <w:szCs w:val="20"/>
              </w:rPr>
              <w:t xml:space="preserve"> общеобразовательных учреждений</w:t>
            </w:r>
            <w:r w:rsidRPr="00B92A07">
              <w:rPr>
                <w:sz w:val="20"/>
                <w:szCs w:val="20"/>
              </w:rPr>
              <w:t>, получающих выплаты в соответствии с законами Сахалинской области, от числа имеющих на это право (доля получателей, %)</w:t>
            </w:r>
          </w:p>
        </w:tc>
        <w:tc>
          <w:tcPr>
            <w:tcW w:w="1971" w:type="dxa"/>
          </w:tcPr>
          <w:p w:rsidR="006A6D32" w:rsidRPr="00B92A07" w:rsidRDefault="006A6D32" w:rsidP="006A6D32">
            <w:pPr>
              <w:jc w:val="both"/>
              <w:rPr>
                <w:sz w:val="20"/>
                <w:szCs w:val="20"/>
              </w:rPr>
            </w:pPr>
            <w:r w:rsidRPr="00B92A07">
              <w:rPr>
                <w:sz w:val="20"/>
                <w:szCs w:val="20"/>
              </w:rPr>
              <w:t>100%</w:t>
            </w:r>
          </w:p>
        </w:tc>
        <w:tc>
          <w:tcPr>
            <w:tcW w:w="3240" w:type="dxa"/>
            <w:gridSpan w:val="2"/>
          </w:tcPr>
          <w:p w:rsidR="006A6D32" w:rsidRPr="00B92A07" w:rsidRDefault="006A6D32" w:rsidP="006A6D32">
            <w:pPr>
              <w:jc w:val="both"/>
              <w:rPr>
                <w:sz w:val="20"/>
                <w:szCs w:val="20"/>
              </w:rPr>
            </w:pPr>
            <w:r w:rsidRPr="00B92A07">
              <w:rPr>
                <w:sz w:val="20"/>
                <w:szCs w:val="20"/>
              </w:rPr>
              <w:t>Оказывает влияние на показатели: - «Уровень укомплектованности учреждений образования Невельского района  педагогическими кадрами»;</w:t>
            </w:r>
          </w:p>
          <w:p w:rsidR="006A6D32" w:rsidRPr="00B92A07" w:rsidRDefault="006A6D32" w:rsidP="006A6D32">
            <w:pPr>
              <w:jc w:val="both"/>
              <w:rPr>
                <w:sz w:val="20"/>
                <w:szCs w:val="20"/>
              </w:rPr>
            </w:pPr>
            <w:r w:rsidRPr="00B92A07">
              <w:rPr>
                <w:sz w:val="20"/>
                <w:szCs w:val="20"/>
              </w:rPr>
              <w:t xml:space="preserve">- « Удельный вес численности учителей в возрасте до 35 лет в общей численности учителей общеобразовательных организаций» </w:t>
            </w:r>
          </w:p>
        </w:tc>
      </w:tr>
      <w:tr w:rsidR="006A6D32" w:rsidRPr="00B92A07">
        <w:trPr>
          <w:trHeight w:val="1789"/>
        </w:trPr>
        <w:tc>
          <w:tcPr>
            <w:tcW w:w="793" w:type="dxa"/>
          </w:tcPr>
          <w:p w:rsidR="006A6D32" w:rsidRPr="00B92A07" w:rsidRDefault="006A6D32" w:rsidP="006A6D32">
            <w:pPr>
              <w:rPr>
                <w:sz w:val="20"/>
                <w:szCs w:val="20"/>
              </w:rPr>
            </w:pPr>
            <w:r w:rsidRPr="00B92A07">
              <w:rPr>
                <w:sz w:val="20"/>
                <w:szCs w:val="20"/>
              </w:rPr>
              <w:t>13.4.</w:t>
            </w:r>
          </w:p>
        </w:tc>
        <w:tc>
          <w:tcPr>
            <w:tcW w:w="3060" w:type="dxa"/>
          </w:tcPr>
          <w:p w:rsidR="006A6D32" w:rsidRPr="00B92A07" w:rsidRDefault="006A6D32" w:rsidP="006A6D32">
            <w:pPr>
              <w:autoSpaceDE w:val="0"/>
              <w:autoSpaceDN w:val="0"/>
              <w:adjustRightInd w:val="0"/>
              <w:jc w:val="both"/>
              <w:rPr>
                <w:sz w:val="20"/>
                <w:szCs w:val="20"/>
              </w:rPr>
            </w:pPr>
            <w:r w:rsidRPr="00B92A07">
              <w:rPr>
                <w:sz w:val="20"/>
                <w:szCs w:val="20"/>
              </w:rPr>
              <w:t>Организация работы  по реализации  Указов Президента Российской Федерации</w:t>
            </w:r>
          </w:p>
          <w:p w:rsidR="006A6D32" w:rsidRPr="00B92A07" w:rsidRDefault="006A6D32" w:rsidP="006A6D32">
            <w:pPr>
              <w:pStyle w:val="ConsPlusCell"/>
              <w:widowControl/>
              <w:rPr>
                <w:rFonts w:ascii="Times New Roman" w:hAnsi="Times New Roman" w:cs="Times New Roman"/>
              </w:rPr>
            </w:pPr>
          </w:p>
        </w:tc>
        <w:tc>
          <w:tcPr>
            <w:tcW w:w="1808" w:type="dxa"/>
          </w:tcPr>
          <w:p w:rsidR="006A6D32" w:rsidRPr="00B92A07" w:rsidRDefault="006A6D32" w:rsidP="006A6D32">
            <w:pPr>
              <w:pStyle w:val="ConsPlusCell"/>
              <w:widowControl/>
              <w:jc w:val="center"/>
              <w:rPr>
                <w:rFonts w:ascii="Times New Roman" w:hAnsi="Times New Roman" w:cs="Times New Roman"/>
              </w:rPr>
            </w:pPr>
            <w:r w:rsidRPr="00B92A07">
              <w:rPr>
                <w:rFonts w:ascii="Times New Roman" w:hAnsi="Times New Roman" w:cs="Times New Roman"/>
              </w:rPr>
              <w:t>отдел образования</w:t>
            </w:r>
          </w:p>
        </w:tc>
        <w:tc>
          <w:tcPr>
            <w:tcW w:w="1072" w:type="dxa"/>
            <w:gridSpan w:val="2"/>
          </w:tcPr>
          <w:p w:rsidR="006A6D32" w:rsidRPr="00B92A07" w:rsidRDefault="006A6D32" w:rsidP="006A6D32">
            <w:pPr>
              <w:pStyle w:val="ConsPlusCell"/>
              <w:widowControl/>
              <w:jc w:val="center"/>
              <w:rPr>
                <w:rFonts w:ascii="Times New Roman" w:hAnsi="Times New Roman" w:cs="Times New Roman"/>
              </w:rPr>
            </w:pPr>
            <w:r w:rsidRPr="00B92A07">
              <w:rPr>
                <w:rFonts w:ascii="Times New Roman" w:hAnsi="Times New Roman" w:cs="Times New Roman"/>
              </w:rPr>
              <w:t xml:space="preserve">2015 </w:t>
            </w:r>
          </w:p>
        </w:tc>
        <w:tc>
          <w:tcPr>
            <w:tcW w:w="834" w:type="dxa"/>
          </w:tcPr>
          <w:p w:rsidR="006A6D32" w:rsidRPr="00B92A07" w:rsidRDefault="006A6D32" w:rsidP="006A6D32">
            <w:pPr>
              <w:pStyle w:val="ConsPlusCell"/>
              <w:widowControl/>
              <w:jc w:val="center"/>
              <w:rPr>
                <w:rFonts w:ascii="Times New Roman" w:hAnsi="Times New Roman" w:cs="Times New Roman"/>
              </w:rPr>
            </w:pPr>
            <w:r w:rsidRPr="00B92A07">
              <w:rPr>
                <w:rFonts w:ascii="Times New Roman" w:hAnsi="Times New Roman" w:cs="Times New Roman"/>
              </w:rPr>
              <w:t xml:space="preserve">2020 </w:t>
            </w:r>
          </w:p>
        </w:tc>
        <w:tc>
          <w:tcPr>
            <w:tcW w:w="3306" w:type="dxa"/>
          </w:tcPr>
          <w:p w:rsidR="006A6D32" w:rsidRPr="00B92A07" w:rsidRDefault="006A6D32" w:rsidP="006A6D32">
            <w:pPr>
              <w:pStyle w:val="ConsPlusNormal"/>
              <w:rPr>
                <w:rFonts w:ascii="Times New Roman" w:hAnsi="Times New Roman" w:cs="Times New Roman"/>
              </w:rPr>
            </w:pPr>
            <w:r w:rsidRPr="00B92A07">
              <w:rPr>
                <w:rFonts w:ascii="Times New Roman" w:hAnsi="Times New Roman" w:cs="Times New Roman"/>
              </w:rPr>
              <w:t>За период реализации мероприятия будет обеспечено:</w:t>
            </w:r>
          </w:p>
          <w:p w:rsidR="006A6D32" w:rsidRPr="00B92A07" w:rsidRDefault="006A6D32" w:rsidP="006A6D32">
            <w:pPr>
              <w:autoSpaceDE w:val="0"/>
              <w:autoSpaceDN w:val="0"/>
              <w:adjustRightInd w:val="0"/>
              <w:jc w:val="both"/>
              <w:rPr>
                <w:sz w:val="20"/>
                <w:szCs w:val="20"/>
              </w:rPr>
            </w:pPr>
            <w:r w:rsidRPr="00B92A07">
              <w:rPr>
                <w:sz w:val="20"/>
                <w:szCs w:val="20"/>
              </w:rPr>
              <w:t>- 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Сахалинской области (%)</w:t>
            </w:r>
          </w:p>
        </w:tc>
        <w:tc>
          <w:tcPr>
            <w:tcW w:w="1971" w:type="dxa"/>
          </w:tcPr>
          <w:p w:rsidR="006A6D32" w:rsidRPr="00B92A07" w:rsidRDefault="006A6D32" w:rsidP="006A6D32">
            <w:pPr>
              <w:jc w:val="both"/>
              <w:rPr>
                <w:sz w:val="20"/>
                <w:szCs w:val="20"/>
              </w:rPr>
            </w:pPr>
            <w:r w:rsidRPr="00B92A07">
              <w:rPr>
                <w:sz w:val="20"/>
                <w:szCs w:val="20"/>
              </w:rPr>
              <w:t>100%</w:t>
            </w:r>
          </w:p>
        </w:tc>
        <w:tc>
          <w:tcPr>
            <w:tcW w:w="3240" w:type="dxa"/>
            <w:gridSpan w:val="2"/>
          </w:tcPr>
          <w:p w:rsidR="006A6D32" w:rsidRPr="00B92A07" w:rsidRDefault="006A6D32" w:rsidP="006A6D32">
            <w:pPr>
              <w:jc w:val="both"/>
              <w:rPr>
                <w:sz w:val="20"/>
                <w:szCs w:val="20"/>
              </w:rPr>
            </w:pPr>
            <w:r w:rsidRPr="00B92A07">
              <w:rPr>
                <w:sz w:val="20"/>
                <w:szCs w:val="20"/>
              </w:rPr>
              <w:t>Оказывает влияние на показатели: - «Уровень укомплектованности учреждений образования Невел ьского района педагогическими кадрами»;</w:t>
            </w:r>
          </w:p>
          <w:p w:rsidR="006A6D32" w:rsidRPr="00B92A07" w:rsidRDefault="006A6D32" w:rsidP="006A6D32">
            <w:pPr>
              <w:jc w:val="both"/>
              <w:rPr>
                <w:sz w:val="20"/>
                <w:szCs w:val="20"/>
              </w:rPr>
            </w:pPr>
            <w:r w:rsidRPr="00B92A07">
              <w:rPr>
                <w:sz w:val="20"/>
                <w:szCs w:val="20"/>
              </w:rPr>
              <w:t>-«Доля молодых специалистов, привлеченных для работы в образовательные учреждения Невельского района, в общей численности педагогических и руководящих работников учреждений образования района»</w:t>
            </w:r>
          </w:p>
        </w:tc>
      </w:tr>
      <w:tr w:rsidR="006A6D32" w:rsidRPr="00B92A07">
        <w:trPr>
          <w:trHeight w:val="1430"/>
        </w:trPr>
        <w:tc>
          <w:tcPr>
            <w:tcW w:w="793" w:type="dxa"/>
          </w:tcPr>
          <w:p w:rsidR="006A6D32" w:rsidRPr="00B92A07" w:rsidRDefault="006A6D32" w:rsidP="006A6D32">
            <w:pPr>
              <w:rPr>
                <w:sz w:val="20"/>
                <w:szCs w:val="20"/>
              </w:rPr>
            </w:pPr>
            <w:r w:rsidRPr="00B92A07">
              <w:rPr>
                <w:sz w:val="20"/>
                <w:szCs w:val="20"/>
              </w:rPr>
              <w:t>14.</w:t>
            </w:r>
          </w:p>
        </w:tc>
        <w:tc>
          <w:tcPr>
            <w:tcW w:w="3060" w:type="dxa"/>
          </w:tcPr>
          <w:p w:rsidR="006A6D32" w:rsidRPr="00B92A07" w:rsidRDefault="006A6D32" w:rsidP="006A6D32">
            <w:pPr>
              <w:jc w:val="both"/>
              <w:rPr>
                <w:b/>
                <w:bCs/>
                <w:sz w:val="20"/>
                <w:szCs w:val="20"/>
              </w:rPr>
            </w:pPr>
            <w:r w:rsidRPr="00B92A07">
              <w:rPr>
                <w:b/>
                <w:bCs/>
                <w:sz w:val="20"/>
                <w:szCs w:val="20"/>
              </w:rPr>
              <w:t>Основное мероприятие</w:t>
            </w:r>
          </w:p>
          <w:p w:rsidR="006A6D32" w:rsidRPr="00B92A07" w:rsidRDefault="006A6D32" w:rsidP="006A6D32">
            <w:pPr>
              <w:jc w:val="both"/>
              <w:rPr>
                <w:sz w:val="20"/>
                <w:szCs w:val="20"/>
              </w:rPr>
            </w:pPr>
            <w:r w:rsidRPr="00B92A07">
              <w:rPr>
                <w:sz w:val="20"/>
                <w:szCs w:val="20"/>
              </w:rPr>
              <w:t>«Совершенствование системы непрерывного образования, подготовки профессиональных педагогических кадров»</w:t>
            </w:r>
          </w:p>
        </w:tc>
        <w:tc>
          <w:tcPr>
            <w:tcW w:w="1808" w:type="dxa"/>
          </w:tcPr>
          <w:p w:rsidR="006A6D32" w:rsidRPr="00B92A07" w:rsidRDefault="006A6D32" w:rsidP="006A6D32">
            <w:pPr>
              <w:jc w:val="center"/>
              <w:rPr>
                <w:sz w:val="20"/>
                <w:szCs w:val="20"/>
              </w:rPr>
            </w:pPr>
          </w:p>
        </w:tc>
        <w:tc>
          <w:tcPr>
            <w:tcW w:w="1072" w:type="dxa"/>
            <w:gridSpan w:val="2"/>
          </w:tcPr>
          <w:p w:rsidR="006A6D32" w:rsidRPr="00B92A07" w:rsidRDefault="006A6D32" w:rsidP="006A6D32">
            <w:pPr>
              <w:jc w:val="center"/>
              <w:rPr>
                <w:sz w:val="20"/>
                <w:szCs w:val="20"/>
              </w:rPr>
            </w:pPr>
          </w:p>
        </w:tc>
        <w:tc>
          <w:tcPr>
            <w:tcW w:w="834" w:type="dxa"/>
          </w:tcPr>
          <w:p w:rsidR="006A6D32" w:rsidRPr="00B92A07" w:rsidRDefault="006A6D32" w:rsidP="006A6D32">
            <w:pPr>
              <w:jc w:val="center"/>
              <w:rPr>
                <w:sz w:val="20"/>
                <w:szCs w:val="20"/>
              </w:rPr>
            </w:pPr>
          </w:p>
        </w:tc>
        <w:tc>
          <w:tcPr>
            <w:tcW w:w="3306" w:type="dxa"/>
          </w:tcPr>
          <w:p w:rsidR="006A6D32" w:rsidRPr="00B92A07" w:rsidRDefault="006A6D32" w:rsidP="006A6D32">
            <w:pPr>
              <w:jc w:val="both"/>
              <w:rPr>
                <w:sz w:val="20"/>
                <w:szCs w:val="20"/>
              </w:rPr>
            </w:pPr>
          </w:p>
        </w:tc>
        <w:tc>
          <w:tcPr>
            <w:tcW w:w="1971" w:type="dxa"/>
          </w:tcPr>
          <w:p w:rsidR="006A6D32" w:rsidRPr="00B92A07" w:rsidRDefault="006A6D32" w:rsidP="006A6D32">
            <w:pPr>
              <w:jc w:val="both"/>
              <w:rPr>
                <w:sz w:val="20"/>
                <w:szCs w:val="20"/>
              </w:rPr>
            </w:pPr>
          </w:p>
        </w:tc>
        <w:tc>
          <w:tcPr>
            <w:tcW w:w="3240" w:type="dxa"/>
            <w:gridSpan w:val="2"/>
          </w:tcPr>
          <w:p w:rsidR="006A6D32" w:rsidRPr="00B92A07" w:rsidRDefault="006A6D32" w:rsidP="006A6D32">
            <w:pPr>
              <w:jc w:val="both"/>
              <w:rPr>
                <w:color w:val="FF0000"/>
                <w:sz w:val="20"/>
                <w:szCs w:val="20"/>
              </w:rPr>
            </w:pPr>
          </w:p>
        </w:tc>
      </w:tr>
      <w:tr w:rsidR="006A6D32" w:rsidRPr="00B92A07">
        <w:trPr>
          <w:trHeight w:val="2674"/>
        </w:trPr>
        <w:tc>
          <w:tcPr>
            <w:tcW w:w="793" w:type="dxa"/>
          </w:tcPr>
          <w:p w:rsidR="006A6D32" w:rsidRPr="00B92A07" w:rsidRDefault="006A6D32" w:rsidP="006A6D32">
            <w:pPr>
              <w:rPr>
                <w:sz w:val="20"/>
                <w:szCs w:val="20"/>
              </w:rPr>
            </w:pPr>
            <w:r w:rsidRPr="00B92A07">
              <w:rPr>
                <w:sz w:val="20"/>
                <w:szCs w:val="20"/>
              </w:rPr>
              <w:t>14.1</w:t>
            </w:r>
          </w:p>
        </w:tc>
        <w:tc>
          <w:tcPr>
            <w:tcW w:w="3060" w:type="dxa"/>
          </w:tcPr>
          <w:p w:rsidR="006A6D32" w:rsidRPr="00B92A07" w:rsidRDefault="006A6D32" w:rsidP="006A6D32">
            <w:pPr>
              <w:pStyle w:val="ConsPlusCell"/>
              <w:widowControl/>
              <w:rPr>
                <w:rFonts w:ascii="Times New Roman" w:hAnsi="Times New Roman" w:cs="Times New Roman"/>
              </w:rPr>
            </w:pPr>
            <w:r w:rsidRPr="00B92A07">
              <w:rPr>
                <w:rFonts w:ascii="Times New Roman" w:hAnsi="Times New Roman" w:cs="Times New Roman"/>
              </w:rPr>
              <w:t>Развитие кадровых ресурсов</w:t>
            </w:r>
            <w:r w:rsidRPr="00B92A07">
              <w:rPr>
                <w:rFonts w:ascii="Times New Roman" w:eastAsia="HiddenHorzOCR" w:hAnsi="Times New Roman" w:cs="Times New Roman"/>
              </w:rPr>
              <w:t xml:space="preserve"> общеобразовательных учреждений:</w:t>
            </w:r>
          </w:p>
          <w:p w:rsidR="006A6D32" w:rsidRPr="00B92A07" w:rsidRDefault="006A6D32" w:rsidP="006A6D32">
            <w:pPr>
              <w:pStyle w:val="ConsPlusCell"/>
              <w:widowControl/>
              <w:rPr>
                <w:rFonts w:ascii="Times New Roman" w:hAnsi="Times New Roman" w:cs="Times New Roman"/>
              </w:rPr>
            </w:pPr>
            <w:r w:rsidRPr="00B92A07">
              <w:rPr>
                <w:rFonts w:ascii="Times New Roman" w:hAnsi="Times New Roman" w:cs="Times New Roman"/>
              </w:rPr>
              <w:t>- организация  курсовой подготовки педагогических кадров;</w:t>
            </w:r>
          </w:p>
          <w:p w:rsidR="006A6D32" w:rsidRPr="00B92A07" w:rsidRDefault="006A6D32" w:rsidP="006A6D32">
            <w:pPr>
              <w:pStyle w:val="ConsPlusCell"/>
              <w:widowControl/>
              <w:rPr>
                <w:rFonts w:ascii="Times New Roman" w:hAnsi="Times New Roman" w:cs="Times New Roman"/>
              </w:rPr>
            </w:pPr>
            <w:r w:rsidRPr="00B92A07">
              <w:rPr>
                <w:rFonts w:ascii="Times New Roman" w:hAnsi="Times New Roman" w:cs="Times New Roman"/>
              </w:rPr>
              <w:t>- обучение по заочной форме педагогов, не имеющих высшего образования</w:t>
            </w:r>
          </w:p>
        </w:tc>
        <w:tc>
          <w:tcPr>
            <w:tcW w:w="1808" w:type="dxa"/>
          </w:tcPr>
          <w:p w:rsidR="006A6D32" w:rsidRPr="00B92A07" w:rsidRDefault="006A6D32" w:rsidP="006A6D32">
            <w:pPr>
              <w:jc w:val="center"/>
              <w:rPr>
                <w:sz w:val="20"/>
                <w:szCs w:val="20"/>
              </w:rPr>
            </w:pPr>
            <w:r w:rsidRPr="00B92A07">
              <w:rPr>
                <w:sz w:val="20"/>
                <w:szCs w:val="20"/>
              </w:rPr>
              <w:t>отдел образования</w:t>
            </w:r>
          </w:p>
        </w:tc>
        <w:tc>
          <w:tcPr>
            <w:tcW w:w="1072" w:type="dxa"/>
            <w:gridSpan w:val="2"/>
          </w:tcPr>
          <w:p w:rsidR="006A6D32" w:rsidRPr="00B92A07" w:rsidRDefault="006A6D32" w:rsidP="006A6D32">
            <w:pPr>
              <w:jc w:val="center"/>
              <w:rPr>
                <w:sz w:val="20"/>
                <w:szCs w:val="20"/>
              </w:rPr>
            </w:pPr>
            <w:r w:rsidRPr="00B92A07">
              <w:rPr>
                <w:sz w:val="20"/>
                <w:szCs w:val="20"/>
              </w:rPr>
              <w:t xml:space="preserve">2015 </w:t>
            </w:r>
          </w:p>
          <w:p w:rsidR="006A6D32" w:rsidRPr="00B92A07" w:rsidRDefault="006A6D32" w:rsidP="006A6D32">
            <w:pPr>
              <w:jc w:val="center"/>
              <w:rPr>
                <w:sz w:val="20"/>
                <w:szCs w:val="20"/>
              </w:rPr>
            </w:pPr>
          </w:p>
        </w:tc>
        <w:tc>
          <w:tcPr>
            <w:tcW w:w="834" w:type="dxa"/>
          </w:tcPr>
          <w:p w:rsidR="006A6D32" w:rsidRPr="00B92A07" w:rsidRDefault="006A6D32" w:rsidP="006A6D32">
            <w:pPr>
              <w:jc w:val="center"/>
              <w:rPr>
                <w:sz w:val="20"/>
                <w:szCs w:val="20"/>
              </w:rPr>
            </w:pPr>
            <w:r w:rsidRPr="00B92A07">
              <w:rPr>
                <w:sz w:val="20"/>
                <w:szCs w:val="20"/>
              </w:rPr>
              <w:t>2020</w:t>
            </w:r>
          </w:p>
          <w:p w:rsidR="006A6D32" w:rsidRPr="00B92A07" w:rsidRDefault="006A6D32" w:rsidP="006A6D32">
            <w:pPr>
              <w:jc w:val="center"/>
              <w:rPr>
                <w:sz w:val="20"/>
                <w:szCs w:val="20"/>
              </w:rPr>
            </w:pPr>
          </w:p>
        </w:tc>
        <w:tc>
          <w:tcPr>
            <w:tcW w:w="3306" w:type="dxa"/>
          </w:tcPr>
          <w:p w:rsidR="006A6D32" w:rsidRPr="00B92A07" w:rsidRDefault="006A6D32" w:rsidP="006A6D32">
            <w:pPr>
              <w:pStyle w:val="ConsPlusNormal"/>
              <w:rPr>
                <w:rFonts w:ascii="Times New Roman" w:hAnsi="Times New Roman" w:cs="Times New Roman"/>
              </w:rPr>
            </w:pPr>
            <w:r w:rsidRPr="00B92A07">
              <w:rPr>
                <w:rFonts w:ascii="Times New Roman" w:hAnsi="Times New Roman" w:cs="Times New Roman"/>
              </w:rPr>
              <w:t xml:space="preserve">За период реализации мероприятия из числа педагогических и руководящих работников </w:t>
            </w:r>
            <w:r w:rsidRPr="00B92A07">
              <w:rPr>
                <w:rFonts w:ascii="Times New Roman" w:eastAsia="HiddenHorzOCR" w:hAnsi="Times New Roman" w:cs="Times New Roman"/>
              </w:rPr>
              <w:t xml:space="preserve">общеобразовательных учреждений </w:t>
            </w:r>
            <w:r w:rsidRPr="00B92A07">
              <w:rPr>
                <w:rFonts w:ascii="Times New Roman" w:hAnsi="Times New Roman" w:cs="Times New Roman"/>
              </w:rPr>
              <w:t>будет направлено:</w:t>
            </w:r>
          </w:p>
          <w:p w:rsidR="006A6D32" w:rsidRPr="00B92A07" w:rsidRDefault="006A6D32" w:rsidP="006A6D32">
            <w:pPr>
              <w:pStyle w:val="ConsPlusNormal"/>
              <w:rPr>
                <w:rFonts w:ascii="Times New Roman" w:hAnsi="Times New Roman" w:cs="Times New Roman"/>
              </w:rPr>
            </w:pPr>
            <w:r w:rsidRPr="00B92A07">
              <w:rPr>
                <w:rFonts w:ascii="Times New Roman" w:hAnsi="Times New Roman" w:cs="Times New Roman"/>
              </w:rPr>
              <w:t>- на заочное обучение (чел.)</w:t>
            </w:r>
          </w:p>
          <w:p w:rsidR="006A6D32" w:rsidRPr="00B92A07" w:rsidRDefault="006A6D32" w:rsidP="006A6D32">
            <w:pPr>
              <w:pStyle w:val="ConsPlusNormal"/>
              <w:rPr>
                <w:rFonts w:ascii="Times New Roman" w:hAnsi="Times New Roman" w:cs="Times New Roman"/>
              </w:rPr>
            </w:pPr>
          </w:p>
          <w:p w:rsidR="006A6D32" w:rsidRPr="00B92A07" w:rsidRDefault="006A6D32" w:rsidP="006A6D32">
            <w:pPr>
              <w:pStyle w:val="ConsPlusNormal"/>
              <w:rPr>
                <w:rFonts w:ascii="Times New Roman" w:hAnsi="Times New Roman" w:cs="Times New Roman"/>
              </w:rPr>
            </w:pPr>
            <w:r w:rsidRPr="00B92A07">
              <w:rPr>
                <w:rFonts w:ascii="Times New Roman" w:hAnsi="Times New Roman" w:cs="Times New Roman"/>
              </w:rPr>
              <w:t>Педагоги  будут иметь курсовую подготовку в соответствии с законодательством (%)</w:t>
            </w:r>
          </w:p>
        </w:tc>
        <w:tc>
          <w:tcPr>
            <w:tcW w:w="1971" w:type="dxa"/>
          </w:tcPr>
          <w:p w:rsidR="006A6D32" w:rsidRPr="00B92A07" w:rsidRDefault="006A6D32" w:rsidP="006A6D32">
            <w:pPr>
              <w:jc w:val="both"/>
              <w:rPr>
                <w:sz w:val="20"/>
                <w:szCs w:val="20"/>
              </w:rPr>
            </w:pPr>
          </w:p>
          <w:p w:rsidR="006A6D32" w:rsidRPr="00B92A07" w:rsidRDefault="006A6D32" w:rsidP="006A6D32">
            <w:pPr>
              <w:jc w:val="both"/>
              <w:rPr>
                <w:sz w:val="20"/>
                <w:szCs w:val="20"/>
              </w:rPr>
            </w:pPr>
          </w:p>
          <w:p w:rsidR="006A6D32" w:rsidRPr="00B92A07" w:rsidRDefault="006A6D32" w:rsidP="006A6D32">
            <w:pPr>
              <w:jc w:val="both"/>
              <w:rPr>
                <w:sz w:val="20"/>
                <w:szCs w:val="20"/>
              </w:rPr>
            </w:pPr>
          </w:p>
          <w:p w:rsidR="006A6D32" w:rsidRPr="00B92A07" w:rsidRDefault="006A6D32" w:rsidP="006A6D32">
            <w:pPr>
              <w:jc w:val="both"/>
              <w:rPr>
                <w:sz w:val="20"/>
                <w:szCs w:val="20"/>
              </w:rPr>
            </w:pPr>
          </w:p>
          <w:p w:rsidR="006A6D32" w:rsidRPr="00B92A07" w:rsidRDefault="006A6D32" w:rsidP="006A6D32">
            <w:pPr>
              <w:jc w:val="both"/>
              <w:rPr>
                <w:sz w:val="20"/>
                <w:szCs w:val="20"/>
              </w:rPr>
            </w:pPr>
          </w:p>
          <w:p w:rsidR="006A6D32" w:rsidRPr="00B92A07" w:rsidRDefault="006A6D32" w:rsidP="006A6D32">
            <w:pPr>
              <w:jc w:val="both"/>
              <w:rPr>
                <w:sz w:val="20"/>
                <w:szCs w:val="20"/>
              </w:rPr>
            </w:pPr>
            <w:r w:rsidRPr="00B92A07">
              <w:rPr>
                <w:sz w:val="20"/>
                <w:szCs w:val="20"/>
              </w:rPr>
              <w:t>6  чел.</w:t>
            </w:r>
          </w:p>
          <w:p w:rsidR="006A6D32" w:rsidRPr="00B92A07" w:rsidRDefault="006A6D32" w:rsidP="006A6D32">
            <w:pPr>
              <w:jc w:val="both"/>
              <w:rPr>
                <w:sz w:val="20"/>
                <w:szCs w:val="20"/>
              </w:rPr>
            </w:pPr>
          </w:p>
          <w:p w:rsidR="006A6D32" w:rsidRPr="00B92A07" w:rsidRDefault="006A6D32" w:rsidP="006A6D32">
            <w:pPr>
              <w:jc w:val="both"/>
              <w:rPr>
                <w:sz w:val="20"/>
                <w:szCs w:val="20"/>
              </w:rPr>
            </w:pPr>
            <w:r w:rsidRPr="00B92A07">
              <w:rPr>
                <w:sz w:val="20"/>
                <w:szCs w:val="20"/>
              </w:rPr>
              <w:t>100%</w:t>
            </w:r>
          </w:p>
          <w:p w:rsidR="006A6D32" w:rsidRPr="00B92A07" w:rsidRDefault="006A6D32" w:rsidP="006A6D32">
            <w:pPr>
              <w:jc w:val="both"/>
              <w:rPr>
                <w:sz w:val="20"/>
                <w:szCs w:val="20"/>
              </w:rPr>
            </w:pPr>
          </w:p>
        </w:tc>
        <w:tc>
          <w:tcPr>
            <w:tcW w:w="3240" w:type="dxa"/>
            <w:gridSpan w:val="2"/>
          </w:tcPr>
          <w:p w:rsidR="006A6D32" w:rsidRPr="00B92A07" w:rsidRDefault="006A6D32" w:rsidP="006A6D32">
            <w:pPr>
              <w:autoSpaceDE w:val="0"/>
              <w:autoSpaceDN w:val="0"/>
              <w:adjustRightInd w:val="0"/>
              <w:jc w:val="both"/>
              <w:rPr>
                <w:sz w:val="20"/>
                <w:szCs w:val="20"/>
              </w:rPr>
            </w:pPr>
            <w:r w:rsidRPr="00B92A07">
              <w:rPr>
                <w:sz w:val="20"/>
                <w:szCs w:val="20"/>
              </w:rPr>
              <w:t xml:space="preserve">Оказывает влияние на показатели: </w:t>
            </w:r>
          </w:p>
          <w:p w:rsidR="006A6D32" w:rsidRPr="00B92A07" w:rsidRDefault="006A6D32" w:rsidP="006A6D32">
            <w:pPr>
              <w:autoSpaceDE w:val="0"/>
              <w:autoSpaceDN w:val="0"/>
              <w:adjustRightInd w:val="0"/>
              <w:jc w:val="both"/>
              <w:rPr>
                <w:sz w:val="20"/>
                <w:szCs w:val="20"/>
              </w:rPr>
            </w:pPr>
            <w:r w:rsidRPr="00B92A07">
              <w:rPr>
                <w:sz w:val="20"/>
                <w:szCs w:val="20"/>
              </w:rPr>
              <w:t>«Удельный вес численности учителей в возрасте до 35 лет в общей численности учителей общеобразовательных  учреждений»</w:t>
            </w:r>
          </w:p>
          <w:p w:rsidR="006A6D32" w:rsidRPr="00B92A07" w:rsidRDefault="006A6D32" w:rsidP="006A6D32">
            <w:pPr>
              <w:jc w:val="both"/>
              <w:rPr>
                <w:sz w:val="20"/>
                <w:szCs w:val="20"/>
              </w:rPr>
            </w:pPr>
            <w:r w:rsidRPr="00B92A07">
              <w:rPr>
                <w:sz w:val="20"/>
                <w:szCs w:val="20"/>
              </w:rPr>
              <w:t>«Уровень укомплектованности учреждений образования Невельского городского округа педагогическими кадрами»;</w:t>
            </w:r>
          </w:p>
          <w:p w:rsidR="006A6D32" w:rsidRPr="00B92A07" w:rsidRDefault="006A6D32" w:rsidP="006A6D32">
            <w:pPr>
              <w:jc w:val="both"/>
              <w:rPr>
                <w:color w:val="FF0000"/>
                <w:sz w:val="20"/>
                <w:szCs w:val="20"/>
              </w:rPr>
            </w:pPr>
            <w:r w:rsidRPr="00B92A07">
              <w:rPr>
                <w:sz w:val="20"/>
                <w:szCs w:val="20"/>
              </w:rPr>
              <w:t>- «Удельный вес педагогических и руководящих работников учреждений образования, прошедших в течение последних трех лет повышение квалификации или профессиональную переподготовку, в общей численности педагогических и руководящих работников учреждений образования»</w:t>
            </w:r>
          </w:p>
        </w:tc>
      </w:tr>
      <w:tr w:rsidR="006A6D32" w:rsidRPr="00B92A07">
        <w:trPr>
          <w:trHeight w:val="1787"/>
        </w:trPr>
        <w:tc>
          <w:tcPr>
            <w:tcW w:w="793" w:type="dxa"/>
          </w:tcPr>
          <w:p w:rsidR="006A6D32" w:rsidRPr="00B92A07" w:rsidRDefault="006A6D32" w:rsidP="006A6D32">
            <w:pPr>
              <w:rPr>
                <w:sz w:val="20"/>
                <w:szCs w:val="20"/>
              </w:rPr>
            </w:pPr>
            <w:r w:rsidRPr="00B92A07">
              <w:rPr>
                <w:sz w:val="20"/>
                <w:szCs w:val="20"/>
              </w:rPr>
              <w:t>14.2.</w:t>
            </w:r>
          </w:p>
        </w:tc>
        <w:tc>
          <w:tcPr>
            <w:tcW w:w="3060" w:type="dxa"/>
          </w:tcPr>
          <w:p w:rsidR="006A6D32" w:rsidRPr="00B92A07" w:rsidRDefault="006A6D32" w:rsidP="006A6D32">
            <w:pPr>
              <w:pStyle w:val="ConsPlusCell"/>
              <w:widowControl/>
              <w:rPr>
                <w:rFonts w:ascii="Times New Roman" w:hAnsi="Times New Roman" w:cs="Times New Roman"/>
              </w:rPr>
            </w:pPr>
            <w:r w:rsidRPr="00B92A07">
              <w:rPr>
                <w:rFonts w:ascii="Times New Roman" w:hAnsi="Times New Roman" w:cs="Times New Roman"/>
              </w:rPr>
              <w:t>Переход на конкурсную основу отбора руководителей общеобразовательных учреждений  с публичным представлением кандидатами программы развития  образовательного учреждения</w:t>
            </w:r>
          </w:p>
        </w:tc>
        <w:tc>
          <w:tcPr>
            <w:tcW w:w="1808" w:type="dxa"/>
          </w:tcPr>
          <w:p w:rsidR="006A6D32" w:rsidRPr="00B92A07" w:rsidRDefault="006A6D32" w:rsidP="006A6D32">
            <w:pPr>
              <w:pStyle w:val="ConsPlusCell"/>
              <w:widowControl/>
              <w:jc w:val="center"/>
              <w:rPr>
                <w:rFonts w:ascii="Times New Roman" w:hAnsi="Times New Roman" w:cs="Times New Roman"/>
              </w:rPr>
            </w:pPr>
            <w:r w:rsidRPr="00B92A07">
              <w:rPr>
                <w:rFonts w:ascii="Times New Roman" w:hAnsi="Times New Roman" w:cs="Times New Roman"/>
              </w:rPr>
              <w:t>отдел образования</w:t>
            </w:r>
          </w:p>
        </w:tc>
        <w:tc>
          <w:tcPr>
            <w:tcW w:w="1072" w:type="dxa"/>
            <w:gridSpan w:val="2"/>
          </w:tcPr>
          <w:p w:rsidR="006A6D32" w:rsidRPr="00B92A07" w:rsidRDefault="006A6D32" w:rsidP="006A6D32">
            <w:pPr>
              <w:pStyle w:val="ConsPlusCell"/>
              <w:widowControl/>
              <w:jc w:val="center"/>
              <w:rPr>
                <w:rFonts w:ascii="Times New Roman" w:hAnsi="Times New Roman" w:cs="Times New Roman"/>
              </w:rPr>
            </w:pPr>
            <w:r w:rsidRPr="00B92A07">
              <w:rPr>
                <w:rFonts w:ascii="Times New Roman" w:hAnsi="Times New Roman" w:cs="Times New Roman"/>
              </w:rPr>
              <w:t>2015</w:t>
            </w:r>
          </w:p>
        </w:tc>
        <w:tc>
          <w:tcPr>
            <w:tcW w:w="834" w:type="dxa"/>
          </w:tcPr>
          <w:p w:rsidR="006A6D32" w:rsidRPr="00B92A07" w:rsidRDefault="006A6D32" w:rsidP="006A6D32">
            <w:pPr>
              <w:pStyle w:val="ConsPlusCell"/>
              <w:widowControl/>
              <w:jc w:val="center"/>
              <w:rPr>
                <w:rFonts w:ascii="Times New Roman" w:hAnsi="Times New Roman" w:cs="Times New Roman"/>
              </w:rPr>
            </w:pPr>
            <w:r w:rsidRPr="00B92A07">
              <w:rPr>
                <w:rFonts w:ascii="Times New Roman" w:hAnsi="Times New Roman" w:cs="Times New Roman"/>
              </w:rPr>
              <w:t xml:space="preserve">2020 </w:t>
            </w:r>
          </w:p>
        </w:tc>
        <w:tc>
          <w:tcPr>
            <w:tcW w:w="3306" w:type="dxa"/>
          </w:tcPr>
          <w:p w:rsidR="006A6D32" w:rsidRPr="00B92A07" w:rsidRDefault="006A6D32" w:rsidP="006A6D32">
            <w:pPr>
              <w:pStyle w:val="ConsPlusCell"/>
              <w:widowControl/>
              <w:rPr>
                <w:rFonts w:ascii="Times New Roman" w:hAnsi="Times New Roman" w:cs="Times New Roman"/>
              </w:rPr>
            </w:pPr>
            <w:r w:rsidRPr="00B92A07">
              <w:rPr>
                <w:rFonts w:ascii="Times New Roman" w:hAnsi="Times New Roman" w:cs="Times New Roman"/>
              </w:rPr>
              <w:t>Подбор   руководителей общеобразовательных учреждений кадров будет  осуществляться на конкурсной основе (%)</w:t>
            </w:r>
          </w:p>
          <w:p w:rsidR="006A6D32" w:rsidRPr="00B92A07" w:rsidRDefault="006A6D32" w:rsidP="006A6D32">
            <w:pPr>
              <w:pStyle w:val="ConsPlusCell"/>
              <w:widowControl/>
              <w:rPr>
                <w:rFonts w:ascii="Times New Roman" w:hAnsi="Times New Roman" w:cs="Times New Roman"/>
              </w:rPr>
            </w:pPr>
          </w:p>
        </w:tc>
        <w:tc>
          <w:tcPr>
            <w:tcW w:w="1971" w:type="dxa"/>
          </w:tcPr>
          <w:p w:rsidR="006A6D32" w:rsidRPr="00B92A07" w:rsidRDefault="006A6D32" w:rsidP="006A6D32">
            <w:pPr>
              <w:pStyle w:val="ConsPlusCell"/>
              <w:widowControl/>
              <w:jc w:val="center"/>
              <w:rPr>
                <w:rFonts w:ascii="Times New Roman" w:hAnsi="Times New Roman" w:cs="Times New Roman"/>
              </w:rPr>
            </w:pPr>
            <w:r w:rsidRPr="00B92A07">
              <w:rPr>
                <w:rFonts w:ascii="Times New Roman" w:hAnsi="Times New Roman" w:cs="Times New Roman"/>
              </w:rPr>
              <w:t xml:space="preserve">100% </w:t>
            </w:r>
          </w:p>
        </w:tc>
        <w:tc>
          <w:tcPr>
            <w:tcW w:w="3240" w:type="dxa"/>
            <w:gridSpan w:val="2"/>
          </w:tcPr>
          <w:p w:rsidR="006A6D32" w:rsidRPr="00B92A07" w:rsidRDefault="006A6D32" w:rsidP="006A6D32">
            <w:pPr>
              <w:autoSpaceDE w:val="0"/>
              <w:autoSpaceDN w:val="0"/>
              <w:adjustRightInd w:val="0"/>
              <w:jc w:val="both"/>
              <w:rPr>
                <w:sz w:val="20"/>
                <w:szCs w:val="20"/>
              </w:rPr>
            </w:pPr>
            <w:r w:rsidRPr="00B92A07">
              <w:rPr>
                <w:sz w:val="20"/>
                <w:szCs w:val="20"/>
              </w:rPr>
              <w:t xml:space="preserve">Оказывает влияние на показатель: </w:t>
            </w:r>
          </w:p>
          <w:p w:rsidR="006A6D32" w:rsidRPr="00B92A07" w:rsidRDefault="006A6D32" w:rsidP="006A6D32">
            <w:pPr>
              <w:jc w:val="both"/>
              <w:rPr>
                <w:color w:val="FF0000"/>
                <w:sz w:val="20"/>
                <w:szCs w:val="20"/>
              </w:rPr>
            </w:pPr>
            <w:r w:rsidRPr="00B92A07">
              <w:rPr>
                <w:sz w:val="20"/>
                <w:szCs w:val="20"/>
              </w:rPr>
              <w:t>«Удельный вес специалистов с высшим образованием»</w:t>
            </w:r>
          </w:p>
        </w:tc>
      </w:tr>
      <w:tr w:rsidR="006A6D32" w:rsidRPr="00B92A07">
        <w:trPr>
          <w:trHeight w:val="2674"/>
        </w:trPr>
        <w:tc>
          <w:tcPr>
            <w:tcW w:w="793" w:type="dxa"/>
          </w:tcPr>
          <w:p w:rsidR="006A6D32" w:rsidRPr="00B92A07" w:rsidRDefault="006A6D32" w:rsidP="006A6D32">
            <w:pPr>
              <w:rPr>
                <w:sz w:val="20"/>
                <w:szCs w:val="20"/>
              </w:rPr>
            </w:pPr>
            <w:r w:rsidRPr="00B92A07">
              <w:rPr>
                <w:sz w:val="20"/>
                <w:szCs w:val="20"/>
              </w:rPr>
              <w:t>14.3.</w:t>
            </w:r>
          </w:p>
        </w:tc>
        <w:tc>
          <w:tcPr>
            <w:tcW w:w="3060" w:type="dxa"/>
          </w:tcPr>
          <w:p w:rsidR="006A6D32" w:rsidRPr="00B92A07" w:rsidRDefault="006A6D32" w:rsidP="006A6D32">
            <w:pPr>
              <w:pStyle w:val="ConsPlusCell"/>
              <w:widowControl/>
              <w:rPr>
                <w:rFonts w:ascii="Times New Roman" w:hAnsi="Times New Roman" w:cs="Times New Roman"/>
              </w:rPr>
            </w:pPr>
            <w:r w:rsidRPr="00B92A07">
              <w:rPr>
                <w:rFonts w:ascii="Times New Roman" w:hAnsi="Times New Roman" w:cs="Times New Roman"/>
              </w:rPr>
              <w:t xml:space="preserve">Введение эффективного контракта как основы трудовых отношений с педагогическими и руководящими работниками </w:t>
            </w:r>
            <w:r w:rsidRPr="00B92A07">
              <w:rPr>
                <w:rFonts w:ascii="Times New Roman" w:eastAsia="HiddenHorzOCR" w:hAnsi="Times New Roman" w:cs="Times New Roman"/>
              </w:rPr>
              <w:t>общеобразовательных учреждений</w:t>
            </w:r>
          </w:p>
        </w:tc>
        <w:tc>
          <w:tcPr>
            <w:tcW w:w="1808" w:type="dxa"/>
          </w:tcPr>
          <w:p w:rsidR="006A6D32" w:rsidRPr="00B92A07" w:rsidRDefault="006A6D32" w:rsidP="006A6D32">
            <w:pPr>
              <w:jc w:val="center"/>
              <w:rPr>
                <w:sz w:val="20"/>
                <w:szCs w:val="20"/>
              </w:rPr>
            </w:pPr>
            <w:r w:rsidRPr="00B92A07">
              <w:rPr>
                <w:sz w:val="20"/>
                <w:szCs w:val="20"/>
              </w:rPr>
              <w:t>отдел образования</w:t>
            </w:r>
          </w:p>
        </w:tc>
        <w:tc>
          <w:tcPr>
            <w:tcW w:w="1072" w:type="dxa"/>
            <w:gridSpan w:val="2"/>
          </w:tcPr>
          <w:p w:rsidR="006A6D32" w:rsidRPr="00B92A07" w:rsidRDefault="006A6D32" w:rsidP="006A6D32">
            <w:pPr>
              <w:jc w:val="center"/>
              <w:rPr>
                <w:sz w:val="20"/>
                <w:szCs w:val="20"/>
              </w:rPr>
            </w:pPr>
            <w:r w:rsidRPr="00B92A07">
              <w:rPr>
                <w:sz w:val="20"/>
                <w:szCs w:val="20"/>
              </w:rPr>
              <w:t xml:space="preserve">2015 </w:t>
            </w:r>
          </w:p>
          <w:p w:rsidR="006A6D32" w:rsidRPr="00B92A07" w:rsidRDefault="006A6D32" w:rsidP="006A6D32">
            <w:pPr>
              <w:jc w:val="center"/>
              <w:rPr>
                <w:sz w:val="20"/>
                <w:szCs w:val="20"/>
              </w:rPr>
            </w:pPr>
          </w:p>
        </w:tc>
        <w:tc>
          <w:tcPr>
            <w:tcW w:w="834" w:type="dxa"/>
          </w:tcPr>
          <w:p w:rsidR="006A6D32" w:rsidRPr="00B92A07" w:rsidRDefault="006A6D32" w:rsidP="006A6D32">
            <w:pPr>
              <w:jc w:val="center"/>
              <w:rPr>
                <w:sz w:val="20"/>
                <w:szCs w:val="20"/>
              </w:rPr>
            </w:pPr>
            <w:r w:rsidRPr="00B92A07">
              <w:rPr>
                <w:sz w:val="20"/>
                <w:szCs w:val="20"/>
              </w:rPr>
              <w:t>2020</w:t>
            </w:r>
          </w:p>
          <w:p w:rsidR="006A6D32" w:rsidRPr="00B92A07" w:rsidRDefault="006A6D32" w:rsidP="006A6D32">
            <w:pPr>
              <w:jc w:val="center"/>
              <w:rPr>
                <w:sz w:val="20"/>
                <w:szCs w:val="20"/>
              </w:rPr>
            </w:pPr>
          </w:p>
        </w:tc>
        <w:tc>
          <w:tcPr>
            <w:tcW w:w="3306" w:type="dxa"/>
          </w:tcPr>
          <w:p w:rsidR="006A6D32" w:rsidRPr="00B92A07" w:rsidRDefault="006A6D32" w:rsidP="006A6D32">
            <w:pPr>
              <w:pStyle w:val="ConsPlusNormal"/>
              <w:rPr>
                <w:rFonts w:ascii="Times New Roman" w:hAnsi="Times New Roman" w:cs="Times New Roman"/>
              </w:rPr>
            </w:pPr>
            <w:r w:rsidRPr="00B92A07">
              <w:rPr>
                <w:rFonts w:ascii="Times New Roman" w:hAnsi="Times New Roman" w:cs="Times New Roman"/>
              </w:rPr>
              <w:t>Доля руководителей муниципальных</w:t>
            </w:r>
            <w:r w:rsidRPr="00B92A07">
              <w:rPr>
                <w:rFonts w:ascii="Times New Roman" w:eastAsia="HiddenHorzOCR" w:hAnsi="Times New Roman" w:cs="Times New Roman"/>
              </w:rPr>
              <w:t xml:space="preserve"> общеобразовательных учреждений</w:t>
            </w:r>
            <w:r w:rsidRPr="00B92A07">
              <w:rPr>
                <w:rFonts w:ascii="Times New Roman" w:hAnsi="Times New Roman" w:cs="Times New Roman"/>
              </w:rPr>
              <w:t xml:space="preserve">, с которыми заключен эффективный контракт, от общего числа руководителей муниципальных </w:t>
            </w:r>
            <w:r w:rsidRPr="00B92A07">
              <w:rPr>
                <w:rFonts w:ascii="Times New Roman" w:eastAsia="HiddenHorzOCR" w:hAnsi="Times New Roman" w:cs="Times New Roman"/>
              </w:rPr>
              <w:t xml:space="preserve">общеобразовательных учреждений </w:t>
            </w:r>
            <w:r w:rsidRPr="00B92A07">
              <w:rPr>
                <w:rFonts w:ascii="Times New Roman" w:hAnsi="Times New Roman" w:cs="Times New Roman"/>
              </w:rPr>
              <w:t>(%)</w:t>
            </w:r>
          </w:p>
          <w:p w:rsidR="006A6D32" w:rsidRPr="00B92A07" w:rsidRDefault="006A6D32" w:rsidP="006A6D32">
            <w:pPr>
              <w:pStyle w:val="ConsPlusNormal"/>
              <w:rPr>
                <w:rFonts w:ascii="Times New Roman" w:hAnsi="Times New Roman" w:cs="Times New Roman"/>
              </w:rPr>
            </w:pPr>
            <w:r w:rsidRPr="00B92A07">
              <w:rPr>
                <w:rFonts w:ascii="Times New Roman" w:hAnsi="Times New Roman" w:cs="Times New Roman"/>
              </w:rPr>
              <w:t>Доля педагогических работников муниципальных</w:t>
            </w:r>
            <w:r w:rsidRPr="00B92A07">
              <w:rPr>
                <w:rFonts w:ascii="Times New Roman" w:eastAsia="HiddenHorzOCR" w:hAnsi="Times New Roman" w:cs="Times New Roman"/>
              </w:rPr>
              <w:t xml:space="preserve"> общеобразовательных учреждений</w:t>
            </w:r>
            <w:r w:rsidRPr="00B92A07">
              <w:rPr>
                <w:rFonts w:ascii="Times New Roman" w:hAnsi="Times New Roman" w:cs="Times New Roman"/>
              </w:rPr>
              <w:t xml:space="preserve">, с которыми заключен эффективный контракт, от общего числа работников муниципальных </w:t>
            </w:r>
            <w:r w:rsidRPr="00B92A07">
              <w:rPr>
                <w:rFonts w:ascii="Times New Roman" w:eastAsia="HiddenHorzOCR" w:hAnsi="Times New Roman" w:cs="Times New Roman"/>
              </w:rPr>
              <w:t>общеобразовательных учреждений</w:t>
            </w:r>
            <w:r w:rsidRPr="00B92A07">
              <w:rPr>
                <w:rFonts w:ascii="Times New Roman" w:hAnsi="Times New Roman" w:cs="Times New Roman"/>
              </w:rPr>
              <w:t xml:space="preserve">  (%)</w:t>
            </w:r>
          </w:p>
        </w:tc>
        <w:tc>
          <w:tcPr>
            <w:tcW w:w="1971" w:type="dxa"/>
          </w:tcPr>
          <w:p w:rsidR="006A6D32" w:rsidRPr="00B92A07" w:rsidRDefault="006A6D32" w:rsidP="006A6D32">
            <w:pPr>
              <w:jc w:val="both"/>
              <w:rPr>
                <w:sz w:val="20"/>
                <w:szCs w:val="20"/>
              </w:rPr>
            </w:pPr>
            <w:r w:rsidRPr="00B92A07">
              <w:rPr>
                <w:sz w:val="20"/>
                <w:szCs w:val="20"/>
              </w:rPr>
              <w:t>100%</w:t>
            </w:r>
          </w:p>
          <w:p w:rsidR="006A6D32" w:rsidRPr="00B92A07" w:rsidRDefault="006A6D32" w:rsidP="006A6D32">
            <w:pPr>
              <w:jc w:val="both"/>
              <w:rPr>
                <w:sz w:val="20"/>
                <w:szCs w:val="20"/>
              </w:rPr>
            </w:pPr>
          </w:p>
          <w:p w:rsidR="006A6D32" w:rsidRPr="00B92A07" w:rsidRDefault="006A6D32" w:rsidP="006A6D32">
            <w:pPr>
              <w:jc w:val="both"/>
              <w:rPr>
                <w:sz w:val="20"/>
                <w:szCs w:val="20"/>
              </w:rPr>
            </w:pPr>
          </w:p>
          <w:p w:rsidR="006A6D32" w:rsidRPr="00B92A07" w:rsidRDefault="006A6D32" w:rsidP="006A6D32">
            <w:pPr>
              <w:jc w:val="both"/>
              <w:rPr>
                <w:sz w:val="20"/>
                <w:szCs w:val="20"/>
              </w:rPr>
            </w:pPr>
          </w:p>
          <w:p w:rsidR="006A6D32" w:rsidRPr="00B92A07" w:rsidRDefault="006A6D32" w:rsidP="006A6D32">
            <w:pPr>
              <w:jc w:val="both"/>
              <w:rPr>
                <w:sz w:val="20"/>
                <w:szCs w:val="20"/>
              </w:rPr>
            </w:pPr>
          </w:p>
          <w:p w:rsidR="006A6D32" w:rsidRPr="00B92A07" w:rsidRDefault="006A6D32" w:rsidP="006A6D32">
            <w:pPr>
              <w:jc w:val="both"/>
              <w:rPr>
                <w:sz w:val="20"/>
                <w:szCs w:val="20"/>
              </w:rPr>
            </w:pPr>
          </w:p>
          <w:p w:rsidR="006A6D32" w:rsidRPr="00B92A07" w:rsidRDefault="006A6D32" w:rsidP="006A6D32">
            <w:pPr>
              <w:jc w:val="both"/>
              <w:rPr>
                <w:sz w:val="20"/>
                <w:szCs w:val="20"/>
              </w:rPr>
            </w:pPr>
          </w:p>
          <w:p w:rsidR="006A6D32" w:rsidRPr="00B92A07" w:rsidRDefault="006A6D32" w:rsidP="006A6D32">
            <w:pPr>
              <w:jc w:val="both"/>
              <w:rPr>
                <w:sz w:val="20"/>
                <w:szCs w:val="20"/>
              </w:rPr>
            </w:pPr>
          </w:p>
          <w:p w:rsidR="006A6D32" w:rsidRPr="00B92A07" w:rsidRDefault="006A6D32" w:rsidP="006A6D32">
            <w:pPr>
              <w:jc w:val="both"/>
              <w:rPr>
                <w:sz w:val="20"/>
                <w:szCs w:val="20"/>
              </w:rPr>
            </w:pPr>
          </w:p>
          <w:p w:rsidR="006A6D32" w:rsidRPr="00B92A07" w:rsidRDefault="006A6D32" w:rsidP="006A6D32">
            <w:pPr>
              <w:jc w:val="both"/>
              <w:rPr>
                <w:sz w:val="20"/>
                <w:szCs w:val="20"/>
              </w:rPr>
            </w:pPr>
          </w:p>
          <w:p w:rsidR="006A6D32" w:rsidRPr="00B92A07" w:rsidRDefault="006A6D32" w:rsidP="006A6D32">
            <w:pPr>
              <w:jc w:val="both"/>
              <w:rPr>
                <w:sz w:val="20"/>
                <w:szCs w:val="20"/>
              </w:rPr>
            </w:pPr>
            <w:r w:rsidRPr="00B92A07">
              <w:rPr>
                <w:sz w:val="20"/>
                <w:szCs w:val="20"/>
              </w:rPr>
              <w:t>100%</w:t>
            </w:r>
          </w:p>
        </w:tc>
        <w:tc>
          <w:tcPr>
            <w:tcW w:w="3240" w:type="dxa"/>
            <w:gridSpan w:val="2"/>
          </w:tcPr>
          <w:p w:rsidR="006A6D32" w:rsidRPr="00B92A07" w:rsidRDefault="006A6D32" w:rsidP="006A6D32">
            <w:pPr>
              <w:autoSpaceDE w:val="0"/>
              <w:autoSpaceDN w:val="0"/>
              <w:adjustRightInd w:val="0"/>
              <w:jc w:val="both"/>
              <w:rPr>
                <w:sz w:val="20"/>
                <w:szCs w:val="20"/>
              </w:rPr>
            </w:pPr>
            <w:r w:rsidRPr="00B92A07">
              <w:rPr>
                <w:sz w:val="20"/>
                <w:szCs w:val="20"/>
              </w:rPr>
              <w:t xml:space="preserve">Оказывает влияние на показатели: </w:t>
            </w:r>
          </w:p>
          <w:p w:rsidR="006A6D32" w:rsidRPr="00B92A07" w:rsidRDefault="006A6D32" w:rsidP="006A6D32">
            <w:pPr>
              <w:autoSpaceDE w:val="0"/>
              <w:autoSpaceDN w:val="0"/>
              <w:adjustRightInd w:val="0"/>
              <w:jc w:val="both"/>
              <w:rPr>
                <w:sz w:val="20"/>
                <w:szCs w:val="20"/>
              </w:rPr>
            </w:pPr>
            <w:r w:rsidRPr="00B92A07">
              <w:rPr>
                <w:sz w:val="20"/>
                <w:szCs w:val="20"/>
              </w:rPr>
              <w:t>«Удельный вес специалистов с высшим образованием»,</w:t>
            </w:r>
          </w:p>
          <w:p w:rsidR="006A6D32" w:rsidRPr="00B92A07" w:rsidRDefault="006A6D32" w:rsidP="006A6D32">
            <w:pPr>
              <w:autoSpaceDE w:val="0"/>
              <w:autoSpaceDN w:val="0"/>
              <w:adjustRightInd w:val="0"/>
              <w:jc w:val="both"/>
              <w:rPr>
                <w:sz w:val="20"/>
                <w:szCs w:val="20"/>
              </w:rPr>
            </w:pPr>
            <w:r w:rsidRPr="00B92A07">
              <w:rPr>
                <w:sz w:val="20"/>
                <w:szCs w:val="20"/>
              </w:rPr>
              <w:t>«Удельный вес численности учителей в возрасте до 35 лет в общей численности учителей общеобразовательных учреждений»</w:t>
            </w:r>
          </w:p>
          <w:p w:rsidR="006A6D32" w:rsidRPr="00B92A07" w:rsidRDefault="006A6D32" w:rsidP="006A6D32">
            <w:pPr>
              <w:autoSpaceDE w:val="0"/>
              <w:autoSpaceDN w:val="0"/>
              <w:adjustRightInd w:val="0"/>
              <w:jc w:val="both"/>
              <w:rPr>
                <w:sz w:val="20"/>
                <w:szCs w:val="20"/>
              </w:rPr>
            </w:pPr>
          </w:p>
        </w:tc>
      </w:tr>
      <w:tr w:rsidR="006A6D32" w:rsidRPr="00B92A07">
        <w:trPr>
          <w:trHeight w:val="271"/>
        </w:trPr>
        <w:tc>
          <w:tcPr>
            <w:tcW w:w="793" w:type="dxa"/>
          </w:tcPr>
          <w:p w:rsidR="006A6D32" w:rsidRPr="00B92A07" w:rsidRDefault="006A6D32" w:rsidP="006A6D32">
            <w:pPr>
              <w:jc w:val="center"/>
              <w:rPr>
                <w:sz w:val="20"/>
                <w:szCs w:val="20"/>
              </w:rPr>
            </w:pPr>
          </w:p>
        </w:tc>
        <w:tc>
          <w:tcPr>
            <w:tcW w:w="15291" w:type="dxa"/>
            <w:gridSpan w:val="9"/>
          </w:tcPr>
          <w:p w:rsidR="006A6D32" w:rsidRPr="00B92A07" w:rsidRDefault="006A6D32" w:rsidP="006A6D32">
            <w:pPr>
              <w:autoSpaceDE w:val="0"/>
              <w:autoSpaceDN w:val="0"/>
              <w:adjustRightInd w:val="0"/>
              <w:jc w:val="center"/>
              <w:rPr>
                <w:b/>
                <w:bCs/>
                <w:sz w:val="20"/>
                <w:szCs w:val="20"/>
              </w:rPr>
            </w:pPr>
            <w:r w:rsidRPr="00B92A07">
              <w:rPr>
                <w:b/>
                <w:bCs/>
                <w:sz w:val="20"/>
                <w:szCs w:val="20"/>
              </w:rPr>
              <w:t>Подпрограмма №3 «Развитие системы воспитания, дополнительного образования и социальной  защиты детей, в т.ч. профилактика социального сиротства и жестокого обращения с детьми</w:t>
            </w:r>
          </w:p>
        </w:tc>
      </w:tr>
      <w:tr w:rsidR="006A6D32" w:rsidRPr="00B92A07">
        <w:trPr>
          <w:trHeight w:val="276"/>
        </w:trPr>
        <w:tc>
          <w:tcPr>
            <w:tcW w:w="793" w:type="dxa"/>
          </w:tcPr>
          <w:p w:rsidR="006A6D32" w:rsidRPr="00B92A07" w:rsidRDefault="006A6D32" w:rsidP="006A6D32">
            <w:pPr>
              <w:jc w:val="center"/>
              <w:rPr>
                <w:sz w:val="20"/>
                <w:szCs w:val="20"/>
              </w:rPr>
            </w:pPr>
            <w:r w:rsidRPr="00B92A07">
              <w:rPr>
                <w:sz w:val="20"/>
                <w:szCs w:val="20"/>
              </w:rPr>
              <w:t>15</w:t>
            </w:r>
          </w:p>
        </w:tc>
        <w:tc>
          <w:tcPr>
            <w:tcW w:w="3060" w:type="dxa"/>
          </w:tcPr>
          <w:p w:rsidR="006A6D32" w:rsidRPr="00B92A07" w:rsidRDefault="006A6D32" w:rsidP="006A6D32">
            <w:pPr>
              <w:jc w:val="both"/>
              <w:rPr>
                <w:sz w:val="20"/>
                <w:szCs w:val="20"/>
              </w:rPr>
            </w:pPr>
            <w:r w:rsidRPr="00B92A07">
              <w:rPr>
                <w:b/>
                <w:bCs/>
                <w:sz w:val="20"/>
                <w:szCs w:val="20"/>
              </w:rPr>
              <w:t xml:space="preserve">Основное мероприятие </w:t>
            </w:r>
            <w:r w:rsidRPr="00B92A07">
              <w:rPr>
                <w:sz w:val="20"/>
                <w:szCs w:val="20"/>
              </w:rPr>
              <w:t xml:space="preserve"> Совершенствование законодательства, нормативно-правовой базы воспитания, дополнительного образования и социальной защиты детей</w:t>
            </w:r>
          </w:p>
        </w:tc>
        <w:tc>
          <w:tcPr>
            <w:tcW w:w="1808" w:type="dxa"/>
          </w:tcPr>
          <w:p w:rsidR="006A6D32" w:rsidRPr="00B92A07" w:rsidRDefault="006A6D32" w:rsidP="006A6D32">
            <w:pPr>
              <w:jc w:val="center"/>
              <w:rPr>
                <w:sz w:val="20"/>
                <w:szCs w:val="20"/>
              </w:rPr>
            </w:pPr>
          </w:p>
        </w:tc>
        <w:tc>
          <w:tcPr>
            <w:tcW w:w="1072" w:type="dxa"/>
            <w:gridSpan w:val="2"/>
          </w:tcPr>
          <w:p w:rsidR="006A6D32" w:rsidRPr="00B92A07" w:rsidRDefault="006A6D32" w:rsidP="006A6D32">
            <w:pPr>
              <w:jc w:val="center"/>
              <w:rPr>
                <w:sz w:val="20"/>
                <w:szCs w:val="20"/>
              </w:rPr>
            </w:pPr>
          </w:p>
        </w:tc>
        <w:tc>
          <w:tcPr>
            <w:tcW w:w="834" w:type="dxa"/>
          </w:tcPr>
          <w:p w:rsidR="006A6D32" w:rsidRPr="00B92A07" w:rsidRDefault="006A6D32" w:rsidP="006A6D32">
            <w:pPr>
              <w:jc w:val="center"/>
              <w:rPr>
                <w:sz w:val="20"/>
                <w:szCs w:val="20"/>
              </w:rPr>
            </w:pPr>
          </w:p>
        </w:tc>
        <w:tc>
          <w:tcPr>
            <w:tcW w:w="3306" w:type="dxa"/>
          </w:tcPr>
          <w:p w:rsidR="006A6D32" w:rsidRPr="00B92A07" w:rsidRDefault="006A6D32" w:rsidP="006A6D32">
            <w:pPr>
              <w:jc w:val="both"/>
              <w:rPr>
                <w:sz w:val="20"/>
                <w:szCs w:val="20"/>
              </w:rPr>
            </w:pPr>
          </w:p>
        </w:tc>
        <w:tc>
          <w:tcPr>
            <w:tcW w:w="1971" w:type="dxa"/>
          </w:tcPr>
          <w:p w:rsidR="006A6D32" w:rsidRPr="00B92A07" w:rsidRDefault="006A6D32" w:rsidP="006A6D32">
            <w:pPr>
              <w:jc w:val="both"/>
              <w:rPr>
                <w:sz w:val="20"/>
                <w:szCs w:val="20"/>
              </w:rPr>
            </w:pPr>
          </w:p>
        </w:tc>
        <w:tc>
          <w:tcPr>
            <w:tcW w:w="3240" w:type="dxa"/>
            <w:gridSpan w:val="2"/>
          </w:tcPr>
          <w:p w:rsidR="006A6D32" w:rsidRPr="00B92A07" w:rsidRDefault="006A6D32" w:rsidP="006A6D32">
            <w:pPr>
              <w:autoSpaceDE w:val="0"/>
              <w:autoSpaceDN w:val="0"/>
              <w:adjustRightInd w:val="0"/>
              <w:jc w:val="both"/>
              <w:rPr>
                <w:sz w:val="20"/>
                <w:szCs w:val="20"/>
              </w:rPr>
            </w:pPr>
            <w:r w:rsidRPr="00B92A07">
              <w:rPr>
                <w:sz w:val="20"/>
                <w:szCs w:val="20"/>
              </w:rPr>
              <w:t xml:space="preserve">Оказывает влияние на показатель: </w:t>
            </w:r>
          </w:p>
          <w:p w:rsidR="006A6D32" w:rsidRPr="00B92A07" w:rsidRDefault="006A6D32" w:rsidP="006A6D32">
            <w:pPr>
              <w:autoSpaceDE w:val="0"/>
              <w:adjustRightInd w:val="0"/>
              <w:ind w:firstLine="709"/>
              <w:jc w:val="both"/>
              <w:rPr>
                <w:sz w:val="20"/>
                <w:szCs w:val="20"/>
              </w:rPr>
            </w:pPr>
            <w:r w:rsidRPr="00B92A07">
              <w:rPr>
                <w:sz w:val="20"/>
                <w:szCs w:val="20"/>
              </w:rPr>
              <w:t>- «Удельный вес обучающихся, участвующих в предметных олимпиадах и конкурсах различного уровня, в общей численности обучающихся»;</w:t>
            </w:r>
          </w:p>
          <w:p w:rsidR="006A6D32" w:rsidRPr="00B92A07" w:rsidRDefault="006A6D32" w:rsidP="006A6D32">
            <w:pPr>
              <w:autoSpaceDE w:val="0"/>
              <w:adjustRightInd w:val="0"/>
              <w:jc w:val="both"/>
              <w:rPr>
                <w:sz w:val="20"/>
                <w:szCs w:val="20"/>
              </w:rPr>
            </w:pPr>
            <w:r w:rsidRPr="00B92A07">
              <w:rPr>
                <w:sz w:val="20"/>
                <w:szCs w:val="20"/>
              </w:rPr>
              <w:t>-«Доля детей – сирот и детей, оставшихся  без попечения родителей, положительно  адаптированных  к самостоятельной  жизни»</w:t>
            </w:r>
          </w:p>
        </w:tc>
      </w:tr>
      <w:tr w:rsidR="006A6D32" w:rsidRPr="00B92A07">
        <w:trPr>
          <w:trHeight w:val="70"/>
        </w:trPr>
        <w:tc>
          <w:tcPr>
            <w:tcW w:w="793" w:type="dxa"/>
          </w:tcPr>
          <w:p w:rsidR="006A6D32" w:rsidRPr="00B92A07" w:rsidRDefault="006A6D32" w:rsidP="006A6D32">
            <w:pPr>
              <w:jc w:val="center"/>
              <w:rPr>
                <w:sz w:val="20"/>
                <w:szCs w:val="20"/>
              </w:rPr>
            </w:pPr>
            <w:r w:rsidRPr="00B92A07">
              <w:rPr>
                <w:sz w:val="20"/>
                <w:szCs w:val="20"/>
              </w:rPr>
              <w:t>15.1.</w:t>
            </w:r>
          </w:p>
        </w:tc>
        <w:tc>
          <w:tcPr>
            <w:tcW w:w="3060" w:type="dxa"/>
          </w:tcPr>
          <w:p w:rsidR="006A6D32" w:rsidRPr="00B92A07" w:rsidRDefault="006A6D32" w:rsidP="006A6D32">
            <w:pPr>
              <w:jc w:val="both"/>
              <w:rPr>
                <w:sz w:val="20"/>
                <w:szCs w:val="20"/>
              </w:rPr>
            </w:pPr>
            <w:r w:rsidRPr="00B92A07">
              <w:rPr>
                <w:sz w:val="20"/>
                <w:szCs w:val="20"/>
              </w:rPr>
              <w:t>Совершенствование законодательства, нормативно-правовой базы воспитания, дополнительного образования и социальной защиты детей"</w:t>
            </w:r>
          </w:p>
        </w:tc>
        <w:tc>
          <w:tcPr>
            <w:tcW w:w="1808" w:type="dxa"/>
          </w:tcPr>
          <w:p w:rsidR="006A6D32" w:rsidRPr="00B92A07" w:rsidRDefault="006A6D32" w:rsidP="006A6D32">
            <w:pPr>
              <w:jc w:val="center"/>
              <w:rPr>
                <w:sz w:val="20"/>
                <w:szCs w:val="20"/>
              </w:rPr>
            </w:pPr>
            <w:r w:rsidRPr="00B92A07">
              <w:rPr>
                <w:sz w:val="20"/>
                <w:szCs w:val="20"/>
              </w:rPr>
              <w:t>отдел образования</w:t>
            </w:r>
          </w:p>
        </w:tc>
        <w:tc>
          <w:tcPr>
            <w:tcW w:w="1072" w:type="dxa"/>
            <w:gridSpan w:val="2"/>
          </w:tcPr>
          <w:p w:rsidR="006A6D32" w:rsidRPr="00B92A07" w:rsidRDefault="006A6D32" w:rsidP="006A6D32">
            <w:pPr>
              <w:jc w:val="center"/>
              <w:rPr>
                <w:sz w:val="20"/>
                <w:szCs w:val="20"/>
              </w:rPr>
            </w:pPr>
            <w:r w:rsidRPr="00B92A07">
              <w:rPr>
                <w:sz w:val="20"/>
                <w:szCs w:val="20"/>
              </w:rPr>
              <w:t>2015</w:t>
            </w:r>
          </w:p>
        </w:tc>
        <w:tc>
          <w:tcPr>
            <w:tcW w:w="834" w:type="dxa"/>
          </w:tcPr>
          <w:p w:rsidR="006A6D32" w:rsidRPr="00B92A07" w:rsidRDefault="006A6D32" w:rsidP="006A6D32">
            <w:pPr>
              <w:jc w:val="center"/>
              <w:rPr>
                <w:sz w:val="20"/>
                <w:szCs w:val="20"/>
              </w:rPr>
            </w:pPr>
            <w:r w:rsidRPr="00B92A07">
              <w:rPr>
                <w:sz w:val="20"/>
                <w:szCs w:val="20"/>
              </w:rPr>
              <w:t>2020 год</w:t>
            </w:r>
          </w:p>
        </w:tc>
        <w:tc>
          <w:tcPr>
            <w:tcW w:w="3306" w:type="dxa"/>
          </w:tcPr>
          <w:p w:rsidR="006A6D32" w:rsidRPr="00B92A07" w:rsidRDefault="006A6D32" w:rsidP="006A6D32">
            <w:pPr>
              <w:jc w:val="both"/>
              <w:rPr>
                <w:sz w:val="20"/>
                <w:szCs w:val="20"/>
              </w:rPr>
            </w:pPr>
            <w:r w:rsidRPr="00B92A07">
              <w:rPr>
                <w:sz w:val="20"/>
                <w:szCs w:val="20"/>
              </w:rPr>
              <w:t>Реализация Концепции развития воспитания в системе образования Сахалинской области до 2020 года</w:t>
            </w:r>
          </w:p>
        </w:tc>
        <w:tc>
          <w:tcPr>
            <w:tcW w:w="1971" w:type="dxa"/>
          </w:tcPr>
          <w:p w:rsidR="006A6D32" w:rsidRPr="00B92A07" w:rsidRDefault="006A6D32" w:rsidP="006A6D32">
            <w:pPr>
              <w:jc w:val="both"/>
              <w:rPr>
                <w:sz w:val="20"/>
                <w:szCs w:val="20"/>
              </w:rPr>
            </w:pPr>
            <w:r w:rsidRPr="00B92A07">
              <w:rPr>
                <w:sz w:val="20"/>
                <w:szCs w:val="20"/>
              </w:rPr>
              <w:t>Создание воспитательных систем в 100% ОУ</w:t>
            </w:r>
          </w:p>
        </w:tc>
        <w:tc>
          <w:tcPr>
            <w:tcW w:w="3240" w:type="dxa"/>
            <w:gridSpan w:val="2"/>
          </w:tcPr>
          <w:p w:rsidR="006A6D32" w:rsidRPr="00B92A07" w:rsidRDefault="006A6D32" w:rsidP="006A6D32">
            <w:pPr>
              <w:autoSpaceDE w:val="0"/>
              <w:autoSpaceDN w:val="0"/>
              <w:adjustRightInd w:val="0"/>
              <w:jc w:val="both"/>
              <w:rPr>
                <w:sz w:val="20"/>
                <w:szCs w:val="20"/>
              </w:rPr>
            </w:pPr>
            <w:r w:rsidRPr="00B92A07">
              <w:rPr>
                <w:sz w:val="20"/>
                <w:szCs w:val="20"/>
              </w:rPr>
              <w:t xml:space="preserve">Оказывает влияние на показатель: </w:t>
            </w:r>
          </w:p>
          <w:p w:rsidR="006A6D32" w:rsidRPr="00B92A07" w:rsidRDefault="006A6D32" w:rsidP="006A6D32">
            <w:pPr>
              <w:autoSpaceDE w:val="0"/>
              <w:adjustRightInd w:val="0"/>
              <w:ind w:firstLine="709"/>
              <w:jc w:val="both"/>
              <w:rPr>
                <w:sz w:val="20"/>
                <w:szCs w:val="20"/>
              </w:rPr>
            </w:pPr>
            <w:r w:rsidRPr="00B92A07">
              <w:rPr>
                <w:sz w:val="20"/>
                <w:szCs w:val="20"/>
              </w:rPr>
              <w:t>- «Удельный вес обучающихся, участвующих в предметных олимпиадах и конкурсах различного уровня, в общей численности обучающихся»;</w:t>
            </w:r>
          </w:p>
          <w:p w:rsidR="006A6D32" w:rsidRPr="00B92A07" w:rsidRDefault="006A6D32" w:rsidP="006A6D32">
            <w:pPr>
              <w:rPr>
                <w:sz w:val="20"/>
                <w:szCs w:val="20"/>
              </w:rPr>
            </w:pPr>
            <w:r w:rsidRPr="00B92A07">
              <w:rPr>
                <w:sz w:val="20"/>
                <w:szCs w:val="20"/>
              </w:rPr>
              <w:t>-«Доля детей – сирот и детей, оставшихся  без попечения родителей, положительно  адаптированных  к самостоятельной  жизни»</w:t>
            </w:r>
          </w:p>
        </w:tc>
      </w:tr>
      <w:tr w:rsidR="006A6D32" w:rsidRPr="00B92A07">
        <w:trPr>
          <w:trHeight w:val="70"/>
        </w:trPr>
        <w:tc>
          <w:tcPr>
            <w:tcW w:w="793" w:type="dxa"/>
          </w:tcPr>
          <w:p w:rsidR="006A6D32" w:rsidRPr="00B92A07" w:rsidRDefault="006A6D32" w:rsidP="006A6D32">
            <w:pPr>
              <w:jc w:val="center"/>
              <w:rPr>
                <w:sz w:val="20"/>
                <w:szCs w:val="20"/>
              </w:rPr>
            </w:pPr>
            <w:r w:rsidRPr="00B92A07">
              <w:rPr>
                <w:sz w:val="20"/>
                <w:szCs w:val="20"/>
              </w:rPr>
              <w:t>15.2</w:t>
            </w:r>
          </w:p>
        </w:tc>
        <w:tc>
          <w:tcPr>
            <w:tcW w:w="3060" w:type="dxa"/>
          </w:tcPr>
          <w:p w:rsidR="006A6D32" w:rsidRPr="00B92A07" w:rsidRDefault="006A6D32" w:rsidP="006A6D32">
            <w:pPr>
              <w:jc w:val="both"/>
              <w:rPr>
                <w:sz w:val="20"/>
                <w:szCs w:val="20"/>
              </w:rPr>
            </w:pPr>
            <w:r w:rsidRPr="00B92A07">
              <w:rPr>
                <w:sz w:val="20"/>
                <w:szCs w:val="20"/>
              </w:rPr>
              <w:t xml:space="preserve"> Реализация  методических рекомендаций в сфере воспитания и дополнительного образования</w:t>
            </w:r>
          </w:p>
        </w:tc>
        <w:tc>
          <w:tcPr>
            <w:tcW w:w="1808" w:type="dxa"/>
          </w:tcPr>
          <w:p w:rsidR="006A6D32" w:rsidRPr="00B92A07" w:rsidRDefault="006A6D32" w:rsidP="006A6D32">
            <w:pPr>
              <w:jc w:val="center"/>
              <w:rPr>
                <w:sz w:val="20"/>
                <w:szCs w:val="20"/>
              </w:rPr>
            </w:pPr>
            <w:r w:rsidRPr="00B92A07">
              <w:rPr>
                <w:sz w:val="20"/>
                <w:szCs w:val="20"/>
              </w:rPr>
              <w:t>отдел образования</w:t>
            </w:r>
          </w:p>
        </w:tc>
        <w:tc>
          <w:tcPr>
            <w:tcW w:w="1072" w:type="dxa"/>
            <w:gridSpan w:val="2"/>
          </w:tcPr>
          <w:p w:rsidR="006A6D32" w:rsidRPr="00B92A07" w:rsidRDefault="006A6D32" w:rsidP="006A6D32">
            <w:pPr>
              <w:jc w:val="center"/>
              <w:rPr>
                <w:sz w:val="20"/>
                <w:szCs w:val="20"/>
              </w:rPr>
            </w:pPr>
            <w:r w:rsidRPr="00B92A07">
              <w:rPr>
                <w:sz w:val="20"/>
                <w:szCs w:val="20"/>
              </w:rPr>
              <w:t xml:space="preserve">2015 </w:t>
            </w:r>
          </w:p>
        </w:tc>
        <w:tc>
          <w:tcPr>
            <w:tcW w:w="834" w:type="dxa"/>
          </w:tcPr>
          <w:p w:rsidR="006A6D32" w:rsidRPr="00B92A07" w:rsidRDefault="006A6D32" w:rsidP="006A6D32">
            <w:pPr>
              <w:jc w:val="center"/>
              <w:rPr>
                <w:sz w:val="20"/>
                <w:szCs w:val="20"/>
              </w:rPr>
            </w:pPr>
            <w:r w:rsidRPr="00B92A07">
              <w:rPr>
                <w:sz w:val="20"/>
                <w:szCs w:val="20"/>
              </w:rPr>
              <w:t xml:space="preserve">2020 </w:t>
            </w:r>
          </w:p>
        </w:tc>
        <w:tc>
          <w:tcPr>
            <w:tcW w:w="3306" w:type="dxa"/>
          </w:tcPr>
          <w:p w:rsidR="006A6D32" w:rsidRPr="00B92A07" w:rsidRDefault="006A6D32" w:rsidP="006A6D32">
            <w:pPr>
              <w:autoSpaceDE w:val="0"/>
              <w:adjustRightInd w:val="0"/>
              <w:jc w:val="both"/>
              <w:rPr>
                <w:sz w:val="20"/>
                <w:szCs w:val="20"/>
              </w:rPr>
            </w:pPr>
            <w:r w:rsidRPr="00B92A07">
              <w:rPr>
                <w:sz w:val="20"/>
                <w:szCs w:val="20"/>
              </w:rPr>
              <w:t>Реализация  методических рекомендаций в сфере воспитания и дополнительного образования</w:t>
            </w:r>
          </w:p>
        </w:tc>
        <w:tc>
          <w:tcPr>
            <w:tcW w:w="1971" w:type="dxa"/>
          </w:tcPr>
          <w:p w:rsidR="006A6D32" w:rsidRPr="00B92A07" w:rsidRDefault="006A6D32" w:rsidP="006A6D32">
            <w:pPr>
              <w:jc w:val="center"/>
              <w:rPr>
                <w:sz w:val="20"/>
                <w:szCs w:val="20"/>
              </w:rPr>
            </w:pPr>
            <w:r w:rsidRPr="00B92A07">
              <w:rPr>
                <w:sz w:val="20"/>
                <w:szCs w:val="20"/>
              </w:rPr>
              <w:t>5</w:t>
            </w:r>
          </w:p>
        </w:tc>
        <w:tc>
          <w:tcPr>
            <w:tcW w:w="3240" w:type="dxa"/>
            <w:gridSpan w:val="2"/>
          </w:tcPr>
          <w:p w:rsidR="006A6D32" w:rsidRPr="00B92A07" w:rsidRDefault="006A6D32" w:rsidP="006A6D32">
            <w:pPr>
              <w:rPr>
                <w:sz w:val="20"/>
                <w:szCs w:val="20"/>
              </w:rPr>
            </w:pPr>
            <w:r w:rsidRPr="00B92A07">
              <w:rPr>
                <w:sz w:val="20"/>
                <w:szCs w:val="20"/>
              </w:rPr>
              <w:t xml:space="preserve">Доля детей, охваченных образовательными программами дополнительного образования детей, в общей численности детей и молодежи 5-18 лет </w:t>
            </w:r>
          </w:p>
        </w:tc>
      </w:tr>
      <w:tr w:rsidR="006A6D32" w:rsidRPr="00B92A07">
        <w:trPr>
          <w:trHeight w:val="70"/>
        </w:trPr>
        <w:tc>
          <w:tcPr>
            <w:tcW w:w="793" w:type="dxa"/>
          </w:tcPr>
          <w:p w:rsidR="006A6D32" w:rsidRPr="00B92A07" w:rsidRDefault="006A6D32" w:rsidP="006A6D32">
            <w:pPr>
              <w:jc w:val="center"/>
              <w:rPr>
                <w:sz w:val="20"/>
                <w:szCs w:val="20"/>
              </w:rPr>
            </w:pPr>
            <w:r w:rsidRPr="00B92A07">
              <w:rPr>
                <w:sz w:val="20"/>
                <w:szCs w:val="20"/>
              </w:rPr>
              <w:t>16.</w:t>
            </w:r>
          </w:p>
        </w:tc>
        <w:tc>
          <w:tcPr>
            <w:tcW w:w="3060" w:type="dxa"/>
          </w:tcPr>
          <w:p w:rsidR="006A6D32" w:rsidRPr="00B92A07" w:rsidRDefault="006A6D32" w:rsidP="006A6D32">
            <w:pPr>
              <w:jc w:val="both"/>
              <w:rPr>
                <w:sz w:val="20"/>
                <w:szCs w:val="20"/>
              </w:rPr>
            </w:pPr>
            <w:r w:rsidRPr="00B92A07">
              <w:rPr>
                <w:b/>
                <w:bCs/>
                <w:sz w:val="20"/>
                <w:szCs w:val="20"/>
              </w:rPr>
              <w:t xml:space="preserve">Основное мероприятие </w:t>
            </w:r>
            <w:r w:rsidRPr="00B92A07">
              <w:rPr>
                <w:sz w:val="20"/>
                <w:szCs w:val="20"/>
              </w:rPr>
              <w:t xml:space="preserve"> Организация предоставления дополнительного образования в муниципальных образовательных организациях</w:t>
            </w:r>
          </w:p>
        </w:tc>
        <w:tc>
          <w:tcPr>
            <w:tcW w:w="1808" w:type="dxa"/>
          </w:tcPr>
          <w:p w:rsidR="006A6D32" w:rsidRPr="00B92A07" w:rsidRDefault="006A6D32" w:rsidP="006A6D32">
            <w:pPr>
              <w:jc w:val="center"/>
              <w:rPr>
                <w:sz w:val="20"/>
                <w:szCs w:val="20"/>
              </w:rPr>
            </w:pPr>
          </w:p>
        </w:tc>
        <w:tc>
          <w:tcPr>
            <w:tcW w:w="1072" w:type="dxa"/>
            <w:gridSpan w:val="2"/>
          </w:tcPr>
          <w:p w:rsidR="006A6D32" w:rsidRPr="00B92A07" w:rsidRDefault="006A6D32" w:rsidP="006A6D32">
            <w:pPr>
              <w:jc w:val="center"/>
              <w:rPr>
                <w:sz w:val="20"/>
                <w:szCs w:val="20"/>
              </w:rPr>
            </w:pPr>
          </w:p>
        </w:tc>
        <w:tc>
          <w:tcPr>
            <w:tcW w:w="834" w:type="dxa"/>
          </w:tcPr>
          <w:p w:rsidR="006A6D32" w:rsidRPr="00B92A07" w:rsidRDefault="006A6D32" w:rsidP="006A6D32">
            <w:pPr>
              <w:jc w:val="center"/>
              <w:rPr>
                <w:sz w:val="20"/>
                <w:szCs w:val="20"/>
              </w:rPr>
            </w:pPr>
          </w:p>
        </w:tc>
        <w:tc>
          <w:tcPr>
            <w:tcW w:w="3306" w:type="dxa"/>
          </w:tcPr>
          <w:p w:rsidR="006A6D32" w:rsidRPr="00B92A07" w:rsidRDefault="006A6D32" w:rsidP="006A6D32">
            <w:pPr>
              <w:autoSpaceDE w:val="0"/>
              <w:adjustRightInd w:val="0"/>
              <w:jc w:val="both"/>
              <w:rPr>
                <w:sz w:val="20"/>
                <w:szCs w:val="20"/>
              </w:rPr>
            </w:pPr>
          </w:p>
        </w:tc>
        <w:tc>
          <w:tcPr>
            <w:tcW w:w="1971" w:type="dxa"/>
          </w:tcPr>
          <w:p w:rsidR="006A6D32" w:rsidRPr="00B92A07" w:rsidRDefault="006A6D32" w:rsidP="006A6D32">
            <w:pPr>
              <w:jc w:val="center"/>
              <w:rPr>
                <w:sz w:val="20"/>
                <w:szCs w:val="20"/>
              </w:rPr>
            </w:pPr>
          </w:p>
        </w:tc>
        <w:tc>
          <w:tcPr>
            <w:tcW w:w="3240" w:type="dxa"/>
            <w:gridSpan w:val="2"/>
          </w:tcPr>
          <w:p w:rsidR="006A6D32" w:rsidRPr="00B92A07" w:rsidRDefault="006A6D32" w:rsidP="006A6D32">
            <w:pPr>
              <w:rPr>
                <w:sz w:val="20"/>
                <w:szCs w:val="20"/>
              </w:rPr>
            </w:pPr>
          </w:p>
        </w:tc>
      </w:tr>
      <w:tr w:rsidR="006A6D32" w:rsidRPr="00B92A07">
        <w:trPr>
          <w:trHeight w:val="70"/>
        </w:trPr>
        <w:tc>
          <w:tcPr>
            <w:tcW w:w="793" w:type="dxa"/>
          </w:tcPr>
          <w:p w:rsidR="006A6D32" w:rsidRPr="00B92A07" w:rsidRDefault="006A6D32" w:rsidP="006A6D32">
            <w:pPr>
              <w:jc w:val="center"/>
              <w:rPr>
                <w:sz w:val="20"/>
                <w:szCs w:val="20"/>
              </w:rPr>
            </w:pPr>
            <w:r w:rsidRPr="00B92A07">
              <w:rPr>
                <w:sz w:val="20"/>
                <w:szCs w:val="20"/>
              </w:rPr>
              <w:t>16.1</w:t>
            </w:r>
          </w:p>
        </w:tc>
        <w:tc>
          <w:tcPr>
            <w:tcW w:w="3060" w:type="dxa"/>
          </w:tcPr>
          <w:p w:rsidR="006A6D32" w:rsidRPr="00B92A07" w:rsidRDefault="006A6D32" w:rsidP="006A6D32">
            <w:pPr>
              <w:jc w:val="both"/>
              <w:rPr>
                <w:sz w:val="20"/>
                <w:szCs w:val="20"/>
              </w:rPr>
            </w:pPr>
            <w:r w:rsidRPr="00B92A07">
              <w:rPr>
                <w:sz w:val="20"/>
                <w:szCs w:val="20"/>
              </w:rPr>
              <w:t>Предоставление дополнительного образования в МБОУ ДО «Центр детского творчества» г.Невельска</w:t>
            </w:r>
          </w:p>
        </w:tc>
        <w:tc>
          <w:tcPr>
            <w:tcW w:w="1808" w:type="dxa"/>
          </w:tcPr>
          <w:p w:rsidR="006A6D32" w:rsidRPr="00B92A07" w:rsidRDefault="006A6D32" w:rsidP="006A6D32">
            <w:pPr>
              <w:jc w:val="center"/>
              <w:rPr>
                <w:sz w:val="20"/>
                <w:szCs w:val="20"/>
              </w:rPr>
            </w:pPr>
            <w:r w:rsidRPr="00B92A07">
              <w:rPr>
                <w:sz w:val="20"/>
                <w:szCs w:val="20"/>
              </w:rPr>
              <w:t>отдел образования</w:t>
            </w:r>
          </w:p>
          <w:p w:rsidR="006A6D32" w:rsidRPr="00B92A07" w:rsidRDefault="006A6D32" w:rsidP="006A6D32">
            <w:pPr>
              <w:jc w:val="center"/>
              <w:rPr>
                <w:sz w:val="20"/>
                <w:szCs w:val="20"/>
              </w:rPr>
            </w:pPr>
            <w:r w:rsidRPr="00B92A07">
              <w:rPr>
                <w:sz w:val="20"/>
                <w:szCs w:val="20"/>
              </w:rPr>
              <w:t>образовательные учреждения</w:t>
            </w:r>
          </w:p>
        </w:tc>
        <w:tc>
          <w:tcPr>
            <w:tcW w:w="1072" w:type="dxa"/>
            <w:gridSpan w:val="2"/>
          </w:tcPr>
          <w:p w:rsidR="006A6D32" w:rsidRPr="00B92A07" w:rsidRDefault="006A6D32" w:rsidP="006A6D32">
            <w:pPr>
              <w:jc w:val="center"/>
              <w:rPr>
                <w:sz w:val="20"/>
                <w:szCs w:val="20"/>
              </w:rPr>
            </w:pPr>
            <w:r w:rsidRPr="00B92A07">
              <w:rPr>
                <w:sz w:val="20"/>
                <w:szCs w:val="20"/>
              </w:rPr>
              <w:t>2015</w:t>
            </w:r>
          </w:p>
        </w:tc>
        <w:tc>
          <w:tcPr>
            <w:tcW w:w="834" w:type="dxa"/>
          </w:tcPr>
          <w:p w:rsidR="006A6D32" w:rsidRPr="00B92A07" w:rsidRDefault="006A6D32" w:rsidP="006A6D32">
            <w:pPr>
              <w:jc w:val="center"/>
              <w:rPr>
                <w:sz w:val="20"/>
                <w:szCs w:val="20"/>
              </w:rPr>
            </w:pPr>
            <w:r w:rsidRPr="00B92A07">
              <w:rPr>
                <w:sz w:val="20"/>
                <w:szCs w:val="20"/>
              </w:rPr>
              <w:t xml:space="preserve">2020 </w:t>
            </w:r>
          </w:p>
        </w:tc>
        <w:tc>
          <w:tcPr>
            <w:tcW w:w="3306" w:type="dxa"/>
          </w:tcPr>
          <w:p w:rsidR="006A6D32" w:rsidRPr="00B92A07" w:rsidRDefault="006A6D32" w:rsidP="006A6D32">
            <w:pPr>
              <w:jc w:val="both"/>
              <w:rPr>
                <w:sz w:val="20"/>
                <w:szCs w:val="20"/>
              </w:rPr>
            </w:pPr>
            <w:r w:rsidRPr="00B92A07">
              <w:rPr>
                <w:sz w:val="20"/>
                <w:szCs w:val="20"/>
              </w:rPr>
              <w:t>Обеспечение функционирования  МБОУ ДОД «Центр детского творчества г.Невельска», объединений  дополнительного образования при общеобразовательных учреждениях</w:t>
            </w:r>
          </w:p>
        </w:tc>
        <w:tc>
          <w:tcPr>
            <w:tcW w:w="1971" w:type="dxa"/>
          </w:tcPr>
          <w:p w:rsidR="006A6D32" w:rsidRPr="00B92A07" w:rsidRDefault="006A6D32" w:rsidP="006A6D32">
            <w:pPr>
              <w:jc w:val="both"/>
              <w:rPr>
                <w:sz w:val="20"/>
                <w:szCs w:val="20"/>
              </w:rPr>
            </w:pPr>
            <w:r w:rsidRPr="00B92A07">
              <w:rPr>
                <w:sz w:val="20"/>
                <w:szCs w:val="20"/>
              </w:rPr>
              <w:t>Охват детей дополнительным образованием не менее   76,8%</w:t>
            </w:r>
          </w:p>
        </w:tc>
        <w:tc>
          <w:tcPr>
            <w:tcW w:w="3240" w:type="dxa"/>
            <w:gridSpan w:val="2"/>
          </w:tcPr>
          <w:p w:rsidR="006A6D32" w:rsidRPr="00B92A07" w:rsidRDefault="006A6D32" w:rsidP="006A6D32">
            <w:pPr>
              <w:rPr>
                <w:sz w:val="20"/>
                <w:szCs w:val="20"/>
              </w:rPr>
            </w:pPr>
            <w:r w:rsidRPr="00B92A07">
              <w:rPr>
                <w:sz w:val="20"/>
                <w:szCs w:val="20"/>
              </w:rPr>
              <w:t xml:space="preserve">Доля детей, охваченных образовательными программами дополнительного образования детей, в общей численности детей и молодежи 5-18 лет </w:t>
            </w:r>
          </w:p>
        </w:tc>
      </w:tr>
      <w:tr w:rsidR="006A6D32" w:rsidRPr="00B92A07">
        <w:trPr>
          <w:trHeight w:val="70"/>
        </w:trPr>
        <w:tc>
          <w:tcPr>
            <w:tcW w:w="793" w:type="dxa"/>
          </w:tcPr>
          <w:p w:rsidR="006A6D32" w:rsidRPr="00B92A07" w:rsidRDefault="006A6D32" w:rsidP="006A6D32">
            <w:pPr>
              <w:jc w:val="center"/>
              <w:rPr>
                <w:sz w:val="20"/>
                <w:szCs w:val="20"/>
              </w:rPr>
            </w:pPr>
            <w:r w:rsidRPr="00B92A07">
              <w:rPr>
                <w:sz w:val="20"/>
                <w:szCs w:val="20"/>
              </w:rPr>
              <w:t>16.2</w:t>
            </w:r>
          </w:p>
        </w:tc>
        <w:tc>
          <w:tcPr>
            <w:tcW w:w="3060" w:type="dxa"/>
          </w:tcPr>
          <w:p w:rsidR="006A6D32" w:rsidRPr="00B92A07" w:rsidRDefault="006A6D32" w:rsidP="006A6D32">
            <w:pPr>
              <w:autoSpaceDE w:val="0"/>
              <w:adjustRightInd w:val="0"/>
              <w:jc w:val="both"/>
              <w:rPr>
                <w:i/>
                <w:iCs/>
                <w:sz w:val="20"/>
                <w:szCs w:val="20"/>
              </w:rPr>
            </w:pPr>
            <w:r w:rsidRPr="00B92A07">
              <w:rPr>
                <w:sz w:val="20"/>
                <w:szCs w:val="20"/>
              </w:rPr>
              <w:t>Участие в конкурсах  муниципальных дошкольных образовательных учреждений и учреждений дополнительного образования и их работников в соответствии с Законом Сахалинской области от 03.12.2007 № 108-ЗО «О премиях Сахалинской области в сфере дошкольного образования и дополнительного образования детей»</w:t>
            </w:r>
          </w:p>
        </w:tc>
        <w:tc>
          <w:tcPr>
            <w:tcW w:w="1808" w:type="dxa"/>
          </w:tcPr>
          <w:p w:rsidR="006A6D32" w:rsidRPr="00B92A07" w:rsidRDefault="006A6D32" w:rsidP="006A6D32">
            <w:pPr>
              <w:jc w:val="center"/>
              <w:rPr>
                <w:sz w:val="20"/>
                <w:szCs w:val="20"/>
              </w:rPr>
            </w:pPr>
            <w:r w:rsidRPr="00B92A07">
              <w:rPr>
                <w:sz w:val="20"/>
                <w:szCs w:val="20"/>
              </w:rPr>
              <w:t>образовательные учреждения</w:t>
            </w:r>
          </w:p>
        </w:tc>
        <w:tc>
          <w:tcPr>
            <w:tcW w:w="1072" w:type="dxa"/>
            <w:gridSpan w:val="2"/>
          </w:tcPr>
          <w:p w:rsidR="006A6D32" w:rsidRPr="00B92A07" w:rsidRDefault="006A6D32" w:rsidP="006A6D32">
            <w:pPr>
              <w:jc w:val="center"/>
              <w:rPr>
                <w:sz w:val="20"/>
                <w:szCs w:val="20"/>
              </w:rPr>
            </w:pPr>
            <w:r w:rsidRPr="00B92A07">
              <w:rPr>
                <w:sz w:val="20"/>
                <w:szCs w:val="20"/>
              </w:rPr>
              <w:t xml:space="preserve">2015 </w:t>
            </w:r>
          </w:p>
        </w:tc>
        <w:tc>
          <w:tcPr>
            <w:tcW w:w="834" w:type="dxa"/>
          </w:tcPr>
          <w:p w:rsidR="006A6D32" w:rsidRPr="00B92A07" w:rsidRDefault="006A6D32" w:rsidP="006A6D32">
            <w:pPr>
              <w:jc w:val="center"/>
              <w:rPr>
                <w:sz w:val="20"/>
                <w:szCs w:val="20"/>
              </w:rPr>
            </w:pPr>
            <w:r w:rsidRPr="00B92A07">
              <w:rPr>
                <w:sz w:val="20"/>
                <w:szCs w:val="20"/>
              </w:rPr>
              <w:t xml:space="preserve">2020 </w:t>
            </w:r>
          </w:p>
        </w:tc>
        <w:tc>
          <w:tcPr>
            <w:tcW w:w="3306" w:type="dxa"/>
          </w:tcPr>
          <w:p w:rsidR="006A6D32" w:rsidRDefault="006A6D32" w:rsidP="006A6D32">
            <w:pPr>
              <w:jc w:val="both"/>
              <w:rPr>
                <w:sz w:val="20"/>
                <w:szCs w:val="20"/>
              </w:rPr>
            </w:pPr>
            <w:r w:rsidRPr="00B92A07">
              <w:rPr>
                <w:sz w:val="20"/>
                <w:szCs w:val="20"/>
              </w:rPr>
              <w:t>Обеспечение участия  в конкурсах государственных и муниципальных дошкольных образовательных учреждений и учреждений дополнительного образования и их работников в соответствии с Законом Сахалинской области от 03.12.2007 № 108-ЗО «О премиях Сахалинской области в сфере дошкольного образования и дополнительного образования детей» (%-образовательные учреждения, чел. - педагоги)</w:t>
            </w:r>
          </w:p>
          <w:p w:rsidR="00D679FA" w:rsidRPr="00B92A07" w:rsidRDefault="00D679FA" w:rsidP="006A6D32">
            <w:pPr>
              <w:jc w:val="both"/>
              <w:rPr>
                <w:sz w:val="20"/>
                <w:szCs w:val="20"/>
              </w:rPr>
            </w:pPr>
          </w:p>
        </w:tc>
        <w:tc>
          <w:tcPr>
            <w:tcW w:w="1971" w:type="dxa"/>
          </w:tcPr>
          <w:p w:rsidR="006A6D32" w:rsidRPr="00B92A07" w:rsidRDefault="006A6D32" w:rsidP="006A6D32">
            <w:pPr>
              <w:jc w:val="center"/>
              <w:rPr>
                <w:sz w:val="20"/>
                <w:szCs w:val="20"/>
              </w:rPr>
            </w:pPr>
            <w:r w:rsidRPr="00B92A07">
              <w:rPr>
                <w:sz w:val="20"/>
                <w:szCs w:val="20"/>
              </w:rPr>
              <w:t>12%</w:t>
            </w:r>
          </w:p>
          <w:p w:rsidR="006A6D32" w:rsidRPr="00B92A07" w:rsidRDefault="006A6D32" w:rsidP="006A6D32">
            <w:pPr>
              <w:jc w:val="center"/>
              <w:rPr>
                <w:sz w:val="20"/>
                <w:szCs w:val="20"/>
              </w:rPr>
            </w:pPr>
          </w:p>
          <w:p w:rsidR="006A6D32" w:rsidRPr="00B92A07" w:rsidRDefault="006A6D32" w:rsidP="006A6D32">
            <w:pPr>
              <w:jc w:val="center"/>
              <w:rPr>
                <w:sz w:val="20"/>
                <w:szCs w:val="20"/>
              </w:rPr>
            </w:pPr>
            <w:r w:rsidRPr="00B92A07">
              <w:rPr>
                <w:sz w:val="20"/>
                <w:szCs w:val="20"/>
              </w:rPr>
              <w:t>2</w:t>
            </w:r>
          </w:p>
          <w:p w:rsidR="006A6D32" w:rsidRPr="00B92A07" w:rsidRDefault="006A6D32" w:rsidP="006A6D32">
            <w:pPr>
              <w:jc w:val="both"/>
              <w:rPr>
                <w:sz w:val="20"/>
                <w:szCs w:val="20"/>
              </w:rPr>
            </w:pPr>
          </w:p>
          <w:p w:rsidR="006A6D32" w:rsidRPr="00B92A07" w:rsidRDefault="006A6D32" w:rsidP="006A6D32">
            <w:pPr>
              <w:jc w:val="both"/>
              <w:rPr>
                <w:sz w:val="20"/>
                <w:szCs w:val="20"/>
              </w:rPr>
            </w:pPr>
          </w:p>
          <w:p w:rsidR="006A6D32" w:rsidRPr="00B92A07" w:rsidRDefault="006A6D32" w:rsidP="006A6D32">
            <w:pPr>
              <w:jc w:val="both"/>
              <w:rPr>
                <w:sz w:val="20"/>
                <w:szCs w:val="20"/>
              </w:rPr>
            </w:pPr>
          </w:p>
        </w:tc>
        <w:tc>
          <w:tcPr>
            <w:tcW w:w="3240" w:type="dxa"/>
            <w:gridSpan w:val="2"/>
          </w:tcPr>
          <w:p w:rsidR="006A6D32" w:rsidRPr="00B92A07" w:rsidRDefault="006A6D32" w:rsidP="006A6D32">
            <w:pPr>
              <w:rPr>
                <w:sz w:val="20"/>
                <w:szCs w:val="20"/>
              </w:rPr>
            </w:pPr>
            <w:r w:rsidRPr="00B92A07">
              <w:rPr>
                <w:sz w:val="20"/>
                <w:szCs w:val="20"/>
              </w:rPr>
              <w:t>Доля детей, охваченных образовательными программами дополнительного образования детей, в общей численности детей и молодежи 5-18 лет</w:t>
            </w:r>
          </w:p>
        </w:tc>
      </w:tr>
      <w:tr w:rsidR="006A6D32" w:rsidRPr="00B92A07">
        <w:trPr>
          <w:trHeight w:val="70"/>
        </w:trPr>
        <w:tc>
          <w:tcPr>
            <w:tcW w:w="793" w:type="dxa"/>
          </w:tcPr>
          <w:p w:rsidR="006A6D32" w:rsidRPr="00B92A07" w:rsidRDefault="006A6D32" w:rsidP="006A6D32">
            <w:pPr>
              <w:jc w:val="center"/>
              <w:rPr>
                <w:sz w:val="20"/>
                <w:szCs w:val="20"/>
              </w:rPr>
            </w:pPr>
            <w:r w:rsidRPr="00B92A07">
              <w:rPr>
                <w:sz w:val="20"/>
                <w:szCs w:val="20"/>
              </w:rPr>
              <w:t>16.3</w:t>
            </w:r>
          </w:p>
        </w:tc>
        <w:tc>
          <w:tcPr>
            <w:tcW w:w="3060" w:type="dxa"/>
          </w:tcPr>
          <w:p w:rsidR="006A6D32" w:rsidRPr="00B92A07" w:rsidRDefault="006A6D32" w:rsidP="006A6D32">
            <w:pPr>
              <w:autoSpaceDE w:val="0"/>
              <w:adjustRightInd w:val="0"/>
              <w:jc w:val="both"/>
              <w:rPr>
                <w:sz w:val="20"/>
                <w:szCs w:val="20"/>
              </w:rPr>
            </w:pPr>
            <w:r w:rsidRPr="00B92A07">
              <w:rPr>
                <w:sz w:val="20"/>
                <w:szCs w:val="20"/>
              </w:rPr>
              <w:t>Реализация мероприятий по капитальному ремонту муниципального  учреждения дополнительного образования.</w:t>
            </w:r>
          </w:p>
        </w:tc>
        <w:tc>
          <w:tcPr>
            <w:tcW w:w="1808" w:type="dxa"/>
          </w:tcPr>
          <w:p w:rsidR="006A6D32" w:rsidRPr="00B92A07" w:rsidRDefault="006A6D32" w:rsidP="006A6D32">
            <w:pPr>
              <w:jc w:val="center"/>
              <w:rPr>
                <w:sz w:val="20"/>
                <w:szCs w:val="20"/>
              </w:rPr>
            </w:pPr>
            <w:r w:rsidRPr="00B92A07">
              <w:rPr>
                <w:sz w:val="20"/>
                <w:szCs w:val="20"/>
              </w:rPr>
              <w:t>отдел образования</w:t>
            </w:r>
          </w:p>
          <w:p w:rsidR="006A6D32" w:rsidRPr="00B92A07" w:rsidRDefault="006A6D32" w:rsidP="006A6D32">
            <w:pPr>
              <w:jc w:val="center"/>
              <w:rPr>
                <w:sz w:val="20"/>
                <w:szCs w:val="20"/>
              </w:rPr>
            </w:pPr>
            <w:r w:rsidRPr="00B92A07">
              <w:rPr>
                <w:sz w:val="20"/>
                <w:szCs w:val="20"/>
              </w:rPr>
              <w:t>образовательные учреждения</w:t>
            </w:r>
          </w:p>
        </w:tc>
        <w:tc>
          <w:tcPr>
            <w:tcW w:w="1072" w:type="dxa"/>
            <w:gridSpan w:val="2"/>
          </w:tcPr>
          <w:p w:rsidR="006A6D32" w:rsidRPr="00B92A07" w:rsidRDefault="006A6D32" w:rsidP="006A6D32">
            <w:pPr>
              <w:jc w:val="center"/>
              <w:rPr>
                <w:sz w:val="20"/>
                <w:szCs w:val="20"/>
              </w:rPr>
            </w:pPr>
            <w:r w:rsidRPr="00B92A07">
              <w:rPr>
                <w:sz w:val="20"/>
                <w:szCs w:val="20"/>
              </w:rPr>
              <w:t xml:space="preserve">2020 </w:t>
            </w:r>
          </w:p>
        </w:tc>
        <w:tc>
          <w:tcPr>
            <w:tcW w:w="834" w:type="dxa"/>
          </w:tcPr>
          <w:p w:rsidR="006A6D32" w:rsidRPr="00B92A07" w:rsidRDefault="006A6D32" w:rsidP="006A6D32">
            <w:pPr>
              <w:jc w:val="center"/>
              <w:rPr>
                <w:sz w:val="20"/>
                <w:szCs w:val="20"/>
              </w:rPr>
            </w:pPr>
            <w:r w:rsidRPr="00B92A07">
              <w:rPr>
                <w:sz w:val="20"/>
                <w:szCs w:val="20"/>
              </w:rPr>
              <w:t xml:space="preserve">2020 </w:t>
            </w:r>
          </w:p>
        </w:tc>
        <w:tc>
          <w:tcPr>
            <w:tcW w:w="3306" w:type="dxa"/>
          </w:tcPr>
          <w:p w:rsidR="006A6D32" w:rsidRPr="00B92A07" w:rsidRDefault="006A6D32" w:rsidP="006A6D32">
            <w:pPr>
              <w:jc w:val="both"/>
              <w:rPr>
                <w:sz w:val="20"/>
                <w:szCs w:val="20"/>
              </w:rPr>
            </w:pPr>
            <w:r w:rsidRPr="00B92A07">
              <w:rPr>
                <w:sz w:val="20"/>
                <w:szCs w:val="20"/>
              </w:rPr>
              <w:t>капитальный ремонт  ЦДТ г.Невельска</w:t>
            </w:r>
          </w:p>
        </w:tc>
        <w:tc>
          <w:tcPr>
            <w:tcW w:w="1971" w:type="dxa"/>
          </w:tcPr>
          <w:p w:rsidR="006A6D32" w:rsidRPr="00B92A07" w:rsidRDefault="006A6D32" w:rsidP="006A6D32">
            <w:pPr>
              <w:jc w:val="center"/>
              <w:rPr>
                <w:sz w:val="20"/>
                <w:szCs w:val="20"/>
              </w:rPr>
            </w:pPr>
            <w:r w:rsidRPr="00B92A07">
              <w:rPr>
                <w:sz w:val="20"/>
                <w:szCs w:val="20"/>
              </w:rPr>
              <w:t>1</w:t>
            </w:r>
          </w:p>
        </w:tc>
        <w:tc>
          <w:tcPr>
            <w:tcW w:w="3240" w:type="dxa"/>
            <w:gridSpan w:val="2"/>
          </w:tcPr>
          <w:p w:rsidR="006A6D32" w:rsidRPr="00B92A07" w:rsidRDefault="006A6D32" w:rsidP="006A6D32">
            <w:pPr>
              <w:autoSpaceDE w:val="0"/>
              <w:adjustRightInd w:val="0"/>
              <w:jc w:val="both"/>
              <w:rPr>
                <w:sz w:val="20"/>
                <w:szCs w:val="20"/>
              </w:rPr>
            </w:pPr>
            <w:r w:rsidRPr="00B92A07">
              <w:rPr>
                <w:sz w:val="20"/>
                <w:szCs w:val="20"/>
              </w:rPr>
              <w:t>Доля детей, охваченных образовательными программами дополнительного образования детей, в общей численности детей и молодежи 5 - 18 лет</w:t>
            </w:r>
          </w:p>
        </w:tc>
      </w:tr>
      <w:tr w:rsidR="006A6D32" w:rsidRPr="00B92A07">
        <w:trPr>
          <w:trHeight w:val="70"/>
        </w:trPr>
        <w:tc>
          <w:tcPr>
            <w:tcW w:w="793" w:type="dxa"/>
          </w:tcPr>
          <w:p w:rsidR="006A6D32" w:rsidRPr="00B92A07" w:rsidRDefault="006A6D32" w:rsidP="006A6D32">
            <w:pPr>
              <w:jc w:val="center"/>
              <w:rPr>
                <w:sz w:val="20"/>
                <w:szCs w:val="20"/>
              </w:rPr>
            </w:pPr>
            <w:r w:rsidRPr="00B92A07">
              <w:rPr>
                <w:sz w:val="20"/>
                <w:szCs w:val="20"/>
              </w:rPr>
              <w:t>17.</w:t>
            </w:r>
          </w:p>
        </w:tc>
        <w:tc>
          <w:tcPr>
            <w:tcW w:w="3060" w:type="dxa"/>
          </w:tcPr>
          <w:p w:rsidR="006A6D32" w:rsidRPr="00B92A07" w:rsidRDefault="006A6D32" w:rsidP="006A6D32">
            <w:pPr>
              <w:autoSpaceDE w:val="0"/>
              <w:adjustRightInd w:val="0"/>
              <w:jc w:val="both"/>
              <w:rPr>
                <w:sz w:val="20"/>
                <w:szCs w:val="20"/>
              </w:rPr>
            </w:pPr>
            <w:r w:rsidRPr="00B92A07">
              <w:rPr>
                <w:b/>
                <w:bCs/>
                <w:sz w:val="20"/>
                <w:szCs w:val="20"/>
              </w:rPr>
              <w:t xml:space="preserve">Основное мероприятие  </w:t>
            </w:r>
            <w:r w:rsidRPr="00B92A07">
              <w:rPr>
                <w:sz w:val="20"/>
                <w:szCs w:val="20"/>
              </w:rPr>
              <w:t>Выявление и поддержка одаренных детей</w:t>
            </w:r>
          </w:p>
        </w:tc>
        <w:tc>
          <w:tcPr>
            <w:tcW w:w="1808" w:type="dxa"/>
          </w:tcPr>
          <w:p w:rsidR="006A6D32" w:rsidRPr="00B92A07" w:rsidRDefault="006A6D32" w:rsidP="006A6D32">
            <w:pPr>
              <w:jc w:val="center"/>
              <w:rPr>
                <w:sz w:val="20"/>
                <w:szCs w:val="20"/>
              </w:rPr>
            </w:pPr>
          </w:p>
        </w:tc>
        <w:tc>
          <w:tcPr>
            <w:tcW w:w="1072" w:type="dxa"/>
            <w:gridSpan w:val="2"/>
          </w:tcPr>
          <w:p w:rsidR="006A6D32" w:rsidRPr="00B92A07" w:rsidRDefault="006A6D32" w:rsidP="006A6D32">
            <w:pPr>
              <w:jc w:val="center"/>
              <w:rPr>
                <w:sz w:val="20"/>
                <w:szCs w:val="20"/>
              </w:rPr>
            </w:pPr>
          </w:p>
        </w:tc>
        <w:tc>
          <w:tcPr>
            <w:tcW w:w="834" w:type="dxa"/>
          </w:tcPr>
          <w:p w:rsidR="006A6D32" w:rsidRPr="00B92A07" w:rsidRDefault="006A6D32" w:rsidP="006A6D32">
            <w:pPr>
              <w:jc w:val="center"/>
              <w:rPr>
                <w:sz w:val="20"/>
                <w:szCs w:val="20"/>
              </w:rPr>
            </w:pPr>
          </w:p>
        </w:tc>
        <w:tc>
          <w:tcPr>
            <w:tcW w:w="3306" w:type="dxa"/>
          </w:tcPr>
          <w:p w:rsidR="006A6D32" w:rsidRPr="00B92A07" w:rsidRDefault="006A6D32" w:rsidP="006A6D32">
            <w:pPr>
              <w:jc w:val="both"/>
              <w:rPr>
                <w:sz w:val="20"/>
                <w:szCs w:val="20"/>
              </w:rPr>
            </w:pPr>
          </w:p>
        </w:tc>
        <w:tc>
          <w:tcPr>
            <w:tcW w:w="1971" w:type="dxa"/>
          </w:tcPr>
          <w:p w:rsidR="006A6D32" w:rsidRPr="00B92A07" w:rsidRDefault="006A6D32" w:rsidP="006A6D32">
            <w:pPr>
              <w:jc w:val="center"/>
              <w:rPr>
                <w:sz w:val="20"/>
                <w:szCs w:val="20"/>
              </w:rPr>
            </w:pPr>
          </w:p>
        </w:tc>
        <w:tc>
          <w:tcPr>
            <w:tcW w:w="3240" w:type="dxa"/>
            <w:gridSpan w:val="2"/>
          </w:tcPr>
          <w:p w:rsidR="006A6D32" w:rsidRPr="00B92A07" w:rsidRDefault="006A6D32" w:rsidP="006A6D32">
            <w:pPr>
              <w:autoSpaceDE w:val="0"/>
              <w:adjustRightInd w:val="0"/>
              <w:jc w:val="both"/>
              <w:rPr>
                <w:sz w:val="20"/>
                <w:szCs w:val="20"/>
              </w:rPr>
            </w:pPr>
          </w:p>
        </w:tc>
      </w:tr>
      <w:tr w:rsidR="006A6D32" w:rsidRPr="00B92A07">
        <w:trPr>
          <w:trHeight w:val="70"/>
        </w:trPr>
        <w:tc>
          <w:tcPr>
            <w:tcW w:w="793" w:type="dxa"/>
          </w:tcPr>
          <w:p w:rsidR="006A6D32" w:rsidRPr="00B92A07" w:rsidRDefault="006A6D32" w:rsidP="006A6D32">
            <w:pPr>
              <w:jc w:val="center"/>
              <w:rPr>
                <w:sz w:val="20"/>
                <w:szCs w:val="20"/>
              </w:rPr>
            </w:pPr>
            <w:r w:rsidRPr="00B92A07">
              <w:rPr>
                <w:sz w:val="20"/>
                <w:szCs w:val="20"/>
              </w:rPr>
              <w:t>17.1</w:t>
            </w:r>
          </w:p>
        </w:tc>
        <w:tc>
          <w:tcPr>
            <w:tcW w:w="3060" w:type="dxa"/>
          </w:tcPr>
          <w:p w:rsidR="006A6D32" w:rsidRPr="00B92A07" w:rsidRDefault="006A6D32" w:rsidP="006A6D32">
            <w:pPr>
              <w:widowControl w:val="0"/>
              <w:autoSpaceDE w:val="0"/>
              <w:adjustRightInd w:val="0"/>
              <w:rPr>
                <w:sz w:val="20"/>
                <w:szCs w:val="20"/>
              </w:rPr>
            </w:pPr>
            <w:r w:rsidRPr="00B92A07">
              <w:rPr>
                <w:sz w:val="20"/>
                <w:szCs w:val="20"/>
              </w:rPr>
              <w:t>Создание муниципальной  системы выявления  и поддержки талантливых  детей, в том числе проведение муниципальных мероприятий</w:t>
            </w:r>
          </w:p>
        </w:tc>
        <w:tc>
          <w:tcPr>
            <w:tcW w:w="1808" w:type="dxa"/>
          </w:tcPr>
          <w:p w:rsidR="006A6D32" w:rsidRPr="00B92A07" w:rsidRDefault="006A6D32" w:rsidP="006A6D32">
            <w:pPr>
              <w:jc w:val="center"/>
              <w:rPr>
                <w:sz w:val="20"/>
                <w:szCs w:val="20"/>
              </w:rPr>
            </w:pPr>
            <w:r w:rsidRPr="00B92A07">
              <w:rPr>
                <w:sz w:val="20"/>
                <w:szCs w:val="20"/>
              </w:rPr>
              <w:t>отдел образования, общеобразовательные учреждения</w:t>
            </w:r>
          </w:p>
        </w:tc>
        <w:tc>
          <w:tcPr>
            <w:tcW w:w="1072" w:type="dxa"/>
            <w:gridSpan w:val="2"/>
          </w:tcPr>
          <w:p w:rsidR="006A6D32" w:rsidRPr="00B92A07" w:rsidRDefault="006A6D32" w:rsidP="006A6D32">
            <w:pPr>
              <w:autoSpaceDE w:val="0"/>
              <w:adjustRightInd w:val="0"/>
              <w:jc w:val="center"/>
              <w:rPr>
                <w:sz w:val="20"/>
                <w:szCs w:val="20"/>
              </w:rPr>
            </w:pPr>
            <w:r w:rsidRPr="00B92A07">
              <w:rPr>
                <w:sz w:val="20"/>
                <w:szCs w:val="20"/>
              </w:rPr>
              <w:t>2015</w:t>
            </w:r>
          </w:p>
        </w:tc>
        <w:tc>
          <w:tcPr>
            <w:tcW w:w="834" w:type="dxa"/>
          </w:tcPr>
          <w:p w:rsidR="006A6D32" w:rsidRPr="00B92A07" w:rsidRDefault="006A6D32" w:rsidP="006A6D32">
            <w:pPr>
              <w:autoSpaceDE w:val="0"/>
              <w:adjustRightInd w:val="0"/>
              <w:jc w:val="center"/>
              <w:rPr>
                <w:sz w:val="20"/>
                <w:szCs w:val="20"/>
              </w:rPr>
            </w:pPr>
            <w:r w:rsidRPr="00B92A07">
              <w:rPr>
                <w:sz w:val="20"/>
                <w:szCs w:val="20"/>
              </w:rPr>
              <w:t>2020</w:t>
            </w:r>
          </w:p>
        </w:tc>
        <w:tc>
          <w:tcPr>
            <w:tcW w:w="3306" w:type="dxa"/>
          </w:tcPr>
          <w:p w:rsidR="006A6D32" w:rsidRPr="00B92A07" w:rsidRDefault="006A6D32" w:rsidP="006A6D32">
            <w:pPr>
              <w:autoSpaceDE w:val="0"/>
              <w:adjustRightInd w:val="0"/>
              <w:jc w:val="both"/>
              <w:rPr>
                <w:sz w:val="20"/>
                <w:szCs w:val="20"/>
              </w:rPr>
            </w:pPr>
            <w:r w:rsidRPr="00B92A07">
              <w:rPr>
                <w:sz w:val="20"/>
                <w:szCs w:val="20"/>
              </w:rPr>
              <w:t>Будет обеспечено:</w:t>
            </w:r>
          </w:p>
          <w:p w:rsidR="006A6D32" w:rsidRPr="00B92A07" w:rsidRDefault="006A6D32" w:rsidP="006A6D32">
            <w:pPr>
              <w:autoSpaceDE w:val="0"/>
              <w:adjustRightInd w:val="0"/>
              <w:jc w:val="both"/>
              <w:rPr>
                <w:sz w:val="20"/>
                <w:szCs w:val="20"/>
              </w:rPr>
            </w:pPr>
            <w:r w:rsidRPr="00B92A07">
              <w:rPr>
                <w:sz w:val="20"/>
                <w:szCs w:val="20"/>
              </w:rPr>
              <w:t xml:space="preserve">- создание  муниципальной  системы выявления одаренных детей, </w:t>
            </w:r>
          </w:p>
          <w:p w:rsidR="006A6D32" w:rsidRPr="00B92A07" w:rsidRDefault="006A6D32" w:rsidP="006A6D32">
            <w:pPr>
              <w:autoSpaceDE w:val="0"/>
              <w:adjustRightInd w:val="0"/>
              <w:jc w:val="both"/>
              <w:rPr>
                <w:b/>
                <w:bCs/>
                <w:i/>
                <w:iCs/>
                <w:sz w:val="20"/>
                <w:szCs w:val="20"/>
              </w:rPr>
            </w:pPr>
            <w:r w:rsidRPr="00B92A07">
              <w:rPr>
                <w:sz w:val="20"/>
                <w:szCs w:val="20"/>
              </w:rPr>
              <w:t>- проведение районных и участие в  областных мероприятиях, направленных на выявление и поддержку одаренных детей и талантливой молодежи (% охваченных от общей численности обучающихся)</w:t>
            </w:r>
          </w:p>
        </w:tc>
        <w:tc>
          <w:tcPr>
            <w:tcW w:w="1971" w:type="dxa"/>
          </w:tcPr>
          <w:p w:rsidR="006A6D32" w:rsidRPr="00B92A07" w:rsidRDefault="006A6D32" w:rsidP="006A6D32">
            <w:pPr>
              <w:jc w:val="both"/>
              <w:rPr>
                <w:sz w:val="20"/>
                <w:szCs w:val="20"/>
              </w:rPr>
            </w:pPr>
            <w:r w:rsidRPr="00B92A07">
              <w:rPr>
                <w:sz w:val="20"/>
                <w:szCs w:val="20"/>
              </w:rPr>
              <w:t>не менее 78%</w:t>
            </w:r>
          </w:p>
        </w:tc>
        <w:tc>
          <w:tcPr>
            <w:tcW w:w="3240" w:type="dxa"/>
            <w:gridSpan w:val="2"/>
          </w:tcPr>
          <w:p w:rsidR="006A6D32" w:rsidRPr="00B92A07" w:rsidRDefault="006A6D32" w:rsidP="006A6D32">
            <w:pPr>
              <w:jc w:val="both"/>
              <w:rPr>
                <w:sz w:val="20"/>
                <w:szCs w:val="20"/>
              </w:rPr>
            </w:pPr>
            <w:r w:rsidRPr="00B92A07">
              <w:rPr>
                <w:sz w:val="20"/>
                <w:szCs w:val="20"/>
              </w:rPr>
              <w:t>Удельный вес обучающихся, участвующих в  предметных олимпиадах,  творческих конкурсах муниципального  уровня, в общей численности обучающихся</w:t>
            </w:r>
          </w:p>
        </w:tc>
      </w:tr>
      <w:tr w:rsidR="006A6D32" w:rsidRPr="00B92A07">
        <w:trPr>
          <w:trHeight w:val="70"/>
        </w:trPr>
        <w:tc>
          <w:tcPr>
            <w:tcW w:w="793" w:type="dxa"/>
          </w:tcPr>
          <w:p w:rsidR="006A6D32" w:rsidRPr="00B92A07" w:rsidRDefault="006A6D32" w:rsidP="006A6D32">
            <w:pPr>
              <w:jc w:val="center"/>
              <w:rPr>
                <w:sz w:val="20"/>
                <w:szCs w:val="20"/>
              </w:rPr>
            </w:pPr>
            <w:r w:rsidRPr="00B92A07">
              <w:rPr>
                <w:sz w:val="20"/>
                <w:szCs w:val="20"/>
              </w:rPr>
              <w:t>17.2.</w:t>
            </w:r>
          </w:p>
        </w:tc>
        <w:tc>
          <w:tcPr>
            <w:tcW w:w="3060" w:type="dxa"/>
          </w:tcPr>
          <w:p w:rsidR="006A6D32" w:rsidRPr="00B92A07" w:rsidRDefault="006A6D32" w:rsidP="006A6D32">
            <w:pPr>
              <w:autoSpaceDE w:val="0"/>
              <w:adjustRightInd w:val="0"/>
              <w:jc w:val="both"/>
              <w:rPr>
                <w:sz w:val="20"/>
                <w:szCs w:val="20"/>
              </w:rPr>
            </w:pPr>
            <w:r w:rsidRPr="00B92A07">
              <w:rPr>
                <w:sz w:val="20"/>
                <w:szCs w:val="20"/>
              </w:rPr>
              <w:t>Адресная поддержка одаренных школьников, талантливой молодежи</w:t>
            </w:r>
          </w:p>
        </w:tc>
        <w:tc>
          <w:tcPr>
            <w:tcW w:w="1808" w:type="dxa"/>
          </w:tcPr>
          <w:p w:rsidR="006A6D32" w:rsidRPr="00B92A07" w:rsidRDefault="006A6D32" w:rsidP="006A6D32">
            <w:pPr>
              <w:pStyle w:val="ConsPlusCell"/>
              <w:jc w:val="both"/>
              <w:rPr>
                <w:rFonts w:ascii="Times New Roman" w:hAnsi="Times New Roman" w:cs="Times New Roman"/>
              </w:rPr>
            </w:pPr>
            <w:r w:rsidRPr="00B92A07">
              <w:rPr>
                <w:rFonts w:ascii="Times New Roman" w:hAnsi="Times New Roman" w:cs="Times New Roman"/>
              </w:rPr>
              <w:t>отдел образования</w:t>
            </w:r>
          </w:p>
          <w:p w:rsidR="006A6D32" w:rsidRPr="00B92A07" w:rsidRDefault="006A6D32" w:rsidP="006A6D32">
            <w:pPr>
              <w:pStyle w:val="ConsPlusCell"/>
              <w:jc w:val="both"/>
              <w:rPr>
                <w:rFonts w:ascii="Times New Roman" w:hAnsi="Times New Roman" w:cs="Times New Roman"/>
              </w:rPr>
            </w:pPr>
            <w:r w:rsidRPr="00B92A07">
              <w:rPr>
                <w:rFonts w:ascii="Times New Roman" w:hAnsi="Times New Roman" w:cs="Times New Roman"/>
              </w:rPr>
              <w:t>образовательные учреждения</w:t>
            </w:r>
          </w:p>
        </w:tc>
        <w:tc>
          <w:tcPr>
            <w:tcW w:w="1072" w:type="dxa"/>
            <w:gridSpan w:val="2"/>
          </w:tcPr>
          <w:p w:rsidR="006A6D32" w:rsidRPr="00B92A07" w:rsidRDefault="006A6D32" w:rsidP="006A6D32">
            <w:pPr>
              <w:autoSpaceDE w:val="0"/>
              <w:adjustRightInd w:val="0"/>
              <w:jc w:val="center"/>
              <w:rPr>
                <w:sz w:val="20"/>
                <w:szCs w:val="20"/>
              </w:rPr>
            </w:pPr>
            <w:r w:rsidRPr="00B92A07">
              <w:rPr>
                <w:sz w:val="20"/>
                <w:szCs w:val="20"/>
              </w:rPr>
              <w:t>2015</w:t>
            </w:r>
          </w:p>
        </w:tc>
        <w:tc>
          <w:tcPr>
            <w:tcW w:w="834" w:type="dxa"/>
          </w:tcPr>
          <w:p w:rsidR="006A6D32" w:rsidRPr="00B92A07" w:rsidRDefault="006A6D32" w:rsidP="006A6D32">
            <w:pPr>
              <w:autoSpaceDE w:val="0"/>
              <w:adjustRightInd w:val="0"/>
              <w:jc w:val="center"/>
              <w:rPr>
                <w:sz w:val="20"/>
                <w:szCs w:val="20"/>
              </w:rPr>
            </w:pPr>
            <w:r w:rsidRPr="00B92A07">
              <w:rPr>
                <w:sz w:val="20"/>
                <w:szCs w:val="20"/>
              </w:rPr>
              <w:t>2020</w:t>
            </w:r>
          </w:p>
        </w:tc>
        <w:tc>
          <w:tcPr>
            <w:tcW w:w="3306" w:type="dxa"/>
          </w:tcPr>
          <w:p w:rsidR="006A6D32" w:rsidRPr="00B92A07" w:rsidRDefault="006A6D32" w:rsidP="006A6D32">
            <w:pPr>
              <w:autoSpaceDE w:val="0"/>
              <w:adjustRightInd w:val="0"/>
              <w:jc w:val="both"/>
              <w:rPr>
                <w:sz w:val="20"/>
                <w:szCs w:val="20"/>
              </w:rPr>
            </w:pPr>
            <w:r w:rsidRPr="00B92A07">
              <w:rPr>
                <w:sz w:val="20"/>
                <w:szCs w:val="20"/>
              </w:rPr>
              <w:t>Увеличение доли  талантливых школьников, получивших поддержку со стороны  государства,  мэра Невельского городского округа</w:t>
            </w:r>
          </w:p>
        </w:tc>
        <w:tc>
          <w:tcPr>
            <w:tcW w:w="1971" w:type="dxa"/>
          </w:tcPr>
          <w:p w:rsidR="006A6D32" w:rsidRPr="00B92A07" w:rsidRDefault="006A6D32" w:rsidP="006A6D32">
            <w:pPr>
              <w:jc w:val="both"/>
              <w:rPr>
                <w:sz w:val="20"/>
                <w:szCs w:val="20"/>
              </w:rPr>
            </w:pPr>
            <w:r w:rsidRPr="00B92A07">
              <w:rPr>
                <w:sz w:val="20"/>
                <w:szCs w:val="20"/>
              </w:rPr>
              <w:t>не менее 2,5%</w:t>
            </w:r>
          </w:p>
        </w:tc>
        <w:tc>
          <w:tcPr>
            <w:tcW w:w="3240" w:type="dxa"/>
            <w:gridSpan w:val="2"/>
          </w:tcPr>
          <w:p w:rsidR="006A6D32" w:rsidRPr="00B92A07" w:rsidRDefault="006A6D32" w:rsidP="006A6D32">
            <w:pPr>
              <w:jc w:val="both"/>
              <w:rPr>
                <w:b/>
                <w:bCs/>
                <w:i/>
                <w:iCs/>
                <w:sz w:val="20"/>
                <w:szCs w:val="20"/>
              </w:rPr>
            </w:pPr>
            <w:r w:rsidRPr="00B92A07">
              <w:rPr>
                <w:sz w:val="20"/>
                <w:szCs w:val="20"/>
              </w:rPr>
              <w:t>Удельный вес обучающихся, участвующих в олимпиадах и конкурсах различного уровня, в общей численности обучающихся</w:t>
            </w:r>
          </w:p>
        </w:tc>
      </w:tr>
      <w:tr w:rsidR="006A6D32" w:rsidRPr="00B92A07">
        <w:trPr>
          <w:trHeight w:val="70"/>
        </w:trPr>
        <w:tc>
          <w:tcPr>
            <w:tcW w:w="793" w:type="dxa"/>
          </w:tcPr>
          <w:p w:rsidR="006A6D32" w:rsidRPr="00B92A07" w:rsidRDefault="006A6D32" w:rsidP="006A6D32">
            <w:pPr>
              <w:jc w:val="center"/>
              <w:rPr>
                <w:sz w:val="20"/>
                <w:szCs w:val="20"/>
              </w:rPr>
            </w:pPr>
            <w:r w:rsidRPr="00B92A07">
              <w:rPr>
                <w:sz w:val="20"/>
                <w:szCs w:val="20"/>
              </w:rPr>
              <w:t>17.3.</w:t>
            </w:r>
          </w:p>
        </w:tc>
        <w:tc>
          <w:tcPr>
            <w:tcW w:w="3060" w:type="dxa"/>
          </w:tcPr>
          <w:p w:rsidR="006A6D32" w:rsidRPr="00B92A07" w:rsidRDefault="006A6D32" w:rsidP="006A6D32">
            <w:pPr>
              <w:autoSpaceDE w:val="0"/>
              <w:adjustRightInd w:val="0"/>
              <w:jc w:val="both"/>
              <w:outlineLvl w:val="0"/>
              <w:rPr>
                <w:i/>
                <w:iCs/>
                <w:sz w:val="20"/>
                <w:szCs w:val="20"/>
              </w:rPr>
            </w:pPr>
            <w:r w:rsidRPr="00B92A07">
              <w:rPr>
                <w:sz w:val="20"/>
                <w:szCs w:val="20"/>
              </w:rPr>
              <w:t>Проведение мониторинга системы общего, дошкольного и дополнительного образования</w:t>
            </w:r>
          </w:p>
        </w:tc>
        <w:tc>
          <w:tcPr>
            <w:tcW w:w="1808" w:type="dxa"/>
          </w:tcPr>
          <w:p w:rsidR="006A6D32" w:rsidRPr="00B92A07" w:rsidRDefault="006A6D32" w:rsidP="006A6D32">
            <w:pPr>
              <w:pStyle w:val="ConsPlusCell"/>
              <w:jc w:val="both"/>
              <w:rPr>
                <w:rFonts w:ascii="Times New Roman" w:hAnsi="Times New Roman" w:cs="Times New Roman"/>
              </w:rPr>
            </w:pPr>
            <w:r w:rsidRPr="00B92A07">
              <w:rPr>
                <w:rFonts w:ascii="Times New Roman" w:hAnsi="Times New Roman" w:cs="Times New Roman"/>
              </w:rPr>
              <w:t>отдел образования</w:t>
            </w:r>
          </w:p>
          <w:p w:rsidR="006A6D32" w:rsidRPr="00B92A07" w:rsidRDefault="006A6D32" w:rsidP="006A6D32">
            <w:pPr>
              <w:pStyle w:val="ConsPlusCell"/>
              <w:jc w:val="both"/>
              <w:rPr>
                <w:rFonts w:ascii="Times New Roman" w:hAnsi="Times New Roman" w:cs="Times New Roman"/>
              </w:rPr>
            </w:pPr>
            <w:r w:rsidRPr="00B92A07">
              <w:rPr>
                <w:rFonts w:ascii="Times New Roman" w:hAnsi="Times New Roman" w:cs="Times New Roman"/>
              </w:rPr>
              <w:t>образовательные учреждения</w:t>
            </w:r>
          </w:p>
        </w:tc>
        <w:tc>
          <w:tcPr>
            <w:tcW w:w="1072" w:type="dxa"/>
            <w:gridSpan w:val="2"/>
          </w:tcPr>
          <w:p w:rsidR="006A6D32" w:rsidRPr="00B92A07" w:rsidRDefault="006A6D32" w:rsidP="006A6D32">
            <w:pPr>
              <w:autoSpaceDE w:val="0"/>
              <w:adjustRightInd w:val="0"/>
              <w:jc w:val="center"/>
              <w:rPr>
                <w:sz w:val="20"/>
                <w:szCs w:val="20"/>
              </w:rPr>
            </w:pPr>
            <w:r w:rsidRPr="00B92A07">
              <w:rPr>
                <w:sz w:val="20"/>
                <w:szCs w:val="20"/>
              </w:rPr>
              <w:t>2015</w:t>
            </w:r>
          </w:p>
        </w:tc>
        <w:tc>
          <w:tcPr>
            <w:tcW w:w="834" w:type="dxa"/>
          </w:tcPr>
          <w:p w:rsidR="006A6D32" w:rsidRPr="00B92A07" w:rsidRDefault="006A6D32" w:rsidP="006A6D32">
            <w:pPr>
              <w:autoSpaceDE w:val="0"/>
              <w:adjustRightInd w:val="0"/>
              <w:jc w:val="center"/>
              <w:rPr>
                <w:sz w:val="20"/>
                <w:szCs w:val="20"/>
              </w:rPr>
            </w:pPr>
            <w:r w:rsidRPr="00B92A07">
              <w:rPr>
                <w:sz w:val="20"/>
                <w:szCs w:val="20"/>
              </w:rPr>
              <w:t>2020</w:t>
            </w:r>
          </w:p>
        </w:tc>
        <w:tc>
          <w:tcPr>
            <w:tcW w:w="3306" w:type="dxa"/>
          </w:tcPr>
          <w:p w:rsidR="006A6D32" w:rsidRPr="00B92A07" w:rsidRDefault="006A6D32" w:rsidP="006A6D32">
            <w:pPr>
              <w:autoSpaceDE w:val="0"/>
              <w:adjustRightInd w:val="0"/>
              <w:jc w:val="both"/>
              <w:rPr>
                <w:sz w:val="20"/>
                <w:szCs w:val="20"/>
              </w:rPr>
            </w:pPr>
            <w:r w:rsidRPr="00B92A07">
              <w:rPr>
                <w:sz w:val="20"/>
                <w:szCs w:val="20"/>
              </w:rPr>
              <w:t>Охват образовательных организаций дошкольного, общего и дополнительного образования мониторинговыми исследованиями (%)</w:t>
            </w:r>
          </w:p>
        </w:tc>
        <w:tc>
          <w:tcPr>
            <w:tcW w:w="1971" w:type="dxa"/>
          </w:tcPr>
          <w:p w:rsidR="006A6D32" w:rsidRPr="00B92A07" w:rsidRDefault="006A6D32" w:rsidP="006A6D32">
            <w:pPr>
              <w:jc w:val="both"/>
              <w:rPr>
                <w:sz w:val="20"/>
                <w:szCs w:val="20"/>
              </w:rPr>
            </w:pPr>
            <w:r w:rsidRPr="00B92A07">
              <w:rPr>
                <w:sz w:val="20"/>
                <w:szCs w:val="20"/>
              </w:rPr>
              <w:t>100</w:t>
            </w:r>
          </w:p>
        </w:tc>
        <w:tc>
          <w:tcPr>
            <w:tcW w:w="3240" w:type="dxa"/>
            <w:gridSpan w:val="2"/>
          </w:tcPr>
          <w:p w:rsidR="006A6D32" w:rsidRPr="00B92A07" w:rsidRDefault="006A6D32" w:rsidP="006A6D32">
            <w:pPr>
              <w:autoSpaceDE w:val="0"/>
              <w:adjustRightInd w:val="0"/>
              <w:jc w:val="both"/>
              <w:rPr>
                <w:b/>
                <w:bCs/>
                <w:i/>
                <w:iCs/>
                <w:sz w:val="20"/>
                <w:szCs w:val="20"/>
              </w:rPr>
            </w:pPr>
            <w:r w:rsidRPr="00B92A07">
              <w:rPr>
                <w:sz w:val="20"/>
                <w:szCs w:val="20"/>
              </w:rPr>
              <w:t>Удельный вес численности населения в возрасте 5-18 лет, охваченного общим образованием, в общей численности населения в возрасте 5-18 лет</w:t>
            </w:r>
          </w:p>
        </w:tc>
      </w:tr>
      <w:tr w:rsidR="006A6D32" w:rsidRPr="00B92A07">
        <w:trPr>
          <w:trHeight w:val="70"/>
        </w:trPr>
        <w:tc>
          <w:tcPr>
            <w:tcW w:w="793" w:type="dxa"/>
          </w:tcPr>
          <w:p w:rsidR="006A6D32" w:rsidRPr="00B92A07" w:rsidRDefault="006A6D32" w:rsidP="006A6D32">
            <w:pPr>
              <w:jc w:val="center"/>
              <w:rPr>
                <w:sz w:val="20"/>
                <w:szCs w:val="20"/>
              </w:rPr>
            </w:pPr>
            <w:r w:rsidRPr="00B92A07">
              <w:rPr>
                <w:sz w:val="20"/>
                <w:szCs w:val="20"/>
              </w:rPr>
              <w:t>18.</w:t>
            </w:r>
          </w:p>
        </w:tc>
        <w:tc>
          <w:tcPr>
            <w:tcW w:w="3060" w:type="dxa"/>
          </w:tcPr>
          <w:p w:rsidR="006A6D32" w:rsidRPr="00B92A07" w:rsidRDefault="006A6D32" w:rsidP="006A6D32">
            <w:pPr>
              <w:autoSpaceDE w:val="0"/>
              <w:adjustRightInd w:val="0"/>
              <w:jc w:val="both"/>
              <w:outlineLvl w:val="0"/>
              <w:rPr>
                <w:sz w:val="20"/>
                <w:szCs w:val="20"/>
              </w:rPr>
            </w:pPr>
            <w:r w:rsidRPr="00B92A07">
              <w:rPr>
                <w:b/>
                <w:bCs/>
                <w:sz w:val="20"/>
                <w:szCs w:val="20"/>
              </w:rPr>
              <w:t xml:space="preserve">Основное мероприятие </w:t>
            </w:r>
            <w:r w:rsidRPr="00B92A07">
              <w:rPr>
                <w:sz w:val="20"/>
                <w:szCs w:val="20"/>
              </w:rPr>
              <w:t xml:space="preserve"> Совершенствование профессиональной ориентации обучающихся в общеобразовательных организациях</w:t>
            </w:r>
          </w:p>
        </w:tc>
        <w:tc>
          <w:tcPr>
            <w:tcW w:w="1808" w:type="dxa"/>
          </w:tcPr>
          <w:p w:rsidR="006A6D32" w:rsidRPr="00B92A07" w:rsidRDefault="006A6D32" w:rsidP="006A6D32">
            <w:pPr>
              <w:pStyle w:val="ConsPlusCell"/>
              <w:jc w:val="both"/>
              <w:rPr>
                <w:rFonts w:ascii="Times New Roman" w:hAnsi="Times New Roman" w:cs="Times New Roman"/>
              </w:rPr>
            </w:pPr>
          </w:p>
        </w:tc>
        <w:tc>
          <w:tcPr>
            <w:tcW w:w="1072" w:type="dxa"/>
            <w:gridSpan w:val="2"/>
          </w:tcPr>
          <w:p w:rsidR="006A6D32" w:rsidRPr="00B92A07" w:rsidRDefault="006A6D32" w:rsidP="006A6D32">
            <w:pPr>
              <w:autoSpaceDE w:val="0"/>
              <w:adjustRightInd w:val="0"/>
              <w:jc w:val="center"/>
              <w:rPr>
                <w:sz w:val="20"/>
                <w:szCs w:val="20"/>
              </w:rPr>
            </w:pPr>
          </w:p>
        </w:tc>
        <w:tc>
          <w:tcPr>
            <w:tcW w:w="834" w:type="dxa"/>
          </w:tcPr>
          <w:p w:rsidR="006A6D32" w:rsidRPr="00B92A07" w:rsidRDefault="006A6D32" w:rsidP="006A6D32">
            <w:pPr>
              <w:autoSpaceDE w:val="0"/>
              <w:adjustRightInd w:val="0"/>
              <w:jc w:val="center"/>
              <w:rPr>
                <w:sz w:val="20"/>
                <w:szCs w:val="20"/>
              </w:rPr>
            </w:pPr>
          </w:p>
        </w:tc>
        <w:tc>
          <w:tcPr>
            <w:tcW w:w="3306" w:type="dxa"/>
          </w:tcPr>
          <w:p w:rsidR="006A6D32" w:rsidRPr="00B92A07" w:rsidRDefault="006A6D32" w:rsidP="006A6D32">
            <w:pPr>
              <w:autoSpaceDE w:val="0"/>
              <w:adjustRightInd w:val="0"/>
              <w:jc w:val="both"/>
              <w:rPr>
                <w:sz w:val="20"/>
                <w:szCs w:val="20"/>
              </w:rPr>
            </w:pPr>
          </w:p>
        </w:tc>
        <w:tc>
          <w:tcPr>
            <w:tcW w:w="1971" w:type="dxa"/>
          </w:tcPr>
          <w:p w:rsidR="006A6D32" w:rsidRPr="00B92A07" w:rsidRDefault="006A6D32" w:rsidP="006A6D32">
            <w:pPr>
              <w:jc w:val="both"/>
              <w:rPr>
                <w:sz w:val="20"/>
                <w:szCs w:val="20"/>
              </w:rPr>
            </w:pPr>
          </w:p>
        </w:tc>
        <w:tc>
          <w:tcPr>
            <w:tcW w:w="3240" w:type="dxa"/>
            <w:gridSpan w:val="2"/>
          </w:tcPr>
          <w:p w:rsidR="006A6D32" w:rsidRPr="00B92A07" w:rsidRDefault="006A6D32" w:rsidP="006A6D32">
            <w:pPr>
              <w:autoSpaceDE w:val="0"/>
              <w:adjustRightInd w:val="0"/>
              <w:jc w:val="both"/>
              <w:rPr>
                <w:sz w:val="20"/>
                <w:szCs w:val="20"/>
              </w:rPr>
            </w:pPr>
          </w:p>
        </w:tc>
      </w:tr>
      <w:tr w:rsidR="006A6D32" w:rsidRPr="00B92A07">
        <w:trPr>
          <w:trHeight w:val="70"/>
        </w:trPr>
        <w:tc>
          <w:tcPr>
            <w:tcW w:w="793" w:type="dxa"/>
          </w:tcPr>
          <w:p w:rsidR="006A6D32" w:rsidRPr="00B92A07" w:rsidRDefault="006A6D32" w:rsidP="006A6D32">
            <w:pPr>
              <w:jc w:val="center"/>
              <w:rPr>
                <w:sz w:val="20"/>
                <w:szCs w:val="20"/>
              </w:rPr>
            </w:pPr>
            <w:r w:rsidRPr="00B92A07">
              <w:rPr>
                <w:sz w:val="20"/>
                <w:szCs w:val="20"/>
              </w:rPr>
              <w:t>18.1.</w:t>
            </w:r>
          </w:p>
        </w:tc>
        <w:tc>
          <w:tcPr>
            <w:tcW w:w="3060" w:type="dxa"/>
          </w:tcPr>
          <w:p w:rsidR="006A6D32" w:rsidRPr="00B92A07" w:rsidRDefault="006A6D32" w:rsidP="006A6D32">
            <w:pPr>
              <w:autoSpaceDE w:val="0"/>
              <w:adjustRightInd w:val="0"/>
              <w:jc w:val="both"/>
              <w:rPr>
                <w:i/>
                <w:iCs/>
                <w:sz w:val="20"/>
                <w:szCs w:val="20"/>
              </w:rPr>
            </w:pPr>
            <w:r w:rsidRPr="00B92A07">
              <w:rPr>
                <w:sz w:val="20"/>
                <w:szCs w:val="20"/>
              </w:rPr>
              <w:t>Внедрение активных форм и методов профориентационной работы в процесс обучения и внеучебную деятельность</w:t>
            </w:r>
          </w:p>
        </w:tc>
        <w:tc>
          <w:tcPr>
            <w:tcW w:w="1808" w:type="dxa"/>
          </w:tcPr>
          <w:p w:rsidR="006A6D32" w:rsidRPr="00B92A07" w:rsidRDefault="006A6D32" w:rsidP="006A6D32">
            <w:pPr>
              <w:autoSpaceDE w:val="0"/>
              <w:adjustRightInd w:val="0"/>
              <w:jc w:val="both"/>
              <w:rPr>
                <w:sz w:val="20"/>
                <w:szCs w:val="20"/>
              </w:rPr>
            </w:pPr>
            <w:r w:rsidRPr="00B92A07">
              <w:rPr>
                <w:sz w:val="20"/>
                <w:szCs w:val="20"/>
              </w:rPr>
              <w:t>отдел образования, образовательные учреждения</w:t>
            </w:r>
          </w:p>
        </w:tc>
        <w:tc>
          <w:tcPr>
            <w:tcW w:w="1072" w:type="dxa"/>
            <w:gridSpan w:val="2"/>
          </w:tcPr>
          <w:p w:rsidR="006A6D32" w:rsidRPr="00B92A07" w:rsidRDefault="006A6D32" w:rsidP="006A6D32">
            <w:pPr>
              <w:pStyle w:val="ConsPlusCell"/>
              <w:jc w:val="center"/>
              <w:rPr>
                <w:rFonts w:ascii="Times New Roman" w:hAnsi="Times New Roman" w:cs="Times New Roman"/>
              </w:rPr>
            </w:pPr>
            <w:r w:rsidRPr="00B92A07">
              <w:rPr>
                <w:rFonts w:ascii="Times New Roman" w:hAnsi="Times New Roman" w:cs="Times New Roman"/>
              </w:rPr>
              <w:t>2015</w:t>
            </w:r>
          </w:p>
        </w:tc>
        <w:tc>
          <w:tcPr>
            <w:tcW w:w="834" w:type="dxa"/>
          </w:tcPr>
          <w:p w:rsidR="006A6D32" w:rsidRPr="00B92A07" w:rsidRDefault="006A6D32" w:rsidP="006A6D32">
            <w:pPr>
              <w:pStyle w:val="ConsPlusCell"/>
              <w:jc w:val="center"/>
              <w:rPr>
                <w:rFonts w:ascii="Times New Roman" w:hAnsi="Times New Roman" w:cs="Times New Roman"/>
              </w:rPr>
            </w:pPr>
            <w:r w:rsidRPr="00B92A07">
              <w:rPr>
                <w:rFonts w:ascii="Times New Roman" w:hAnsi="Times New Roman" w:cs="Times New Roman"/>
              </w:rPr>
              <w:t xml:space="preserve">2020 </w:t>
            </w:r>
          </w:p>
        </w:tc>
        <w:tc>
          <w:tcPr>
            <w:tcW w:w="3306" w:type="dxa"/>
          </w:tcPr>
          <w:p w:rsidR="006A6D32" w:rsidRPr="00B92A07" w:rsidRDefault="006A6D32" w:rsidP="006A6D32">
            <w:pPr>
              <w:autoSpaceDE w:val="0"/>
              <w:adjustRightInd w:val="0"/>
              <w:jc w:val="both"/>
              <w:rPr>
                <w:sz w:val="20"/>
                <w:szCs w:val="20"/>
              </w:rPr>
            </w:pPr>
            <w:r w:rsidRPr="00B92A07">
              <w:rPr>
                <w:color w:val="000000"/>
                <w:sz w:val="20"/>
                <w:szCs w:val="20"/>
              </w:rPr>
              <w:t>Удельный вес численности обучающихся на старшей ступени среднего общего образования в общей их численности, охваченных мероприятиями профессиональной ориентации (%)</w:t>
            </w:r>
          </w:p>
        </w:tc>
        <w:tc>
          <w:tcPr>
            <w:tcW w:w="1971" w:type="dxa"/>
          </w:tcPr>
          <w:p w:rsidR="006A6D32" w:rsidRPr="00B92A07" w:rsidRDefault="006A6D32" w:rsidP="006A6D32">
            <w:pPr>
              <w:pStyle w:val="Default"/>
              <w:jc w:val="both"/>
              <w:rPr>
                <w:b/>
                <w:bCs/>
                <w:i/>
                <w:iCs/>
                <w:color w:val="auto"/>
                <w:sz w:val="20"/>
                <w:szCs w:val="20"/>
              </w:rPr>
            </w:pPr>
            <w:r w:rsidRPr="00B92A07">
              <w:rPr>
                <w:b/>
                <w:bCs/>
                <w:i/>
                <w:iCs/>
                <w:color w:val="auto"/>
                <w:sz w:val="20"/>
                <w:szCs w:val="20"/>
              </w:rPr>
              <w:t>не менее 75%</w:t>
            </w:r>
          </w:p>
        </w:tc>
        <w:tc>
          <w:tcPr>
            <w:tcW w:w="3240" w:type="dxa"/>
            <w:gridSpan w:val="2"/>
          </w:tcPr>
          <w:p w:rsidR="006A6D32" w:rsidRPr="00B92A07" w:rsidRDefault="006A6D32" w:rsidP="006A6D32">
            <w:pPr>
              <w:pStyle w:val="Default"/>
              <w:jc w:val="both"/>
              <w:rPr>
                <w:color w:val="auto"/>
                <w:sz w:val="20"/>
                <w:szCs w:val="20"/>
              </w:rPr>
            </w:pPr>
            <w:r w:rsidRPr="00B92A07">
              <w:rPr>
                <w:sz w:val="20"/>
                <w:szCs w:val="20"/>
              </w:rPr>
              <w:t>У</w:t>
            </w:r>
            <w:r w:rsidRPr="00B92A07">
              <w:rPr>
                <w:sz w:val="20"/>
                <w:szCs w:val="20"/>
                <w:shd w:val="clear" w:color="auto" w:fill="FFFFFF"/>
              </w:rPr>
              <w:t>дельный вес численности обучающихся на старшей ступени среднего  общего образования, охваченных мероприятиями профессиональной ориентации, в общей их численности</w:t>
            </w:r>
          </w:p>
        </w:tc>
      </w:tr>
      <w:tr w:rsidR="006A6D32" w:rsidRPr="00B92A07">
        <w:trPr>
          <w:trHeight w:val="70"/>
        </w:trPr>
        <w:tc>
          <w:tcPr>
            <w:tcW w:w="793" w:type="dxa"/>
          </w:tcPr>
          <w:p w:rsidR="006A6D32" w:rsidRPr="00B92A07" w:rsidRDefault="006A6D32" w:rsidP="006A6D32">
            <w:pPr>
              <w:jc w:val="center"/>
              <w:rPr>
                <w:sz w:val="20"/>
                <w:szCs w:val="20"/>
              </w:rPr>
            </w:pPr>
            <w:r w:rsidRPr="00B92A07">
              <w:rPr>
                <w:sz w:val="20"/>
                <w:szCs w:val="20"/>
              </w:rPr>
              <w:t>18.2.</w:t>
            </w:r>
          </w:p>
        </w:tc>
        <w:tc>
          <w:tcPr>
            <w:tcW w:w="3060" w:type="dxa"/>
          </w:tcPr>
          <w:p w:rsidR="006A6D32" w:rsidRPr="00B92A07" w:rsidRDefault="006A6D32" w:rsidP="006A6D32">
            <w:pPr>
              <w:autoSpaceDE w:val="0"/>
              <w:adjustRightInd w:val="0"/>
              <w:jc w:val="both"/>
              <w:rPr>
                <w:sz w:val="20"/>
                <w:szCs w:val="20"/>
              </w:rPr>
            </w:pPr>
            <w:r w:rsidRPr="00B92A07">
              <w:rPr>
                <w:sz w:val="20"/>
                <w:szCs w:val="20"/>
              </w:rPr>
              <w:t>Реализация  рекомендаций по организации профориентационной работы в образовательных учреждениях</w:t>
            </w:r>
          </w:p>
          <w:p w:rsidR="006A6D32" w:rsidRPr="00B92A07" w:rsidRDefault="006A6D32" w:rsidP="006A6D32">
            <w:pPr>
              <w:autoSpaceDE w:val="0"/>
              <w:adjustRightInd w:val="0"/>
              <w:jc w:val="both"/>
              <w:rPr>
                <w:sz w:val="20"/>
                <w:szCs w:val="20"/>
              </w:rPr>
            </w:pPr>
          </w:p>
        </w:tc>
        <w:tc>
          <w:tcPr>
            <w:tcW w:w="1808" w:type="dxa"/>
          </w:tcPr>
          <w:p w:rsidR="006A6D32" w:rsidRPr="00B92A07" w:rsidRDefault="006A6D32" w:rsidP="006A6D32">
            <w:pPr>
              <w:autoSpaceDE w:val="0"/>
              <w:adjustRightInd w:val="0"/>
              <w:jc w:val="both"/>
              <w:rPr>
                <w:sz w:val="20"/>
                <w:szCs w:val="20"/>
              </w:rPr>
            </w:pPr>
            <w:r w:rsidRPr="00B92A07">
              <w:rPr>
                <w:sz w:val="20"/>
                <w:szCs w:val="20"/>
              </w:rPr>
              <w:t>отдел образования, образовательные учреждения</w:t>
            </w:r>
          </w:p>
        </w:tc>
        <w:tc>
          <w:tcPr>
            <w:tcW w:w="1072" w:type="dxa"/>
            <w:gridSpan w:val="2"/>
          </w:tcPr>
          <w:p w:rsidR="006A6D32" w:rsidRPr="00B92A07" w:rsidRDefault="006A6D32" w:rsidP="006A6D32">
            <w:pPr>
              <w:pStyle w:val="ConsPlusCell"/>
              <w:jc w:val="center"/>
              <w:rPr>
                <w:rFonts w:ascii="Times New Roman" w:hAnsi="Times New Roman" w:cs="Times New Roman"/>
              </w:rPr>
            </w:pPr>
            <w:r w:rsidRPr="00B92A07">
              <w:rPr>
                <w:rFonts w:ascii="Times New Roman" w:hAnsi="Times New Roman" w:cs="Times New Roman"/>
              </w:rPr>
              <w:t>2015</w:t>
            </w:r>
          </w:p>
        </w:tc>
        <w:tc>
          <w:tcPr>
            <w:tcW w:w="834" w:type="dxa"/>
          </w:tcPr>
          <w:p w:rsidR="006A6D32" w:rsidRPr="00B92A07" w:rsidRDefault="006A6D32" w:rsidP="006A6D32">
            <w:pPr>
              <w:pStyle w:val="ConsPlusCell"/>
              <w:jc w:val="center"/>
              <w:rPr>
                <w:rFonts w:ascii="Times New Roman" w:hAnsi="Times New Roman" w:cs="Times New Roman"/>
              </w:rPr>
            </w:pPr>
            <w:r w:rsidRPr="00B92A07">
              <w:rPr>
                <w:rFonts w:ascii="Times New Roman" w:hAnsi="Times New Roman" w:cs="Times New Roman"/>
              </w:rPr>
              <w:t xml:space="preserve">2020 </w:t>
            </w:r>
          </w:p>
        </w:tc>
        <w:tc>
          <w:tcPr>
            <w:tcW w:w="3306" w:type="dxa"/>
          </w:tcPr>
          <w:p w:rsidR="006A6D32" w:rsidRPr="00B92A07" w:rsidRDefault="006A6D32" w:rsidP="006A6D32">
            <w:pPr>
              <w:autoSpaceDE w:val="0"/>
              <w:adjustRightInd w:val="0"/>
              <w:jc w:val="both"/>
              <w:rPr>
                <w:sz w:val="20"/>
                <w:szCs w:val="20"/>
              </w:rPr>
            </w:pPr>
            <w:r w:rsidRPr="00B92A07">
              <w:rPr>
                <w:color w:val="000000"/>
                <w:sz w:val="20"/>
                <w:szCs w:val="20"/>
              </w:rPr>
              <w:t>Удельный вес численности обучающихся на старшей ступени среднего общего образования в общей их численности, охваченных мероприятиями профессиональной ориентации (%)</w:t>
            </w:r>
          </w:p>
        </w:tc>
        <w:tc>
          <w:tcPr>
            <w:tcW w:w="1971" w:type="dxa"/>
          </w:tcPr>
          <w:p w:rsidR="006A6D32" w:rsidRPr="00B92A07" w:rsidRDefault="006A6D32" w:rsidP="006A6D32">
            <w:pPr>
              <w:pStyle w:val="Default"/>
              <w:jc w:val="both"/>
              <w:rPr>
                <w:b/>
                <w:bCs/>
                <w:i/>
                <w:iCs/>
                <w:color w:val="auto"/>
                <w:sz w:val="20"/>
                <w:szCs w:val="20"/>
              </w:rPr>
            </w:pPr>
            <w:r w:rsidRPr="00B92A07">
              <w:rPr>
                <w:b/>
                <w:bCs/>
                <w:i/>
                <w:iCs/>
                <w:color w:val="auto"/>
                <w:sz w:val="20"/>
                <w:szCs w:val="20"/>
              </w:rPr>
              <w:t>не менее 75%</w:t>
            </w:r>
          </w:p>
        </w:tc>
        <w:tc>
          <w:tcPr>
            <w:tcW w:w="3240" w:type="dxa"/>
            <w:gridSpan w:val="2"/>
          </w:tcPr>
          <w:p w:rsidR="006A6D32" w:rsidRPr="00B92A07" w:rsidRDefault="006A6D32" w:rsidP="006A6D32">
            <w:pPr>
              <w:rPr>
                <w:sz w:val="20"/>
                <w:szCs w:val="20"/>
              </w:rPr>
            </w:pPr>
            <w:r w:rsidRPr="00B92A07">
              <w:rPr>
                <w:sz w:val="20"/>
                <w:szCs w:val="20"/>
              </w:rPr>
              <w:t>У</w:t>
            </w:r>
            <w:r w:rsidRPr="00B92A07">
              <w:rPr>
                <w:sz w:val="20"/>
                <w:szCs w:val="20"/>
                <w:shd w:val="clear" w:color="auto" w:fill="FFFFFF"/>
              </w:rPr>
              <w:t>дельный вес численности обучающихся на старшей ступени среднего  общего образования, охваченных мероприятиями профессиональной ориентации, в общей их численности</w:t>
            </w:r>
          </w:p>
        </w:tc>
      </w:tr>
      <w:tr w:rsidR="006A6D32" w:rsidRPr="00B92A07">
        <w:trPr>
          <w:trHeight w:val="70"/>
        </w:trPr>
        <w:tc>
          <w:tcPr>
            <w:tcW w:w="793" w:type="dxa"/>
          </w:tcPr>
          <w:p w:rsidR="006A6D32" w:rsidRPr="00B92A07" w:rsidRDefault="006A6D32" w:rsidP="006A6D32">
            <w:pPr>
              <w:jc w:val="center"/>
              <w:rPr>
                <w:sz w:val="20"/>
                <w:szCs w:val="20"/>
              </w:rPr>
            </w:pPr>
            <w:r w:rsidRPr="00B92A07">
              <w:rPr>
                <w:sz w:val="20"/>
                <w:szCs w:val="20"/>
              </w:rPr>
              <w:t>18.3</w:t>
            </w:r>
          </w:p>
        </w:tc>
        <w:tc>
          <w:tcPr>
            <w:tcW w:w="3060" w:type="dxa"/>
          </w:tcPr>
          <w:p w:rsidR="006A6D32" w:rsidRPr="00B92A07" w:rsidRDefault="006A6D32" w:rsidP="006A6D32">
            <w:pPr>
              <w:autoSpaceDE w:val="0"/>
              <w:adjustRightInd w:val="0"/>
              <w:jc w:val="both"/>
              <w:rPr>
                <w:sz w:val="20"/>
                <w:szCs w:val="20"/>
              </w:rPr>
            </w:pPr>
            <w:r w:rsidRPr="00B92A07">
              <w:rPr>
                <w:sz w:val="20"/>
                <w:szCs w:val="20"/>
              </w:rPr>
              <w:t>Проведение консультирования для старшеклассников и их родителей по выбору профессиональной сферы и определению индивидуальной траектории профессионального и личного развития</w:t>
            </w:r>
          </w:p>
        </w:tc>
        <w:tc>
          <w:tcPr>
            <w:tcW w:w="1808" w:type="dxa"/>
          </w:tcPr>
          <w:p w:rsidR="006A6D32" w:rsidRPr="00B92A07" w:rsidRDefault="006A6D32" w:rsidP="006A6D32">
            <w:pPr>
              <w:autoSpaceDE w:val="0"/>
              <w:adjustRightInd w:val="0"/>
              <w:jc w:val="both"/>
              <w:rPr>
                <w:sz w:val="20"/>
                <w:szCs w:val="20"/>
              </w:rPr>
            </w:pPr>
            <w:r w:rsidRPr="00B92A07">
              <w:rPr>
                <w:sz w:val="20"/>
                <w:szCs w:val="20"/>
              </w:rPr>
              <w:t>отдел образования, образовательные учреждения</w:t>
            </w:r>
          </w:p>
        </w:tc>
        <w:tc>
          <w:tcPr>
            <w:tcW w:w="1072" w:type="dxa"/>
            <w:gridSpan w:val="2"/>
          </w:tcPr>
          <w:p w:rsidR="006A6D32" w:rsidRPr="00B92A07" w:rsidRDefault="006A6D32" w:rsidP="006A6D32">
            <w:pPr>
              <w:pStyle w:val="ConsPlusCell"/>
              <w:jc w:val="center"/>
              <w:rPr>
                <w:rFonts w:ascii="Times New Roman" w:hAnsi="Times New Roman" w:cs="Times New Roman"/>
              </w:rPr>
            </w:pPr>
            <w:r w:rsidRPr="00B92A07">
              <w:rPr>
                <w:rFonts w:ascii="Times New Roman" w:hAnsi="Times New Roman" w:cs="Times New Roman"/>
              </w:rPr>
              <w:t>2015</w:t>
            </w:r>
          </w:p>
        </w:tc>
        <w:tc>
          <w:tcPr>
            <w:tcW w:w="834" w:type="dxa"/>
          </w:tcPr>
          <w:p w:rsidR="006A6D32" w:rsidRPr="00B92A07" w:rsidRDefault="006A6D32" w:rsidP="006A6D32">
            <w:pPr>
              <w:pStyle w:val="ConsPlusCell"/>
              <w:jc w:val="center"/>
              <w:rPr>
                <w:rFonts w:ascii="Times New Roman" w:hAnsi="Times New Roman" w:cs="Times New Roman"/>
              </w:rPr>
            </w:pPr>
            <w:r w:rsidRPr="00B92A07">
              <w:rPr>
                <w:rFonts w:ascii="Times New Roman" w:hAnsi="Times New Roman" w:cs="Times New Roman"/>
              </w:rPr>
              <w:t xml:space="preserve">2020 </w:t>
            </w:r>
          </w:p>
        </w:tc>
        <w:tc>
          <w:tcPr>
            <w:tcW w:w="3306" w:type="dxa"/>
          </w:tcPr>
          <w:p w:rsidR="006A6D32" w:rsidRPr="00B92A07" w:rsidRDefault="006A6D32" w:rsidP="006A6D32">
            <w:pPr>
              <w:autoSpaceDE w:val="0"/>
              <w:adjustRightInd w:val="0"/>
              <w:jc w:val="both"/>
              <w:rPr>
                <w:sz w:val="20"/>
                <w:szCs w:val="20"/>
              </w:rPr>
            </w:pPr>
            <w:r w:rsidRPr="00B92A07">
              <w:rPr>
                <w:color w:val="000000"/>
                <w:sz w:val="20"/>
                <w:szCs w:val="20"/>
              </w:rPr>
              <w:t>Удельный вес численности обучающихся на старшей ступени среднего общего образования в общей их численности, охваченных мероприятиями профессиональной ориентации (%)</w:t>
            </w:r>
          </w:p>
        </w:tc>
        <w:tc>
          <w:tcPr>
            <w:tcW w:w="1971" w:type="dxa"/>
          </w:tcPr>
          <w:p w:rsidR="006A6D32" w:rsidRPr="00B92A07" w:rsidRDefault="006A6D32" w:rsidP="006A6D32">
            <w:pPr>
              <w:pStyle w:val="Default"/>
              <w:jc w:val="both"/>
              <w:rPr>
                <w:b/>
                <w:bCs/>
                <w:i/>
                <w:iCs/>
                <w:color w:val="auto"/>
                <w:sz w:val="20"/>
                <w:szCs w:val="20"/>
              </w:rPr>
            </w:pPr>
            <w:r w:rsidRPr="00B92A07">
              <w:rPr>
                <w:b/>
                <w:bCs/>
                <w:i/>
                <w:iCs/>
                <w:color w:val="auto"/>
                <w:sz w:val="20"/>
                <w:szCs w:val="20"/>
              </w:rPr>
              <w:t>не менее 75%</w:t>
            </w:r>
          </w:p>
        </w:tc>
        <w:tc>
          <w:tcPr>
            <w:tcW w:w="3240" w:type="dxa"/>
            <w:gridSpan w:val="2"/>
          </w:tcPr>
          <w:p w:rsidR="006A6D32" w:rsidRPr="00B92A07" w:rsidRDefault="006A6D32" w:rsidP="006A6D32">
            <w:pPr>
              <w:rPr>
                <w:sz w:val="20"/>
                <w:szCs w:val="20"/>
              </w:rPr>
            </w:pPr>
            <w:r w:rsidRPr="00B92A07">
              <w:rPr>
                <w:sz w:val="20"/>
                <w:szCs w:val="20"/>
              </w:rPr>
              <w:t>У</w:t>
            </w:r>
            <w:r w:rsidRPr="00B92A07">
              <w:rPr>
                <w:sz w:val="20"/>
                <w:szCs w:val="20"/>
                <w:shd w:val="clear" w:color="auto" w:fill="FFFFFF"/>
              </w:rPr>
              <w:t>дельный вес численности обучающихся на старшей ступени среднего  общего образования, охваченных мероприятиями профессиональной ориентации, в общей их численности</w:t>
            </w:r>
          </w:p>
        </w:tc>
      </w:tr>
      <w:tr w:rsidR="006A6D32" w:rsidRPr="00B92A07">
        <w:trPr>
          <w:trHeight w:val="70"/>
        </w:trPr>
        <w:tc>
          <w:tcPr>
            <w:tcW w:w="793" w:type="dxa"/>
          </w:tcPr>
          <w:p w:rsidR="006A6D32" w:rsidRPr="00B92A07" w:rsidRDefault="006A6D32" w:rsidP="006A6D32">
            <w:pPr>
              <w:jc w:val="center"/>
              <w:rPr>
                <w:sz w:val="20"/>
                <w:szCs w:val="20"/>
              </w:rPr>
            </w:pPr>
            <w:r w:rsidRPr="00B92A07">
              <w:rPr>
                <w:sz w:val="20"/>
                <w:szCs w:val="20"/>
              </w:rPr>
              <w:t>18.4.</w:t>
            </w:r>
          </w:p>
        </w:tc>
        <w:tc>
          <w:tcPr>
            <w:tcW w:w="3060" w:type="dxa"/>
          </w:tcPr>
          <w:p w:rsidR="006A6D32" w:rsidRPr="00B92A07" w:rsidRDefault="006A6D32" w:rsidP="006A6D32">
            <w:pPr>
              <w:autoSpaceDE w:val="0"/>
              <w:adjustRightInd w:val="0"/>
              <w:jc w:val="both"/>
              <w:rPr>
                <w:sz w:val="20"/>
                <w:szCs w:val="20"/>
              </w:rPr>
            </w:pPr>
            <w:r w:rsidRPr="00B92A07">
              <w:rPr>
                <w:sz w:val="20"/>
                <w:szCs w:val="20"/>
              </w:rPr>
              <w:t>Привлечение представителей различных предприятий к мероприятиям по профориентации, проведение совместных мероприятий</w:t>
            </w:r>
          </w:p>
        </w:tc>
        <w:tc>
          <w:tcPr>
            <w:tcW w:w="1808" w:type="dxa"/>
          </w:tcPr>
          <w:p w:rsidR="006A6D32" w:rsidRPr="00B92A07" w:rsidRDefault="006A6D32" w:rsidP="006A6D32">
            <w:pPr>
              <w:autoSpaceDE w:val="0"/>
              <w:adjustRightInd w:val="0"/>
              <w:jc w:val="both"/>
              <w:rPr>
                <w:sz w:val="20"/>
                <w:szCs w:val="20"/>
              </w:rPr>
            </w:pPr>
            <w:r w:rsidRPr="00B92A07">
              <w:rPr>
                <w:sz w:val="20"/>
                <w:szCs w:val="20"/>
              </w:rPr>
              <w:t>отдел образования, образовательные учреждения</w:t>
            </w:r>
          </w:p>
        </w:tc>
        <w:tc>
          <w:tcPr>
            <w:tcW w:w="1072" w:type="dxa"/>
            <w:gridSpan w:val="2"/>
          </w:tcPr>
          <w:p w:rsidR="006A6D32" w:rsidRPr="00B92A07" w:rsidRDefault="006A6D32" w:rsidP="006A6D32">
            <w:pPr>
              <w:pStyle w:val="ConsPlusCell"/>
              <w:jc w:val="center"/>
              <w:rPr>
                <w:rFonts w:ascii="Times New Roman" w:hAnsi="Times New Roman" w:cs="Times New Roman"/>
              </w:rPr>
            </w:pPr>
            <w:r w:rsidRPr="00B92A07">
              <w:rPr>
                <w:rFonts w:ascii="Times New Roman" w:hAnsi="Times New Roman" w:cs="Times New Roman"/>
              </w:rPr>
              <w:t>2015</w:t>
            </w:r>
          </w:p>
        </w:tc>
        <w:tc>
          <w:tcPr>
            <w:tcW w:w="834" w:type="dxa"/>
          </w:tcPr>
          <w:p w:rsidR="006A6D32" w:rsidRPr="00B92A07" w:rsidRDefault="006A6D32" w:rsidP="006A6D32">
            <w:pPr>
              <w:pStyle w:val="ConsPlusCell"/>
              <w:jc w:val="center"/>
              <w:rPr>
                <w:rFonts w:ascii="Times New Roman" w:hAnsi="Times New Roman" w:cs="Times New Roman"/>
              </w:rPr>
            </w:pPr>
            <w:r w:rsidRPr="00B92A07">
              <w:rPr>
                <w:rFonts w:ascii="Times New Roman" w:hAnsi="Times New Roman" w:cs="Times New Roman"/>
              </w:rPr>
              <w:t xml:space="preserve">2020 </w:t>
            </w:r>
          </w:p>
        </w:tc>
        <w:tc>
          <w:tcPr>
            <w:tcW w:w="3306" w:type="dxa"/>
          </w:tcPr>
          <w:p w:rsidR="006A6D32" w:rsidRPr="00B92A07" w:rsidRDefault="006A6D32" w:rsidP="006A6D32">
            <w:pPr>
              <w:autoSpaceDE w:val="0"/>
              <w:adjustRightInd w:val="0"/>
              <w:jc w:val="both"/>
              <w:rPr>
                <w:sz w:val="20"/>
                <w:szCs w:val="20"/>
              </w:rPr>
            </w:pPr>
            <w:r w:rsidRPr="00B92A07">
              <w:rPr>
                <w:color w:val="000000"/>
                <w:sz w:val="20"/>
                <w:szCs w:val="20"/>
              </w:rPr>
              <w:t>Удельный вес численности обучающихся на старшей ступени среднего общего образования в общей их численности, охваченных мероприятиями профессиональной ориентации (%)</w:t>
            </w:r>
          </w:p>
        </w:tc>
        <w:tc>
          <w:tcPr>
            <w:tcW w:w="1971" w:type="dxa"/>
          </w:tcPr>
          <w:p w:rsidR="006A6D32" w:rsidRPr="00B92A07" w:rsidRDefault="006A6D32" w:rsidP="006A6D32">
            <w:pPr>
              <w:pStyle w:val="Default"/>
              <w:jc w:val="both"/>
              <w:rPr>
                <w:b/>
                <w:bCs/>
                <w:i/>
                <w:iCs/>
                <w:color w:val="auto"/>
                <w:sz w:val="20"/>
                <w:szCs w:val="20"/>
              </w:rPr>
            </w:pPr>
            <w:r w:rsidRPr="00B92A07">
              <w:rPr>
                <w:b/>
                <w:bCs/>
                <w:i/>
                <w:iCs/>
                <w:color w:val="auto"/>
                <w:sz w:val="20"/>
                <w:szCs w:val="20"/>
              </w:rPr>
              <w:t>не менее 75%</w:t>
            </w:r>
          </w:p>
        </w:tc>
        <w:tc>
          <w:tcPr>
            <w:tcW w:w="3240" w:type="dxa"/>
            <w:gridSpan w:val="2"/>
          </w:tcPr>
          <w:p w:rsidR="006A6D32" w:rsidRPr="00B92A07" w:rsidRDefault="006A6D32" w:rsidP="006A6D32">
            <w:pPr>
              <w:rPr>
                <w:sz w:val="20"/>
                <w:szCs w:val="20"/>
              </w:rPr>
            </w:pPr>
            <w:r w:rsidRPr="00B92A07">
              <w:rPr>
                <w:sz w:val="20"/>
                <w:szCs w:val="20"/>
              </w:rPr>
              <w:t>У</w:t>
            </w:r>
            <w:r w:rsidRPr="00B92A07">
              <w:rPr>
                <w:sz w:val="20"/>
                <w:szCs w:val="20"/>
                <w:shd w:val="clear" w:color="auto" w:fill="FFFFFF"/>
              </w:rPr>
              <w:t>дельный вес численности обучающихся на старшей ступени среднего  общего образования, охваченных мероприятиями профессиональной ориентации, в общей их численности</w:t>
            </w:r>
          </w:p>
        </w:tc>
      </w:tr>
      <w:tr w:rsidR="006A6D32" w:rsidRPr="00B92A07">
        <w:trPr>
          <w:trHeight w:val="70"/>
        </w:trPr>
        <w:tc>
          <w:tcPr>
            <w:tcW w:w="793" w:type="dxa"/>
          </w:tcPr>
          <w:p w:rsidR="006A6D32" w:rsidRPr="00B92A07" w:rsidRDefault="006A6D32" w:rsidP="006A6D32">
            <w:pPr>
              <w:jc w:val="center"/>
              <w:rPr>
                <w:sz w:val="20"/>
                <w:szCs w:val="20"/>
              </w:rPr>
            </w:pPr>
            <w:r w:rsidRPr="00B92A07">
              <w:rPr>
                <w:sz w:val="20"/>
                <w:szCs w:val="20"/>
              </w:rPr>
              <w:t>19.</w:t>
            </w:r>
          </w:p>
        </w:tc>
        <w:tc>
          <w:tcPr>
            <w:tcW w:w="3060" w:type="dxa"/>
          </w:tcPr>
          <w:p w:rsidR="006A6D32" w:rsidRPr="00B92A07" w:rsidRDefault="006A6D32" w:rsidP="006A6D32">
            <w:pPr>
              <w:autoSpaceDE w:val="0"/>
              <w:adjustRightInd w:val="0"/>
              <w:jc w:val="both"/>
              <w:rPr>
                <w:b/>
                <w:bCs/>
                <w:sz w:val="20"/>
                <w:szCs w:val="20"/>
              </w:rPr>
            </w:pPr>
            <w:r w:rsidRPr="00B92A07">
              <w:rPr>
                <w:b/>
                <w:bCs/>
                <w:sz w:val="20"/>
                <w:szCs w:val="20"/>
              </w:rPr>
              <w:t xml:space="preserve">Основное мероприятие </w:t>
            </w:r>
          </w:p>
          <w:p w:rsidR="006A6D32" w:rsidRPr="00B92A07" w:rsidRDefault="006A6D32" w:rsidP="006A6D32">
            <w:pPr>
              <w:autoSpaceDE w:val="0"/>
              <w:adjustRightInd w:val="0"/>
              <w:jc w:val="both"/>
              <w:rPr>
                <w:b/>
                <w:bCs/>
                <w:sz w:val="20"/>
                <w:szCs w:val="20"/>
              </w:rPr>
            </w:pPr>
            <w:r w:rsidRPr="00B92A07">
              <w:rPr>
                <w:b/>
                <w:bCs/>
                <w:sz w:val="20"/>
                <w:szCs w:val="20"/>
              </w:rPr>
              <w:t xml:space="preserve"> </w:t>
            </w:r>
            <w:r w:rsidRPr="00B92A07">
              <w:rPr>
                <w:sz w:val="20"/>
                <w:szCs w:val="20"/>
              </w:rPr>
              <w:t>Реализация социальных прав и гарантий детей-сирот и детей, оставшихся без попечения родителей</w:t>
            </w:r>
          </w:p>
        </w:tc>
        <w:tc>
          <w:tcPr>
            <w:tcW w:w="1808" w:type="dxa"/>
          </w:tcPr>
          <w:p w:rsidR="006A6D32" w:rsidRPr="00B92A07" w:rsidRDefault="006A6D32" w:rsidP="006A6D32">
            <w:pPr>
              <w:jc w:val="center"/>
              <w:rPr>
                <w:sz w:val="20"/>
                <w:szCs w:val="20"/>
              </w:rPr>
            </w:pPr>
          </w:p>
        </w:tc>
        <w:tc>
          <w:tcPr>
            <w:tcW w:w="1072" w:type="dxa"/>
            <w:gridSpan w:val="2"/>
          </w:tcPr>
          <w:p w:rsidR="006A6D32" w:rsidRPr="00B92A07" w:rsidRDefault="006A6D32" w:rsidP="006A6D32">
            <w:pPr>
              <w:jc w:val="center"/>
              <w:rPr>
                <w:sz w:val="20"/>
                <w:szCs w:val="20"/>
              </w:rPr>
            </w:pPr>
          </w:p>
        </w:tc>
        <w:tc>
          <w:tcPr>
            <w:tcW w:w="834" w:type="dxa"/>
          </w:tcPr>
          <w:p w:rsidR="006A6D32" w:rsidRPr="00B92A07" w:rsidRDefault="006A6D32" w:rsidP="006A6D32">
            <w:pPr>
              <w:jc w:val="center"/>
              <w:rPr>
                <w:sz w:val="20"/>
                <w:szCs w:val="20"/>
              </w:rPr>
            </w:pPr>
          </w:p>
        </w:tc>
        <w:tc>
          <w:tcPr>
            <w:tcW w:w="3306" w:type="dxa"/>
          </w:tcPr>
          <w:p w:rsidR="006A6D32" w:rsidRPr="00B92A07" w:rsidRDefault="006A6D32" w:rsidP="006A6D32">
            <w:pPr>
              <w:jc w:val="both"/>
              <w:rPr>
                <w:sz w:val="20"/>
                <w:szCs w:val="20"/>
              </w:rPr>
            </w:pPr>
          </w:p>
        </w:tc>
        <w:tc>
          <w:tcPr>
            <w:tcW w:w="1971" w:type="dxa"/>
          </w:tcPr>
          <w:p w:rsidR="006A6D32" w:rsidRPr="00B92A07" w:rsidRDefault="006A6D32" w:rsidP="006A6D32">
            <w:pPr>
              <w:jc w:val="center"/>
              <w:rPr>
                <w:sz w:val="20"/>
                <w:szCs w:val="20"/>
              </w:rPr>
            </w:pPr>
          </w:p>
        </w:tc>
        <w:tc>
          <w:tcPr>
            <w:tcW w:w="3240" w:type="dxa"/>
            <w:gridSpan w:val="2"/>
          </w:tcPr>
          <w:p w:rsidR="006A6D32" w:rsidRPr="00B92A07" w:rsidRDefault="006A6D32" w:rsidP="006A6D32">
            <w:pPr>
              <w:autoSpaceDE w:val="0"/>
              <w:adjustRightInd w:val="0"/>
              <w:jc w:val="both"/>
              <w:rPr>
                <w:sz w:val="20"/>
                <w:szCs w:val="20"/>
              </w:rPr>
            </w:pPr>
          </w:p>
        </w:tc>
      </w:tr>
      <w:tr w:rsidR="006A6D32" w:rsidRPr="00B92A07">
        <w:trPr>
          <w:trHeight w:val="70"/>
        </w:trPr>
        <w:tc>
          <w:tcPr>
            <w:tcW w:w="793" w:type="dxa"/>
          </w:tcPr>
          <w:p w:rsidR="006A6D32" w:rsidRPr="00B92A07" w:rsidRDefault="006A6D32" w:rsidP="006A6D32">
            <w:pPr>
              <w:jc w:val="center"/>
              <w:rPr>
                <w:sz w:val="20"/>
                <w:szCs w:val="20"/>
              </w:rPr>
            </w:pPr>
            <w:r w:rsidRPr="00B92A07">
              <w:rPr>
                <w:sz w:val="20"/>
                <w:szCs w:val="20"/>
              </w:rPr>
              <w:t>19.1.</w:t>
            </w:r>
          </w:p>
        </w:tc>
        <w:tc>
          <w:tcPr>
            <w:tcW w:w="3060" w:type="dxa"/>
          </w:tcPr>
          <w:p w:rsidR="006A6D32" w:rsidRPr="00B92A07" w:rsidRDefault="006A6D32" w:rsidP="006A6D32">
            <w:pPr>
              <w:autoSpaceDE w:val="0"/>
              <w:adjustRightInd w:val="0"/>
              <w:jc w:val="both"/>
              <w:rPr>
                <w:b/>
                <w:bCs/>
                <w:sz w:val="20"/>
                <w:szCs w:val="20"/>
              </w:rPr>
            </w:pPr>
            <w:r w:rsidRPr="00B92A07">
              <w:rPr>
                <w:sz w:val="20"/>
                <w:szCs w:val="20"/>
              </w:rPr>
              <w:t>Реализация социальных прав и гарантий детей-сирот и детей, оставшихся без попечения родителей</w:t>
            </w:r>
          </w:p>
          <w:p w:rsidR="006A6D32" w:rsidRPr="00B92A07" w:rsidRDefault="006A6D32" w:rsidP="006A6D32">
            <w:pPr>
              <w:autoSpaceDE w:val="0"/>
              <w:adjustRightInd w:val="0"/>
              <w:jc w:val="both"/>
              <w:rPr>
                <w:i/>
                <w:iCs/>
                <w:sz w:val="20"/>
                <w:szCs w:val="20"/>
              </w:rPr>
            </w:pPr>
          </w:p>
        </w:tc>
        <w:tc>
          <w:tcPr>
            <w:tcW w:w="1808" w:type="dxa"/>
          </w:tcPr>
          <w:p w:rsidR="006A6D32" w:rsidRPr="00B92A07" w:rsidRDefault="006A6D32" w:rsidP="006A6D32">
            <w:pPr>
              <w:autoSpaceDE w:val="0"/>
              <w:adjustRightInd w:val="0"/>
              <w:jc w:val="both"/>
              <w:rPr>
                <w:sz w:val="20"/>
                <w:szCs w:val="20"/>
              </w:rPr>
            </w:pPr>
            <w:r w:rsidRPr="00B92A07">
              <w:rPr>
                <w:sz w:val="20"/>
                <w:szCs w:val="20"/>
              </w:rPr>
              <w:t>отдел опеки  и попечительства  администрации Невельского городского округа, отдел образования, отдел ФК, С и МП, образовательные учреждения</w:t>
            </w:r>
          </w:p>
        </w:tc>
        <w:tc>
          <w:tcPr>
            <w:tcW w:w="1072" w:type="dxa"/>
            <w:gridSpan w:val="2"/>
          </w:tcPr>
          <w:p w:rsidR="006A6D32" w:rsidRPr="00B92A07" w:rsidRDefault="006A6D32" w:rsidP="006A6D32">
            <w:pPr>
              <w:autoSpaceDE w:val="0"/>
              <w:adjustRightInd w:val="0"/>
              <w:jc w:val="center"/>
              <w:rPr>
                <w:sz w:val="20"/>
                <w:szCs w:val="20"/>
              </w:rPr>
            </w:pPr>
            <w:r w:rsidRPr="00B92A07">
              <w:rPr>
                <w:sz w:val="20"/>
                <w:szCs w:val="20"/>
              </w:rPr>
              <w:t>2015</w:t>
            </w:r>
          </w:p>
        </w:tc>
        <w:tc>
          <w:tcPr>
            <w:tcW w:w="834" w:type="dxa"/>
          </w:tcPr>
          <w:p w:rsidR="006A6D32" w:rsidRPr="00B92A07" w:rsidRDefault="006A6D32" w:rsidP="006A6D32">
            <w:pPr>
              <w:autoSpaceDE w:val="0"/>
              <w:adjustRightInd w:val="0"/>
              <w:jc w:val="center"/>
              <w:rPr>
                <w:sz w:val="20"/>
                <w:szCs w:val="20"/>
              </w:rPr>
            </w:pPr>
            <w:r w:rsidRPr="00B92A07">
              <w:rPr>
                <w:sz w:val="20"/>
                <w:szCs w:val="20"/>
              </w:rPr>
              <w:t xml:space="preserve">2020 </w:t>
            </w:r>
          </w:p>
        </w:tc>
        <w:tc>
          <w:tcPr>
            <w:tcW w:w="3306" w:type="dxa"/>
          </w:tcPr>
          <w:p w:rsidR="006A6D32" w:rsidRPr="00B92A07" w:rsidRDefault="006A6D32" w:rsidP="006A6D32">
            <w:pPr>
              <w:autoSpaceDE w:val="0"/>
              <w:adjustRightInd w:val="0"/>
              <w:jc w:val="both"/>
              <w:rPr>
                <w:sz w:val="20"/>
                <w:szCs w:val="20"/>
              </w:rPr>
            </w:pPr>
            <w:r w:rsidRPr="00B92A07">
              <w:rPr>
                <w:sz w:val="20"/>
                <w:szCs w:val="20"/>
              </w:rPr>
              <w:t>Обеспечение своевременной реализации социальных прав и гарантий детей-сирот и детей, оставшихся без попечения родителей (%)</w:t>
            </w:r>
          </w:p>
          <w:p w:rsidR="006A6D32" w:rsidRPr="00B92A07" w:rsidRDefault="006A6D32" w:rsidP="006A6D32">
            <w:pPr>
              <w:autoSpaceDE w:val="0"/>
              <w:adjustRightInd w:val="0"/>
              <w:spacing w:line="180" w:lineRule="auto"/>
              <w:jc w:val="both"/>
              <w:rPr>
                <w:sz w:val="20"/>
                <w:szCs w:val="20"/>
              </w:rPr>
            </w:pPr>
          </w:p>
        </w:tc>
        <w:tc>
          <w:tcPr>
            <w:tcW w:w="1971" w:type="dxa"/>
          </w:tcPr>
          <w:p w:rsidR="006A6D32" w:rsidRPr="00B92A07" w:rsidRDefault="006A6D32" w:rsidP="006A6D32">
            <w:pPr>
              <w:autoSpaceDE w:val="0"/>
              <w:adjustRightInd w:val="0"/>
              <w:jc w:val="center"/>
              <w:rPr>
                <w:sz w:val="20"/>
                <w:szCs w:val="20"/>
              </w:rPr>
            </w:pPr>
            <w:r w:rsidRPr="00B92A07">
              <w:rPr>
                <w:sz w:val="20"/>
                <w:szCs w:val="20"/>
              </w:rPr>
              <w:t>100</w:t>
            </w:r>
          </w:p>
        </w:tc>
        <w:tc>
          <w:tcPr>
            <w:tcW w:w="3240" w:type="dxa"/>
            <w:gridSpan w:val="2"/>
          </w:tcPr>
          <w:p w:rsidR="006A6D32" w:rsidRPr="00B92A07" w:rsidRDefault="006A6D32" w:rsidP="006A6D32">
            <w:pPr>
              <w:rPr>
                <w:sz w:val="20"/>
                <w:szCs w:val="20"/>
              </w:rPr>
            </w:pPr>
            <w:r w:rsidRPr="00B92A07">
              <w:rPr>
                <w:sz w:val="20"/>
                <w:szCs w:val="20"/>
              </w:rPr>
              <w:t>Доля детей-сирот и детей, оставшихся без попечения родителей, положительно адаптированных к самостоятельной жизни</w:t>
            </w:r>
          </w:p>
        </w:tc>
      </w:tr>
      <w:tr w:rsidR="006A6D32" w:rsidRPr="00D679FA">
        <w:trPr>
          <w:trHeight w:val="70"/>
        </w:trPr>
        <w:tc>
          <w:tcPr>
            <w:tcW w:w="793" w:type="dxa"/>
          </w:tcPr>
          <w:p w:rsidR="006A6D32" w:rsidRPr="00D679FA" w:rsidRDefault="006A6D32" w:rsidP="006A6D32">
            <w:pPr>
              <w:jc w:val="center"/>
              <w:rPr>
                <w:sz w:val="20"/>
                <w:szCs w:val="20"/>
              </w:rPr>
            </w:pPr>
            <w:r w:rsidRPr="00D679FA">
              <w:rPr>
                <w:sz w:val="20"/>
                <w:szCs w:val="20"/>
              </w:rPr>
              <w:t>19.2.</w:t>
            </w:r>
          </w:p>
        </w:tc>
        <w:tc>
          <w:tcPr>
            <w:tcW w:w="3060" w:type="dxa"/>
          </w:tcPr>
          <w:p w:rsidR="006A6D32" w:rsidRPr="00D679FA" w:rsidRDefault="006A6D32" w:rsidP="006A6D32">
            <w:pPr>
              <w:autoSpaceDE w:val="0"/>
              <w:adjustRightInd w:val="0"/>
              <w:jc w:val="both"/>
              <w:outlineLvl w:val="0"/>
              <w:rPr>
                <w:i/>
                <w:iCs/>
                <w:sz w:val="20"/>
                <w:szCs w:val="20"/>
              </w:rPr>
            </w:pPr>
            <w:r w:rsidRPr="00D679FA">
              <w:rPr>
                <w:sz w:val="20"/>
                <w:szCs w:val="20"/>
              </w:rPr>
              <w:t>Проведение мероприятий по профилактике социального сиротства и жестокого обращения с детьми</w:t>
            </w:r>
          </w:p>
        </w:tc>
        <w:tc>
          <w:tcPr>
            <w:tcW w:w="1808" w:type="dxa"/>
          </w:tcPr>
          <w:p w:rsidR="006A6D32" w:rsidRPr="00D679FA" w:rsidRDefault="006A6D32" w:rsidP="006A6D32">
            <w:pPr>
              <w:pStyle w:val="ConsPlusCell"/>
              <w:jc w:val="both"/>
              <w:rPr>
                <w:rFonts w:ascii="Times New Roman" w:hAnsi="Times New Roman" w:cs="Times New Roman"/>
              </w:rPr>
            </w:pPr>
            <w:r w:rsidRPr="00D679FA">
              <w:rPr>
                <w:rFonts w:ascii="Times New Roman" w:hAnsi="Times New Roman" w:cs="Times New Roman"/>
              </w:rPr>
              <w:t xml:space="preserve">отдел образования, отдел ФК, С и МП, образовательные учреждения, отдел опеки  и попечительства  </w:t>
            </w:r>
          </w:p>
        </w:tc>
        <w:tc>
          <w:tcPr>
            <w:tcW w:w="1072" w:type="dxa"/>
            <w:gridSpan w:val="2"/>
          </w:tcPr>
          <w:p w:rsidR="006A6D32" w:rsidRPr="00D679FA" w:rsidRDefault="006A6D32" w:rsidP="006A6D32">
            <w:pPr>
              <w:autoSpaceDE w:val="0"/>
              <w:adjustRightInd w:val="0"/>
              <w:jc w:val="center"/>
              <w:rPr>
                <w:sz w:val="20"/>
                <w:szCs w:val="20"/>
              </w:rPr>
            </w:pPr>
            <w:r w:rsidRPr="00D679FA">
              <w:rPr>
                <w:sz w:val="20"/>
                <w:szCs w:val="20"/>
              </w:rPr>
              <w:t xml:space="preserve">2015 </w:t>
            </w:r>
          </w:p>
        </w:tc>
        <w:tc>
          <w:tcPr>
            <w:tcW w:w="834" w:type="dxa"/>
          </w:tcPr>
          <w:p w:rsidR="006A6D32" w:rsidRPr="00D679FA" w:rsidRDefault="006A6D32" w:rsidP="006A6D32">
            <w:pPr>
              <w:autoSpaceDE w:val="0"/>
              <w:adjustRightInd w:val="0"/>
              <w:jc w:val="center"/>
              <w:rPr>
                <w:sz w:val="20"/>
                <w:szCs w:val="20"/>
              </w:rPr>
            </w:pPr>
            <w:r w:rsidRPr="00D679FA">
              <w:rPr>
                <w:sz w:val="20"/>
                <w:szCs w:val="20"/>
              </w:rPr>
              <w:t xml:space="preserve">2020 </w:t>
            </w:r>
          </w:p>
        </w:tc>
        <w:tc>
          <w:tcPr>
            <w:tcW w:w="3306" w:type="dxa"/>
          </w:tcPr>
          <w:p w:rsidR="006A6D32" w:rsidRPr="00D679FA" w:rsidRDefault="006A6D32" w:rsidP="006A6D32">
            <w:pPr>
              <w:autoSpaceDE w:val="0"/>
              <w:adjustRightInd w:val="0"/>
              <w:spacing w:line="180" w:lineRule="auto"/>
              <w:jc w:val="both"/>
              <w:rPr>
                <w:sz w:val="20"/>
                <w:szCs w:val="20"/>
              </w:rPr>
            </w:pPr>
            <w:r w:rsidRPr="00D679FA">
              <w:rPr>
                <w:sz w:val="20"/>
                <w:szCs w:val="20"/>
              </w:rPr>
              <w:t>Количество проведенных мероприятий по профилактике социального сиротства и жестокого обращения с детьми (ед.)</w:t>
            </w:r>
          </w:p>
          <w:p w:rsidR="006A6D32" w:rsidRPr="00D679FA" w:rsidRDefault="006A6D32" w:rsidP="006A6D32">
            <w:pPr>
              <w:autoSpaceDE w:val="0"/>
              <w:adjustRightInd w:val="0"/>
              <w:spacing w:line="180" w:lineRule="auto"/>
              <w:jc w:val="both"/>
              <w:rPr>
                <w:sz w:val="20"/>
                <w:szCs w:val="20"/>
              </w:rPr>
            </w:pPr>
          </w:p>
          <w:p w:rsidR="006A6D32" w:rsidRPr="00D679FA" w:rsidRDefault="006A6D32" w:rsidP="006A6D32">
            <w:pPr>
              <w:autoSpaceDE w:val="0"/>
              <w:adjustRightInd w:val="0"/>
              <w:jc w:val="both"/>
              <w:rPr>
                <w:sz w:val="20"/>
                <w:szCs w:val="20"/>
              </w:rPr>
            </w:pPr>
          </w:p>
        </w:tc>
        <w:tc>
          <w:tcPr>
            <w:tcW w:w="1971" w:type="dxa"/>
          </w:tcPr>
          <w:p w:rsidR="006A6D32" w:rsidRPr="00D679FA" w:rsidRDefault="006A6D32" w:rsidP="006A6D32">
            <w:pPr>
              <w:jc w:val="both"/>
              <w:rPr>
                <w:sz w:val="20"/>
                <w:szCs w:val="20"/>
              </w:rPr>
            </w:pPr>
            <w:r w:rsidRPr="00D679FA">
              <w:rPr>
                <w:sz w:val="20"/>
                <w:szCs w:val="20"/>
              </w:rPr>
              <w:t>не менее 24 мероприятий в год</w:t>
            </w:r>
          </w:p>
        </w:tc>
        <w:tc>
          <w:tcPr>
            <w:tcW w:w="3240" w:type="dxa"/>
            <w:gridSpan w:val="2"/>
          </w:tcPr>
          <w:p w:rsidR="006A6D32" w:rsidRPr="00D679FA" w:rsidRDefault="006A6D32" w:rsidP="006A6D32">
            <w:pPr>
              <w:rPr>
                <w:sz w:val="20"/>
                <w:szCs w:val="20"/>
              </w:rPr>
            </w:pPr>
            <w:r w:rsidRPr="00D679FA">
              <w:rPr>
                <w:sz w:val="20"/>
                <w:szCs w:val="20"/>
              </w:rPr>
              <w:t>Доля детей-сирот и детей, оставшихся без попечения родителей, положительно адаптированных к самостоятельной жизни</w:t>
            </w:r>
          </w:p>
        </w:tc>
      </w:tr>
      <w:tr w:rsidR="006A6D32" w:rsidRPr="00B92A07">
        <w:trPr>
          <w:trHeight w:val="70"/>
        </w:trPr>
        <w:tc>
          <w:tcPr>
            <w:tcW w:w="793" w:type="dxa"/>
          </w:tcPr>
          <w:p w:rsidR="006A6D32" w:rsidRPr="00B92A07" w:rsidRDefault="006A6D32" w:rsidP="006A6D32">
            <w:pPr>
              <w:jc w:val="center"/>
              <w:rPr>
                <w:sz w:val="20"/>
                <w:szCs w:val="20"/>
              </w:rPr>
            </w:pPr>
            <w:r w:rsidRPr="00B92A07">
              <w:rPr>
                <w:sz w:val="20"/>
                <w:szCs w:val="20"/>
              </w:rPr>
              <w:t>20.</w:t>
            </w:r>
          </w:p>
        </w:tc>
        <w:tc>
          <w:tcPr>
            <w:tcW w:w="3060" w:type="dxa"/>
          </w:tcPr>
          <w:p w:rsidR="006A6D32" w:rsidRPr="00B92A07" w:rsidRDefault="006A6D32" w:rsidP="006A6D32">
            <w:pPr>
              <w:autoSpaceDE w:val="0"/>
              <w:adjustRightInd w:val="0"/>
              <w:jc w:val="both"/>
              <w:outlineLvl w:val="0"/>
              <w:rPr>
                <w:b/>
                <w:bCs/>
                <w:sz w:val="20"/>
                <w:szCs w:val="20"/>
              </w:rPr>
            </w:pPr>
            <w:r w:rsidRPr="00B92A07">
              <w:rPr>
                <w:b/>
                <w:bCs/>
                <w:sz w:val="20"/>
                <w:szCs w:val="20"/>
              </w:rPr>
              <w:t xml:space="preserve">Основное мероприятие </w:t>
            </w:r>
          </w:p>
          <w:p w:rsidR="006A6D32" w:rsidRPr="00B92A07" w:rsidRDefault="006A6D32" w:rsidP="006A6D32">
            <w:pPr>
              <w:autoSpaceDE w:val="0"/>
              <w:adjustRightInd w:val="0"/>
              <w:jc w:val="both"/>
              <w:outlineLvl w:val="0"/>
              <w:rPr>
                <w:sz w:val="20"/>
                <w:szCs w:val="20"/>
              </w:rPr>
            </w:pPr>
            <w:r w:rsidRPr="00B92A07">
              <w:rPr>
                <w:b/>
                <w:bCs/>
                <w:sz w:val="20"/>
                <w:szCs w:val="20"/>
              </w:rPr>
              <w:t xml:space="preserve"> </w:t>
            </w:r>
            <w:r w:rsidRPr="00B92A07">
              <w:rPr>
                <w:sz w:val="20"/>
                <w:szCs w:val="20"/>
              </w:rPr>
              <w:t>Организация отдыха, оздоровления и занятости детей и молодёжи</w:t>
            </w:r>
          </w:p>
        </w:tc>
        <w:tc>
          <w:tcPr>
            <w:tcW w:w="1808" w:type="dxa"/>
          </w:tcPr>
          <w:p w:rsidR="006A6D32" w:rsidRPr="00B92A07" w:rsidRDefault="006A6D32" w:rsidP="006A6D32">
            <w:pPr>
              <w:pStyle w:val="ConsPlusCell"/>
              <w:jc w:val="both"/>
              <w:rPr>
                <w:rFonts w:ascii="Times New Roman" w:hAnsi="Times New Roman" w:cs="Times New Roman"/>
              </w:rPr>
            </w:pPr>
          </w:p>
        </w:tc>
        <w:tc>
          <w:tcPr>
            <w:tcW w:w="1072" w:type="dxa"/>
            <w:gridSpan w:val="2"/>
          </w:tcPr>
          <w:p w:rsidR="006A6D32" w:rsidRPr="00B92A07" w:rsidRDefault="006A6D32" w:rsidP="006A6D32">
            <w:pPr>
              <w:autoSpaceDE w:val="0"/>
              <w:adjustRightInd w:val="0"/>
              <w:jc w:val="center"/>
              <w:rPr>
                <w:sz w:val="20"/>
                <w:szCs w:val="20"/>
              </w:rPr>
            </w:pPr>
          </w:p>
        </w:tc>
        <w:tc>
          <w:tcPr>
            <w:tcW w:w="834" w:type="dxa"/>
          </w:tcPr>
          <w:p w:rsidR="006A6D32" w:rsidRPr="00B92A07" w:rsidRDefault="006A6D32" w:rsidP="006A6D32">
            <w:pPr>
              <w:autoSpaceDE w:val="0"/>
              <w:adjustRightInd w:val="0"/>
              <w:jc w:val="center"/>
              <w:rPr>
                <w:sz w:val="20"/>
                <w:szCs w:val="20"/>
              </w:rPr>
            </w:pPr>
          </w:p>
        </w:tc>
        <w:tc>
          <w:tcPr>
            <w:tcW w:w="3306" w:type="dxa"/>
          </w:tcPr>
          <w:p w:rsidR="006A6D32" w:rsidRPr="00B92A07" w:rsidRDefault="006A6D32" w:rsidP="006A6D32">
            <w:pPr>
              <w:autoSpaceDE w:val="0"/>
              <w:adjustRightInd w:val="0"/>
              <w:spacing w:line="180" w:lineRule="auto"/>
              <w:jc w:val="both"/>
              <w:rPr>
                <w:sz w:val="20"/>
                <w:szCs w:val="20"/>
              </w:rPr>
            </w:pPr>
          </w:p>
        </w:tc>
        <w:tc>
          <w:tcPr>
            <w:tcW w:w="1971" w:type="dxa"/>
          </w:tcPr>
          <w:p w:rsidR="006A6D32" w:rsidRPr="00B92A07" w:rsidRDefault="006A6D32" w:rsidP="006A6D32">
            <w:pPr>
              <w:jc w:val="both"/>
              <w:rPr>
                <w:sz w:val="20"/>
                <w:szCs w:val="20"/>
              </w:rPr>
            </w:pPr>
          </w:p>
        </w:tc>
        <w:tc>
          <w:tcPr>
            <w:tcW w:w="3240" w:type="dxa"/>
            <w:gridSpan w:val="2"/>
          </w:tcPr>
          <w:p w:rsidR="006A6D32" w:rsidRPr="00B92A07" w:rsidRDefault="006A6D32" w:rsidP="006A6D32">
            <w:pPr>
              <w:autoSpaceDE w:val="0"/>
              <w:adjustRightInd w:val="0"/>
              <w:jc w:val="both"/>
              <w:rPr>
                <w:sz w:val="20"/>
                <w:szCs w:val="20"/>
              </w:rPr>
            </w:pPr>
          </w:p>
        </w:tc>
      </w:tr>
      <w:tr w:rsidR="006A6D32" w:rsidRPr="00B92A07">
        <w:trPr>
          <w:trHeight w:val="70"/>
        </w:trPr>
        <w:tc>
          <w:tcPr>
            <w:tcW w:w="793" w:type="dxa"/>
          </w:tcPr>
          <w:p w:rsidR="006A6D32" w:rsidRPr="00B92A07" w:rsidRDefault="006A6D32" w:rsidP="006A6D32">
            <w:pPr>
              <w:jc w:val="center"/>
              <w:rPr>
                <w:sz w:val="20"/>
                <w:szCs w:val="20"/>
              </w:rPr>
            </w:pPr>
            <w:r w:rsidRPr="00B92A07">
              <w:rPr>
                <w:sz w:val="20"/>
                <w:szCs w:val="20"/>
              </w:rPr>
              <w:t>20.1.</w:t>
            </w:r>
          </w:p>
        </w:tc>
        <w:tc>
          <w:tcPr>
            <w:tcW w:w="3060" w:type="dxa"/>
          </w:tcPr>
          <w:p w:rsidR="006A6D32" w:rsidRPr="00B92A07" w:rsidRDefault="006A6D32" w:rsidP="006A6D32">
            <w:pPr>
              <w:jc w:val="both"/>
              <w:rPr>
                <w:sz w:val="20"/>
                <w:szCs w:val="20"/>
              </w:rPr>
            </w:pPr>
            <w:r w:rsidRPr="00B92A07">
              <w:rPr>
                <w:sz w:val="20"/>
                <w:szCs w:val="20"/>
              </w:rPr>
              <w:t>Организация летних форм отдыха, оздоровления и занятости детей и молодёжи</w:t>
            </w:r>
          </w:p>
        </w:tc>
        <w:tc>
          <w:tcPr>
            <w:tcW w:w="1808" w:type="dxa"/>
          </w:tcPr>
          <w:p w:rsidR="006A6D32" w:rsidRPr="00B92A07" w:rsidRDefault="006A6D32" w:rsidP="006A6D32">
            <w:pPr>
              <w:jc w:val="center"/>
              <w:rPr>
                <w:sz w:val="20"/>
                <w:szCs w:val="20"/>
              </w:rPr>
            </w:pPr>
            <w:r w:rsidRPr="00B92A07">
              <w:rPr>
                <w:sz w:val="20"/>
                <w:szCs w:val="20"/>
              </w:rPr>
              <w:t>отдел образования,</w:t>
            </w:r>
          </w:p>
          <w:p w:rsidR="006A6D32" w:rsidRPr="00B92A07" w:rsidRDefault="006A6D32" w:rsidP="006A6D32">
            <w:pPr>
              <w:jc w:val="center"/>
              <w:rPr>
                <w:sz w:val="20"/>
                <w:szCs w:val="20"/>
              </w:rPr>
            </w:pPr>
            <w:r w:rsidRPr="00B92A07">
              <w:rPr>
                <w:sz w:val="20"/>
                <w:szCs w:val="20"/>
              </w:rPr>
              <w:t>отдел ФК, С и МП,</w:t>
            </w:r>
          </w:p>
          <w:p w:rsidR="006A6D32" w:rsidRPr="00B92A07" w:rsidRDefault="006A6D32" w:rsidP="006A6D32">
            <w:pPr>
              <w:jc w:val="center"/>
              <w:rPr>
                <w:sz w:val="20"/>
                <w:szCs w:val="20"/>
              </w:rPr>
            </w:pPr>
            <w:r w:rsidRPr="00B92A07">
              <w:rPr>
                <w:sz w:val="20"/>
                <w:szCs w:val="20"/>
              </w:rPr>
              <w:t>отдел культуры</w:t>
            </w:r>
          </w:p>
          <w:p w:rsidR="006A6D32" w:rsidRPr="00B92A07" w:rsidRDefault="006A6D32" w:rsidP="006A6D32">
            <w:pPr>
              <w:jc w:val="center"/>
              <w:rPr>
                <w:sz w:val="20"/>
                <w:szCs w:val="20"/>
              </w:rPr>
            </w:pPr>
          </w:p>
        </w:tc>
        <w:tc>
          <w:tcPr>
            <w:tcW w:w="1072" w:type="dxa"/>
            <w:gridSpan w:val="2"/>
          </w:tcPr>
          <w:p w:rsidR="006A6D32" w:rsidRPr="00B92A07" w:rsidRDefault="006A6D32" w:rsidP="006A6D32">
            <w:pPr>
              <w:jc w:val="center"/>
              <w:rPr>
                <w:sz w:val="20"/>
                <w:szCs w:val="20"/>
              </w:rPr>
            </w:pPr>
            <w:r w:rsidRPr="00B92A07">
              <w:rPr>
                <w:sz w:val="20"/>
                <w:szCs w:val="20"/>
              </w:rPr>
              <w:t xml:space="preserve">2015 </w:t>
            </w:r>
          </w:p>
        </w:tc>
        <w:tc>
          <w:tcPr>
            <w:tcW w:w="834" w:type="dxa"/>
          </w:tcPr>
          <w:p w:rsidR="006A6D32" w:rsidRPr="00B92A07" w:rsidRDefault="006A6D32" w:rsidP="006A6D32">
            <w:pPr>
              <w:jc w:val="center"/>
              <w:rPr>
                <w:sz w:val="20"/>
                <w:szCs w:val="20"/>
              </w:rPr>
            </w:pPr>
            <w:r w:rsidRPr="00B92A07">
              <w:rPr>
                <w:sz w:val="20"/>
                <w:szCs w:val="20"/>
              </w:rPr>
              <w:t xml:space="preserve">2020 </w:t>
            </w:r>
          </w:p>
        </w:tc>
        <w:tc>
          <w:tcPr>
            <w:tcW w:w="3306" w:type="dxa"/>
          </w:tcPr>
          <w:p w:rsidR="006A6D32" w:rsidRPr="00B92A07" w:rsidRDefault="006A6D32" w:rsidP="006A6D32">
            <w:pPr>
              <w:jc w:val="both"/>
              <w:rPr>
                <w:sz w:val="20"/>
                <w:szCs w:val="20"/>
              </w:rPr>
            </w:pPr>
            <w:r w:rsidRPr="00B92A07">
              <w:rPr>
                <w:sz w:val="20"/>
                <w:szCs w:val="20"/>
              </w:rPr>
              <w:t xml:space="preserve">Совершенствование работы по организации отдыха, оздоровления и досуга детей и молодёжи.  </w:t>
            </w:r>
          </w:p>
          <w:p w:rsidR="006A6D32" w:rsidRPr="00B92A07" w:rsidRDefault="006A6D32" w:rsidP="006A6D32">
            <w:pPr>
              <w:jc w:val="both"/>
              <w:rPr>
                <w:sz w:val="20"/>
                <w:szCs w:val="20"/>
              </w:rPr>
            </w:pPr>
            <w:r w:rsidRPr="00B92A07">
              <w:rPr>
                <w:sz w:val="20"/>
                <w:szCs w:val="20"/>
              </w:rPr>
              <w:t xml:space="preserve">  Увеличение охвата детей организованными формами отдыха и занятости.</w:t>
            </w:r>
          </w:p>
        </w:tc>
        <w:tc>
          <w:tcPr>
            <w:tcW w:w="1971" w:type="dxa"/>
          </w:tcPr>
          <w:p w:rsidR="006A6D32" w:rsidRPr="00B92A07" w:rsidRDefault="006A6D32" w:rsidP="006A6D32">
            <w:pPr>
              <w:jc w:val="both"/>
              <w:rPr>
                <w:sz w:val="20"/>
                <w:szCs w:val="20"/>
              </w:rPr>
            </w:pPr>
            <w:r w:rsidRPr="00B92A07">
              <w:rPr>
                <w:sz w:val="20"/>
                <w:szCs w:val="20"/>
              </w:rPr>
              <w:t xml:space="preserve">Охват детей в возрасте 5 – 18 лет организованными формами отдыха, оздоровления и занятости не менее 95% </w:t>
            </w:r>
          </w:p>
        </w:tc>
        <w:tc>
          <w:tcPr>
            <w:tcW w:w="3240" w:type="dxa"/>
            <w:gridSpan w:val="2"/>
          </w:tcPr>
          <w:p w:rsidR="006A6D32" w:rsidRPr="00B92A07" w:rsidRDefault="006A6D32" w:rsidP="006A6D32">
            <w:pPr>
              <w:jc w:val="both"/>
              <w:rPr>
                <w:sz w:val="20"/>
                <w:szCs w:val="20"/>
              </w:rPr>
            </w:pPr>
            <w:r w:rsidRPr="00B92A07">
              <w:rPr>
                <w:sz w:val="20"/>
                <w:szCs w:val="20"/>
              </w:rPr>
              <w:t>Доля детей и молодёжи охваченных  формами отдыха, оздоровления  и занятости</w:t>
            </w:r>
          </w:p>
        </w:tc>
      </w:tr>
      <w:tr w:rsidR="006A6D32" w:rsidRPr="00B92A07">
        <w:trPr>
          <w:trHeight w:val="70"/>
        </w:trPr>
        <w:tc>
          <w:tcPr>
            <w:tcW w:w="793" w:type="dxa"/>
          </w:tcPr>
          <w:p w:rsidR="006A6D32" w:rsidRPr="00B92A07" w:rsidRDefault="006A6D32" w:rsidP="006A6D32">
            <w:pPr>
              <w:jc w:val="center"/>
              <w:rPr>
                <w:sz w:val="20"/>
                <w:szCs w:val="20"/>
              </w:rPr>
            </w:pPr>
            <w:r w:rsidRPr="00B92A07">
              <w:rPr>
                <w:sz w:val="20"/>
                <w:szCs w:val="20"/>
              </w:rPr>
              <w:t>20.2.</w:t>
            </w:r>
          </w:p>
        </w:tc>
        <w:tc>
          <w:tcPr>
            <w:tcW w:w="3060" w:type="dxa"/>
          </w:tcPr>
          <w:p w:rsidR="006A6D32" w:rsidRPr="00B92A07" w:rsidRDefault="006A6D32" w:rsidP="006A6D32">
            <w:pPr>
              <w:jc w:val="both"/>
              <w:rPr>
                <w:sz w:val="20"/>
                <w:szCs w:val="20"/>
              </w:rPr>
            </w:pPr>
            <w:r w:rsidRPr="00B92A07">
              <w:rPr>
                <w:sz w:val="20"/>
                <w:szCs w:val="20"/>
              </w:rPr>
              <w:t>Организация многодневных туристических походов, палаточных лагерей</w:t>
            </w:r>
          </w:p>
          <w:p w:rsidR="006A6D32" w:rsidRPr="00B92A07" w:rsidRDefault="006A6D32" w:rsidP="006A6D32">
            <w:pPr>
              <w:jc w:val="both"/>
              <w:rPr>
                <w:sz w:val="20"/>
                <w:szCs w:val="20"/>
              </w:rPr>
            </w:pPr>
          </w:p>
        </w:tc>
        <w:tc>
          <w:tcPr>
            <w:tcW w:w="1808" w:type="dxa"/>
          </w:tcPr>
          <w:p w:rsidR="006A6D32" w:rsidRPr="00B92A07" w:rsidRDefault="006A6D32" w:rsidP="006A6D32">
            <w:pPr>
              <w:jc w:val="center"/>
              <w:rPr>
                <w:sz w:val="20"/>
                <w:szCs w:val="20"/>
              </w:rPr>
            </w:pPr>
            <w:r w:rsidRPr="00B92A07">
              <w:rPr>
                <w:sz w:val="20"/>
                <w:szCs w:val="20"/>
              </w:rPr>
              <w:t>отдел ФК, С и МП</w:t>
            </w:r>
          </w:p>
          <w:p w:rsidR="006A6D32" w:rsidRPr="00B92A07" w:rsidRDefault="006A6D32" w:rsidP="006A6D32">
            <w:pPr>
              <w:jc w:val="center"/>
              <w:rPr>
                <w:sz w:val="20"/>
                <w:szCs w:val="20"/>
              </w:rPr>
            </w:pPr>
          </w:p>
        </w:tc>
        <w:tc>
          <w:tcPr>
            <w:tcW w:w="1072" w:type="dxa"/>
            <w:gridSpan w:val="2"/>
          </w:tcPr>
          <w:p w:rsidR="006A6D32" w:rsidRPr="00B92A07" w:rsidRDefault="006A6D32" w:rsidP="006A6D32">
            <w:pPr>
              <w:jc w:val="center"/>
              <w:rPr>
                <w:sz w:val="20"/>
                <w:szCs w:val="20"/>
              </w:rPr>
            </w:pPr>
            <w:r w:rsidRPr="00B92A07">
              <w:rPr>
                <w:sz w:val="20"/>
                <w:szCs w:val="20"/>
              </w:rPr>
              <w:t>2015</w:t>
            </w:r>
          </w:p>
        </w:tc>
        <w:tc>
          <w:tcPr>
            <w:tcW w:w="834" w:type="dxa"/>
          </w:tcPr>
          <w:p w:rsidR="006A6D32" w:rsidRPr="00B92A07" w:rsidRDefault="006A6D32" w:rsidP="006A6D32">
            <w:pPr>
              <w:jc w:val="center"/>
              <w:rPr>
                <w:sz w:val="20"/>
                <w:szCs w:val="20"/>
              </w:rPr>
            </w:pPr>
            <w:r w:rsidRPr="00B92A07">
              <w:rPr>
                <w:sz w:val="20"/>
                <w:szCs w:val="20"/>
              </w:rPr>
              <w:t xml:space="preserve">2020 </w:t>
            </w:r>
          </w:p>
        </w:tc>
        <w:tc>
          <w:tcPr>
            <w:tcW w:w="3306" w:type="dxa"/>
          </w:tcPr>
          <w:p w:rsidR="006A6D32" w:rsidRPr="00B92A07" w:rsidRDefault="006A6D32" w:rsidP="006A6D32">
            <w:pPr>
              <w:jc w:val="both"/>
              <w:rPr>
                <w:sz w:val="20"/>
                <w:szCs w:val="20"/>
              </w:rPr>
            </w:pPr>
            <w:r w:rsidRPr="00B92A07">
              <w:rPr>
                <w:sz w:val="20"/>
                <w:szCs w:val="20"/>
              </w:rPr>
              <w:t>- Развитие туристско – краеведческого направления деятельности в организованных формах отдыха и оздоровления детей и молодёжи;</w:t>
            </w:r>
          </w:p>
          <w:p w:rsidR="006A6D32" w:rsidRPr="00B92A07" w:rsidRDefault="006A6D32" w:rsidP="006A6D32">
            <w:pPr>
              <w:jc w:val="both"/>
              <w:rPr>
                <w:sz w:val="20"/>
                <w:szCs w:val="20"/>
              </w:rPr>
            </w:pPr>
            <w:r w:rsidRPr="00B92A07">
              <w:rPr>
                <w:sz w:val="20"/>
                <w:szCs w:val="20"/>
              </w:rPr>
              <w:t>- Формирование туристических навыков у детей  и молодёжи</w:t>
            </w:r>
          </w:p>
        </w:tc>
        <w:tc>
          <w:tcPr>
            <w:tcW w:w="1971" w:type="dxa"/>
          </w:tcPr>
          <w:p w:rsidR="006A6D32" w:rsidRPr="00B92A07" w:rsidRDefault="006A6D32" w:rsidP="006A6D32">
            <w:pPr>
              <w:jc w:val="both"/>
              <w:rPr>
                <w:sz w:val="20"/>
                <w:szCs w:val="20"/>
              </w:rPr>
            </w:pPr>
            <w:r w:rsidRPr="00B92A07">
              <w:rPr>
                <w:sz w:val="20"/>
                <w:szCs w:val="20"/>
              </w:rPr>
              <w:t>Охват детей и молодёжи в многодневных туристических походах не менее 2,7%</w:t>
            </w:r>
          </w:p>
        </w:tc>
        <w:tc>
          <w:tcPr>
            <w:tcW w:w="3240" w:type="dxa"/>
            <w:gridSpan w:val="2"/>
          </w:tcPr>
          <w:p w:rsidR="006A6D32" w:rsidRPr="00B92A07" w:rsidRDefault="006A6D32" w:rsidP="006A6D32">
            <w:pPr>
              <w:rPr>
                <w:sz w:val="20"/>
                <w:szCs w:val="20"/>
              </w:rPr>
            </w:pPr>
            <w:r w:rsidRPr="00B92A07">
              <w:rPr>
                <w:sz w:val="20"/>
                <w:szCs w:val="20"/>
              </w:rPr>
              <w:t xml:space="preserve">Доля детей и молодёжи охваченных  формами отдыха, оздоровления  и занятости </w:t>
            </w:r>
          </w:p>
        </w:tc>
      </w:tr>
      <w:tr w:rsidR="006A6D32" w:rsidRPr="00B92A07">
        <w:trPr>
          <w:trHeight w:val="70"/>
        </w:trPr>
        <w:tc>
          <w:tcPr>
            <w:tcW w:w="793" w:type="dxa"/>
          </w:tcPr>
          <w:p w:rsidR="006A6D32" w:rsidRPr="00B92A07" w:rsidRDefault="006A6D32" w:rsidP="006A6D32">
            <w:pPr>
              <w:jc w:val="center"/>
              <w:rPr>
                <w:sz w:val="20"/>
                <w:szCs w:val="20"/>
              </w:rPr>
            </w:pPr>
            <w:r w:rsidRPr="00B92A07">
              <w:rPr>
                <w:sz w:val="20"/>
                <w:szCs w:val="20"/>
              </w:rPr>
              <w:t>20.3</w:t>
            </w:r>
          </w:p>
        </w:tc>
        <w:tc>
          <w:tcPr>
            <w:tcW w:w="3060" w:type="dxa"/>
          </w:tcPr>
          <w:p w:rsidR="006A6D32" w:rsidRPr="00B92A07" w:rsidRDefault="006A6D32" w:rsidP="006A6D32">
            <w:pPr>
              <w:jc w:val="both"/>
              <w:rPr>
                <w:sz w:val="20"/>
                <w:szCs w:val="20"/>
              </w:rPr>
            </w:pPr>
            <w:r w:rsidRPr="00B92A07">
              <w:rPr>
                <w:sz w:val="20"/>
                <w:szCs w:val="20"/>
              </w:rPr>
              <w:t xml:space="preserve">Организация временного  трудоустройства несовершеннолетних в возрасте  от 14 до 18 лет в летний период </w:t>
            </w:r>
          </w:p>
        </w:tc>
        <w:tc>
          <w:tcPr>
            <w:tcW w:w="1808" w:type="dxa"/>
          </w:tcPr>
          <w:p w:rsidR="006A6D32" w:rsidRPr="00B92A07" w:rsidRDefault="006A6D32" w:rsidP="006A6D32">
            <w:pPr>
              <w:jc w:val="center"/>
              <w:rPr>
                <w:sz w:val="20"/>
                <w:szCs w:val="20"/>
              </w:rPr>
            </w:pPr>
            <w:r w:rsidRPr="00B92A07">
              <w:rPr>
                <w:sz w:val="20"/>
                <w:szCs w:val="20"/>
              </w:rPr>
              <w:t>отдел образования,</w:t>
            </w:r>
          </w:p>
          <w:p w:rsidR="006A6D32" w:rsidRPr="00B92A07" w:rsidRDefault="006A6D32" w:rsidP="006A6D32">
            <w:pPr>
              <w:jc w:val="center"/>
              <w:rPr>
                <w:sz w:val="20"/>
                <w:szCs w:val="20"/>
              </w:rPr>
            </w:pPr>
            <w:r w:rsidRPr="00B92A07">
              <w:rPr>
                <w:sz w:val="20"/>
                <w:szCs w:val="20"/>
              </w:rPr>
              <w:t>отдел ФК, С и МП</w:t>
            </w:r>
          </w:p>
          <w:p w:rsidR="006A6D32" w:rsidRPr="00B92A07" w:rsidRDefault="006A6D32" w:rsidP="006A6D32">
            <w:pPr>
              <w:jc w:val="center"/>
              <w:rPr>
                <w:sz w:val="20"/>
                <w:szCs w:val="20"/>
              </w:rPr>
            </w:pPr>
          </w:p>
        </w:tc>
        <w:tc>
          <w:tcPr>
            <w:tcW w:w="1072" w:type="dxa"/>
            <w:gridSpan w:val="2"/>
          </w:tcPr>
          <w:p w:rsidR="006A6D32" w:rsidRPr="00B92A07" w:rsidRDefault="006A6D32" w:rsidP="006A6D32">
            <w:pPr>
              <w:jc w:val="center"/>
              <w:rPr>
                <w:sz w:val="20"/>
                <w:szCs w:val="20"/>
              </w:rPr>
            </w:pPr>
            <w:r w:rsidRPr="00B92A07">
              <w:rPr>
                <w:sz w:val="20"/>
                <w:szCs w:val="20"/>
              </w:rPr>
              <w:t xml:space="preserve">2015 </w:t>
            </w:r>
          </w:p>
        </w:tc>
        <w:tc>
          <w:tcPr>
            <w:tcW w:w="834" w:type="dxa"/>
          </w:tcPr>
          <w:p w:rsidR="006A6D32" w:rsidRPr="00B92A07" w:rsidRDefault="006A6D32" w:rsidP="006A6D32">
            <w:pPr>
              <w:jc w:val="center"/>
              <w:rPr>
                <w:sz w:val="20"/>
                <w:szCs w:val="20"/>
              </w:rPr>
            </w:pPr>
            <w:r w:rsidRPr="00B92A07">
              <w:rPr>
                <w:sz w:val="20"/>
                <w:szCs w:val="20"/>
              </w:rPr>
              <w:t xml:space="preserve">2020 </w:t>
            </w:r>
          </w:p>
        </w:tc>
        <w:tc>
          <w:tcPr>
            <w:tcW w:w="3306" w:type="dxa"/>
          </w:tcPr>
          <w:p w:rsidR="006A6D32" w:rsidRPr="00B92A07" w:rsidRDefault="006A6D32" w:rsidP="006A6D32">
            <w:pPr>
              <w:jc w:val="both"/>
              <w:rPr>
                <w:sz w:val="20"/>
                <w:szCs w:val="20"/>
              </w:rPr>
            </w:pPr>
            <w:r w:rsidRPr="00B92A07">
              <w:rPr>
                <w:sz w:val="20"/>
                <w:szCs w:val="20"/>
              </w:rPr>
              <w:t>Увеличение охвата несовершеннолетних  граждан трудовой занятостью</w:t>
            </w:r>
          </w:p>
        </w:tc>
        <w:tc>
          <w:tcPr>
            <w:tcW w:w="1971" w:type="dxa"/>
          </w:tcPr>
          <w:p w:rsidR="006A6D32" w:rsidRPr="00B92A07" w:rsidRDefault="006A6D32" w:rsidP="006A6D32">
            <w:pPr>
              <w:jc w:val="both"/>
              <w:rPr>
                <w:sz w:val="20"/>
                <w:szCs w:val="20"/>
              </w:rPr>
            </w:pPr>
            <w:r w:rsidRPr="00B92A07">
              <w:rPr>
                <w:sz w:val="20"/>
                <w:szCs w:val="20"/>
              </w:rPr>
              <w:t>Охват несовершенно-летних граждан в возрасте 14 – 18 лет трудовой занятостью не менее  до 20%</w:t>
            </w:r>
          </w:p>
        </w:tc>
        <w:tc>
          <w:tcPr>
            <w:tcW w:w="3240" w:type="dxa"/>
            <w:gridSpan w:val="2"/>
          </w:tcPr>
          <w:p w:rsidR="006A6D32" w:rsidRPr="00B92A07" w:rsidRDefault="006A6D32" w:rsidP="006A6D32">
            <w:pPr>
              <w:rPr>
                <w:sz w:val="20"/>
                <w:szCs w:val="20"/>
              </w:rPr>
            </w:pPr>
            <w:r w:rsidRPr="00B92A07">
              <w:rPr>
                <w:sz w:val="20"/>
                <w:szCs w:val="20"/>
              </w:rPr>
              <w:t xml:space="preserve">Доля детей и молодёжи охваченных  формами отдыха, оздоровления  и занятости </w:t>
            </w:r>
          </w:p>
        </w:tc>
      </w:tr>
      <w:tr w:rsidR="006A6D32" w:rsidRPr="00B92A07">
        <w:trPr>
          <w:trHeight w:val="70"/>
        </w:trPr>
        <w:tc>
          <w:tcPr>
            <w:tcW w:w="793" w:type="dxa"/>
          </w:tcPr>
          <w:p w:rsidR="006A6D32" w:rsidRPr="00B92A07" w:rsidRDefault="006A6D32" w:rsidP="006A6D32">
            <w:pPr>
              <w:jc w:val="center"/>
              <w:rPr>
                <w:sz w:val="20"/>
                <w:szCs w:val="20"/>
              </w:rPr>
            </w:pPr>
            <w:r w:rsidRPr="00B92A07">
              <w:rPr>
                <w:sz w:val="20"/>
                <w:szCs w:val="20"/>
              </w:rPr>
              <w:t>20.4.</w:t>
            </w:r>
          </w:p>
        </w:tc>
        <w:tc>
          <w:tcPr>
            <w:tcW w:w="3060" w:type="dxa"/>
          </w:tcPr>
          <w:p w:rsidR="006A6D32" w:rsidRPr="00B92A07" w:rsidRDefault="006A6D32" w:rsidP="006A6D32">
            <w:pPr>
              <w:jc w:val="both"/>
              <w:rPr>
                <w:sz w:val="20"/>
                <w:szCs w:val="20"/>
              </w:rPr>
            </w:pPr>
            <w:r w:rsidRPr="00B92A07">
              <w:rPr>
                <w:sz w:val="20"/>
                <w:szCs w:val="20"/>
              </w:rPr>
              <w:t>Районный конкурс проектов, программ по организации летнего, отдыха, оздоровления и занятости детей и молодёжи</w:t>
            </w:r>
          </w:p>
        </w:tc>
        <w:tc>
          <w:tcPr>
            <w:tcW w:w="1808" w:type="dxa"/>
          </w:tcPr>
          <w:p w:rsidR="006A6D32" w:rsidRPr="00B92A07" w:rsidRDefault="006A6D32" w:rsidP="006A6D32">
            <w:pPr>
              <w:jc w:val="center"/>
              <w:rPr>
                <w:sz w:val="20"/>
                <w:szCs w:val="20"/>
              </w:rPr>
            </w:pPr>
            <w:r w:rsidRPr="00B92A07">
              <w:rPr>
                <w:sz w:val="20"/>
                <w:szCs w:val="20"/>
              </w:rPr>
              <w:t>отдел ФК, С и МП</w:t>
            </w:r>
          </w:p>
        </w:tc>
        <w:tc>
          <w:tcPr>
            <w:tcW w:w="1072" w:type="dxa"/>
            <w:gridSpan w:val="2"/>
          </w:tcPr>
          <w:p w:rsidR="006A6D32" w:rsidRPr="00B92A07" w:rsidRDefault="006A6D32" w:rsidP="006A6D32">
            <w:pPr>
              <w:jc w:val="center"/>
              <w:rPr>
                <w:sz w:val="20"/>
                <w:szCs w:val="20"/>
              </w:rPr>
            </w:pPr>
            <w:r w:rsidRPr="00B92A07">
              <w:rPr>
                <w:sz w:val="20"/>
                <w:szCs w:val="20"/>
              </w:rPr>
              <w:t>2015</w:t>
            </w:r>
          </w:p>
        </w:tc>
        <w:tc>
          <w:tcPr>
            <w:tcW w:w="834" w:type="dxa"/>
          </w:tcPr>
          <w:p w:rsidR="006A6D32" w:rsidRPr="00B92A07" w:rsidRDefault="006A6D32" w:rsidP="006A6D32">
            <w:pPr>
              <w:jc w:val="center"/>
              <w:rPr>
                <w:sz w:val="20"/>
                <w:szCs w:val="20"/>
              </w:rPr>
            </w:pPr>
            <w:r w:rsidRPr="00B92A07">
              <w:rPr>
                <w:sz w:val="20"/>
                <w:szCs w:val="20"/>
              </w:rPr>
              <w:t xml:space="preserve">2020 </w:t>
            </w:r>
          </w:p>
        </w:tc>
        <w:tc>
          <w:tcPr>
            <w:tcW w:w="3306" w:type="dxa"/>
          </w:tcPr>
          <w:p w:rsidR="006A6D32" w:rsidRPr="00B92A07" w:rsidRDefault="006A6D32" w:rsidP="006A6D32">
            <w:pPr>
              <w:jc w:val="both"/>
              <w:rPr>
                <w:sz w:val="20"/>
                <w:szCs w:val="20"/>
              </w:rPr>
            </w:pPr>
            <w:r w:rsidRPr="00B92A07">
              <w:rPr>
                <w:sz w:val="20"/>
                <w:szCs w:val="20"/>
              </w:rPr>
              <w:t>Стимулирование учреждений, организаций, принимающих участие в подготовке и проведении оздоровительной кампании</w:t>
            </w:r>
          </w:p>
        </w:tc>
        <w:tc>
          <w:tcPr>
            <w:tcW w:w="1971" w:type="dxa"/>
          </w:tcPr>
          <w:p w:rsidR="006A6D32" w:rsidRPr="00B92A07" w:rsidRDefault="006A6D32" w:rsidP="006A6D32">
            <w:pPr>
              <w:jc w:val="both"/>
              <w:rPr>
                <w:sz w:val="20"/>
                <w:szCs w:val="20"/>
              </w:rPr>
            </w:pPr>
            <w:r w:rsidRPr="00B92A07">
              <w:rPr>
                <w:sz w:val="20"/>
                <w:szCs w:val="20"/>
              </w:rPr>
              <w:t>Участие в конкурсе 100% общеобразовательных учреждений</w:t>
            </w:r>
          </w:p>
        </w:tc>
        <w:tc>
          <w:tcPr>
            <w:tcW w:w="3240" w:type="dxa"/>
            <w:gridSpan w:val="2"/>
          </w:tcPr>
          <w:p w:rsidR="006A6D32" w:rsidRPr="00B92A07" w:rsidRDefault="006A6D32" w:rsidP="006A6D32">
            <w:pPr>
              <w:rPr>
                <w:sz w:val="20"/>
                <w:szCs w:val="20"/>
              </w:rPr>
            </w:pPr>
            <w:r w:rsidRPr="00B92A07">
              <w:rPr>
                <w:sz w:val="20"/>
                <w:szCs w:val="20"/>
              </w:rPr>
              <w:t xml:space="preserve">Доля детей и молодёжи охваченных  формами отдыха, оздоровления  и занятости </w:t>
            </w:r>
          </w:p>
        </w:tc>
      </w:tr>
      <w:tr w:rsidR="006A6D32" w:rsidRPr="00B92A07">
        <w:trPr>
          <w:trHeight w:val="70"/>
        </w:trPr>
        <w:tc>
          <w:tcPr>
            <w:tcW w:w="793" w:type="dxa"/>
          </w:tcPr>
          <w:p w:rsidR="006A6D32" w:rsidRPr="00B92A07" w:rsidRDefault="006A6D32" w:rsidP="006A6D32">
            <w:pPr>
              <w:jc w:val="center"/>
              <w:rPr>
                <w:sz w:val="20"/>
                <w:szCs w:val="20"/>
              </w:rPr>
            </w:pPr>
            <w:r w:rsidRPr="00B92A07">
              <w:rPr>
                <w:sz w:val="20"/>
                <w:szCs w:val="20"/>
              </w:rPr>
              <w:t>20.5.</w:t>
            </w:r>
          </w:p>
        </w:tc>
        <w:tc>
          <w:tcPr>
            <w:tcW w:w="3060" w:type="dxa"/>
          </w:tcPr>
          <w:p w:rsidR="006A6D32" w:rsidRPr="00B92A07" w:rsidRDefault="006A6D32" w:rsidP="006A6D32">
            <w:pPr>
              <w:jc w:val="both"/>
              <w:rPr>
                <w:sz w:val="20"/>
                <w:szCs w:val="20"/>
              </w:rPr>
            </w:pPr>
            <w:r w:rsidRPr="00B92A07">
              <w:rPr>
                <w:sz w:val="20"/>
                <w:szCs w:val="20"/>
              </w:rPr>
              <w:t>Укрепление материально – технической базы оздоровительных учреждений</w:t>
            </w:r>
          </w:p>
        </w:tc>
        <w:tc>
          <w:tcPr>
            <w:tcW w:w="1808" w:type="dxa"/>
          </w:tcPr>
          <w:p w:rsidR="006A6D32" w:rsidRPr="00B92A07" w:rsidRDefault="006A6D32" w:rsidP="006A6D32">
            <w:pPr>
              <w:jc w:val="center"/>
              <w:rPr>
                <w:sz w:val="20"/>
                <w:szCs w:val="20"/>
              </w:rPr>
            </w:pPr>
            <w:r w:rsidRPr="00B92A07">
              <w:rPr>
                <w:sz w:val="20"/>
                <w:szCs w:val="20"/>
              </w:rPr>
              <w:t>Отдел образования, отдел ФК, С и МП</w:t>
            </w:r>
          </w:p>
        </w:tc>
        <w:tc>
          <w:tcPr>
            <w:tcW w:w="1072" w:type="dxa"/>
            <w:gridSpan w:val="2"/>
          </w:tcPr>
          <w:p w:rsidR="006A6D32" w:rsidRPr="00B92A07" w:rsidRDefault="006A6D32" w:rsidP="006A6D32">
            <w:pPr>
              <w:jc w:val="center"/>
              <w:rPr>
                <w:sz w:val="20"/>
                <w:szCs w:val="20"/>
              </w:rPr>
            </w:pPr>
            <w:r w:rsidRPr="00B92A07">
              <w:rPr>
                <w:sz w:val="20"/>
                <w:szCs w:val="20"/>
              </w:rPr>
              <w:t xml:space="preserve">2015 </w:t>
            </w:r>
          </w:p>
        </w:tc>
        <w:tc>
          <w:tcPr>
            <w:tcW w:w="834" w:type="dxa"/>
          </w:tcPr>
          <w:p w:rsidR="006A6D32" w:rsidRPr="00B92A07" w:rsidRDefault="006A6D32" w:rsidP="006A6D32">
            <w:pPr>
              <w:jc w:val="center"/>
              <w:rPr>
                <w:sz w:val="20"/>
                <w:szCs w:val="20"/>
              </w:rPr>
            </w:pPr>
            <w:r w:rsidRPr="00B92A07">
              <w:rPr>
                <w:sz w:val="20"/>
                <w:szCs w:val="20"/>
              </w:rPr>
              <w:t>2020</w:t>
            </w:r>
          </w:p>
        </w:tc>
        <w:tc>
          <w:tcPr>
            <w:tcW w:w="3306" w:type="dxa"/>
          </w:tcPr>
          <w:p w:rsidR="006A6D32" w:rsidRPr="00B92A07" w:rsidRDefault="006A6D32" w:rsidP="006A6D32">
            <w:pPr>
              <w:jc w:val="both"/>
              <w:rPr>
                <w:sz w:val="20"/>
                <w:szCs w:val="20"/>
              </w:rPr>
            </w:pPr>
            <w:r w:rsidRPr="00B92A07">
              <w:rPr>
                <w:sz w:val="20"/>
                <w:szCs w:val="20"/>
              </w:rPr>
              <w:t>Создание современных, комфортных условий в оздоровительных учреждениях для организации отдыха детей</w:t>
            </w:r>
          </w:p>
        </w:tc>
        <w:tc>
          <w:tcPr>
            <w:tcW w:w="1971" w:type="dxa"/>
          </w:tcPr>
          <w:p w:rsidR="006A6D32" w:rsidRPr="00B92A07" w:rsidRDefault="006A6D32" w:rsidP="006A6D32">
            <w:pPr>
              <w:jc w:val="both"/>
              <w:rPr>
                <w:sz w:val="20"/>
                <w:szCs w:val="20"/>
              </w:rPr>
            </w:pPr>
            <w:r w:rsidRPr="00B92A07">
              <w:rPr>
                <w:sz w:val="20"/>
                <w:szCs w:val="20"/>
              </w:rPr>
              <w:t>Соответствие оздоровительных учреждений современным требованиям 100%</w:t>
            </w:r>
          </w:p>
        </w:tc>
        <w:tc>
          <w:tcPr>
            <w:tcW w:w="3240" w:type="dxa"/>
            <w:gridSpan w:val="2"/>
          </w:tcPr>
          <w:p w:rsidR="006A6D32" w:rsidRPr="00B92A07" w:rsidRDefault="006A6D32" w:rsidP="006A6D32">
            <w:pPr>
              <w:rPr>
                <w:sz w:val="20"/>
                <w:szCs w:val="20"/>
              </w:rPr>
            </w:pPr>
            <w:r w:rsidRPr="00B92A07">
              <w:rPr>
                <w:sz w:val="20"/>
                <w:szCs w:val="20"/>
              </w:rPr>
              <w:t xml:space="preserve">Доля детей и молодёжи охваченных  формами отдыха, оздоровления  и занятости </w:t>
            </w:r>
          </w:p>
        </w:tc>
      </w:tr>
      <w:tr w:rsidR="006A6D32" w:rsidRPr="00B92A07">
        <w:trPr>
          <w:trHeight w:val="70"/>
        </w:trPr>
        <w:tc>
          <w:tcPr>
            <w:tcW w:w="793" w:type="dxa"/>
          </w:tcPr>
          <w:p w:rsidR="006A6D32" w:rsidRPr="00B92A07" w:rsidRDefault="006A6D32" w:rsidP="006A6D32">
            <w:pPr>
              <w:jc w:val="center"/>
              <w:rPr>
                <w:sz w:val="20"/>
                <w:szCs w:val="20"/>
              </w:rPr>
            </w:pPr>
            <w:r w:rsidRPr="00B92A07">
              <w:rPr>
                <w:sz w:val="20"/>
                <w:szCs w:val="20"/>
              </w:rPr>
              <w:t>21.</w:t>
            </w:r>
          </w:p>
        </w:tc>
        <w:tc>
          <w:tcPr>
            <w:tcW w:w="3060" w:type="dxa"/>
          </w:tcPr>
          <w:p w:rsidR="006A6D32" w:rsidRPr="00B92A07" w:rsidRDefault="006A6D32" w:rsidP="006A6D32">
            <w:pPr>
              <w:jc w:val="both"/>
              <w:rPr>
                <w:b/>
                <w:bCs/>
                <w:sz w:val="20"/>
                <w:szCs w:val="20"/>
              </w:rPr>
            </w:pPr>
            <w:r w:rsidRPr="00B92A07">
              <w:rPr>
                <w:b/>
                <w:bCs/>
                <w:sz w:val="20"/>
                <w:szCs w:val="20"/>
              </w:rPr>
              <w:t>Основное мероприятие</w:t>
            </w:r>
          </w:p>
          <w:p w:rsidR="006A6D32" w:rsidRPr="00B92A07" w:rsidRDefault="006A6D32" w:rsidP="006A6D32">
            <w:pPr>
              <w:jc w:val="both"/>
              <w:rPr>
                <w:sz w:val="20"/>
                <w:szCs w:val="20"/>
              </w:rPr>
            </w:pPr>
            <w:r w:rsidRPr="00B92A07">
              <w:rPr>
                <w:sz w:val="20"/>
                <w:szCs w:val="20"/>
              </w:rPr>
              <w:t>«Развитие кадрового потенциала»</w:t>
            </w:r>
          </w:p>
        </w:tc>
        <w:tc>
          <w:tcPr>
            <w:tcW w:w="1808" w:type="dxa"/>
          </w:tcPr>
          <w:p w:rsidR="006A6D32" w:rsidRPr="00B92A07" w:rsidRDefault="006A6D32" w:rsidP="006A6D32">
            <w:pPr>
              <w:jc w:val="center"/>
              <w:rPr>
                <w:sz w:val="20"/>
                <w:szCs w:val="20"/>
              </w:rPr>
            </w:pPr>
          </w:p>
        </w:tc>
        <w:tc>
          <w:tcPr>
            <w:tcW w:w="1072" w:type="dxa"/>
            <w:gridSpan w:val="2"/>
          </w:tcPr>
          <w:p w:rsidR="006A6D32" w:rsidRPr="00B92A07" w:rsidRDefault="006A6D32" w:rsidP="006A6D32">
            <w:pPr>
              <w:jc w:val="center"/>
              <w:rPr>
                <w:sz w:val="20"/>
                <w:szCs w:val="20"/>
              </w:rPr>
            </w:pPr>
          </w:p>
        </w:tc>
        <w:tc>
          <w:tcPr>
            <w:tcW w:w="834" w:type="dxa"/>
          </w:tcPr>
          <w:p w:rsidR="006A6D32" w:rsidRPr="00B92A07" w:rsidRDefault="006A6D32" w:rsidP="006A6D32">
            <w:pPr>
              <w:jc w:val="center"/>
              <w:rPr>
                <w:sz w:val="20"/>
                <w:szCs w:val="20"/>
              </w:rPr>
            </w:pPr>
          </w:p>
        </w:tc>
        <w:tc>
          <w:tcPr>
            <w:tcW w:w="3306" w:type="dxa"/>
          </w:tcPr>
          <w:p w:rsidR="006A6D32" w:rsidRPr="00B92A07" w:rsidRDefault="006A6D32" w:rsidP="006A6D32">
            <w:pPr>
              <w:jc w:val="both"/>
              <w:rPr>
                <w:sz w:val="20"/>
                <w:szCs w:val="20"/>
              </w:rPr>
            </w:pPr>
          </w:p>
        </w:tc>
        <w:tc>
          <w:tcPr>
            <w:tcW w:w="1971" w:type="dxa"/>
          </w:tcPr>
          <w:p w:rsidR="006A6D32" w:rsidRPr="00B92A07" w:rsidRDefault="006A6D32" w:rsidP="006A6D32">
            <w:pPr>
              <w:jc w:val="both"/>
              <w:rPr>
                <w:sz w:val="20"/>
                <w:szCs w:val="20"/>
              </w:rPr>
            </w:pPr>
          </w:p>
        </w:tc>
        <w:tc>
          <w:tcPr>
            <w:tcW w:w="3240" w:type="dxa"/>
            <w:gridSpan w:val="2"/>
          </w:tcPr>
          <w:p w:rsidR="006A6D32" w:rsidRPr="00B92A07" w:rsidRDefault="006A6D32" w:rsidP="006A6D32">
            <w:pPr>
              <w:jc w:val="both"/>
              <w:rPr>
                <w:color w:val="FF0000"/>
                <w:sz w:val="20"/>
                <w:szCs w:val="20"/>
              </w:rPr>
            </w:pPr>
          </w:p>
        </w:tc>
      </w:tr>
      <w:tr w:rsidR="006A6D32" w:rsidRPr="00B92A07">
        <w:trPr>
          <w:trHeight w:val="70"/>
        </w:trPr>
        <w:tc>
          <w:tcPr>
            <w:tcW w:w="793" w:type="dxa"/>
          </w:tcPr>
          <w:p w:rsidR="006A6D32" w:rsidRPr="00B92A07" w:rsidRDefault="006A6D32" w:rsidP="006A6D32">
            <w:pPr>
              <w:jc w:val="center"/>
              <w:rPr>
                <w:sz w:val="20"/>
                <w:szCs w:val="20"/>
              </w:rPr>
            </w:pPr>
            <w:r w:rsidRPr="00B92A07">
              <w:rPr>
                <w:sz w:val="20"/>
                <w:szCs w:val="20"/>
              </w:rPr>
              <w:t>21.1.</w:t>
            </w:r>
          </w:p>
        </w:tc>
        <w:tc>
          <w:tcPr>
            <w:tcW w:w="3060" w:type="dxa"/>
          </w:tcPr>
          <w:p w:rsidR="006A6D32" w:rsidRPr="00B92A07" w:rsidRDefault="006A6D32" w:rsidP="006A6D32">
            <w:pPr>
              <w:autoSpaceDE w:val="0"/>
              <w:autoSpaceDN w:val="0"/>
              <w:adjustRightInd w:val="0"/>
              <w:jc w:val="both"/>
              <w:rPr>
                <w:rFonts w:eastAsia="HiddenHorzOCR"/>
                <w:sz w:val="20"/>
                <w:szCs w:val="20"/>
              </w:rPr>
            </w:pPr>
            <w:r w:rsidRPr="00B92A07">
              <w:rPr>
                <w:rFonts w:eastAsia="HiddenHorzOCR"/>
                <w:sz w:val="20"/>
                <w:szCs w:val="20"/>
              </w:rPr>
              <w:t>Социальные гарантии работникам  общеобразовательных учреждений:</w:t>
            </w:r>
          </w:p>
        </w:tc>
        <w:tc>
          <w:tcPr>
            <w:tcW w:w="1808" w:type="dxa"/>
          </w:tcPr>
          <w:p w:rsidR="006A6D32" w:rsidRPr="00B92A07" w:rsidRDefault="006A6D32" w:rsidP="006A6D32">
            <w:pPr>
              <w:jc w:val="center"/>
              <w:rPr>
                <w:sz w:val="20"/>
                <w:szCs w:val="20"/>
              </w:rPr>
            </w:pPr>
            <w:r w:rsidRPr="00B92A07">
              <w:rPr>
                <w:sz w:val="20"/>
                <w:szCs w:val="20"/>
              </w:rPr>
              <w:t>отдел образования</w:t>
            </w:r>
          </w:p>
        </w:tc>
        <w:tc>
          <w:tcPr>
            <w:tcW w:w="1072" w:type="dxa"/>
            <w:gridSpan w:val="2"/>
          </w:tcPr>
          <w:p w:rsidR="006A6D32" w:rsidRPr="00B92A07" w:rsidRDefault="006A6D32" w:rsidP="006A6D32">
            <w:pPr>
              <w:jc w:val="center"/>
              <w:rPr>
                <w:sz w:val="20"/>
                <w:szCs w:val="20"/>
              </w:rPr>
            </w:pPr>
            <w:r w:rsidRPr="00B92A07">
              <w:rPr>
                <w:sz w:val="20"/>
                <w:szCs w:val="20"/>
              </w:rPr>
              <w:t xml:space="preserve">2015 </w:t>
            </w:r>
          </w:p>
          <w:p w:rsidR="006A6D32" w:rsidRPr="00B92A07" w:rsidRDefault="006A6D32" w:rsidP="006A6D32">
            <w:pPr>
              <w:jc w:val="center"/>
              <w:rPr>
                <w:sz w:val="20"/>
                <w:szCs w:val="20"/>
              </w:rPr>
            </w:pPr>
          </w:p>
        </w:tc>
        <w:tc>
          <w:tcPr>
            <w:tcW w:w="834" w:type="dxa"/>
          </w:tcPr>
          <w:p w:rsidR="006A6D32" w:rsidRPr="00B92A07" w:rsidRDefault="006A6D32" w:rsidP="006A6D32">
            <w:pPr>
              <w:jc w:val="center"/>
              <w:rPr>
                <w:sz w:val="20"/>
                <w:szCs w:val="20"/>
              </w:rPr>
            </w:pPr>
            <w:r w:rsidRPr="00B92A07">
              <w:rPr>
                <w:sz w:val="20"/>
                <w:szCs w:val="20"/>
              </w:rPr>
              <w:t>2020</w:t>
            </w:r>
          </w:p>
          <w:p w:rsidR="006A6D32" w:rsidRPr="00B92A07" w:rsidRDefault="006A6D32" w:rsidP="006A6D32">
            <w:pPr>
              <w:jc w:val="center"/>
              <w:rPr>
                <w:sz w:val="20"/>
                <w:szCs w:val="20"/>
              </w:rPr>
            </w:pPr>
          </w:p>
        </w:tc>
        <w:tc>
          <w:tcPr>
            <w:tcW w:w="3306" w:type="dxa"/>
          </w:tcPr>
          <w:p w:rsidR="006A6D32" w:rsidRPr="00B92A07" w:rsidRDefault="006A6D32" w:rsidP="006A6D32">
            <w:pPr>
              <w:pStyle w:val="ConsPlusNormal"/>
              <w:rPr>
                <w:rFonts w:ascii="Times New Roman" w:hAnsi="Times New Roman" w:cs="Times New Roman"/>
              </w:rPr>
            </w:pPr>
            <w:r w:rsidRPr="00B92A07">
              <w:rPr>
                <w:rFonts w:ascii="Times New Roman" w:hAnsi="Times New Roman" w:cs="Times New Roman"/>
              </w:rPr>
              <w:t xml:space="preserve">Будет обеспечено предоставление мер социальной поддержки работникам  </w:t>
            </w:r>
            <w:r w:rsidRPr="00B92A07">
              <w:rPr>
                <w:rFonts w:ascii="Times New Roman" w:eastAsia="HiddenHorzOCR" w:hAnsi="Times New Roman" w:cs="Times New Roman"/>
              </w:rPr>
              <w:t>общеобразовательных учреждений:</w:t>
            </w:r>
          </w:p>
          <w:p w:rsidR="006A6D32" w:rsidRPr="00B92A07" w:rsidRDefault="006A6D32" w:rsidP="006A6D32">
            <w:pPr>
              <w:pStyle w:val="Standard"/>
              <w:autoSpaceDE w:val="0"/>
              <w:jc w:val="both"/>
              <w:rPr>
                <w:sz w:val="20"/>
                <w:szCs w:val="20"/>
                <w:lang w:val="ru-RU"/>
              </w:rPr>
            </w:pPr>
            <w:r w:rsidRPr="00B92A07">
              <w:rPr>
                <w:sz w:val="20"/>
                <w:szCs w:val="20"/>
              </w:rPr>
              <w:t>Доля работников</w:t>
            </w:r>
            <w:r w:rsidRPr="00B92A07">
              <w:rPr>
                <w:rFonts w:eastAsia="HiddenHorzOCR"/>
                <w:sz w:val="20"/>
                <w:szCs w:val="20"/>
              </w:rPr>
              <w:t xml:space="preserve"> общеобразовательных учреждений,</w:t>
            </w:r>
            <w:r w:rsidRPr="00B92A07">
              <w:rPr>
                <w:sz w:val="20"/>
                <w:szCs w:val="20"/>
              </w:rPr>
              <w:t xml:space="preserve"> получающих выплаты в соответствии с законами Сахалинской области, от числа имеющих на это право (доля получателей, %)</w:t>
            </w:r>
          </w:p>
        </w:tc>
        <w:tc>
          <w:tcPr>
            <w:tcW w:w="1971" w:type="dxa"/>
          </w:tcPr>
          <w:p w:rsidR="006A6D32" w:rsidRPr="00B92A07" w:rsidRDefault="006A6D32" w:rsidP="006A6D32">
            <w:pPr>
              <w:jc w:val="both"/>
              <w:rPr>
                <w:sz w:val="20"/>
                <w:szCs w:val="20"/>
              </w:rPr>
            </w:pPr>
            <w:r w:rsidRPr="00B92A07">
              <w:rPr>
                <w:sz w:val="20"/>
                <w:szCs w:val="20"/>
              </w:rPr>
              <w:t>100%</w:t>
            </w:r>
          </w:p>
        </w:tc>
        <w:tc>
          <w:tcPr>
            <w:tcW w:w="3240" w:type="dxa"/>
            <w:gridSpan w:val="2"/>
          </w:tcPr>
          <w:p w:rsidR="006A6D32" w:rsidRPr="00B92A07" w:rsidRDefault="006A6D32" w:rsidP="006A6D32">
            <w:pPr>
              <w:jc w:val="both"/>
              <w:rPr>
                <w:sz w:val="20"/>
                <w:szCs w:val="20"/>
              </w:rPr>
            </w:pPr>
            <w:r w:rsidRPr="00B92A07">
              <w:rPr>
                <w:sz w:val="20"/>
                <w:szCs w:val="20"/>
              </w:rPr>
              <w:t>Оказывает влияние на показатели: - «Уровень укомплектованности учреждений образования Невельского района педагогическими кадрами»</w:t>
            </w:r>
          </w:p>
          <w:p w:rsidR="006A6D32" w:rsidRPr="00B92A07" w:rsidRDefault="006A6D32" w:rsidP="006A6D32">
            <w:pPr>
              <w:jc w:val="both"/>
              <w:rPr>
                <w:sz w:val="20"/>
                <w:szCs w:val="20"/>
              </w:rPr>
            </w:pPr>
          </w:p>
        </w:tc>
      </w:tr>
      <w:tr w:rsidR="006A6D32" w:rsidRPr="00B92A07">
        <w:trPr>
          <w:trHeight w:val="70"/>
        </w:trPr>
        <w:tc>
          <w:tcPr>
            <w:tcW w:w="793" w:type="dxa"/>
          </w:tcPr>
          <w:p w:rsidR="006A6D32" w:rsidRPr="00B92A07" w:rsidRDefault="006A6D32" w:rsidP="006A6D32">
            <w:pPr>
              <w:jc w:val="center"/>
              <w:rPr>
                <w:sz w:val="20"/>
                <w:szCs w:val="20"/>
              </w:rPr>
            </w:pPr>
            <w:r w:rsidRPr="00B92A07">
              <w:rPr>
                <w:sz w:val="20"/>
                <w:szCs w:val="20"/>
              </w:rPr>
              <w:t>21.2.</w:t>
            </w:r>
          </w:p>
        </w:tc>
        <w:tc>
          <w:tcPr>
            <w:tcW w:w="3060" w:type="dxa"/>
          </w:tcPr>
          <w:p w:rsidR="006A6D32" w:rsidRPr="00B92A07" w:rsidRDefault="006A6D32" w:rsidP="006A6D32">
            <w:pPr>
              <w:autoSpaceDE w:val="0"/>
              <w:autoSpaceDN w:val="0"/>
              <w:adjustRightInd w:val="0"/>
              <w:jc w:val="both"/>
              <w:rPr>
                <w:rFonts w:eastAsia="HiddenHorzOCR"/>
                <w:sz w:val="20"/>
                <w:szCs w:val="20"/>
              </w:rPr>
            </w:pPr>
            <w:r w:rsidRPr="00B92A07">
              <w:rPr>
                <w:rFonts w:eastAsia="HiddenHorzOCR"/>
                <w:sz w:val="20"/>
                <w:szCs w:val="20"/>
              </w:rPr>
              <w:t>Реализация Закона Сахалинской области «О дополнительной гарантии молодежи, проживающей и работающей в Сахалинской области»</w:t>
            </w:r>
          </w:p>
        </w:tc>
        <w:tc>
          <w:tcPr>
            <w:tcW w:w="1808" w:type="dxa"/>
          </w:tcPr>
          <w:p w:rsidR="006A6D32" w:rsidRPr="00B92A07" w:rsidRDefault="006A6D32" w:rsidP="006A6D32">
            <w:pPr>
              <w:jc w:val="center"/>
              <w:rPr>
                <w:sz w:val="20"/>
                <w:szCs w:val="20"/>
              </w:rPr>
            </w:pPr>
            <w:r w:rsidRPr="00B92A07">
              <w:rPr>
                <w:sz w:val="20"/>
                <w:szCs w:val="20"/>
              </w:rPr>
              <w:t>отдел образования</w:t>
            </w:r>
          </w:p>
        </w:tc>
        <w:tc>
          <w:tcPr>
            <w:tcW w:w="1072" w:type="dxa"/>
            <w:gridSpan w:val="2"/>
          </w:tcPr>
          <w:p w:rsidR="006A6D32" w:rsidRPr="00B92A07" w:rsidRDefault="006A6D32" w:rsidP="006A6D32">
            <w:pPr>
              <w:jc w:val="center"/>
              <w:rPr>
                <w:sz w:val="20"/>
                <w:szCs w:val="20"/>
              </w:rPr>
            </w:pPr>
            <w:r w:rsidRPr="00B92A07">
              <w:rPr>
                <w:sz w:val="20"/>
                <w:szCs w:val="20"/>
              </w:rPr>
              <w:t xml:space="preserve">2015 </w:t>
            </w:r>
          </w:p>
          <w:p w:rsidR="006A6D32" w:rsidRPr="00B92A07" w:rsidRDefault="006A6D32" w:rsidP="006A6D32">
            <w:pPr>
              <w:jc w:val="center"/>
              <w:rPr>
                <w:sz w:val="20"/>
                <w:szCs w:val="20"/>
              </w:rPr>
            </w:pPr>
          </w:p>
        </w:tc>
        <w:tc>
          <w:tcPr>
            <w:tcW w:w="834" w:type="dxa"/>
          </w:tcPr>
          <w:p w:rsidR="006A6D32" w:rsidRPr="00B92A07" w:rsidRDefault="006A6D32" w:rsidP="006A6D32">
            <w:pPr>
              <w:jc w:val="center"/>
              <w:rPr>
                <w:sz w:val="20"/>
                <w:szCs w:val="20"/>
              </w:rPr>
            </w:pPr>
            <w:r w:rsidRPr="00B92A07">
              <w:rPr>
                <w:sz w:val="20"/>
                <w:szCs w:val="20"/>
              </w:rPr>
              <w:t>2020</w:t>
            </w:r>
          </w:p>
          <w:p w:rsidR="006A6D32" w:rsidRPr="00B92A07" w:rsidRDefault="006A6D32" w:rsidP="006A6D32">
            <w:pPr>
              <w:jc w:val="center"/>
              <w:rPr>
                <w:sz w:val="20"/>
                <w:szCs w:val="20"/>
              </w:rPr>
            </w:pPr>
          </w:p>
        </w:tc>
        <w:tc>
          <w:tcPr>
            <w:tcW w:w="3306" w:type="dxa"/>
          </w:tcPr>
          <w:p w:rsidR="006A6D32" w:rsidRPr="00B92A07" w:rsidRDefault="006A6D32" w:rsidP="006A6D32">
            <w:pPr>
              <w:pStyle w:val="ConsPlusNormal"/>
              <w:rPr>
                <w:rFonts w:ascii="Times New Roman" w:hAnsi="Times New Roman" w:cs="Times New Roman"/>
              </w:rPr>
            </w:pPr>
            <w:r w:rsidRPr="00B92A07">
              <w:rPr>
                <w:rFonts w:ascii="Times New Roman" w:hAnsi="Times New Roman" w:cs="Times New Roman"/>
              </w:rPr>
              <w:t xml:space="preserve">Будет обеспечено предоставление мер социальной поддержки работникам  </w:t>
            </w:r>
            <w:r w:rsidRPr="00B92A07">
              <w:rPr>
                <w:rFonts w:ascii="Times New Roman" w:eastAsia="HiddenHorzOCR" w:hAnsi="Times New Roman" w:cs="Times New Roman"/>
              </w:rPr>
              <w:t>общеобразовательных учреждений:</w:t>
            </w:r>
          </w:p>
          <w:p w:rsidR="006A6D32" w:rsidRPr="00B92A07" w:rsidRDefault="006A6D32" w:rsidP="006A6D32">
            <w:pPr>
              <w:jc w:val="both"/>
              <w:rPr>
                <w:sz w:val="20"/>
                <w:szCs w:val="20"/>
              </w:rPr>
            </w:pPr>
            <w:r w:rsidRPr="00B92A07">
              <w:rPr>
                <w:sz w:val="20"/>
                <w:szCs w:val="20"/>
              </w:rPr>
              <w:t>Доля работников</w:t>
            </w:r>
            <w:r w:rsidRPr="00B92A07">
              <w:rPr>
                <w:rFonts w:eastAsia="HiddenHorzOCR"/>
                <w:sz w:val="20"/>
                <w:szCs w:val="20"/>
              </w:rPr>
              <w:t xml:space="preserve"> общеобразовательных учреждений,</w:t>
            </w:r>
            <w:r w:rsidRPr="00B92A07">
              <w:rPr>
                <w:sz w:val="20"/>
                <w:szCs w:val="20"/>
              </w:rPr>
              <w:t xml:space="preserve"> получающих выплаты в соответствии с законами Сахалинской области, от числа имеющих на это право (доля получателей, %)</w:t>
            </w:r>
          </w:p>
        </w:tc>
        <w:tc>
          <w:tcPr>
            <w:tcW w:w="1971" w:type="dxa"/>
          </w:tcPr>
          <w:p w:rsidR="006A6D32" w:rsidRPr="00B92A07" w:rsidRDefault="006A6D32" w:rsidP="006A6D32">
            <w:pPr>
              <w:jc w:val="both"/>
              <w:rPr>
                <w:sz w:val="20"/>
                <w:szCs w:val="20"/>
              </w:rPr>
            </w:pPr>
            <w:r w:rsidRPr="00B92A07">
              <w:rPr>
                <w:sz w:val="20"/>
                <w:szCs w:val="20"/>
              </w:rPr>
              <w:t>100%</w:t>
            </w:r>
          </w:p>
        </w:tc>
        <w:tc>
          <w:tcPr>
            <w:tcW w:w="3240" w:type="dxa"/>
            <w:gridSpan w:val="2"/>
          </w:tcPr>
          <w:p w:rsidR="006A6D32" w:rsidRPr="00B92A07" w:rsidRDefault="006A6D32" w:rsidP="006A6D32">
            <w:pPr>
              <w:jc w:val="both"/>
              <w:rPr>
                <w:sz w:val="20"/>
                <w:szCs w:val="20"/>
              </w:rPr>
            </w:pPr>
            <w:r w:rsidRPr="00B92A07">
              <w:rPr>
                <w:sz w:val="20"/>
                <w:szCs w:val="20"/>
              </w:rPr>
              <w:t>Оказывает влияние на показатели: - «Уровень укомплектованности учреждений образования Невельского района  педагогическими кадрами»;</w:t>
            </w:r>
          </w:p>
          <w:p w:rsidR="006A6D32" w:rsidRPr="00B92A07" w:rsidRDefault="006A6D32" w:rsidP="006A6D32">
            <w:pPr>
              <w:jc w:val="both"/>
              <w:rPr>
                <w:sz w:val="20"/>
                <w:szCs w:val="20"/>
              </w:rPr>
            </w:pPr>
            <w:r w:rsidRPr="00B92A07">
              <w:rPr>
                <w:sz w:val="20"/>
                <w:szCs w:val="20"/>
              </w:rPr>
              <w:t>-«Доля молодых специалистов, привлеченных для работы в образовательные учреждения Невельского района, в общей численности педагогических и руководящих работников учреждений образования района»</w:t>
            </w:r>
          </w:p>
        </w:tc>
      </w:tr>
      <w:tr w:rsidR="006A6D32" w:rsidRPr="00B92A07">
        <w:trPr>
          <w:trHeight w:val="70"/>
        </w:trPr>
        <w:tc>
          <w:tcPr>
            <w:tcW w:w="793" w:type="dxa"/>
          </w:tcPr>
          <w:p w:rsidR="006A6D32" w:rsidRPr="00B92A07" w:rsidRDefault="006A6D32" w:rsidP="006A6D32">
            <w:pPr>
              <w:jc w:val="center"/>
              <w:rPr>
                <w:sz w:val="20"/>
                <w:szCs w:val="20"/>
              </w:rPr>
            </w:pPr>
            <w:r w:rsidRPr="00B92A07">
              <w:rPr>
                <w:sz w:val="20"/>
                <w:szCs w:val="20"/>
              </w:rPr>
              <w:t>21.3.</w:t>
            </w:r>
          </w:p>
        </w:tc>
        <w:tc>
          <w:tcPr>
            <w:tcW w:w="3060" w:type="dxa"/>
          </w:tcPr>
          <w:p w:rsidR="006A6D32" w:rsidRPr="00B92A07" w:rsidRDefault="006A6D32" w:rsidP="006A6D32">
            <w:pPr>
              <w:autoSpaceDE w:val="0"/>
              <w:autoSpaceDN w:val="0"/>
              <w:adjustRightInd w:val="0"/>
              <w:jc w:val="both"/>
              <w:rPr>
                <w:rFonts w:eastAsia="HiddenHorzOCR"/>
                <w:sz w:val="20"/>
                <w:szCs w:val="20"/>
              </w:rPr>
            </w:pPr>
            <w:r w:rsidRPr="00B92A07">
              <w:rPr>
                <w:rFonts w:eastAsia="HiddenHorzOCR"/>
                <w:sz w:val="20"/>
                <w:szCs w:val="20"/>
              </w:rPr>
              <w:t>Ежемесячная  денежная выплата работникам  общеобразовательных учреждений, которым присвоено  почетное звание «Заслуженный педагог Сахалинской области»</w:t>
            </w:r>
          </w:p>
        </w:tc>
        <w:tc>
          <w:tcPr>
            <w:tcW w:w="1808" w:type="dxa"/>
          </w:tcPr>
          <w:p w:rsidR="006A6D32" w:rsidRPr="00B92A07" w:rsidRDefault="006A6D32" w:rsidP="006A6D32">
            <w:pPr>
              <w:jc w:val="center"/>
              <w:rPr>
                <w:sz w:val="20"/>
                <w:szCs w:val="20"/>
              </w:rPr>
            </w:pPr>
            <w:r w:rsidRPr="00B92A07">
              <w:rPr>
                <w:sz w:val="20"/>
                <w:szCs w:val="20"/>
              </w:rPr>
              <w:t>отдел образования</w:t>
            </w:r>
          </w:p>
        </w:tc>
        <w:tc>
          <w:tcPr>
            <w:tcW w:w="1072" w:type="dxa"/>
            <w:gridSpan w:val="2"/>
          </w:tcPr>
          <w:p w:rsidR="006A6D32" w:rsidRPr="00B92A07" w:rsidRDefault="006A6D32" w:rsidP="006A6D32">
            <w:pPr>
              <w:jc w:val="center"/>
              <w:rPr>
                <w:sz w:val="20"/>
                <w:szCs w:val="20"/>
              </w:rPr>
            </w:pPr>
            <w:r w:rsidRPr="00B92A07">
              <w:rPr>
                <w:sz w:val="20"/>
                <w:szCs w:val="20"/>
              </w:rPr>
              <w:t xml:space="preserve">2015 </w:t>
            </w:r>
          </w:p>
          <w:p w:rsidR="006A6D32" w:rsidRPr="00B92A07" w:rsidRDefault="006A6D32" w:rsidP="006A6D32">
            <w:pPr>
              <w:jc w:val="center"/>
              <w:rPr>
                <w:sz w:val="20"/>
                <w:szCs w:val="20"/>
              </w:rPr>
            </w:pPr>
          </w:p>
        </w:tc>
        <w:tc>
          <w:tcPr>
            <w:tcW w:w="834" w:type="dxa"/>
          </w:tcPr>
          <w:p w:rsidR="006A6D32" w:rsidRPr="00B92A07" w:rsidRDefault="006A6D32" w:rsidP="006A6D32">
            <w:pPr>
              <w:jc w:val="center"/>
              <w:rPr>
                <w:sz w:val="20"/>
                <w:szCs w:val="20"/>
              </w:rPr>
            </w:pPr>
            <w:r w:rsidRPr="00B92A07">
              <w:rPr>
                <w:sz w:val="20"/>
                <w:szCs w:val="20"/>
              </w:rPr>
              <w:t>2020</w:t>
            </w:r>
          </w:p>
          <w:p w:rsidR="006A6D32" w:rsidRPr="00B92A07" w:rsidRDefault="006A6D32" w:rsidP="006A6D32">
            <w:pPr>
              <w:jc w:val="center"/>
              <w:rPr>
                <w:sz w:val="20"/>
                <w:szCs w:val="20"/>
              </w:rPr>
            </w:pPr>
          </w:p>
        </w:tc>
        <w:tc>
          <w:tcPr>
            <w:tcW w:w="3306" w:type="dxa"/>
          </w:tcPr>
          <w:p w:rsidR="006A6D32" w:rsidRPr="00B92A07" w:rsidRDefault="006A6D32" w:rsidP="006A6D32">
            <w:pPr>
              <w:jc w:val="both"/>
              <w:rPr>
                <w:sz w:val="20"/>
                <w:szCs w:val="20"/>
              </w:rPr>
            </w:pPr>
            <w:r w:rsidRPr="00B92A07">
              <w:rPr>
                <w:sz w:val="20"/>
                <w:szCs w:val="20"/>
              </w:rPr>
              <w:t>Доля работников</w:t>
            </w:r>
            <w:r w:rsidRPr="00B92A07">
              <w:rPr>
                <w:rFonts w:eastAsia="HiddenHorzOCR"/>
                <w:sz w:val="20"/>
                <w:szCs w:val="20"/>
              </w:rPr>
              <w:t xml:space="preserve"> общеобразовательных учреждений</w:t>
            </w:r>
            <w:r w:rsidRPr="00B92A07">
              <w:rPr>
                <w:sz w:val="20"/>
                <w:szCs w:val="20"/>
              </w:rPr>
              <w:t>, получающих выплаты в соответствии с законами Сахалинской области, от числа имеющих на это право (доля получателей, %)</w:t>
            </w:r>
          </w:p>
        </w:tc>
        <w:tc>
          <w:tcPr>
            <w:tcW w:w="1971" w:type="dxa"/>
          </w:tcPr>
          <w:p w:rsidR="006A6D32" w:rsidRPr="00B92A07" w:rsidRDefault="006A6D32" w:rsidP="006A6D32">
            <w:pPr>
              <w:jc w:val="both"/>
              <w:rPr>
                <w:sz w:val="20"/>
                <w:szCs w:val="20"/>
              </w:rPr>
            </w:pPr>
            <w:r w:rsidRPr="00B92A07">
              <w:rPr>
                <w:sz w:val="20"/>
                <w:szCs w:val="20"/>
              </w:rPr>
              <w:t>100%</w:t>
            </w:r>
          </w:p>
        </w:tc>
        <w:tc>
          <w:tcPr>
            <w:tcW w:w="3240" w:type="dxa"/>
            <w:gridSpan w:val="2"/>
          </w:tcPr>
          <w:p w:rsidR="006A6D32" w:rsidRPr="00B92A07" w:rsidRDefault="006A6D32" w:rsidP="006A6D32">
            <w:pPr>
              <w:jc w:val="both"/>
              <w:rPr>
                <w:sz w:val="20"/>
                <w:szCs w:val="20"/>
              </w:rPr>
            </w:pPr>
            <w:r w:rsidRPr="00B92A07">
              <w:rPr>
                <w:sz w:val="20"/>
                <w:szCs w:val="20"/>
              </w:rPr>
              <w:t xml:space="preserve">Оказывает влияние на показатели: - «Уровень укомплектованности учреждений образования Невельского района  педагогическими кадрами»; </w:t>
            </w:r>
          </w:p>
          <w:p w:rsidR="006A6D32" w:rsidRPr="00B92A07" w:rsidRDefault="006A6D32" w:rsidP="006A6D32">
            <w:pPr>
              <w:jc w:val="both"/>
              <w:rPr>
                <w:sz w:val="20"/>
                <w:szCs w:val="20"/>
              </w:rPr>
            </w:pPr>
          </w:p>
        </w:tc>
      </w:tr>
      <w:tr w:rsidR="006A6D32" w:rsidRPr="00B92A07">
        <w:trPr>
          <w:trHeight w:val="70"/>
        </w:trPr>
        <w:tc>
          <w:tcPr>
            <w:tcW w:w="793" w:type="dxa"/>
          </w:tcPr>
          <w:p w:rsidR="006A6D32" w:rsidRPr="00B92A07" w:rsidRDefault="006A6D32" w:rsidP="006A6D32">
            <w:pPr>
              <w:jc w:val="center"/>
              <w:rPr>
                <w:sz w:val="20"/>
                <w:szCs w:val="20"/>
              </w:rPr>
            </w:pPr>
            <w:r w:rsidRPr="00B92A07">
              <w:rPr>
                <w:sz w:val="20"/>
                <w:szCs w:val="20"/>
              </w:rPr>
              <w:t>21.4.</w:t>
            </w:r>
          </w:p>
        </w:tc>
        <w:tc>
          <w:tcPr>
            <w:tcW w:w="3060" w:type="dxa"/>
          </w:tcPr>
          <w:p w:rsidR="006A6D32" w:rsidRPr="00B92A07" w:rsidRDefault="006A6D32" w:rsidP="006A6D32">
            <w:pPr>
              <w:autoSpaceDE w:val="0"/>
              <w:autoSpaceDN w:val="0"/>
              <w:adjustRightInd w:val="0"/>
              <w:jc w:val="both"/>
              <w:rPr>
                <w:rFonts w:eastAsia="HiddenHorzOCR"/>
                <w:sz w:val="20"/>
                <w:szCs w:val="20"/>
              </w:rPr>
            </w:pPr>
            <w:r w:rsidRPr="00B92A07">
              <w:rPr>
                <w:rFonts w:eastAsia="HiddenHorzOCR"/>
                <w:sz w:val="20"/>
                <w:szCs w:val="20"/>
              </w:rPr>
              <w:t>Ежемесячная  денежная выплата работникам  общеобразовательных учреждений, имеющим государственные награды Российской Федерации</w:t>
            </w:r>
          </w:p>
        </w:tc>
        <w:tc>
          <w:tcPr>
            <w:tcW w:w="1808" w:type="dxa"/>
          </w:tcPr>
          <w:p w:rsidR="006A6D32" w:rsidRPr="00B92A07" w:rsidRDefault="006A6D32" w:rsidP="006A6D32">
            <w:pPr>
              <w:jc w:val="center"/>
              <w:rPr>
                <w:sz w:val="20"/>
                <w:szCs w:val="20"/>
              </w:rPr>
            </w:pPr>
            <w:r w:rsidRPr="00B92A07">
              <w:rPr>
                <w:sz w:val="20"/>
                <w:szCs w:val="20"/>
              </w:rPr>
              <w:t>отдел образования</w:t>
            </w:r>
          </w:p>
        </w:tc>
        <w:tc>
          <w:tcPr>
            <w:tcW w:w="1072" w:type="dxa"/>
            <w:gridSpan w:val="2"/>
          </w:tcPr>
          <w:p w:rsidR="006A6D32" w:rsidRPr="00B92A07" w:rsidRDefault="006A6D32" w:rsidP="006A6D32">
            <w:pPr>
              <w:jc w:val="center"/>
              <w:rPr>
                <w:sz w:val="20"/>
                <w:szCs w:val="20"/>
              </w:rPr>
            </w:pPr>
            <w:r w:rsidRPr="00B92A07">
              <w:rPr>
                <w:sz w:val="20"/>
                <w:szCs w:val="20"/>
              </w:rPr>
              <w:t xml:space="preserve">2015 </w:t>
            </w:r>
          </w:p>
          <w:p w:rsidR="006A6D32" w:rsidRPr="00B92A07" w:rsidRDefault="006A6D32" w:rsidP="006A6D32">
            <w:pPr>
              <w:jc w:val="center"/>
              <w:rPr>
                <w:sz w:val="20"/>
                <w:szCs w:val="20"/>
              </w:rPr>
            </w:pPr>
          </w:p>
        </w:tc>
        <w:tc>
          <w:tcPr>
            <w:tcW w:w="834" w:type="dxa"/>
          </w:tcPr>
          <w:p w:rsidR="006A6D32" w:rsidRPr="00B92A07" w:rsidRDefault="006A6D32" w:rsidP="006A6D32">
            <w:pPr>
              <w:jc w:val="center"/>
              <w:rPr>
                <w:sz w:val="20"/>
                <w:szCs w:val="20"/>
              </w:rPr>
            </w:pPr>
            <w:r w:rsidRPr="00B92A07">
              <w:rPr>
                <w:sz w:val="20"/>
                <w:szCs w:val="20"/>
              </w:rPr>
              <w:t>2020</w:t>
            </w:r>
          </w:p>
          <w:p w:rsidR="006A6D32" w:rsidRPr="00B92A07" w:rsidRDefault="006A6D32" w:rsidP="006A6D32">
            <w:pPr>
              <w:jc w:val="center"/>
              <w:rPr>
                <w:sz w:val="20"/>
                <w:szCs w:val="20"/>
              </w:rPr>
            </w:pPr>
          </w:p>
        </w:tc>
        <w:tc>
          <w:tcPr>
            <w:tcW w:w="3306" w:type="dxa"/>
          </w:tcPr>
          <w:p w:rsidR="006A6D32" w:rsidRPr="00B92A07" w:rsidRDefault="006A6D32" w:rsidP="006A6D32">
            <w:pPr>
              <w:jc w:val="both"/>
              <w:rPr>
                <w:sz w:val="20"/>
                <w:szCs w:val="20"/>
              </w:rPr>
            </w:pPr>
            <w:r w:rsidRPr="00B92A07">
              <w:rPr>
                <w:sz w:val="20"/>
                <w:szCs w:val="20"/>
              </w:rPr>
              <w:t>Доля работников</w:t>
            </w:r>
            <w:r w:rsidRPr="00B92A07">
              <w:rPr>
                <w:rFonts w:eastAsia="HiddenHorzOCR"/>
                <w:sz w:val="20"/>
                <w:szCs w:val="20"/>
              </w:rPr>
              <w:t xml:space="preserve"> общеобразовательных учреждений</w:t>
            </w:r>
            <w:r w:rsidRPr="00B92A07">
              <w:rPr>
                <w:sz w:val="20"/>
                <w:szCs w:val="20"/>
              </w:rPr>
              <w:t>, получающих выплаты в соответствии с законами Сахалинской области, от числа имеющих на это право (доля получателей, %)</w:t>
            </w:r>
          </w:p>
        </w:tc>
        <w:tc>
          <w:tcPr>
            <w:tcW w:w="1971" w:type="dxa"/>
          </w:tcPr>
          <w:p w:rsidR="006A6D32" w:rsidRPr="00B92A07" w:rsidRDefault="006A6D32" w:rsidP="006A6D32">
            <w:pPr>
              <w:jc w:val="both"/>
              <w:rPr>
                <w:sz w:val="20"/>
                <w:szCs w:val="20"/>
              </w:rPr>
            </w:pPr>
            <w:r w:rsidRPr="00B92A07">
              <w:rPr>
                <w:sz w:val="20"/>
                <w:szCs w:val="20"/>
              </w:rPr>
              <w:t>100%</w:t>
            </w:r>
          </w:p>
        </w:tc>
        <w:tc>
          <w:tcPr>
            <w:tcW w:w="3240" w:type="dxa"/>
            <w:gridSpan w:val="2"/>
          </w:tcPr>
          <w:p w:rsidR="006A6D32" w:rsidRPr="00B92A07" w:rsidRDefault="006A6D32" w:rsidP="006A6D32">
            <w:pPr>
              <w:jc w:val="both"/>
              <w:rPr>
                <w:sz w:val="20"/>
                <w:szCs w:val="20"/>
              </w:rPr>
            </w:pPr>
            <w:r w:rsidRPr="00B92A07">
              <w:rPr>
                <w:sz w:val="20"/>
                <w:szCs w:val="20"/>
              </w:rPr>
              <w:t>Оказывает влияние на показатели: - «Уровень укомплектованности учреждений образования Невельского района  педагогическими кадрами»;</w:t>
            </w:r>
          </w:p>
          <w:p w:rsidR="006A6D32" w:rsidRPr="00B92A07" w:rsidRDefault="006A6D32" w:rsidP="006A6D32">
            <w:pPr>
              <w:jc w:val="both"/>
              <w:rPr>
                <w:sz w:val="20"/>
                <w:szCs w:val="20"/>
              </w:rPr>
            </w:pPr>
            <w:r w:rsidRPr="00B92A07">
              <w:rPr>
                <w:sz w:val="20"/>
                <w:szCs w:val="20"/>
              </w:rPr>
              <w:t>-«Доля молодых специалистов, привлеченных для работы в образовательные учреждения Невельского района, в общей численности педагогических и руководящих работников учреждений образования района»</w:t>
            </w:r>
          </w:p>
        </w:tc>
      </w:tr>
      <w:tr w:rsidR="006A6D32" w:rsidRPr="00B92A07">
        <w:trPr>
          <w:trHeight w:val="70"/>
        </w:trPr>
        <w:tc>
          <w:tcPr>
            <w:tcW w:w="793" w:type="dxa"/>
          </w:tcPr>
          <w:p w:rsidR="006A6D32" w:rsidRPr="00B92A07" w:rsidRDefault="006A6D32" w:rsidP="006A6D32">
            <w:pPr>
              <w:jc w:val="center"/>
              <w:rPr>
                <w:sz w:val="20"/>
                <w:szCs w:val="20"/>
              </w:rPr>
            </w:pPr>
            <w:r w:rsidRPr="00B92A07">
              <w:rPr>
                <w:sz w:val="20"/>
                <w:szCs w:val="20"/>
              </w:rPr>
              <w:t>21.5.</w:t>
            </w:r>
          </w:p>
        </w:tc>
        <w:tc>
          <w:tcPr>
            <w:tcW w:w="3060" w:type="dxa"/>
          </w:tcPr>
          <w:p w:rsidR="006A6D32" w:rsidRPr="00B92A07" w:rsidRDefault="006A6D32" w:rsidP="006A6D32">
            <w:pPr>
              <w:autoSpaceDE w:val="0"/>
              <w:autoSpaceDN w:val="0"/>
              <w:adjustRightInd w:val="0"/>
              <w:jc w:val="both"/>
              <w:rPr>
                <w:sz w:val="20"/>
                <w:szCs w:val="20"/>
              </w:rPr>
            </w:pPr>
            <w:r w:rsidRPr="00B92A07">
              <w:rPr>
                <w:sz w:val="20"/>
                <w:szCs w:val="20"/>
              </w:rPr>
              <w:t>Организация работы  по реализации  Указов Президента Российской Федерации</w:t>
            </w:r>
          </w:p>
          <w:p w:rsidR="006A6D32" w:rsidRPr="00B92A07" w:rsidRDefault="006A6D32" w:rsidP="006A6D32">
            <w:pPr>
              <w:pStyle w:val="ConsPlusCell"/>
              <w:widowControl/>
              <w:rPr>
                <w:rFonts w:ascii="Times New Roman" w:hAnsi="Times New Roman" w:cs="Times New Roman"/>
              </w:rPr>
            </w:pPr>
          </w:p>
        </w:tc>
        <w:tc>
          <w:tcPr>
            <w:tcW w:w="1808" w:type="dxa"/>
          </w:tcPr>
          <w:p w:rsidR="006A6D32" w:rsidRPr="00B92A07" w:rsidRDefault="006A6D32" w:rsidP="006A6D32">
            <w:pPr>
              <w:pStyle w:val="ConsPlusCell"/>
              <w:widowControl/>
              <w:jc w:val="center"/>
              <w:rPr>
                <w:rFonts w:ascii="Times New Roman" w:hAnsi="Times New Roman" w:cs="Times New Roman"/>
              </w:rPr>
            </w:pPr>
            <w:r w:rsidRPr="00B92A07">
              <w:rPr>
                <w:rFonts w:ascii="Times New Roman" w:hAnsi="Times New Roman" w:cs="Times New Roman"/>
              </w:rPr>
              <w:t>отдел образования</w:t>
            </w:r>
          </w:p>
        </w:tc>
        <w:tc>
          <w:tcPr>
            <w:tcW w:w="1072" w:type="dxa"/>
            <w:gridSpan w:val="2"/>
          </w:tcPr>
          <w:p w:rsidR="006A6D32" w:rsidRPr="00B92A07" w:rsidRDefault="006A6D32" w:rsidP="006A6D32">
            <w:pPr>
              <w:pStyle w:val="ConsPlusCell"/>
              <w:widowControl/>
              <w:jc w:val="center"/>
              <w:rPr>
                <w:rFonts w:ascii="Times New Roman" w:hAnsi="Times New Roman" w:cs="Times New Roman"/>
              </w:rPr>
            </w:pPr>
            <w:r w:rsidRPr="00B92A07">
              <w:rPr>
                <w:rFonts w:ascii="Times New Roman" w:hAnsi="Times New Roman" w:cs="Times New Roman"/>
              </w:rPr>
              <w:t xml:space="preserve">2015 </w:t>
            </w:r>
          </w:p>
        </w:tc>
        <w:tc>
          <w:tcPr>
            <w:tcW w:w="834" w:type="dxa"/>
          </w:tcPr>
          <w:p w:rsidR="006A6D32" w:rsidRPr="00B92A07" w:rsidRDefault="006A6D32" w:rsidP="006A6D32">
            <w:pPr>
              <w:pStyle w:val="ConsPlusCell"/>
              <w:widowControl/>
              <w:jc w:val="center"/>
              <w:rPr>
                <w:rFonts w:ascii="Times New Roman" w:hAnsi="Times New Roman" w:cs="Times New Roman"/>
              </w:rPr>
            </w:pPr>
            <w:r w:rsidRPr="00B92A07">
              <w:rPr>
                <w:rFonts w:ascii="Times New Roman" w:hAnsi="Times New Roman" w:cs="Times New Roman"/>
              </w:rPr>
              <w:t xml:space="preserve">2020 </w:t>
            </w:r>
          </w:p>
        </w:tc>
        <w:tc>
          <w:tcPr>
            <w:tcW w:w="3306" w:type="dxa"/>
          </w:tcPr>
          <w:p w:rsidR="006A6D32" w:rsidRPr="00B92A07" w:rsidRDefault="006A6D32" w:rsidP="006A6D32">
            <w:pPr>
              <w:pStyle w:val="ConsPlusNormal"/>
              <w:rPr>
                <w:rFonts w:ascii="Times New Roman" w:hAnsi="Times New Roman" w:cs="Times New Roman"/>
              </w:rPr>
            </w:pPr>
            <w:r w:rsidRPr="00B92A07">
              <w:rPr>
                <w:rFonts w:ascii="Times New Roman" w:hAnsi="Times New Roman" w:cs="Times New Roman"/>
              </w:rPr>
              <w:t>За период реализации мероприятия будет обеспечено:</w:t>
            </w:r>
          </w:p>
          <w:p w:rsidR="006A6D32" w:rsidRPr="00B92A07" w:rsidRDefault="006A6D32" w:rsidP="006A6D32">
            <w:pPr>
              <w:autoSpaceDE w:val="0"/>
              <w:autoSpaceDN w:val="0"/>
              <w:adjustRightInd w:val="0"/>
              <w:jc w:val="both"/>
              <w:rPr>
                <w:sz w:val="20"/>
                <w:szCs w:val="20"/>
              </w:rPr>
            </w:pPr>
            <w:r w:rsidRPr="00B92A07">
              <w:rPr>
                <w:sz w:val="20"/>
                <w:szCs w:val="20"/>
              </w:rPr>
              <w:t>-  - отношение среднемесячной заработной платы педагогов государственных (муниципальных) организаций дополнительного образования детей к среднемесячной заработной плате учителей в Сахалинской области (%)</w:t>
            </w:r>
          </w:p>
        </w:tc>
        <w:tc>
          <w:tcPr>
            <w:tcW w:w="1971" w:type="dxa"/>
          </w:tcPr>
          <w:p w:rsidR="006A6D32" w:rsidRPr="00B92A07" w:rsidRDefault="006A6D32" w:rsidP="006A6D32">
            <w:pPr>
              <w:jc w:val="both"/>
              <w:rPr>
                <w:sz w:val="20"/>
                <w:szCs w:val="20"/>
              </w:rPr>
            </w:pPr>
            <w:r w:rsidRPr="00B92A07">
              <w:rPr>
                <w:sz w:val="20"/>
                <w:szCs w:val="20"/>
              </w:rPr>
              <w:t>100%</w:t>
            </w:r>
          </w:p>
        </w:tc>
        <w:tc>
          <w:tcPr>
            <w:tcW w:w="3240" w:type="dxa"/>
            <w:gridSpan w:val="2"/>
          </w:tcPr>
          <w:p w:rsidR="006A6D32" w:rsidRPr="00B92A07" w:rsidRDefault="006A6D32" w:rsidP="006A6D32">
            <w:pPr>
              <w:jc w:val="both"/>
              <w:rPr>
                <w:sz w:val="20"/>
                <w:szCs w:val="20"/>
              </w:rPr>
            </w:pPr>
            <w:r w:rsidRPr="00B92A07">
              <w:rPr>
                <w:sz w:val="20"/>
                <w:szCs w:val="20"/>
              </w:rPr>
              <w:t>Оказывает влияние на показатели: - «Уровень укомплектованности учреждений образования Невел ьского района педагогическими кадрами»;</w:t>
            </w:r>
          </w:p>
          <w:p w:rsidR="006A6D32" w:rsidRPr="00B92A07" w:rsidRDefault="006A6D32" w:rsidP="006A6D32">
            <w:pPr>
              <w:jc w:val="both"/>
              <w:rPr>
                <w:sz w:val="20"/>
                <w:szCs w:val="20"/>
              </w:rPr>
            </w:pPr>
            <w:r w:rsidRPr="00B92A07">
              <w:rPr>
                <w:sz w:val="20"/>
                <w:szCs w:val="20"/>
              </w:rPr>
              <w:t>-«Доля молодых специалистов, привлеченных для работы в образовательные учреждения Невельского района, в общей численности педагогических и руководящих работников учреждений образования района»</w:t>
            </w:r>
          </w:p>
        </w:tc>
      </w:tr>
    </w:tbl>
    <w:p w:rsidR="006A6D32" w:rsidRDefault="006A6D32" w:rsidP="006A6D32"/>
    <w:p w:rsidR="006A6D32" w:rsidRDefault="006A6D32" w:rsidP="006A6D32">
      <w:pPr>
        <w:jc w:val="center"/>
      </w:pPr>
      <w:r>
        <w:t>_____________________________________</w:t>
      </w:r>
    </w:p>
    <w:p w:rsidR="00FF316C" w:rsidRDefault="00FF316C" w:rsidP="006A6D32">
      <w:pPr>
        <w:spacing w:line="276" w:lineRule="auto"/>
        <w:ind w:right="-5"/>
      </w:pPr>
    </w:p>
    <w:p w:rsidR="006A6D32" w:rsidRDefault="006A6D32" w:rsidP="006A6D32">
      <w:pPr>
        <w:spacing w:line="276" w:lineRule="auto"/>
        <w:ind w:right="-5"/>
      </w:pPr>
    </w:p>
    <w:p w:rsidR="006A6D32" w:rsidRDefault="006A6D32" w:rsidP="006A6D32">
      <w:pPr>
        <w:spacing w:line="276" w:lineRule="auto"/>
        <w:ind w:right="-5"/>
      </w:pPr>
    </w:p>
    <w:p w:rsidR="006A6D32" w:rsidRDefault="006A6D32" w:rsidP="006A6D32">
      <w:pPr>
        <w:spacing w:line="276" w:lineRule="auto"/>
        <w:ind w:right="-5"/>
      </w:pPr>
    </w:p>
    <w:p w:rsidR="006A6D32" w:rsidRDefault="006A6D32" w:rsidP="006A6D32">
      <w:pPr>
        <w:spacing w:line="276" w:lineRule="auto"/>
        <w:ind w:right="-5"/>
      </w:pPr>
    </w:p>
    <w:p w:rsidR="006A6D32" w:rsidRDefault="006A6D32" w:rsidP="006A6D32">
      <w:pPr>
        <w:spacing w:line="276" w:lineRule="auto"/>
        <w:ind w:right="-5"/>
      </w:pPr>
    </w:p>
    <w:p w:rsidR="006A6D32" w:rsidRDefault="006A6D32" w:rsidP="006A6D32">
      <w:pPr>
        <w:spacing w:line="276" w:lineRule="auto"/>
        <w:ind w:right="-5"/>
      </w:pPr>
    </w:p>
    <w:p w:rsidR="006A6D32" w:rsidRDefault="006A6D32" w:rsidP="006A6D32">
      <w:pPr>
        <w:spacing w:line="276" w:lineRule="auto"/>
        <w:ind w:right="-5"/>
      </w:pPr>
    </w:p>
    <w:p w:rsidR="006A6D32" w:rsidRDefault="006A6D32" w:rsidP="006A6D32">
      <w:pPr>
        <w:spacing w:line="276" w:lineRule="auto"/>
        <w:ind w:right="-5"/>
      </w:pPr>
    </w:p>
    <w:p w:rsidR="006A6D32" w:rsidRDefault="006A6D32" w:rsidP="006A6D32">
      <w:pPr>
        <w:spacing w:line="276" w:lineRule="auto"/>
        <w:ind w:right="-5"/>
      </w:pPr>
    </w:p>
    <w:p w:rsidR="006A6D32" w:rsidRDefault="006A6D32" w:rsidP="006A6D32">
      <w:pPr>
        <w:spacing w:line="276" w:lineRule="auto"/>
        <w:ind w:right="-5"/>
      </w:pPr>
    </w:p>
    <w:p w:rsidR="006A6D32" w:rsidRDefault="006A6D32" w:rsidP="006A6D32">
      <w:pPr>
        <w:spacing w:line="276" w:lineRule="auto"/>
        <w:ind w:right="-5"/>
      </w:pPr>
    </w:p>
    <w:p w:rsidR="006A6D32" w:rsidRDefault="006A6D32" w:rsidP="006A6D32">
      <w:pPr>
        <w:spacing w:line="276" w:lineRule="auto"/>
        <w:ind w:right="-5"/>
      </w:pPr>
    </w:p>
    <w:p w:rsidR="006A6D32" w:rsidRDefault="006A6D32" w:rsidP="006A6D32">
      <w:pPr>
        <w:spacing w:line="276" w:lineRule="auto"/>
        <w:ind w:right="-5"/>
      </w:pPr>
    </w:p>
    <w:p w:rsidR="006A6D32" w:rsidRDefault="006A6D32" w:rsidP="006A6D32">
      <w:pPr>
        <w:spacing w:line="276" w:lineRule="auto"/>
        <w:ind w:right="-5"/>
      </w:pPr>
    </w:p>
    <w:p w:rsidR="00D679FA" w:rsidRDefault="00D679FA" w:rsidP="00E3731F">
      <w:pPr>
        <w:jc w:val="right"/>
        <w:rPr>
          <w:sz w:val="20"/>
          <w:szCs w:val="20"/>
        </w:rPr>
      </w:pPr>
      <w:bookmarkStart w:id="1" w:name="P14381"/>
      <w:bookmarkEnd w:id="1"/>
    </w:p>
    <w:p w:rsidR="00D679FA" w:rsidRDefault="00D679FA" w:rsidP="00E3731F">
      <w:pPr>
        <w:jc w:val="right"/>
        <w:rPr>
          <w:sz w:val="20"/>
          <w:szCs w:val="20"/>
        </w:rPr>
      </w:pPr>
    </w:p>
    <w:p w:rsidR="00E3731F" w:rsidRDefault="00E3731F" w:rsidP="00E3731F">
      <w:pPr>
        <w:jc w:val="right"/>
        <w:rPr>
          <w:sz w:val="20"/>
          <w:szCs w:val="20"/>
        </w:rPr>
      </w:pPr>
      <w:r>
        <w:rPr>
          <w:sz w:val="20"/>
          <w:szCs w:val="20"/>
        </w:rPr>
        <w:t>Приложение № 3</w:t>
      </w:r>
    </w:p>
    <w:p w:rsidR="00E3731F" w:rsidRDefault="00E3731F" w:rsidP="00E3731F">
      <w:pPr>
        <w:jc w:val="right"/>
        <w:rPr>
          <w:sz w:val="20"/>
          <w:szCs w:val="20"/>
        </w:rPr>
      </w:pPr>
      <w:r>
        <w:rPr>
          <w:sz w:val="20"/>
          <w:szCs w:val="20"/>
        </w:rPr>
        <w:t>к постановлению администрации</w:t>
      </w:r>
    </w:p>
    <w:p w:rsidR="00E3731F" w:rsidRDefault="00E3731F" w:rsidP="00E3731F">
      <w:pPr>
        <w:jc w:val="right"/>
        <w:rPr>
          <w:sz w:val="20"/>
          <w:szCs w:val="20"/>
        </w:rPr>
      </w:pPr>
      <w:r>
        <w:rPr>
          <w:sz w:val="20"/>
          <w:szCs w:val="20"/>
        </w:rPr>
        <w:t xml:space="preserve"> Невельского городско округа</w:t>
      </w:r>
    </w:p>
    <w:p w:rsidR="00E3731F" w:rsidRDefault="00E3731F" w:rsidP="00E3731F">
      <w:pPr>
        <w:jc w:val="right"/>
        <w:rPr>
          <w:sz w:val="20"/>
          <w:szCs w:val="20"/>
        </w:rPr>
      </w:pPr>
      <w:r>
        <w:rPr>
          <w:sz w:val="20"/>
          <w:szCs w:val="20"/>
        </w:rPr>
        <w:t xml:space="preserve">от </w:t>
      </w:r>
      <w:r w:rsidR="00FE20D2">
        <w:rPr>
          <w:sz w:val="20"/>
          <w:szCs w:val="20"/>
        </w:rPr>
        <w:t>18.03.2016г. № 357</w:t>
      </w:r>
    </w:p>
    <w:p w:rsidR="00E3731F" w:rsidRDefault="00E3731F" w:rsidP="00E3731F">
      <w:pPr>
        <w:jc w:val="right"/>
        <w:rPr>
          <w:sz w:val="20"/>
          <w:szCs w:val="20"/>
        </w:rPr>
      </w:pPr>
    </w:p>
    <w:p w:rsidR="00E3731F" w:rsidRPr="00752138" w:rsidRDefault="00E3731F" w:rsidP="00E3731F">
      <w:pPr>
        <w:jc w:val="right"/>
        <w:rPr>
          <w:sz w:val="20"/>
          <w:szCs w:val="20"/>
        </w:rPr>
      </w:pPr>
      <w:r w:rsidRPr="00752138">
        <w:rPr>
          <w:sz w:val="20"/>
          <w:szCs w:val="20"/>
        </w:rPr>
        <w:t>Приложение № 3</w:t>
      </w:r>
    </w:p>
    <w:p w:rsidR="00E3731F" w:rsidRPr="00752138" w:rsidRDefault="00E3731F" w:rsidP="00E3731F">
      <w:pPr>
        <w:jc w:val="right"/>
        <w:rPr>
          <w:sz w:val="20"/>
          <w:szCs w:val="20"/>
        </w:rPr>
      </w:pPr>
      <w:r w:rsidRPr="00752138">
        <w:rPr>
          <w:sz w:val="20"/>
          <w:szCs w:val="20"/>
        </w:rPr>
        <w:t xml:space="preserve">к муниципальной программе «Развитие образования </w:t>
      </w:r>
    </w:p>
    <w:p w:rsidR="00E3731F" w:rsidRPr="00752138" w:rsidRDefault="00E3731F" w:rsidP="00E3731F">
      <w:pPr>
        <w:jc w:val="right"/>
        <w:rPr>
          <w:sz w:val="20"/>
          <w:szCs w:val="20"/>
        </w:rPr>
      </w:pPr>
      <w:r w:rsidRPr="00752138">
        <w:rPr>
          <w:sz w:val="20"/>
          <w:szCs w:val="20"/>
        </w:rPr>
        <w:t xml:space="preserve">в муниципальном образовании «Невельский </w:t>
      </w:r>
    </w:p>
    <w:p w:rsidR="00E3731F" w:rsidRPr="00752138" w:rsidRDefault="00E3731F" w:rsidP="00E3731F">
      <w:pPr>
        <w:jc w:val="right"/>
        <w:rPr>
          <w:sz w:val="20"/>
          <w:szCs w:val="20"/>
        </w:rPr>
      </w:pPr>
      <w:r w:rsidRPr="00752138">
        <w:rPr>
          <w:sz w:val="20"/>
          <w:szCs w:val="20"/>
        </w:rPr>
        <w:t>городской округ»  на 2015 - 2020 годы»,</w:t>
      </w:r>
    </w:p>
    <w:p w:rsidR="00E3731F" w:rsidRPr="00752138" w:rsidRDefault="00E3731F" w:rsidP="00E3731F">
      <w:pPr>
        <w:jc w:val="right"/>
        <w:rPr>
          <w:sz w:val="20"/>
          <w:szCs w:val="20"/>
        </w:rPr>
      </w:pPr>
      <w:r w:rsidRPr="00752138">
        <w:rPr>
          <w:sz w:val="20"/>
          <w:szCs w:val="20"/>
        </w:rPr>
        <w:t xml:space="preserve"> утвержденной постановлением</w:t>
      </w:r>
    </w:p>
    <w:p w:rsidR="00E3731F" w:rsidRPr="00752138" w:rsidRDefault="00E3731F" w:rsidP="00E3731F">
      <w:pPr>
        <w:jc w:val="right"/>
        <w:rPr>
          <w:sz w:val="20"/>
          <w:szCs w:val="20"/>
        </w:rPr>
      </w:pPr>
      <w:r w:rsidRPr="00752138">
        <w:rPr>
          <w:sz w:val="20"/>
          <w:szCs w:val="20"/>
        </w:rPr>
        <w:t>администрации Невельского городского округа</w:t>
      </w:r>
    </w:p>
    <w:p w:rsidR="00E3731F" w:rsidRDefault="00E3731F" w:rsidP="00E3731F">
      <w:pPr>
        <w:jc w:val="right"/>
        <w:rPr>
          <w:sz w:val="20"/>
          <w:szCs w:val="20"/>
        </w:rPr>
      </w:pPr>
      <w:r w:rsidRPr="00752138">
        <w:rPr>
          <w:sz w:val="20"/>
          <w:szCs w:val="20"/>
        </w:rPr>
        <w:t xml:space="preserve">от 17.06.2014г. № 615 </w:t>
      </w:r>
    </w:p>
    <w:p w:rsidR="00960F2D" w:rsidRDefault="00960F2D" w:rsidP="00E3731F">
      <w:pPr>
        <w:jc w:val="right"/>
        <w:rPr>
          <w:sz w:val="20"/>
          <w:szCs w:val="20"/>
        </w:rPr>
      </w:pPr>
    </w:p>
    <w:p w:rsidR="00960F2D" w:rsidRPr="00623BF0" w:rsidRDefault="00960F2D" w:rsidP="00960F2D">
      <w:pPr>
        <w:jc w:val="center"/>
        <w:rPr>
          <w:b/>
          <w:bCs/>
          <w:sz w:val="20"/>
          <w:szCs w:val="20"/>
        </w:rPr>
      </w:pPr>
      <w:r w:rsidRPr="00623BF0">
        <w:rPr>
          <w:b/>
          <w:bCs/>
          <w:sz w:val="20"/>
          <w:szCs w:val="20"/>
        </w:rPr>
        <w:t>Сведения</w:t>
      </w:r>
    </w:p>
    <w:p w:rsidR="00960F2D" w:rsidRPr="00623BF0" w:rsidRDefault="00960F2D" w:rsidP="00960F2D">
      <w:pPr>
        <w:jc w:val="center"/>
        <w:rPr>
          <w:b/>
          <w:bCs/>
          <w:sz w:val="20"/>
          <w:szCs w:val="20"/>
        </w:rPr>
      </w:pPr>
      <w:r w:rsidRPr="00623BF0">
        <w:rPr>
          <w:b/>
          <w:bCs/>
          <w:sz w:val="20"/>
          <w:szCs w:val="20"/>
        </w:rPr>
        <w:t xml:space="preserve"> об индикаторах (показателях)  муниципальной  программы </w:t>
      </w:r>
      <w:r w:rsidRPr="00623BF0">
        <w:rPr>
          <w:b/>
          <w:bCs/>
          <w:sz w:val="20"/>
          <w:szCs w:val="20"/>
        </w:rPr>
        <w:br/>
        <w:t>«Развитие образования в муниципальном образовании   «Невельский городской округ»  на 2015 - 2020 годы» и их значения</w:t>
      </w:r>
    </w:p>
    <w:tbl>
      <w:tblPr>
        <w:tblW w:w="1470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80"/>
        <w:gridCol w:w="6222"/>
        <w:gridCol w:w="1620"/>
        <w:gridCol w:w="964"/>
        <w:gridCol w:w="794"/>
        <w:gridCol w:w="737"/>
        <w:gridCol w:w="737"/>
        <w:gridCol w:w="737"/>
        <w:gridCol w:w="737"/>
        <w:gridCol w:w="737"/>
        <w:gridCol w:w="737"/>
      </w:tblGrid>
      <w:tr w:rsidR="00960F2D" w:rsidRPr="00960F2D">
        <w:tc>
          <w:tcPr>
            <w:tcW w:w="680" w:type="dxa"/>
            <w:vMerge w:val="restart"/>
          </w:tcPr>
          <w:p w:rsidR="00960F2D" w:rsidRPr="00960F2D" w:rsidRDefault="00960F2D" w:rsidP="00960F2D">
            <w:pPr>
              <w:rPr>
                <w:sz w:val="20"/>
                <w:szCs w:val="20"/>
              </w:rPr>
            </w:pPr>
            <w:r w:rsidRPr="00960F2D">
              <w:rPr>
                <w:sz w:val="20"/>
                <w:szCs w:val="20"/>
              </w:rPr>
              <w:t>N пп.</w:t>
            </w:r>
          </w:p>
        </w:tc>
        <w:tc>
          <w:tcPr>
            <w:tcW w:w="6222" w:type="dxa"/>
            <w:vMerge w:val="restart"/>
          </w:tcPr>
          <w:p w:rsidR="00960F2D" w:rsidRPr="00960F2D" w:rsidRDefault="00960F2D" w:rsidP="00960F2D">
            <w:pPr>
              <w:rPr>
                <w:sz w:val="20"/>
                <w:szCs w:val="20"/>
              </w:rPr>
            </w:pPr>
            <w:r w:rsidRPr="00960F2D">
              <w:rPr>
                <w:sz w:val="20"/>
                <w:szCs w:val="20"/>
              </w:rPr>
              <w:t>Наименование индикатора (показателя)</w:t>
            </w:r>
          </w:p>
        </w:tc>
        <w:tc>
          <w:tcPr>
            <w:tcW w:w="1620" w:type="dxa"/>
            <w:vMerge w:val="restart"/>
          </w:tcPr>
          <w:p w:rsidR="00960F2D" w:rsidRPr="00960F2D" w:rsidRDefault="00960F2D" w:rsidP="00960F2D">
            <w:pPr>
              <w:rPr>
                <w:sz w:val="20"/>
                <w:szCs w:val="20"/>
              </w:rPr>
            </w:pPr>
            <w:r w:rsidRPr="00960F2D">
              <w:rPr>
                <w:sz w:val="20"/>
                <w:szCs w:val="20"/>
              </w:rPr>
              <w:t>Единица измерения</w:t>
            </w:r>
          </w:p>
        </w:tc>
        <w:tc>
          <w:tcPr>
            <w:tcW w:w="6180" w:type="dxa"/>
            <w:gridSpan w:val="8"/>
          </w:tcPr>
          <w:p w:rsidR="00960F2D" w:rsidRPr="00960F2D" w:rsidRDefault="00960F2D" w:rsidP="00960F2D">
            <w:pPr>
              <w:rPr>
                <w:sz w:val="20"/>
                <w:szCs w:val="20"/>
              </w:rPr>
            </w:pPr>
            <w:r w:rsidRPr="00960F2D">
              <w:rPr>
                <w:sz w:val="20"/>
                <w:szCs w:val="20"/>
              </w:rPr>
              <w:t>Значения показателей по годам</w:t>
            </w:r>
          </w:p>
        </w:tc>
      </w:tr>
      <w:tr w:rsidR="00960F2D" w:rsidRPr="00960F2D">
        <w:tc>
          <w:tcPr>
            <w:tcW w:w="680" w:type="dxa"/>
            <w:vMerge/>
            <w:vAlign w:val="center"/>
          </w:tcPr>
          <w:p w:rsidR="00960F2D" w:rsidRPr="00960F2D" w:rsidRDefault="00960F2D" w:rsidP="00960F2D">
            <w:pPr>
              <w:rPr>
                <w:sz w:val="20"/>
                <w:szCs w:val="20"/>
              </w:rPr>
            </w:pPr>
          </w:p>
        </w:tc>
        <w:tc>
          <w:tcPr>
            <w:tcW w:w="6222" w:type="dxa"/>
            <w:vMerge/>
            <w:vAlign w:val="center"/>
          </w:tcPr>
          <w:p w:rsidR="00960F2D" w:rsidRPr="00960F2D" w:rsidRDefault="00960F2D" w:rsidP="00960F2D">
            <w:pPr>
              <w:rPr>
                <w:sz w:val="20"/>
                <w:szCs w:val="20"/>
              </w:rPr>
            </w:pPr>
          </w:p>
        </w:tc>
        <w:tc>
          <w:tcPr>
            <w:tcW w:w="1620" w:type="dxa"/>
            <w:vMerge/>
            <w:vAlign w:val="center"/>
          </w:tcPr>
          <w:p w:rsidR="00960F2D" w:rsidRPr="00960F2D" w:rsidRDefault="00960F2D" w:rsidP="00960F2D">
            <w:pPr>
              <w:rPr>
                <w:sz w:val="20"/>
                <w:szCs w:val="20"/>
              </w:rPr>
            </w:pPr>
          </w:p>
        </w:tc>
        <w:tc>
          <w:tcPr>
            <w:tcW w:w="964" w:type="dxa"/>
          </w:tcPr>
          <w:p w:rsidR="00960F2D" w:rsidRPr="00960F2D" w:rsidRDefault="00960F2D" w:rsidP="00960F2D">
            <w:pPr>
              <w:rPr>
                <w:sz w:val="20"/>
                <w:szCs w:val="20"/>
              </w:rPr>
            </w:pPr>
            <w:r w:rsidRPr="00960F2D">
              <w:rPr>
                <w:sz w:val="20"/>
                <w:szCs w:val="20"/>
              </w:rPr>
              <w:t>Базовые значения (2013)</w:t>
            </w:r>
          </w:p>
        </w:tc>
        <w:tc>
          <w:tcPr>
            <w:tcW w:w="794" w:type="dxa"/>
          </w:tcPr>
          <w:p w:rsidR="00960F2D" w:rsidRPr="00960F2D" w:rsidRDefault="00960F2D" w:rsidP="00960F2D">
            <w:pPr>
              <w:rPr>
                <w:sz w:val="20"/>
                <w:szCs w:val="20"/>
              </w:rPr>
            </w:pPr>
            <w:r w:rsidRPr="00960F2D">
              <w:rPr>
                <w:sz w:val="20"/>
                <w:szCs w:val="20"/>
              </w:rPr>
              <w:t>2014</w:t>
            </w:r>
          </w:p>
        </w:tc>
        <w:tc>
          <w:tcPr>
            <w:tcW w:w="737" w:type="dxa"/>
          </w:tcPr>
          <w:p w:rsidR="00960F2D" w:rsidRPr="00960F2D" w:rsidRDefault="00960F2D" w:rsidP="00960F2D">
            <w:pPr>
              <w:rPr>
                <w:sz w:val="20"/>
                <w:szCs w:val="20"/>
              </w:rPr>
            </w:pPr>
            <w:r w:rsidRPr="00960F2D">
              <w:rPr>
                <w:sz w:val="20"/>
                <w:szCs w:val="20"/>
              </w:rPr>
              <w:t>2015</w:t>
            </w:r>
          </w:p>
        </w:tc>
        <w:tc>
          <w:tcPr>
            <w:tcW w:w="737" w:type="dxa"/>
          </w:tcPr>
          <w:p w:rsidR="00960F2D" w:rsidRPr="00960F2D" w:rsidRDefault="00960F2D" w:rsidP="00960F2D">
            <w:pPr>
              <w:rPr>
                <w:sz w:val="20"/>
                <w:szCs w:val="20"/>
              </w:rPr>
            </w:pPr>
            <w:r w:rsidRPr="00960F2D">
              <w:rPr>
                <w:sz w:val="20"/>
                <w:szCs w:val="20"/>
              </w:rPr>
              <w:t>2016</w:t>
            </w:r>
          </w:p>
        </w:tc>
        <w:tc>
          <w:tcPr>
            <w:tcW w:w="737" w:type="dxa"/>
          </w:tcPr>
          <w:p w:rsidR="00960F2D" w:rsidRPr="00960F2D" w:rsidRDefault="00960F2D" w:rsidP="00960F2D">
            <w:pPr>
              <w:rPr>
                <w:sz w:val="20"/>
                <w:szCs w:val="20"/>
              </w:rPr>
            </w:pPr>
            <w:r w:rsidRPr="00960F2D">
              <w:rPr>
                <w:sz w:val="20"/>
                <w:szCs w:val="20"/>
              </w:rPr>
              <w:t>2017</w:t>
            </w:r>
          </w:p>
        </w:tc>
        <w:tc>
          <w:tcPr>
            <w:tcW w:w="737" w:type="dxa"/>
          </w:tcPr>
          <w:p w:rsidR="00960F2D" w:rsidRPr="00960F2D" w:rsidRDefault="00960F2D" w:rsidP="00960F2D">
            <w:pPr>
              <w:rPr>
                <w:sz w:val="20"/>
                <w:szCs w:val="20"/>
              </w:rPr>
            </w:pPr>
            <w:r w:rsidRPr="00960F2D">
              <w:rPr>
                <w:sz w:val="20"/>
                <w:szCs w:val="20"/>
              </w:rPr>
              <w:t>2018</w:t>
            </w:r>
          </w:p>
        </w:tc>
        <w:tc>
          <w:tcPr>
            <w:tcW w:w="737" w:type="dxa"/>
          </w:tcPr>
          <w:p w:rsidR="00960F2D" w:rsidRPr="00960F2D" w:rsidRDefault="00960F2D" w:rsidP="00960F2D">
            <w:pPr>
              <w:rPr>
                <w:sz w:val="20"/>
                <w:szCs w:val="20"/>
              </w:rPr>
            </w:pPr>
            <w:r w:rsidRPr="00960F2D">
              <w:rPr>
                <w:sz w:val="20"/>
                <w:szCs w:val="20"/>
              </w:rPr>
              <w:t>2019</w:t>
            </w:r>
          </w:p>
        </w:tc>
        <w:tc>
          <w:tcPr>
            <w:tcW w:w="737" w:type="dxa"/>
          </w:tcPr>
          <w:p w:rsidR="00960F2D" w:rsidRPr="00960F2D" w:rsidRDefault="00960F2D" w:rsidP="00960F2D">
            <w:pPr>
              <w:rPr>
                <w:sz w:val="20"/>
                <w:szCs w:val="20"/>
              </w:rPr>
            </w:pPr>
            <w:r w:rsidRPr="00960F2D">
              <w:rPr>
                <w:sz w:val="20"/>
                <w:szCs w:val="20"/>
              </w:rPr>
              <w:t>2020</w:t>
            </w:r>
          </w:p>
        </w:tc>
      </w:tr>
      <w:tr w:rsidR="00960F2D" w:rsidRPr="00960F2D">
        <w:tc>
          <w:tcPr>
            <w:tcW w:w="14702" w:type="dxa"/>
            <w:gridSpan w:val="11"/>
          </w:tcPr>
          <w:p w:rsidR="00960F2D" w:rsidRPr="00960F2D" w:rsidRDefault="00960F2D" w:rsidP="00960F2D">
            <w:pPr>
              <w:rPr>
                <w:sz w:val="20"/>
                <w:szCs w:val="20"/>
              </w:rPr>
            </w:pPr>
            <w:r w:rsidRPr="00960F2D">
              <w:rPr>
                <w:sz w:val="20"/>
                <w:szCs w:val="20"/>
              </w:rPr>
              <w:t xml:space="preserve">муниципальная  программа </w:t>
            </w:r>
            <w:r w:rsidRPr="00960F2D">
              <w:rPr>
                <w:sz w:val="20"/>
                <w:szCs w:val="20"/>
              </w:rPr>
              <w:br/>
              <w:t>«Развитие образования в муниципальном образовании   «Невельский городской округ»  на 2015 - 2020 годы»</w:t>
            </w:r>
          </w:p>
        </w:tc>
      </w:tr>
      <w:tr w:rsidR="00960F2D" w:rsidRPr="00960F2D">
        <w:trPr>
          <w:trHeight w:val="764"/>
        </w:trPr>
        <w:tc>
          <w:tcPr>
            <w:tcW w:w="680" w:type="dxa"/>
          </w:tcPr>
          <w:p w:rsidR="00960F2D" w:rsidRPr="00960F2D" w:rsidRDefault="00960F2D" w:rsidP="00960F2D">
            <w:pPr>
              <w:rPr>
                <w:sz w:val="20"/>
                <w:szCs w:val="20"/>
              </w:rPr>
            </w:pPr>
            <w:bookmarkStart w:id="2" w:name="P14402"/>
            <w:bookmarkEnd w:id="2"/>
            <w:r w:rsidRPr="00960F2D">
              <w:rPr>
                <w:sz w:val="20"/>
                <w:szCs w:val="20"/>
              </w:rPr>
              <w:t>1.</w:t>
            </w:r>
          </w:p>
        </w:tc>
        <w:tc>
          <w:tcPr>
            <w:tcW w:w="6222" w:type="dxa"/>
          </w:tcPr>
          <w:p w:rsidR="00960F2D" w:rsidRPr="00960F2D" w:rsidRDefault="00960F2D" w:rsidP="00960F2D">
            <w:pPr>
              <w:rPr>
                <w:sz w:val="20"/>
                <w:szCs w:val="20"/>
              </w:rPr>
            </w:pPr>
            <w:r w:rsidRPr="00960F2D">
              <w:rPr>
                <w:sz w:val="20"/>
                <w:szCs w:val="20"/>
              </w:rPr>
              <w:t>ОИ Удельный расход электрической энергии на снабжение муниципальных учреждений, подведомственных отделу образования</w:t>
            </w:r>
          </w:p>
        </w:tc>
        <w:tc>
          <w:tcPr>
            <w:tcW w:w="1620" w:type="dxa"/>
          </w:tcPr>
          <w:p w:rsidR="00960F2D" w:rsidRPr="00960F2D" w:rsidRDefault="00960F2D" w:rsidP="00960F2D">
            <w:pPr>
              <w:rPr>
                <w:sz w:val="20"/>
                <w:szCs w:val="20"/>
              </w:rPr>
            </w:pPr>
            <w:r w:rsidRPr="00960F2D">
              <w:rPr>
                <w:sz w:val="20"/>
                <w:szCs w:val="20"/>
              </w:rPr>
              <w:t>кВт. ч/кв. м</w:t>
            </w:r>
          </w:p>
        </w:tc>
        <w:tc>
          <w:tcPr>
            <w:tcW w:w="964" w:type="dxa"/>
          </w:tcPr>
          <w:p w:rsidR="00960F2D" w:rsidRPr="00960F2D" w:rsidRDefault="00960F2D" w:rsidP="00960F2D">
            <w:pPr>
              <w:rPr>
                <w:sz w:val="20"/>
                <w:szCs w:val="20"/>
              </w:rPr>
            </w:pPr>
          </w:p>
        </w:tc>
        <w:tc>
          <w:tcPr>
            <w:tcW w:w="794" w:type="dxa"/>
          </w:tcPr>
          <w:p w:rsidR="00960F2D" w:rsidRPr="00960F2D" w:rsidRDefault="00960F2D" w:rsidP="00960F2D">
            <w:pPr>
              <w:rPr>
                <w:sz w:val="20"/>
                <w:szCs w:val="20"/>
              </w:rPr>
            </w:pPr>
          </w:p>
        </w:tc>
        <w:tc>
          <w:tcPr>
            <w:tcW w:w="737" w:type="dxa"/>
          </w:tcPr>
          <w:p w:rsidR="00960F2D" w:rsidRPr="00960F2D" w:rsidRDefault="00960F2D" w:rsidP="00960F2D">
            <w:pPr>
              <w:rPr>
                <w:sz w:val="20"/>
                <w:szCs w:val="20"/>
              </w:rPr>
            </w:pPr>
          </w:p>
          <w:p w:rsidR="00960F2D" w:rsidRPr="00960F2D" w:rsidRDefault="00960F2D" w:rsidP="00960F2D">
            <w:pPr>
              <w:rPr>
                <w:sz w:val="20"/>
                <w:szCs w:val="20"/>
              </w:rPr>
            </w:pPr>
            <w:r w:rsidRPr="00960F2D">
              <w:rPr>
                <w:sz w:val="20"/>
                <w:szCs w:val="20"/>
              </w:rPr>
              <w:t>40,3</w:t>
            </w:r>
          </w:p>
        </w:tc>
        <w:tc>
          <w:tcPr>
            <w:tcW w:w="737" w:type="dxa"/>
          </w:tcPr>
          <w:p w:rsidR="00960F2D" w:rsidRPr="00960F2D" w:rsidRDefault="00960F2D" w:rsidP="00960F2D">
            <w:pPr>
              <w:rPr>
                <w:sz w:val="20"/>
                <w:szCs w:val="20"/>
              </w:rPr>
            </w:pPr>
          </w:p>
          <w:p w:rsidR="00960F2D" w:rsidRPr="00960F2D" w:rsidRDefault="00960F2D" w:rsidP="00960F2D">
            <w:pPr>
              <w:rPr>
                <w:sz w:val="20"/>
                <w:szCs w:val="20"/>
              </w:rPr>
            </w:pPr>
            <w:r w:rsidRPr="00960F2D">
              <w:rPr>
                <w:sz w:val="20"/>
                <w:szCs w:val="20"/>
              </w:rPr>
              <w:t>39,4</w:t>
            </w:r>
          </w:p>
        </w:tc>
        <w:tc>
          <w:tcPr>
            <w:tcW w:w="737" w:type="dxa"/>
          </w:tcPr>
          <w:p w:rsidR="00960F2D" w:rsidRPr="00960F2D" w:rsidRDefault="00960F2D" w:rsidP="00960F2D">
            <w:pPr>
              <w:rPr>
                <w:sz w:val="20"/>
                <w:szCs w:val="20"/>
              </w:rPr>
            </w:pPr>
          </w:p>
          <w:p w:rsidR="00960F2D" w:rsidRPr="00960F2D" w:rsidRDefault="00960F2D" w:rsidP="00960F2D">
            <w:pPr>
              <w:rPr>
                <w:sz w:val="20"/>
                <w:szCs w:val="20"/>
              </w:rPr>
            </w:pPr>
            <w:r w:rsidRPr="00960F2D">
              <w:rPr>
                <w:sz w:val="20"/>
                <w:szCs w:val="20"/>
              </w:rPr>
              <w:t>38,2</w:t>
            </w:r>
          </w:p>
        </w:tc>
        <w:tc>
          <w:tcPr>
            <w:tcW w:w="737" w:type="dxa"/>
          </w:tcPr>
          <w:p w:rsidR="00960F2D" w:rsidRPr="00960F2D" w:rsidRDefault="00960F2D" w:rsidP="00960F2D">
            <w:pPr>
              <w:rPr>
                <w:sz w:val="20"/>
                <w:szCs w:val="20"/>
              </w:rPr>
            </w:pPr>
          </w:p>
          <w:p w:rsidR="00960F2D" w:rsidRPr="00960F2D" w:rsidRDefault="00960F2D" w:rsidP="00960F2D">
            <w:pPr>
              <w:rPr>
                <w:sz w:val="20"/>
                <w:szCs w:val="20"/>
              </w:rPr>
            </w:pPr>
            <w:r w:rsidRPr="00960F2D">
              <w:rPr>
                <w:sz w:val="20"/>
                <w:szCs w:val="20"/>
              </w:rPr>
              <w:t>37,7</w:t>
            </w:r>
          </w:p>
        </w:tc>
        <w:tc>
          <w:tcPr>
            <w:tcW w:w="737" w:type="dxa"/>
          </w:tcPr>
          <w:p w:rsidR="00960F2D" w:rsidRPr="00960F2D" w:rsidRDefault="00960F2D" w:rsidP="00960F2D">
            <w:pPr>
              <w:rPr>
                <w:sz w:val="20"/>
                <w:szCs w:val="20"/>
              </w:rPr>
            </w:pPr>
          </w:p>
          <w:p w:rsidR="00960F2D" w:rsidRPr="00960F2D" w:rsidRDefault="00960F2D" w:rsidP="00960F2D">
            <w:pPr>
              <w:rPr>
                <w:sz w:val="20"/>
                <w:szCs w:val="20"/>
              </w:rPr>
            </w:pPr>
            <w:r w:rsidRPr="00960F2D">
              <w:rPr>
                <w:sz w:val="20"/>
                <w:szCs w:val="20"/>
              </w:rPr>
              <w:t>36,9</w:t>
            </w:r>
          </w:p>
        </w:tc>
        <w:tc>
          <w:tcPr>
            <w:tcW w:w="737" w:type="dxa"/>
          </w:tcPr>
          <w:p w:rsidR="00960F2D" w:rsidRPr="00960F2D" w:rsidRDefault="00960F2D" w:rsidP="00960F2D">
            <w:pPr>
              <w:rPr>
                <w:sz w:val="20"/>
                <w:szCs w:val="20"/>
              </w:rPr>
            </w:pPr>
          </w:p>
          <w:p w:rsidR="00960F2D" w:rsidRPr="00960F2D" w:rsidRDefault="00960F2D" w:rsidP="00960F2D">
            <w:pPr>
              <w:rPr>
                <w:sz w:val="20"/>
                <w:szCs w:val="20"/>
              </w:rPr>
            </w:pPr>
            <w:r w:rsidRPr="00960F2D">
              <w:rPr>
                <w:sz w:val="20"/>
                <w:szCs w:val="20"/>
              </w:rPr>
              <w:t>35,4</w:t>
            </w:r>
          </w:p>
        </w:tc>
      </w:tr>
      <w:tr w:rsidR="00960F2D" w:rsidRPr="00960F2D">
        <w:tc>
          <w:tcPr>
            <w:tcW w:w="680" w:type="dxa"/>
          </w:tcPr>
          <w:p w:rsidR="00960F2D" w:rsidRPr="00960F2D" w:rsidRDefault="00960F2D" w:rsidP="00960F2D">
            <w:pPr>
              <w:rPr>
                <w:sz w:val="20"/>
                <w:szCs w:val="20"/>
              </w:rPr>
            </w:pPr>
            <w:bookmarkStart w:id="3" w:name="P14413"/>
            <w:bookmarkEnd w:id="3"/>
            <w:r w:rsidRPr="00960F2D">
              <w:rPr>
                <w:sz w:val="20"/>
                <w:szCs w:val="20"/>
              </w:rPr>
              <w:t>2.</w:t>
            </w:r>
          </w:p>
        </w:tc>
        <w:tc>
          <w:tcPr>
            <w:tcW w:w="6222" w:type="dxa"/>
          </w:tcPr>
          <w:p w:rsidR="00960F2D" w:rsidRPr="00960F2D" w:rsidRDefault="00960F2D" w:rsidP="00960F2D">
            <w:pPr>
              <w:rPr>
                <w:sz w:val="20"/>
                <w:szCs w:val="20"/>
              </w:rPr>
            </w:pPr>
            <w:r w:rsidRPr="00960F2D">
              <w:rPr>
                <w:sz w:val="20"/>
                <w:szCs w:val="20"/>
              </w:rPr>
              <w:t>ОИ Удельный расход тепловой энергии на снабжение муниципальных учреждений, подведомственных отделу образования</w:t>
            </w:r>
          </w:p>
        </w:tc>
        <w:tc>
          <w:tcPr>
            <w:tcW w:w="1620" w:type="dxa"/>
          </w:tcPr>
          <w:p w:rsidR="00960F2D" w:rsidRPr="00960F2D" w:rsidRDefault="00960F2D" w:rsidP="00960F2D">
            <w:pPr>
              <w:rPr>
                <w:sz w:val="20"/>
                <w:szCs w:val="20"/>
              </w:rPr>
            </w:pPr>
            <w:r w:rsidRPr="00960F2D">
              <w:rPr>
                <w:sz w:val="20"/>
                <w:szCs w:val="20"/>
              </w:rPr>
              <w:t>Гкал/ кв. м</w:t>
            </w:r>
          </w:p>
        </w:tc>
        <w:tc>
          <w:tcPr>
            <w:tcW w:w="964" w:type="dxa"/>
          </w:tcPr>
          <w:p w:rsidR="00960F2D" w:rsidRPr="00960F2D" w:rsidRDefault="00960F2D" w:rsidP="00960F2D">
            <w:pPr>
              <w:rPr>
                <w:sz w:val="20"/>
                <w:szCs w:val="20"/>
              </w:rPr>
            </w:pPr>
          </w:p>
        </w:tc>
        <w:tc>
          <w:tcPr>
            <w:tcW w:w="794" w:type="dxa"/>
          </w:tcPr>
          <w:p w:rsidR="00960F2D" w:rsidRPr="00960F2D" w:rsidRDefault="00960F2D" w:rsidP="00960F2D">
            <w:pPr>
              <w:rPr>
                <w:sz w:val="20"/>
                <w:szCs w:val="20"/>
              </w:rPr>
            </w:pPr>
          </w:p>
        </w:tc>
        <w:tc>
          <w:tcPr>
            <w:tcW w:w="737" w:type="dxa"/>
          </w:tcPr>
          <w:p w:rsidR="00960F2D" w:rsidRPr="00960F2D" w:rsidRDefault="00960F2D" w:rsidP="00960F2D">
            <w:pPr>
              <w:rPr>
                <w:sz w:val="20"/>
                <w:szCs w:val="20"/>
              </w:rPr>
            </w:pPr>
          </w:p>
          <w:p w:rsidR="00960F2D" w:rsidRPr="00960F2D" w:rsidRDefault="00960F2D" w:rsidP="00960F2D">
            <w:pPr>
              <w:rPr>
                <w:sz w:val="20"/>
                <w:szCs w:val="20"/>
              </w:rPr>
            </w:pPr>
            <w:r w:rsidRPr="00960F2D">
              <w:rPr>
                <w:sz w:val="20"/>
                <w:szCs w:val="20"/>
              </w:rPr>
              <w:t>0,17</w:t>
            </w:r>
          </w:p>
        </w:tc>
        <w:tc>
          <w:tcPr>
            <w:tcW w:w="737" w:type="dxa"/>
          </w:tcPr>
          <w:p w:rsidR="00960F2D" w:rsidRPr="00960F2D" w:rsidRDefault="00960F2D" w:rsidP="00960F2D">
            <w:pPr>
              <w:rPr>
                <w:sz w:val="20"/>
                <w:szCs w:val="20"/>
              </w:rPr>
            </w:pPr>
          </w:p>
          <w:p w:rsidR="00960F2D" w:rsidRPr="00960F2D" w:rsidRDefault="00960F2D" w:rsidP="00960F2D">
            <w:pPr>
              <w:rPr>
                <w:sz w:val="20"/>
                <w:szCs w:val="20"/>
              </w:rPr>
            </w:pPr>
            <w:r w:rsidRPr="00960F2D">
              <w:rPr>
                <w:sz w:val="20"/>
                <w:szCs w:val="20"/>
              </w:rPr>
              <w:t>0,16</w:t>
            </w:r>
          </w:p>
        </w:tc>
        <w:tc>
          <w:tcPr>
            <w:tcW w:w="737" w:type="dxa"/>
          </w:tcPr>
          <w:p w:rsidR="00960F2D" w:rsidRPr="00960F2D" w:rsidRDefault="00960F2D" w:rsidP="00960F2D">
            <w:pPr>
              <w:rPr>
                <w:sz w:val="20"/>
                <w:szCs w:val="20"/>
              </w:rPr>
            </w:pPr>
          </w:p>
          <w:p w:rsidR="00960F2D" w:rsidRPr="00960F2D" w:rsidRDefault="00960F2D" w:rsidP="00960F2D">
            <w:pPr>
              <w:rPr>
                <w:sz w:val="20"/>
                <w:szCs w:val="20"/>
              </w:rPr>
            </w:pPr>
            <w:r w:rsidRPr="00960F2D">
              <w:rPr>
                <w:sz w:val="20"/>
                <w:szCs w:val="20"/>
              </w:rPr>
              <w:t>0,16</w:t>
            </w:r>
          </w:p>
        </w:tc>
        <w:tc>
          <w:tcPr>
            <w:tcW w:w="737" w:type="dxa"/>
          </w:tcPr>
          <w:p w:rsidR="00960F2D" w:rsidRPr="00960F2D" w:rsidRDefault="00960F2D" w:rsidP="00960F2D">
            <w:pPr>
              <w:rPr>
                <w:sz w:val="20"/>
                <w:szCs w:val="20"/>
              </w:rPr>
            </w:pPr>
          </w:p>
          <w:p w:rsidR="00960F2D" w:rsidRPr="00960F2D" w:rsidRDefault="00960F2D" w:rsidP="00960F2D">
            <w:pPr>
              <w:rPr>
                <w:sz w:val="20"/>
                <w:szCs w:val="20"/>
              </w:rPr>
            </w:pPr>
            <w:r w:rsidRPr="00960F2D">
              <w:rPr>
                <w:sz w:val="20"/>
                <w:szCs w:val="20"/>
              </w:rPr>
              <w:t>0,15</w:t>
            </w:r>
          </w:p>
        </w:tc>
        <w:tc>
          <w:tcPr>
            <w:tcW w:w="737" w:type="dxa"/>
          </w:tcPr>
          <w:p w:rsidR="00960F2D" w:rsidRPr="00960F2D" w:rsidRDefault="00960F2D" w:rsidP="00960F2D">
            <w:pPr>
              <w:rPr>
                <w:sz w:val="20"/>
                <w:szCs w:val="20"/>
              </w:rPr>
            </w:pPr>
          </w:p>
          <w:p w:rsidR="00960F2D" w:rsidRPr="00960F2D" w:rsidRDefault="00960F2D" w:rsidP="00960F2D">
            <w:pPr>
              <w:rPr>
                <w:sz w:val="20"/>
                <w:szCs w:val="20"/>
              </w:rPr>
            </w:pPr>
            <w:r w:rsidRPr="00960F2D">
              <w:rPr>
                <w:sz w:val="20"/>
                <w:szCs w:val="20"/>
              </w:rPr>
              <w:t>0,15</w:t>
            </w:r>
          </w:p>
        </w:tc>
        <w:tc>
          <w:tcPr>
            <w:tcW w:w="737" w:type="dxa"/>
          </w:tcPr>
          <w:p w:rsidR="00960F2D" w:rsidRPr="00960F2D" w:rsidRDefault="00960F2D" w:rsidP="00960F2D">
            <w:pPr>
              <w:rPr>
                <w:sz w:val="20"/>
                <w:szCs w:val="20"/>
              </w:rPr>
            </w:pPr>
          </w:p>
          <w:p w:rsidR="00960F2D" w:rsidRPr="00960F2D" w:rsidRDefault="00960F2D" w:rsidP="00960F2D">
            <w:pPr>
              <w:rPr>
                <w:sz w:val="20"/>
                <w:szCs w:val="20"/>
              </w:rPr>
            </w:pPr>
            <w:r w:rsidRPr="00960F2D">
              <w:rPr>
                <w:sz w:val="20"/>
                <w:szCs w:val="20"/>
              </w:rPr>
              <w:t>0,14</w:t>
            </w:r>
          </w:p>
        </w:tc>
      </w:tr>
      <w:tr w:rsidR="00960F2D" w:rsidRPr="00960F2D">
        <w:tc>
          <w:tcPr>
            <w:tcW w:w="680" w:type="dxa"/>
          </w:tcPr>
          <w:p w:rsidR="00960F2D" w:rsidRPr="00960F2D" w:rsidRDefault="00960F2D" w:rsidP="00960F2D">
            <w:pPr>
              <w:rPr>
                <w:sz w:val="20"/>
                <w:szCs w:val="20"/>
              </w:rPr>
            </w:pPr>
            <w:bookmarkStart w:id="4" w:name="P14424"/>
            <w:bookmarkEnd w:id="4"/>
            <w:r w:rsidRPr="00960F2D">
              <w:rPr>
                <w:sz w:val="20"/>
                <w:szCs w:val="20"/>
              </w:rPr>
              <w:t>3.</w:t>
            </w:r>
          </w:p>
        </w:tc>
        <w:tc>
          <w:tcPr>
            <w:tcW w:w="6222" w:type="dxa"/>
          </w:tcPr>
          <w:p w:rsidR="00960F2D" w:rsidRPr="00960F2D" w:rsidRDefault="00960F2D" w:rsidP="00960F2D">
            <w:pPr>
              <w:rPr>
                <w:sz w:val="20"/>
                <w:szCs w:val="20"/>
              </w:rPr>
            </w:pPr>
            <w:r w:rsidRPr="00960F2D">
              <w:rPr>
                <w:sz w:val="20"/>
                <w:szCs w:val="20"/>
              </w:rPr>
              <w:t>Доступность дошкольного образования (отношение численности детей в возрасте от 3 лет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1620" w:type="dxa"/>
          </w:tcPr>
          <w:p w:rsidR="00960F2D" w:rsidRPr="00960F2D" w:rsidRDefault="00960F2D" w:rsidP="00960F2D">
            <w:pPr>
              <w:rPr>
                <w:sz w:val="20"/>
                <w:szCs w:val="20"/>
              </w:rPr>
            </w:pPr>
            <w:r w:rsidRPr="00960F2D">
              <w:rPr>
                <w:sz w:val="20"/>
                <w:szCs w:val="20"/>
              </w:rPr>
              <w:t>%</w:t>
            </w:r>
          </w:p>
        </w:tc>
        <w:tc>
          <w:tcPr>
            <w:tcW w:w="964" w:type="dxa"/>
          </w:tcPr>
          <w:p w:rsidR="00960F2D" w:rsidRPr="00960F2D" w:rsidRDefault="00960F2D" w:rsidP="00960F2D">
            <w:pPr>
              <w:rPr>
                <w:sz w:val="20"/>
                <w:szCs w:val="20"/>
              </w:rPr>
            </w:pPr>
            <w:r w:rsidRPr="00960F2D">
              <w:rPr>
                <w:sz w:val="20"/>
                <w:szCs w:val="20"/>
              </w:rPr>
              <w:t>90,1</w:t>
            </w:r>
          </w:p>
        </w:tc>
        <w:tc>
          <w:tcPr>
            <w:tcW w:w="794" w:type="dxa"/>
          </w:tcPr>
          <w:p w:rsidR="00960F2D" w:rsidRPr="00960F2D" w:rsidRDefault="00960F2D" w:rsidP="00960F2D">
            <w:pPr>
              <w:rPr>
                <w:sz w:val="20"/>
                <w:szCs w:val="20"/>
              </w:rPr>
            </w:pPr>
            <w:r w:rsidRPr="00960F2D">
              <w:rPr>
                <w:sz w:val="20"/>
                <w:szCs w:val="20"/>
              </w:rPr>
              <w:t>100</w:t>
            </w:r>
          </w:p>
        </w:tc>
        <w:tc>
          <w:tcPr>
            <w:tcW w:w="737" w:type="dxa"/>
          </w:tcPr>
          <w:p w:rsidR="00960F2D" w:rsidRPr="00960F2D" w:rsidRDefault="00960F2D" w:rsidP="00960F2D">
            <w:pPr>
              <w:rPr>
                <w:sz w:val="20"/>
                <w:szCs w:val="20"/>
              </w:rPr>
            </w:pPr>
            <w:r w:rsidRPr="00960F2D">
              <w:rPr>
                <w:sz w:val="20"/>
                <w:szCs w:val="20"/>
              </w:rPr>
              <w:t>100</w:t>
            </w:r>
          </w:p>
        </w:tc>
        <w:tc>
          <w:tcPr>
            <w:tcW w:w="737" w:type="dxa"/>
          </w:tcPr>
          <w:p w:rsidR="00960F2D" w:rsidRPr="00960F2D" w:rsidRDefault="00960F2D" w:rsidP="00960F2D">
            <w:pPr>
              <w:rPr>
                <w:sz w:val="20"/>
                <w:szCs w:val="20"/>
              </w:rPr>
            </w:pPr>
            <w:r w:rsidRPr="00960F2D">
              <w:rPr>
                <w:sz w:val="20"/>
                <w:szCs w:val="20"/>
              </w:rPr>
              <w:t>100</w:t>
            </w:r>
          </w:p>
        </w:tc>
        <w:tc>
          <w:tcPr>
            <w:tcW w:w="737" w:type="dxa"/>
          </w:tcPr>
          <w:p w:rsidR="00960F2D" w:rsidRPr="00960F2D" w:rsidRDefault="00960F2D" w:rsidP="00960F2D">
            <w:pPr>
              <w:rPr>
                <w:sz w:val="20"/>
                <w:szCs w:val="20"/>
              </w:rPr>
            </w:pPr>
            <w:r w:rsidRPr="00960F2D">
              <w:rPr>
                <w:sz w:val="20"/>
                <w:szCs w:val="20"/>
              </w:rPr>
              <w:t>100</w:t>
            </w:r>
          </w:p>
        </w:tc>
        <w:tc>
          <w:tcPr>
            <w:tcW w:w="737" w:type="dxa"/>
          </w:tcPr>
          <w:p w:rsidR="00960F2D" w:rsidRPr="00960F2D" w:rsidRDefault="00960F2D" w:rsidP="00960F2D">
            <w:pPr>
              <w:rPr>
                <w:sz w:val="20"/>
                <w:szCs w:val="20"/>
              </w:rPr>
            </w:pPr>
            <w:r w:rsidRPr="00960F2D">
              <w:rPr>
                <w:sz w:val="20"/>
                <w:szCs w:val="20"/>
              </w:rPr>
              <w:t>100</w:t>
            </w:r>
          </w:p>
        </w:tc>
        <w:tc>
          <w:tcPr>
            <w:tcW w:w="737" w:type="dxa"/>
          </w:tcPr>
          <w:p w:rsidR="00960F2D" w:rsidRPr="00960F2D" w:rsidRDefault="00960F2D" w:rsidP="00960F2D">
            <w:pPr>
              <w:rPr>
                <w:sz w:val="20"/>
                <w:szCs w:val="20"/>
              </w:rPr>
            </w:pPr>
            <w:r w:rsidRPr="00960F2D">
              <w:rPr>
                <w:sz w:val="20"/>
                <w:szCs w:val="20"/>
              </w:rPr>
              <w:t>100</w:t>
            </w:r>
          </w:p>
        </w:tc>
        <w:tc>
          <w:tcPr>
            <w:tcW w:w="737" w:type="dxa"/>
          </w:tcPr>
          <w:p w:rsidR="00960F2D" w:rsidRPr="00960F2D" w:rsidRDefault="00960F2D" w:rsidP="00960F2D">
            <w:pPr>
              <w:rPr>
                <w:sz w:val="20"/>
                <w:szCs w:val="20"/>
              </w:rPr>
            </w:pPr>
            <w:r w:rsidRPr="00960F2D">
              <w:rPr>
                <w:sz w:val="20"/>
                <w:szCs w:val="20"/>
              </w:rPr>
              <w:t>100</w:t>
            </w:r>
          </w:p>
        </w:tc>
      </w:tr>
      <w:tr w:rsidR="00960F2D" w:rsidRPr="00960F2D">
        <w:tc>
          <w:tcPr>
            <w:tcW w:w="680" w:type="dxa"/>
          </w:tcPr>
          <w:p w:rsidR="00960F2D" w:rsidRPr="00960F2D" w:rsidRDefault="00960F2D" w:rsidP="00960F2D">
            <w:pPr>
              <w:rPr>
                <w:sz w:val="20"/>
                <w:szCs w:val="20"/>
              </w:rPr>
            </w:pPr>
            <w:bookmarkStart w:id="5" w:name="P14435"/>
            <w:bookmarkEnd w:id="5"/>
            <w:r w:rsidRPr="00960F2D">
              <w:rPr>
                <w:sz w:val="20"/>
                <w:szCs w:val="20"/>
              </w:rPr>
              <w:t>4.</w:t>
            </w:r>
          </w:p>
        </w:tc>
        <w:tc>
          <w:tcPr>
            <w:tcW w:w="6222" w:type="dxa"/>
          </w:tcPr>
          <w:p w:rsidR="00960F2D" w:rsidRPr="00960F2D" w:rsidRDefault="00960F2D" w:rsidP="00960F2D">
            <w:pPr>
              <w:rPr>
                <w:sz w:val="20"/>
                <w:szCs w:val="20"/>
              </w:rPr>
            </w:pPr>
            <w:r w:rsidRPr="00960F2D">
              <w:rPr>
                <w:sz w:val="20"/>
                <w:szCs w:val="20"/>
              </w:rPr>
              <w:t>Удельный вес численности населения в возрасте 5 - 18 лет, охваченного общим образованием, в общей численности населения в возрасте 5 - 18 лет</w:t>
            </w:r>
          </w:p>
        </w:tc>
        <w:tc>
          <w:tcPr>
            <w:tcW w:w="1620" w:type="dxa"/>
          </w:tcPr>
          <w:p w:rsidR="00960F2D" w:rsidRPr="00960F2D" w:rsidRDefault="00960F2D" w:rsidP="00960F2D">
            <w:pPr>
              <w:rPr>
                <w:sz w:val="20"/>
                <w:szCs w:val="20"/>
              </w:rPr>
            </w:pPr>
            <w:r w:rsidRPr="00960F2D">
              <w:rPr>
                <w:sz w:val="20"/>
                <w:szCs w:val="20"/>
              </w:rPr>
              <w:t>%</w:t>
            </w:r>
          </w:p>
        </w:tc>
        <w:tc>
          <w:tcPr>
            <w:tcW w:w="964" w:type="dxa"/>
          </w:tcPr>
          <w:p w:rsidR="00960F2D" w:rsidRPr="00960F2D" w:rsidRDefault="00960F2D" w:rsidP="00960F2D">
            <w:pPr>
              <w:rPr>
                <w:sz w:val="20"/>
                <w:szCs w:val="20"/>
              </w:rPr>
            </w:pPr>
            <w:r w:rsidRPr="00960F2D">
              <w:rPr>
                <w:sz w:val="20"/>
                <w:szCs w:val="20"/>
              </w:rPr>
              <w:t>99,90</w:t>
            </w:r>
          </w:p>
        </w:tc>
        <w:tc>
          <w:tcPr>
            <w:tcW w:w="794" w:type="dxa"/>
          </w:tcPr>
          <w:p w:rsidR="00960F2D" w:rsidRPr="00960F2D" w:rsidRDefault="00960F2D" w:rsidP="00960F2D">
            <w:pPr>
              <w:rPr>
                <w:sz w:val="20"/>
                <w:szCs w:val="20"/>
              </w:rPr>
            </w:pPr>
            <w:r w:rsidRPr="00960F2D">
              <w:rPr>
                <w:sz w:val="20"/>
                <w:szCs w:val="20"/>
              </w:rPr>
              <w:t>99,92</w:t>
            </w:r>
          </w:p>
        </w:tc>
        <w:tc>
          <w:tcPr>
            <w:tcW w:w="737" w:type="dxa"/>
          </w:tcPr>
          <w:p w:rsidR="00960F2D" w:rsidRPr="00960F2D" w:rsidRDefault="00960F2D" w:rsidP="00960F2D">
            <w:pPr>
              <w:rPr>
                <w:sz w:val="20"/>
                <w:szCs w:val="20"/>
              </w:rPr>
            </w:pPr>
            <w:r w:rsidRPr="00960F2D">
              <w:rPr>
                <w:sz w:val="20"/>
                <w:szCs w:val="20"/>
              </w:rPr>
              <w:t>99,92</w:t>
            </w:r>
          </w:p>
        </w:tc>
        <w:tc>
          <w:tcPr>
            <w:tcW w:w="737" w:type="dxa"/>
          </w:tcPr>
          <w:p w:rsidR="00960F2D" w:rsidRPr="00960F2D" w:rsidRDefault="00960F2D" w:rsidP="00960F2D">
            <w:pPr>
              <w:rPr>
                <w:sz w:val="20"/>
                <w:szCs w:val="20"/>
              </w:rPr>
            </w:pPr>
            <w:r w:rsidRPr="00960F2D">
              <w:rPr>
                <w:sz w:val="20"/>
                <w:szCs w:val="20"/>
              </w:rPr>
              <w:t>99,92</w:t>
            </w:r>
          </w:p>
        </w:tc>
        <w:tc>
          <w:tcPr>
            <w:tcW w:w="737" w:type="dxa"/>
          </w:tcPr>
          <w:p w:rsidR="00960F2D" w:rsidRPr="00960F2D" w:rsidRDefault="00960F2D" w:rsidP="00960F2D">
            <w:pPr>
              <w:rPr>
                <w:sz w:val="20"/>
                <w:szCs w:val="20"/>
              </w:rPr>
            </w:pPr>
            <w:r w:rsidRPr="00960F2D">
              <w:rPr>
                <w:sz w:val="20"/>
                <w:szCs w:val="20"/>
              </w:rPr>
              <w:t>99,94</w:t>
            </w:r>
          </w:p>
        </w:tc>
        <w:tc>
          <w:tcPr>
            <w:tcW w:w="737" w:type="dxa"/>
          </w:tcPr>
          <w:p w:rsidR="00960F2D" w:rsidRPr="00960F2D" w:rsidRDefault="00960F2D" w:rsidP="00960F2D">
            <w:pPr>
              <w:rPr>
                <w:sz w:val="20"/>
                <w:szCs w:val="20"/>
              </w:rPr>
            </w:pPr>
            <w:r w:rsidRPr="00960F2D">
              <w:rPr>
                <w:sz w:val="20"/>
                <w:szCs w:val="20"/>
              </w:rPr>
              <w:t>99,94</w:t>
            </w:r>
          </w:p>
        </w:tc>
        <w:tc>
          <w:tcPr>
            <w:tcW w:w="737" w:type="dxa"/>
          </w:tcPr>
          <w:p w:rsidR="00960F2D" w:rsidRPr="00960F2D" w:rsidRDefault="00960F2D" w:rsidP="00960F2D">
            <w:pPr>
              <w:rPr>
                <w:sz w:val="20"/>
                <w:szCs w:val="20"/>
              </w:rPr>
            </w:pPr>
            <w:r w:rsidRPr="00960F2D">
              <w:rPr>
                <w:sz w:val="20"/>
                <w:szCs w:val="20"/>
              </w:rPr>
              <w:t>99,95</w:t>
            </w:r>
          </w:p>
        </w:tc>
        <w:tc>
          <w:tcPr>
            <w:tcW w:w="737" w:type="dxa"/>
          </w:tcPr>
          <w:p w:rsidR="00960F2D" w:rsidRPr="00960F2D" w:rsidRDefault="00960F2D" w:rsidP="00960F2D">
            <w:pPr>
              <w:rPr>
                <w:sz w:val="20"/>
                <w:szCs w:val="20"/>
              </w:rPr>
            </w:pPr>
            <w:r w:rsidRPr="00960F2D">
              <w:rPr>
                <w:sz w:val="20"/>
                <w:szCs w:val="20"/>
              </w:rPr>
              <w:t>99,95</w:t>
            </w:r>
          </w:p>
        </w:tc>
      </w:tr>
      <w:tr w:rsidR="00960F2D" w:rsidRPr="00960F2D">
        <w:tc>
          <w:tcPr>
            <w:tcW w:w="680" w:type="dxa"/>
          </w:tcPr>
          <w:p w:rsidR="00960F2D" w:rsidRPr="00960F2D" w:rsidRDefault="00960F2D" w:rsidP="00960F2D">
            <w:pPr>
              <w:rPr>
                <w:sz w:val="20"/>
                <w:szCs w:val="20"/>
              </w:rPr>
            </w:pPr>
            <w:bookmarkStart w:id="6" w:name="P14446"/>
            <w:bookmarkEnd w:id="6"/>
            <w:r w:rsidRPr="00960F2D">
              <w:rPr>
                <w:sz w:val="20"/>
                <w:szCs w:val="20"/>
              </w:rPr>
              <w:t>5.</w:t>
            </w:r>
          </w:p>
        </w:tc>
        <w:tc>
          <w:tcPr>
            <w:tcW w:w="6222" w:type="dxa"/>
          </w:tcPr>
          <w:p w:rsidR="00960F2D" w:rsidRPr="00960F2D" w:rsidRDefault="00960F2D" w:rsidP="00960F2D">
            <w:pPr>
              <w:rPr>
                <w:sz w:val="20"/>
                <w:szCs w:val="20"/>
              </w:rPr>
            </w:pPr>
            <w:r w:rsidRPr="00960F2D">
              <w:rPr>
                <w:sz w:val="20"/>
                <w:szCs w:val="20"/>
              </w:rPr>
              <w:t>Удельный вес численности обучающихся, которым предоставлена возможность обучаться в соответствии с современными требованиями, в общей численности обучающихся</w:t>
            </w:r>
          </w:p>
        </w:tc>
        <w:tc>
          <w:tcPr>
            <w:tcW w:w="1620" w:type="dxa"/>
          </w:tcPr>
          <w:p w:rsidR="00960F2D" w:rsidRPr="00960F2D" w:rsidRDefault="00960F2D" w:rsidP="00960F2D">
            <w:pPr>
              <w:rPr>
                <w:sz w:val="20"/>
                <w:szCs w:val="20"/>
              </w:rPr>
            </w:pPr>
            <w:r w:rsidRPr="00960F2D">
              <w:rPr>
                <w:sz w:val="20"/>
                <w:szCs w:val="20"/>
              </w:rPr>
              <w:t>%</w:t>
            </w:r>
          </w:p>
        </w:tc>
        <w:tc>
          <w:tcPr>
            <w:tcW w:w="964" w:type="dxa"/>
          </w:tcPr>
          <w:p w:rsidR="00960F2D" w:rsidRPr="00960F2D" w:rsidRDefault="00960F2D" w:rsidP="00960F2D">
            <w:pPr>
              <w:rPr>
                <w:sz w:val="20"/>
                <w:szCs w:val="20"/>
              </w:rPr>
            </w:pPr>
            <w:r w:rsidRPr="00960F2D">
              <w:rPr>
                <w:sz w:val="20"/>
                <w:szCs w:val="20"/>
              </w:rPr>
              <w:t>88,3</w:t>
            </w:r>
          </w:p>
        </w:tc>
        <w:tc>
          <w:tcPr>
            <w:tcW w:w="794" w:type="dxa"/>
          </w:tcPr>
          <w:p w:rsidR="00960F2D" w:rsidRPr="00960F2D" w:rsidRDefault="00960F2D" w:rsidP="00960F2D">
            <w:pPr>
              <w:rPr>
                <w:sz w:val="20"/>
                <w:szCs w:val="20"/>
              </w:rPr>
            </w:pPr>
            <w:r w:rsidRPr="00960F2D">
              <w:rPr>
                <w:sz w:val="20"/>
                <w:szCs w:val="20"/>
              </w:rPr>
              <w:t>89</w:t>
            </w:r>
          </w:p>
        </w:tc>
        <w:tc>
          <w:tcPr>
            <w:tcW w:w="737" w:type="dxa"/>
          </w:tcPr>
          <w:p w:rsidR="00960F2D" w:rsidRPr="00960F2D" w:rsidRDefault="00960F2D" w:rsidP="00960F2D">
            <w:pPr>
              <w:rPr>
                <w:sz w:val="20"/>
                <w:szCs w:val="20"/>
              </w:rPr>
            </w:pPr>
            <w:r w:rsidRPr="00960F2D">
              <w:rPr>
                <w:sz w:val="20"/>
                <w:szCs w:val="20"/>
              </w:rPr>
              <w:t>90</w:t>
            </w:r>
          </w:p>
        </w:tc>
        <w:tc>
          <w:tcPr>
            <w:tcW w:w="737" w:type="dxa"/>
          </w:tcPr>
          <w:p w:rsidR="00960F2D" w:rsidRPr="00960F2D" w:rsidRDefault="00960F2D" w:rsidP="00960F2D">
            <w:pPr>
              <w:rPr>
                <w:sz w:val="20"/>
                <w:szCs w:val="20"/>
              </w:rPr>
            </w:pPr>
            <w:r w:rsidRPr="00960F2D">
              <w:rPr>
                <w:sz w:val="20"/>
                <w:szCs w:val="20"/>
              </w:rPr>
              <w:t>91</w:t>
            </w:r>
          </w:p>
        </w:tc>
        <w:tc>
          <w:tcPr>
            <w:tcW w:w="737" w:type="dxa"/>
          </w:tcPr>
          <w:p w:rsidR="00960F2D" w:rsidRPr="00960F2D" w:rsidRDefault="00960F2D" w:rsidP="00960F2D">
            <w:pPr>
              <w:rPr>
                <w:sz w:val="20"/>
                <w:szCs w:val="20"/>
              </w:rPr>
            </w:pPr>
            <w:r w:rsidRPr="00960F2D">
              <w:rPr>
                <w:sz w:val="20"/>
                <w:szCs w:val="20"/>
              </w:rPr>
              <w:t>91</w:t>
            </w:r>
          </w:p>
        </w:tc>
        <w:tc>
          <w:tcPr>
            <w:tcW w:w="737" w:type="dxa"/>
          </w:tcPr>
          <w:p w:rsidR="00960F2D" w:rsidRPr="00960F2D" w:rsidRDefault="00960F2D" w:rsidP="00960F2D">
            <w:pPr>
              <w:rPr>
                <w:sz w:val="20"/>
                <w:szCs w:val="20"/>
              </w:rPr>
            </w:pPr>
            <w:r w:rsidRPr="00960F2D">
              <w:rPr>
                <w:sz w:val="20"/>
                <w:szCs w:val="20"/>
              </w:rPr>
              <w:t>91</w:t>
            </w:r>
          </w:p>
        </w:tc>
        <w:tc>
          <w:tcPr>
            <w:tcW w:w="737" w:type="dxa"/>
          </w:tcPr>
          <w:p w:rsidR="00960F2D" w:rsidRPr="00960F2D" w:rsidRDefault="00960F2D" w:rsidP="00960F2D">
            <w:pPr>
              <w:rPr>
                <w:sz w:val="20"/>
                <w:szCs w:val="20"/>
              </w:rPr>
            </w:pPr>
            <w:r w:rsidRPr="00960F2D">
              <w:rPr>
                <w:sz w:val="20"/>
                <w:szCs w:val="20"/>
              </w:rPr>
              <w:t>91</w:t>
            </w:r>
          </w:p>
        </w:tc>
        <w:tc>
          <w:tcPr>
            <w:tcW w:w="737" w:type="dxa"/>
          </w:tcPr>
          <w:p w:rsidR="00960F2D" w:rsidRPr="00960F2D" w:rsidRDefault="00960F2D" w:rsidP="00960F2D">
            <w:pPr>
              <w:rPr>
                <w:sz w:val="20"/>
                <w:szCs w:val="20"/>
              </w:rPr>
            </w:pPr>
            <w:r w:rsidRPr="00960F2D">
              <w:rPr>
                <w:sz w:val="20"/>
                <w:szCs w:val="20"/>
              </w:rPr>
              <w:t>91</w:t>
            </w:r>
          </w:p>
        </w:tc>
      </w:tr>
      <w:tr w:rsidR="00960F2D" w:rsidRPr="00960F2D">
        <w:tc>
          <w:tcPr>
            <w:tcW w:w="680" w:type="dxa"/>
            <w:tcBorders>
              <w:top w:val="nil"/>
              <w:bottom w:val="nil"/>
            </w:tcBorders>
          </w:tcPr>
          <w:p w:rsidR="00960F2D" w:rsidRPr="00960F2D" w:rsidRDefault="00960F2D" w:rsidP="00960F2D">
            <w:pPr>
              <w:rPr>
                <w:sz w:val="20"/>
                <w:szCs w:val="20"/>
              </w:rPr>
            </w:pPr>
            <w:bookmarkStart w:id="7" w:name="P14457"/>
            <w:bookmarkEnd w:id="7"/>
            <w:r w:rsidRPr="00960F2D">
              <w:rPr>
                <w:sz w:val="20"/>
                <w:szCs w:val="20"/>
              </w:rPr>
              <w:t>6.</w:t>
            </w:r>
          </w:p>
        </w:tc>
        <w:tc>
          <w:tcPr>
            <w:tcW w:w="6222" w:type="dxa"/>
            <w:tcBorders>
              <w:top w:val="nil"/>
              <w:bottom w:val="nil"/>
            </w:tcBorders>
          </w:tcPr>
          <w:p w:rsidR="00960F2D" w:rsidRPr="00960F2D" w:rsidRDefault="00960F2D" w:rsidP="00960F2D">
            <w:pPr>
              <w:rPr>
                <w:sz w:val="20"/>
                <w:szCs w:val="20"/>
              </w:rPr>
            </w:pPr>
            <w:r w:rsidRPr="00960F2D">
              <w:rPr>
                <w:sz w:val="20"/>
                <w:szCs w:val="20"/>
              </w:rPr>
              <w:t>Соотношение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w:t>
            </w:r>
          </w:p>
        </w:tc>
        <w:tc>
          <w:tcPr>
            <w:tcW w:w="1620" w:type="dxa"/>
            <w:tcBorders>
              <w:top w:val="nil"/>
              <w:bottom w:val="nil"/>
            </w:tcBorders>
          </w:tcPr>
          <w:p w:rsidR="00960F2D" w:rsidRPr="00960F2D" w:rsidRDefault="00960F2D" w:rsidP="00960F2D">
            <w:pPr>
              <w:rPr>
                <w:sz w:val="20"/>
                <w:szCs w:val="20"/>
              </w:rPr>
            </w:pPr>
            <w:r w:rsidRPr="00960F2D">
              <w:rPr>
                <w:sz w:val="20"/>
                <w:szCs w:val="20"/>
              </w:rPr>
              <w:t>разы</w:t>
            </w:r>
          </w:p>
        </w:tc>
        <w:tc>
          <w:tcPr>
            <w:tcW w:w="964" w:type="dxa"/>
            <w:tcBorders>
              <w:top w:val="nil"/>
              <w:bottom w:val="nil"/>
            </w:tcBorders>
          </w:tcPr>
          <w:p w:rsidR="00960F2D" w:rsidRPr="00960F2D" w:rsidRDefault="00960F2D" w:rsidP="00960F2D">
            <w:pPr>
              <w:rPr>
                <w:sz w:val="20"/>
                <w:szCs w:val="20"/>
              </w:rPr>
            </w:pPr>
            <w:r w:rsidRPr="00960F2D">
              <w:rPr>
                <w:sz w:val="20"/>
                <w:szCs w:val="20"/>
              </w:rPr>
              <w:t>1,70</w:t>
            </w:r>
          </w:p>
        </w:tc>
        <w:tc>
          <w:tcPr>
            <w:tcW w:w="794" w:type="dxa"/>
            <w:tcBorders>
              <w:top w:val="nil"/>
              <w:bottom w:val="nil"/>
            </w:tcBorders>
          </w:tcPr>
          <w:p w:rsidR="00960F2D" w:rsidRPr="00960F2D" w:rsidRDefault="00960F2D" w:rsidP="00960F2D">
            <w:pPr>
              <w:rPr>
                <w:sz w:val="20"/>
                <w:szCs w:val="20"/>
              </w:rPr>
            </w:pPr>
            <w:r w:rsidRPr="00960F2D">
              <w:rPr>
                <w:sz w:val="20"/>
                <w:szCs w:val="20"/>
              </w:rPr>
              <w:t>1,70</w:t>
            </w:r>
          </w:p>
        </w:tc>
        <w:tc>
          <w:tcPr>
            <w:tcW w:w="737" w:type="dxa"/>
            <w:tcBorders>
              <w:top w:val="nil"/>
              <w:bottom w:val="nil"/>
            </w:tcBorders>
          </w:tcPr>
          <w:p w:rsidR="00960F2D" w:rsidRPr="00960F2D" w:rsidRDefault="00960F2D" w:rsidP="00960F2D">
            <w:pPr>
              <w:rPr>
                <w:sz w:val="20"/>
                <w:szCs w:val="20"/>
              </w:rPr>
            </w:pPr>
            <w:r w:rsidRPr="00960F2D">
              <w:rPr>
                <w:sz w:val="20"/>
                <w:szCs w:val="20"/>
              </w:rPr>
              <w:t>1,70</w:t>
            </w:r>
          </w:p>
        </w:tc>
        <w:tc>
          <w:tcPr>
            <w:tcW w:w="737" w:type="dxa"/>
            <w:tcBorders>
              <w:top w:val="nil"/>
              <w:bottom w:val="nil"/>
            </w:tcBorders>
          </w:tcPr>
          <w:p w:rsidR="00960F2D" w:rsidRPr="00960F2D" w:rsidRDefault="00960F2D" w:rsidP="00960F2D">
            <w:pPr>
              <w:rPr>
                <w:sz w:val="20"/>
                <w:szCs w:val="20"/>
              </w:rPr>
            </w:pPr>
            <w:r w:rsidRPr="00960F2D">
              <w:rPr>
                <w:sz w:val="20"/>
                <w:szCs w:val="20"/>
              </w:rPr>
              <w:t>1,60</w:t>
            </w:r>
          </w:p>
        </w:tc>
        <w:tc>
          <w:tcPr>
            <w:tcW w:w="737" w:type="dxa"/>
            <w:tcBorders>
              <w:top w:val="nil"/>
              <w:bottom w:val="nil"/>
            </w:tcBorders>
          </w:tcPr>
          <w:p w:rsidR="00960F2D" w:rsidRPr="00960F2D" w:rsidRDefault="00960F2D" w:rsidP="00960F2D">
            <w:pPr>
              <w:rPr>
                <w:sz w:val="20"/>
                <w:szCs w:val="20"/>
              </w:rPr>
            </w:pPr>
            <w:r w:rsidRPr="00960F2D">
              <w:rPr>
                <w:sz w:val="20"/>
                <w:szCs w:val="20"/>
              </w:rPr>
              <w:t>1,50</w:t>
            </w:r>
          </w:p>
        </w:tc>
        <w:tc>
          <w:tcPr>
            <w:tcW w:w="737" w:type="dxa"/>
            <w:tcBorders>
              <w:top w:val="nil"/>
              <w:bottom w:val="nil"/>
            </w:tcBorders>
          </w:tcPr>
          <w:p w:rsidR="00960F2D" w:rsidRPr="00960F2D" w:rsidRDefault="00960F2D" w:rsidP="00960F2D">
            <w:pPr>
              <w:rPr>
                <w:sz w:val="20"/>
                <w:szCs w:val="20"/>
              </w:rPr>
            </w:pPr>
            <w:r w:rsidRPr="00960F2D">
              <w:rPr>
                <w:sz w:val="20"/>
                <w:szCs w:val="20"/>
              </w:rPr>
              <w:t>1,45</w:t>
            </w:r>
          </w:p>
        </w:tc>
        <w:tc>
          <w:tcPr>
            <w:tcW w:w="737" w:type="dxa"/>
            <w:tcBorders>
              <w:top w:val="nil"/>
              <w:bottom w:val="nil"/>
            </w:tcBorders>
          </w:tcPr>
          <w:p w:rsidR="00960F2D" w:rsidRPr="00960F2D" w:rsidRDefault="00960F2D" w:rsidP="00960F2D">
            <w:pPr>
              <w:rPr>
                <w:sz w:val="20"/>
                <w:szCs w:val="20"/>
              </w:rPr>
            </w:pPr>
            <w:r w:rsidRPr="00960F2D">
              <w:rPr>
                <w:sz w:val="20"/>
                <w:szCs w:val="20"/>
              </w:rPr>
              <w:t>1,40</w:t>
            </w:r>
          </w:p>
        </w:tc>
        <w:tc>
          <w:tcPr>
            <w:tcW w:w="737" w:type="dxa"/>
            <w:tcBorders>
              <w:top w:val="nil"/>
              <w:bottom w:val="nil"/>
            </w:tcBorders>
          </w:tcPr>
          <w:p w:rsidR="00960F2D" w:rsidRPr="00960F2D" w:rsidRDefault="00960F2D" w:rsidP="00960F2D">
            <w:pPr>
              <w:rPr>
                <w:sz w:val="20"/>
                <w:szCs w:val="20"/>
              </w:rPr>
            </w:pPr>
            <w:r w:rsidRPr="00960F2D">
              <w:rPr>
                <w:sz w:val="20"/>
                <w:szCs w:val="20"/>
              </w:rPr>
              <w:t>1,40</w:t>
            </w:r>
          </w:p>
        </w:tc>
      </w:tr>
      <w:tr w:rsidR="00960F2D" w:rsidRPr="00960F2D">
        <w:tc>
          <w:tcPr>
            <w:tcW w:w="680" w:type="dxa"/>
          </w:tcPr>
          <w:p w:rsidR="00960F2D" w:rsidRPr="00960F2D" w:rsidRDefault="00960F2D" w:rsidP="00960F2D">
            <w:pPr>
              <w:rPr>
                <w:sz w:val="20"/>
                <w:szCs w:val="20"/>
              </w:rPr>
            </w:pPr>
            <w:bookmarkStart w:id="8" w:name="P14481"/>
            <w:bookmarkEnd w:id="8"/>
            <w:r w:rsidRPr="00960F2D">
              <w:rPr>
                <w:sz w:val="20"/>
                <w:szCs w:val="20"/>
              </w:rPr>
              <w:t>7.</w:t>
            </w:r>
          </w:p>
        </w:tc>
        <w:tc>
          <w:tcPr>
            <w:tcW w:w="6222" w:type="dxa"/>
          </w:tcPr>
          <w:p w:rsidR="00960F2D" w:rsidRPr="00960F2D" w:rsidRDefault="00960F2D" w:rsidP="00960F2D">
            <w:pPr>
              <w:rPr>
                <w:sz w:val="20"/>
                <w:szCs w:val="20"/>
              </w:rPr>
            </w:pPr>
            <w:r w:rsidRPr="00960F2D">
              <w:rPr>
                <w:sz w:val="20"/>
                <w:szCs w:val="20"/>
              </w:rPr>
              <w:t>Доля детей, охваченных образовательными программами дополнительного образования детей, в общей численности детей и молодежи 5 - 18 лет</w:t>
            </w:r>
          </w:p>
        </w:tc>
        <w:tc>
          <w:tcPr>
            <w:tcW w:w="1620" w:type="dxa"/>
          </w:tcPr>
          <w:p w:rsidR="00960F2D" w:rsidRPr="00960F2D" w:rsidRDefault="00960F2D" w:rsidP="00960F2D">
            <w:pPr>
              <w:rPr>
                <w:sz w:val="20"/>
                <w:szCs w:val="20"/>
              </w:rPr>
            </w:pPr>
            <w:r w:rsidRPr="00960F2D">
              <w:rPr>
                <w:sz w:val="20"/>
                <w:szCs w:val="20"/>
              </w:rPr>
              <w:t>%</w:t>
            </w:r>
          </w:p>
        </w:tc>
        <w:tc>
          <w:tcPr>
            <w:tcW w:w="964" w:type="dxa"/>
          </w:tcPr>
          <w:p w:rsidR="00960F2D" w:rsidRPr="00960F2D" w:rsidRDefault="00960F2D" w:rsidP="00960F2D">
            <w:pPr>
              <w:rPr>
                <w:sz w:val="20"/>
                <w:szCs w:val="20"/>
              </w:rPr>
            </w:pPr>
            <w:r w:rsidRPr="00960F2D">
              <w:rPr>
                <w:sz w:val="20"/>
                <w:szCs w:val="20"/>
              </w:rPr>
              <w:t>69,2</w:t>
            </w:r>
          </w:p>
        </w:tc>
        <w:tc>
          <w:tcPr>
            <w:tcW w:w="794" w:type="dxa"/>
          </w:tcPr>
          <w:p w:rsidR="00960F2D" w:rsidRPr="00960F2D" w:rsidRDefault="00960F2D" w:rsidP="00960F2D">
            <w:pPr>
              <w:rPr>
                <w:sz w:val="20"/>
                <w:szCs w:val="20"/>
              </w:rPr>
            </w:pPr>
            <w:r w:rsidRPr="00960F2D">
              <w:rPr>
                <w:sz w:val="20"/>
                <w:szCs w:val="20"/>
              </w:rPr>
              <w:t>69,2</w:t>
            </w:r>
          </w:p>
        </w:tc>
        <w:tc>
          <w:tcPr>
            <w:tcW w:w="737" w:type="dxa"/>
          </w:tcPr>
          <w:p w:rsidR="00960F2D" w:rsidRPr="00960F2D" w:rsidRDefault="00960F2D" w:rsidP="00960F2D">
            <w:pPr>
              <w:rPr>
                <w:sz w:val="20"/>
                <w:szCs w:val="20"/>
              </w:rPr>
            </w:pPr>
            <w:r w:rsidRPr="00960F2D">
              <w:rPr>
                <w:sz w:val="20"/>
                <w:szCs w:val="20"/>
              </w:rPr>
              <w:t>69,2</w:t>
            </w:r>
          </w:p>
        </w:tc>
        <w:tc>
          <w:tcPr>
            <w:tcW w:w="737" w:type="dxa"/>
          </w:tcPr>
          <w:p w:rsidR="00960F2D" w:rsidRPr="00960F2D" w:rsidRDefault="00960F2D" w:rsidP="00960F2D">
            <w:pPr>
              <w:rPr>
                <w:sz w:val="20"/>
                <w:szCs w:val="20"/>
              </w:rPr>
            </w:pPr>
            <w:r w:rsidRPr="00960F2D">
              <w:rPr>
                <w:sz w:val="20"/>
                <w:szCs w:val="20"/>
              </w:rPr>
              <w:t>69,2</w:t>
            </w:r>
          </w:p>
        </w:tc>
        <w:tc>
          <w:tcPr>
            <w:tcW w:w="737" w:type="dxa"/>
          </w:tcPr>
          <w:p w:rsidR="00960F2D" w:rsidRPr="00960F2D" w:rsidRDefault="00960F2D" w:rsidP="00960F2D">
            <w:pPr>
              <w:rPr>
                <w:sz w:val="20"/>
                <w:szCs w:val="20"/>
              </w:rPr>
            </w:pPr>
            <w:r w:rsidRPr="00960F2D">
              <w:rPr>
                <w:sz w:val="20"/>
                <w:szCs w:val="20"/>
              </w:rPr>
              <w:t>69,2</w:t>
            </w:r>
          </w:p>
        </w:tc>
        <w:tc>
          <w:tcPr>
            <w:tcW w:w="737" w:type="dxa"/>
          </w:tcPr>
          <w:p w:rsidR="00960F2D" w:rsidRPr="00960F2D" w:rsidRDefault="00960F2D" w:rsidP="00960F2D">
            <w:pPr>
              <w:rPr>
                <w:sz w:val="20"/>
                <w:szCs w:val="20"/>
              </w:rPr>
            </w:pPr>
            <w:r w:rsidRPr="00960F2D">
              <w:rPr>
                <w:sz w:val="20"/>
                <w:szCs w:val="20"/>
              </w:rPr>
              <w:t>69,8</w:t>
            </w:r>
          </w:p>
        </w:tc>
        <w:tc>
          <w:tcPr>
            <w:tcW w:w="737" w:type="dxa"/>
          </w:tcPr>
          <w:p w:rsidR="00960F2D" w:rsidRPr="00960F2D" w:rsidRDefault="00960F2D" w:rsidP="00960F2D">
            <w:pPr>
              <w:rPr>
                <w:sz w:val="20"/>
                <w:szCs w:val="20"/>
              </w:rPr>
            </w:pPr>
            <w:r w:rsidRPr="00960F2D">
              <w:rPr>
                <w:sz w:val="20"/>
                <w:szCs w:val="20"/>
              </w:rPr>
              <w:t>69,8</w:t>
            </w:r>
          </w:p>
        </w:tc>
        <w:tc>
          <w:tcPr>
            <w:tcW w:w="737" w:type="dxa"/>
          </w:tcPr>
          <w:p w:rsidR="00960F2D" w:rsidRPr="00960F2D" w:rsidRDefault="00960F2D" w:rsidP="00960F2D">
            <w:pPr>
              <w:rPr>
                <w:sz w:val="20"/>
                <w:szCs w:val="20"/>
              </w:rPr>
            </w:pPr>
            <w:r w:rsidRPr="00960F2D">
              <w:rPr>
                <w:sz w:val="20"/>
                <w:szCs w:val="20"/>
              </w:rPr>
              <w:t>76,8</w:t>
            </w:r>
          </w:p>
        </w:tc>
      </w:tr>
      <w:tr w:rsidR="00960F2D" w:rsidRPr="00960F2D">
        <w:tc>
          <w:tcPr>
            <w:tcW w:w="680" w:type="dxa"/>
          </w:tcPr>
          <w:p w:rsidR="00960F2D" w:rsidRPr="00960F2D" w:rsidRDefault="00960F2D" w:rsidP="00960F2D">
            <w:pPr>
              <w:rPr>
                <w:sz w:val="20"/>
                <w:szCs w:val="20"/>
              </w:rPr>
            </w:pPr>
            <w:bookmarkStart w:id="9" w:name="P14492"/>
            <w:bookmarkEnd w:id="9"/>
            <w:r w:rsidRPr="00960F2D">
              <w:rPr>
                <w:sz w:val="20"/>
                <w:szCs w:val="20"/>
              </w:rPr>
              <w:t>8.</w:t>
            </w:r>
          </w:p>
        </w:tc>
        <w:tc>
          <w:tcPr>
            <w:tcW w:w="6222" w:type="dxa"/>
          </w:tcPr>
          <w:p w:rsidR="00960F2D" w:rsidRPr="00960F2D" w:rsidRDefault="00960F2D" w:rsidP="00960F2D">
            <w:pPr>
              <w:rPr>
                <w:sz w:val="20"/>
                <w:szCs w:val="20"/>
              </w:rPr>
            </w:pPr>
            <w:r w:rsidRPr="00960F2D">
              <w:rPr>
                <w:sz w:val="20"/>
                <w:szCs w:val="20"/>
              </w:rPr>
              <w:t>ОИ 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620" w:type="dxa"/>
          </w:tcPr>
          <w:p w:rsidR="00960F2D" w:rsidRPr="00960F2D" w:rsidRDefault="00960F2D" w:rsidP="00960F2D">
            <w:pPr>
              <w:rPr>
                <w:sz w:val="20"/>
                <w:szCs w:val="20"/>
              </w:rPr>
            </w:pPr>
            <w:r w:rsidRPr="00960F2D">
              <w:rPr>
                <w:sz w:val="20"/>
                <w:szCs w:val="20"/>
              </w:rPr>
              <w:t>%</w:t>
            </w:r>
          </w:p>
        </w:tc>
        <w:tc>
          <w:tcPr>
            <w:tcW w:w="964" w:type="dxa"/>
          </w:tcPr>
          <w:p w:rsidR="00960F2D" w:rsidRPr="00960F2D" w:rsidRDefault="00960F2D" w:rsidP="00960F2D">
            <w:pPr>
              <w:rPr>
                <w:sz w:val="20"/>
                <w:szCs w:val="20"/>
              </w:rPr>
            </w:pPr>
            <w:r w:rsidRPr="00960F2D">
              <w:rPr>
                <w:sz w:val="20"/>
                <w:szCs w:val="20"/>
              </w:rPr>
              <w:t>88,3</w:t>
            </w:r>
          </w:p>
        </w:tc>
        <w:tc>
          <w:tcPr>
            <w:tcW w:w="794" w:type="dxa"/>
          </w:tcPr>
          <w:p w:rsidR="00960F2D" w:rsidRPr="00960F2D" w:rsidRDefault="00960F2D" w:rsidP="00960F2D">
            <w:pPr>
              <w:rPr>
                <w:sz w:val="20"/>
                <w:szCs w:val="20"/>
              </w:rPr>
            </w:pPr>
            <w:r w:rsidRPr="00960F2D">
              <w:rPr>
                <w:sz w:val="20"/>
                <w:szCs w:val="20"/>
              </w:rPr>
              <w:t>89,0</w:t>
            </w:r>
          </w:p>
        </w:tc>
        <w:tc>
          <w:tcPr>
            <w:tcW w:w="737" w:type="dxa"/>
          </w:tcPr>
          <w:p w:rsidR="00960F2D" w:rsidRPr="00960F2D" w:rsidRDefault="00960F2D" w:rsidP="00960F2D">
            <w:pPr>
              <w:rPr>
                <w:sz w:val="20"/>
                <w:szCs w:val="20"/>
              </w:rPr>
            </w:pPr>
            <w:r w:rsidRPr="00960F2D">
              <w:rPr>
                <w:sz w:val="20"/>
                <w:szCs w:val="20"/>
              </w:rPr>
              <w:t>90,0</w:t>
            </w:r>
          </w:p>
        </w:tc>
        <w:tc>
          <w:tcPr>
            <w:tcW w:w="737" w:type="dxa"/>
          </w:tcPr>
          <w:p w:rsidR="00960F2D" w:rsidRPr="00960F2D" w:rsidRDefault="00960F2D" w:rsidP="00960F2D">
            <w:pPr>
              <w:rPr>
                <w:sz w:val="20"/>
                <w:szCs w:val="20"/>
              </w:rPr>
            </w:pPr>
            <w:r w:rsidRPr="00960F2D">
              <w:rPr>
                <w:sz w:val="20"/>
                <w:szCs w:val="20"/>
              </w:rPr>
              <w:t>91,0</w:t>
            </w:r>
          </w:p>
        </w:tc>
        <w:tc>
          <w:tcPr>
            <w:tcW w:w="737" w:type="dxa"/>
          </w:tcPr>
          <w:p w:rsidR="00960F2D" w:rsidRPr="00960F2D" w:rsidRDefault="00960F2D" w:rsidP="00960F2D">
            <w:pPr>
              <w:rPr>
                <w:sz w:val="20"/>
                <w:szCs w:val="20"/>
              </w:rPr>
            </w:pPr>
            <w:r w:rsidRPr="00960F2D">
              <w:rPr>
                <w:sz w:val="20"/>
                <w:szCs w:val="20"/>
              </w:rPr>
              <w:t>91,0</w:t>
            </w:r>
          </w:p>
        </w:tc>
        <w:tc>
          <w:tcPr>
            <w:tcW w:w="737" w:type="dxa"/>
          </w:tcPr>
          <w:p w:rsidR="00960F2D" w:rsidRPr="00960F2D" w:rsidRDefault="00960F2D" w:rsidP="00960F2D">
            <w:pPr>
              <w:rPr>
                <w:sz w:val="20"/>
                <w:szCs w:val="20"/>
              </w:rPr>
            </w:pPr>
            <w:r w:rsidRPr="00960F2D">
              <w:rPr>
                <w:sz w:val="20"/>
                <w:szCs w:val="20"/>
              </w:rPr>
              <w:t>91,0</w:t>
            </w:r>
          </w:p>
        </w:tc>
        <w:tc>
          <w:tcPr>
            <w:tcW w:w="737" w:type="dxa"/>
          </w:tcPr>
          <w:p w:rsidR="00960F2D" w:rsidRPr="00960F2D" w:rsidRDefault="00960F2D" w:rsidP="00960F2D">
            <w:pPr>
              <w:rPr>
                <w:sz w:val="20"/>
                <w:szCs w:val="20"/>
              </w:rPr>
            </w:pPr>
            <w:r w:rsidRPr="00960F2D">
              <w:rPr>
                <w:sz w:val="20"/>
                <w:szCs w:val="20"/>
              </w:rPr>
              <w:t>91,0</w:t>
            </w:r>
          </w:p>
        </w:tc>
        <w:tc>
          <w:tcPr>
            <w:tcW w:w="737" w:type="dxa"/>
          </w:tcPr>
          <w:p w:rsidR="00960F2D" w:rsidRPr="00960F2D" w:rsidRDefault="00960F2D" w:rsidP="00960F2D">
            <w:pPr>
              <w:rPr>
                <w:sz w:val="20"/>
                <w:szCs w:val="20"/>
              </w:rPr>
            </w:pPr>
            <w:r w:rsidRPr="00960F2D">
              <w:rPr>
                <w:sz w:val="20"/>
                <w:szCs w:val="20"/>
              </w:rPr>
              <w:t>91,0</w:t>
            </w:r>
          </w:p>
        </w:tc>
      </w:tr>
      <w:tr w:rsidR="00960F2D" w:rsidRPr="00960F2D">
        <w:tc>
          <w:tcPr>
            <w:tcW w:w="680" w:type="dxa"/>
          </w:tcPr>
          <w:p w:rsidR="00960F2D" w:rsidRPr="00960F2D" w:rsidRDefault="00960F2D" w:rsidP="00960F2D">
            <w:pPr>
              <w:rPr>
                <w:sz w:val="20"/>
                <w:szCs w:val="20"/>
              </w:rPr>
            </w:pPr>
            <w:bookmarkStart w:id="10" w:name="P14503"/>
            <w:bookmarkEnd w:id="10"/>
            <w:r w:rsidRPr="00960F2D">
              <w:rPr>
                <w:sz w:val="20"/>
                <w:szCs w:val="20"/>
              </w:rPr>
              <w:t>9.</w:t>
            </w:r>
          </w:p>
        </w:tc>
        <w:tc>
          <w:tcPr>
            <w:tcW w:w="6222" w:type="dxa"/>
          </w:tcPr>
          <w:p w:rsidR="00960F2D" w:rsidRPr="00960F2D" w:rsidRDefault="00960F2D" w:rsidP="00960F2D">
            <w:pPr>
              <w:rPr>
                <w:sz w:val="20"/>
                <w:szCs w:val="20"/>
              </w:rPr>
            </w:pPr>
            <w:r w:rsidRPr="00960F2D">
              <w:rPr>
                <w:sz w:val="20"/>
                <w:szCs w:val="20"/>
              </w:rPr>
              <w:t>Удельный вес численности учителей в возрасте до 35 лет в общей численности учителей общеобразовательных организаций</w:t>
            </w:r>
          </w:p>
        </w:tc>
        <w:tc>
          <w:tcPr>
            <w:tcW w:w="1620" w:type="dxa"/>
          </w:tcPr>
          <w:p w:rsidR="00960F2D" w:rsidRPr="00960F2D" w:rsidRDefault="00960F2D" w:rsidP="00960F2D">
            <w:pPr>
              <w:rPr>
                <w:sz w:val="20"/>
                <w:szCs w:val="20"/>
              </w:rPr>
            </w:pPr>
            <w:r w:rsidRPr="00960F2D">
              <w:rPr>
                <w:sz w:val="20"/>
                <w:szCs w:val="20"/>
              </w:rPr>
              <w:t>%</w:t>
            </w:r>
          </w:p>
        </w:tc>
        <w:tc>
          <w:tcPr>
            <w:tcW w:w="964" w:type="dxa"/>
          </w:tcPr>
          <w:p w:rsidR="00960F2D" w:rsidRPr="00960F2D" w:rsidRDefault="00960F2D" w:rsidP="00960F2D">
            <w:pPr>
              <w:rPr>
                <w:sz w:val="20"/>
                <w:szCs w:val="20"/>
              </w:rPr>
            </w:pPr>
            <w:r w:rsidRPr="00960F2D">
              <w:rPr>
                <w:sz w:val="20"/>
                <w:szCs w:val="20"/>
              </w:rPr>
              <w:t>12,5</w:t>
            </w:r>
          </w:p>
        </w:tc>
        <w:tc>
          <w:tcPr>
            <w:tcW w:w="794" w:type="dxa"/>
          </w:tcPr>
          <w:p w:rsidR="00960F2D" w:rsidRPr="00960F2D" w:rsidRDefault="00960F2D" w:rsidP="00960F2D">
            <w:pPr>
              <w:rPr>
                <w:sz w:val="20"/>
                <w:szCs w:val="20"/>
              </w:rPr>
            </w:pPr>
            <w:r w:rsidRPr="00960F2D">
              <w:rPr>
                <w:sz w:val="20"/>
                <w:szCs w:val="20"/>
              </w:rPr>
              <w:t>13,1</w:t>
            </w:r>
          </w:p>
        </w:tc>
        <w:tc>
          <w:tcPr>
            <w:tcW w:w="737" w:type="dxa"/>
          </w:tcPr>
          <w:p w:rsidR="00960F2D" w:rsidRPr="00960F2D" w:rsidRDefault="00960F2D" w:rsidP="00960F2D">
            <w:pPr>
              <w:rPr>
                <w:sz w:val="20"/>
                <w:szCs w:val="20"/>
              </w:rPr>
            </w:pPr>
            <w:r w:rsidRPr="00960F2D">
              <w:rPr>
                <w:sz w:val="20"/>
                <w:szCs w:val="20"/>
              </w:rPr>
              <w:t>14,2</w:t>
            </w:r>
          </w:p>
        </w:tc>
        <w:tc>
          <w:tcPr>
            <w:tcW w:w="737" w:type="dxa"/>
          </w:tcPr>
          <w:p w:rsidR="00960F2D" w:rsidRPr="00960F2D" w:rsidRDefault="00960F2D" w:rsidP="00960F2D">
            <w:pPr>
              <w:rPr>
                <w:sz w:val="20"/>
                <w:szCs w:val="20"/>
              </w:rPr>
            </w:pPr>
            <w:r w:rsidRPr="00960F2D">
              <w:rPr>
                <w:sz w:val="20"/>
                <w:szCs w:val="20"/>
              </w:rPr>
              <w:t>15,0</w:t>
            </w:r>
          </w:p>
        </w:tc>
        <w:tc>
          <w:tcPr>
            <w:tcW w:w="737" w:type="dxa"/>
          </w:tcPr>
          <w:p w:rsidR="00960F2D" w:rsidRPr="00960F2D" w:rsidRDefault="00960F2D" w:rsidP="00960F2D">
            <w:pPr>
              <w:rPr>
                <w:sz w:val="20"/>
                <w:szCs w:val="20"/>
              </w:rPr>
            </w:pPr>
            <w:r w:rsidRPr="00960F2D">
              <w:rPr>
                <w:sz w:val="20"/>
                <w:szCs w:val="20"/>
              </w:rPr>
              <w:t>16,5</w:t>
            </w:r>
          </w:p>
        </w:tc>
        <w:tc>
          <w:tcPr>
            <w:tcW w:w="737" w:type="dxa"/>
          </w:tcPr>
          <w:p w:rsidR="00960F2D" w:rsidRPr="00960F2D" w:rsidRDefault="00960F2D" w:rsidP="00960F2D">
            <w:pPr>
              <w:rPr>
                <w:sz w:val="20"/>
                <w:szCs w:val="20"/>
              </w:rPr>
            </w:pPr>
            <w:r w:rsidRPr="00960F2D">
              <w:rPr>
                <w:sz w:val="20"/>
                <w:szCs w:val="20"/>
              </w:rPr>
              <w:t>17,8</w:t>
            </w:r>
          </w:p>
        </w:tc>
        <w:tc>
          <w:tcPr>
            <w:tcW w:w="737" w:type="dxa"/>
          </w:tcPr>
          <w:p w:rsidR="00960F2D" w:rsidRPr="00960F2D" w:rsidRDefault="00960F2D" w:rsidP="00960F2D">
            <w:pPr>
              <w:rPr>
                <w:sz w:val="20"/>
                <w:szCs w:val="20"/>
              </w:rPr>
            </w:pPr>
            <w:r w:rsidRPr="00960F2D">
              <w:rPr>
                <w:sz w:val="20"/>
                <w:szCs w:val="20"/>
              </w:rPr>
              <w:t>18,9</w:t>
            </w:r>
          </w:p>
        </w:tc>
        <w:tc>
          <w:tcPr>
            <w:tcW w:w="737" w:type="dxa"/>
          </w:tcPr>
          <w:p w:rsidR="00960F2D" w:rsidRPr="00960F2D" w:rsidRDefault="00960F2D" w:rsidP="00960F2D">
            <w:pPr>
              <w:rPr>
                <w:sz w:val="20"/>
                <w:szCs w:val="20"/>
              </w:rPr>
            </w:pPr>
            <w:r w:rsidRPr="00960F2D">
              <w:rPr>
                <w:sz w:val="20"/>
                <w:szCs w:val="20"/>
              </w:rPr>
              <w:t>21,0</w:t>
            </w:r>
          </w:p>
        </w:tc>
      </w:tr>
      <w:tr w:rsidR="00960F2D" w:rsidRPr="00960F2D">
        <w:tc>
          <w:tcPr>
            <w:tcW w:w="680" w:type="dxa"/>
          </w:tcPr>
          <w:p w:rsidR="00960F2D" w:rsidRPr="00960F2D" w:rsidRDefault="00960F2D" w:rsidP="00960F2D">
            <w:pPr>
              <w:rPr>
                <w:sz w:val="20"/>
                <w:szCs w:val="20"/>
              </w:rPr>
            </w:pPr>
            <w:r w:rsidRPr="00960F2D">
              <w:rPr>
                <w:sz w:val="20"/>
                <w:szCs w:val="20"/>
              </w:rPr>
              <w:t>10.</w:t>
            </w:r>
          </w:p>
        </w:tc>
        <w:tc>
          <w:tcPr>
            <w:tcW w:w="6222" w:type="dxa"/>
          </w:tcPr>
          <w:p w:rsidR="00960F2D" w:rsidRPr="00960F2D" w:rsidRDefault="00960F2D" w:rsidP="00960F2D">
            <w:pPr>
              <w:rPr>
                <w:sz w:val="20"/>
                <w:szCs w:val="20"/>
              </w:rPr>
            </w:pPr>
            <w:r w:rsidRPr="00960F2D">
              <w:rPr>
                <w:sz w:val="20"/>
                <w:szCs w:val="20"/>
              </w:rPr>
              <w:t>Уровень укомплектованности учреждений образования  Невельского района педагогическими кадрами</w:t>
            </w:r>
          </w:p>
          <w:p w:rsidR="00960F2D" w:rsidRPr="00960F2D" w:rsidRDefault="00960F2D" w:rsidP="00960F2D">
            <w:pPr>
              <w:rPr>
                <w:sz w:val="20"/>
                <w:szCs w:val="20"/>
              </w:rPr>
            </w:pPr>
          </w:p>
        </w:tc>
        <w:tc>
          <w:tcPr>
            <w:tcW w:w="1620" w:type="dxa"/>
          </w:tcPr>
          <w:p w:rsidR="00960F2D" w:rsidRPr="00960F2D" w:rsidRDefault="00960F2D" w:rsidP="00960F2D">
            <w:pPr>
              <w:rPr>
                <w:sz w:val="20"/>
                <w:szCs w:val="20"/>
              </w:rPr>
            </w:pPr>
            <w:r w:rsidRPr="00960F2D">
              <w:rPr>
                <w:sz w:val="20"/>
                <w:szCs w:val="20"/>
              </w:rPr>
              <w:t>%</w:t>
            </w:r>
          </w:p>
        </w:tc>
        <w:tc>
          <w:tcPr>
            <w:tcW w:w="964" w:type="dxa"/>
          </w:tcPr>
          <w:p w:rsidR="00960F2D" w:rsidRPr="00960F2D" w:rsidRDefault="00960F2D" w:rsidP="00960F2D">
            <w:pPr>
              <w:rPr>
                <w:sz w:val="20"/>
                <w:szCs w:val="20"/>
              </w:rPr>
            </w:pPr>
            <w:r w:rsidRPr="00960F2D">
              <w:rPr>
                <w:sz w:val="20"/>
                <w:szCs w:val="20"/>
              </w:rPr>
              <w:t>78,5</w:t>
            </w:r>
          </w:p>
        </w:tc>
        <w:tc>
          <w:tcPr>
            <w:tcW w:w="794" w:type="dxa"/>
          </w:tcPr>
          <w:p w:rsidR="00960F2D" w:rsidRPr="00960F2D" w:rsidRDefault="00960F2D" w:rsidP="00960F2D">
            <w:pPr>
              <w:rPr>
                <w:sz w:val="20"/>
                <w:szCs w:val="20"/>
              </w:rPr>
            </w:pPr>
            <w:r w:rsidRPr="00960F2D">
              <w:rPr>
                <w:sz w:val="20"/>
                <w:szCs w:val="20"/>
              </w:rPr>
              <w:t>79,0</w:t>
            </w:r>
          </w:p>
        </w:tc>
        <w:tc>
          <w:tcPr>
            <w:tcW w:w="737" w:type="dxa"/>
          </w:tcPr>
          <w:p w:rsidR="00960F2D" w:rsidRPr="00960F2D" w:rsidRDefault="00960F2D" w:rsidP="00960F2D">
            <w:pPr>
              <w:rPr>
                <w:sz w:val="20"/>
                <w:szCs w:val="20"/>
              </w:rPr>
            </w:pPr>
            <w:r w:rsidRPr="00960F2D">
              <w:rPr>
                <w:sz w:val="20"/>
                <w:szCs w:val="20"/>
              </w:rPr>
              <w:t>79,5</w:t>
            </w:r>
          </w:p>
        </w:tc>
        <w:tc>
          <w:tcPr>
            <w:tcW w:w="737" w:type="dxa"/>
          </w:tcPr>
          <w:p w:rsidR="00960F2D" w:rsidRPr="00960F2D" w:rsidRDefault="00960F2D" w:rsidP="00960F2D">
            <w:pPr>
              <w:rPr>
                <w:sz w:val="20"/>
                <w:szCs w:val="20"/>
              </w:rPr>
            </w:pPr>
            <w:r w:rsidRPr="00960F2D">
              <w:rPr>
                <w:sz w:val="20"/>
                <w:szCs w:val="20"/>
              </w:rPr>
              <w:t>80,0</w:t>
            </w:r>
          </w:p>
        </w:tc>
        <w:tc>
          <w:tcPr>
            <w:tcW w:w="737" w:type="dxa"/>
          </w:tcPr>
          <w:p w:rsidR="00960F2D" w:rsidRPr="00960F2D" w:rsidRDefault="00960F2D" w:rsidP="00960F2D">
            <w:pPr>
              <w:rPr>
                <w:sz w:val="20"/>
                <w:szCs w:val="20"/>
              </w:rPr>
            </w:pPr>
            <w:r w:rsidRPr="00960F2D">
              <w:rPr>
                <w:sz w:val="20"/>
                <w:szCs w:val="20"/>
              </w:rPr>
              <w:t>80,6</w:t>
            </w:r>
          </w:p>
        </w:tc>
        <w:tc>
          <w:tcPr>
            <w:tcW w:w="737" w:type="dxa"/>
          </w:tcPr>
          <w:p w:rsidR="00960F2D" w:rsidRPr="00960F2D" w:rsidRDefault="00960F2D" w:rsidP="00960F2D">
            <w:pPr>
              <w:rPr>
                <w:sz w:val="20"/>
                <w:szCs w:val="20"/>
              </w:rPr>
            </w:pPr>
            <w:r w:rsidRPr="00960F2D">
              <w:rPr>
                <w:sz w:val="20"/>
                <w:szCs w:val="20"/>
              </w:rPr>
              <w:t>81,1</w:t>
            </w:r>
          </w:p>
        </w:tc>
        <w:tc>
          <w:tcPr>
            <w:tcW w:w="737" w:type="dxa"/>
          </w:tcPr>
          <w:p w:rsidR="00960F2D" w:rsidRPr="00960F2D" w:rsidRDefault="00960F2D" w:rsidP="00960F2D">
            <w:pPr>
              <w:rPr>
                <w:sz w:val="20"/>
                <w:szCs w:val="20"/>
              </w:rPr>
            </w:pPr>
            <w:r w:rsidRPr="00960F2D">
              <w:rPr>
                <w:sz w:val="20"/>
                <w:szCs w:val="20"/>
              </w:rPr>
              <w:t>81,4</w:t>
            </w:r>
          </w:p>
        </w:tc>
        <w:tc>
          <w:tcPr>
            <w:tcW w:w="737" w:type="dxa"/>
          </w:tcPr>
          <w:p w:rsidR="00960F2D" w:rsidRPr="00960F2D" w:rsidRDefault="00960F2D" w:rsidP="00960F2D">
            <w:pPr>
              <w:rPr>
                <w:sz w:val="20"/>
                <w:szCs w:val="20"/>
              </w:rPr>
            </w:pPr>
            <w:r w:rsidRPr="00960F2D">
              <w:rPr>
                <w:sz w:val="20"/>
                <w:szCs w:val="20"/>
              </w:rPr>
              <w:t>81,6</w:t>
            </w:r>
          </w:p>
        </w:tc>
      </w:tr>
      <w:tr w:rsidR="00960F2D" w:rsidRPr="00960F2D">
        <w:tc>
          <w:tcPr>
            <w:tcW w:w="680" w:type="dxa"/>
          </w:tcPr>
          <w:p w:rsidR="00960F2D" w:rsidRPr="00960F2D" w:rsidRDefault="00960F2D" w:rsidP="00960F2D">
            <w:pPr>
              <w:rPr>
                <w:sz w:val="20"/>
                <w:szCs w:val="20"/>
              </w:rPr>
            </w:pPr>
            <w:r w:rsidRPr="00960F2D">
              <w:rPr>
                <w:sz w:val="20"/>
                <w:szCs w:val="20"/>
              </w:rPr>
              <w:t>11.</w:t>
            </w:r>
          </w:p>
        </w:tc>
        <w:tc>
          <w:tcPr>
            <w:tcW w:w="6222" w:type="dxa"/>
          </w:tcPr>
          <w:p w:rsidR="00960F2D" w:rsidRPr="00960F2D" w:rsidRDefault="00960F2D" w:rsidP="00960F2D">
            <w:pPr>
              <w:rPr>
                <w:sz w:val="20"/>
                <w:szCs w:val="20"/>
              </w:rPr>
            </w:pPr>
            <w:r w:rsidRPr="00960F2D">
              <w:rPr>
                <w:sz w:val="20"/>
                <w:szCs w:val="20"/>
              </w:rPr>
              <w:t>Доля молодых специалистов, привлеченных для работы в образовательные учреждения Невельского района, в общей численности педагогических и руководящих работников учреждений образования</w:t>
            </w:r>
          </w:p>
          <w:p w:rsidR="00960F2D" w:rsidRPr="00960F2D" w:rsidRDefault="00960F2D" w:rsidP="00960F2D">
            <w:pPr>
              <w:rPr>
                <w:sz w:val="20"/>
                <w:szCs w:val="20"/>
              </w:rPr>
            </w:pPr>
          </w:p>
        </w:tc>
        <w:tc>
          <w:tcPr>
            <w:tcW w:w="1620" w:type="dxa"/>
          </w:tcPr>
          <w:p w:rsidR="00960F2D" w:rsidRPr="00960F2D" w:rsidRDefault="00960F2D" w:rsidP="00960F2D">
            <w:pPr>
              <w:rPr>
                <w:sz w:val="20"/>
                <w:szCs w:val="20"/>
              </w:rPr>
            </w:pPr>
            <w:r w:rsidRPr="00960F2D">
              <w:rPr>
                <w:sz w:val="20"/>
                <w:szCs w:val="20"/>
              </w:rPr>
              <w:t>%</w:t>
            </w:r>
          </w:p>
        </w:tc>
        <w:tc>
          <w:tcPr>
            <w:tcW w:w="964" w:type="dxa"/>
          </w:tcPr>
          <w:p w:rsidR="00960F2D" w:rsidRPr="00960F2D" w:rsidRDefault="00960F2D" w:rsidP="00960F2D">
            <w:pPr>
              <w:rPr>
                <w:sz w:val="20"/>
                <w:szCs w:val="20"/>
              </w:rPr>
            </w:pPr>
            <w:r w:rsidRPr="00960F2D">
              <w:rPr>
                <w:sz w:val="20"/>
                <w:szCs w:val="20"/>
              </w:rPr>
              <w:t>4,4</w:t>
            </w:r>
          </w:p>
        </w:tc>
        <w:tc>
          <w:tcPr>
            <w:tcW w:w="794" w:type="dxa"/>
          </w:tcPr>
          <w:p w:rsidR="00960F2D" w:rsidRPr="00960F2D" w:rsidRDefault="00960F2D" w:rsidP="00960F2D">
            <w:pPr>
              <w:rPr>
                <w:sz w:val="20"/>
                <w:szCs w:val="20"/>
              </w:rPr>
            </w:pPr>
            <w:r w:rsidRPr="00960F2D">
              <w:rPr>
                <w:sz w:val="20"/>
                <w:szCs w:val="20"/>
              </w:rPr>
              <w:t>4,4</w:t>
            </w:r>
          </w:p>
        </w:tc>
        <w:tc>
          <w:tcPr>
            <w:tcW w:w="737" w:type="dxa"/>
          </w:tcPr>
          <w:p w:rsidR="00960F2D" w:rsidRPr="00960F2D" w:rsidRDefault="00960F2D" w:rsidP="00960F2D">
            <w:pPr>
              <w:rPr>
                <w:sz w:val="20"/>
                <w:szCs w:val="20"/>
              </w:rPr>
            </w:pPr>
            <w:r w:rsidRPr="00960F2D">
              <w:rPr>
                <w:sz w:val="20"/>
                <w:szCs w:val="20"/>
              </w:rPr>
              <w:t>4,8</w:t>
            </w:r>
          </w:p>
        </w:tc>
        <w:tc>
          <w:tcPr>
            <w:tcW w:w="737" w:type="dxa"/>
          </w:tcPr>
          <w:p w:rsidR="00960F2D" w:rsidRPr="00960F2D" w:rsidRDefault="00960F2D" w:rsidP="00960F2D">
            <w:pPr>
              <w:rPr>
                <w:sz w:val="20"/>
                <w:szCs w:val="20"/>
              </w:rPr>
            </w:pPr>
            <w:r w:rsidRPr="00960F2D">
              <w:rPr>
                <w:sz w:val="20"/>
                <w:szCs w:val="20"/>
              </w:rPr>
              <w:t>4,8</w:t>
            </w:r>
          </w:p>
        </w:tc>
        <w:tc>
          <w:tcPr>
            <w:tcW w:w="737" w:type="dxa"/>
          </w:tcPr>
          <w:p w:rsidR="00960F2D" w:rsidRPr="00960F2D" w:rsidRDefault="00960F2D" w:rsidP="00960F2D">
            <w:pPr>
              <w:rPr>
                <w:sz w:val="20"/>
                <w:szCs w:val="20"/>
              </w:rPr>
            </w:pPr>
            <w:r w:rsidRPr="00960F2D">
              <w:rPr>
                <w:sz w:val="20"/>
                <w:szCs w:val="20"/>
              </w:rPr>
              <w:t>4,8</w:t>
            </w:r>
          </w:p>
        </w:tc>
        <w:tc>
          <w:tcPr>
            <w:tcW w:w="737" w:type="dxa"/>
          </w:tcPr>
          <w:p w:rsidR="00960F2D" w:rsidRPr="00960F2D" w:rsidRDefault="00960F2D" w:rsidP="00960F2D">
            <w:pPr>
              <w:rPr>
                <w:sz w:val="20"/>
                <w:szCs w:val="20"/>
              </w:rPr>
            </w:pPr>
            <w:r w:rsidRPr="00960F2D">
              <w:rPr>
                <w:sz w:val="20"/>
                <w:szCs w:val="20"/>
              </w:rPr>
              <w:t>5,3</w:t>
            </w:r>
          </w:p>
        </w:tc>
        <w:tc>
          <w:tcPr>
            <w:tcW w:w="737" w:type="dxa"/>
          </w:tcPr>
          <w:p w:rsidR="00960F2D" w:rsidRPr="00960F2D" w:rsidRDefault="00960F2D" w:rsidP="00960F2D">
            <w:pPr>
              <w:rPr>
                <w:sz w:val="20"/>
                <w:szCs w:val="20"/>
              </w:rPr>
            </w:pPr>
            <w:r w:rsidRPr="00960F2D">
              <w:rPr>
                <w:sz w:val="20"/>
                <w:szCs w:val="20"/>
              </w:rPr>
              <w:t>4,1</w:t>
            </w:r>
          </w:p>
        </w:tc>
        <w:tc>
          <w:tcPr>
            <w:tcW w:w="737" w:type="dxa"/>
          </w:tcPr>
          <w:p w:rsidR="00960F2D" w:rsidRPr="00960F2D" w:rsidRDefault="00960F2D" w:rsidP="00960F2D">
            <w:pPr>
              <w:rPr>
                <w:sz w:val="20"/>
                <w:szCs w:val="20"/>
              </w:rPr>
            </w:pPr>
            <w:r w:rsidRPr="00960F2D">
              <w:rPr>
                <w:sz w:val="20"/>
                <w:szCs w:val="20"/>
              </w:rPr>
              <w:t>4,1</w:t>
            </w:r>
          </w:p>
        </w:tc>
      </w:tr>
      <w:tr w:rsidR="00960F2D" w:rsidRPr="00960F2D">
        <w:tc>
          <w:tcPr>
            <w:tcW w:w="680" w:type="dxa"/>
          </w:tcPr>
          <w:p w:rsidR="00960F2D" w:rsidRPr="00960F2D" w:rsidRDefault="00960F2D" w:rsidP="00960F2D">
            <w:pPr>
              <w:rPr>
                <w:sz w:val="20"/>
                <w:szCs w:val="20"/>
              </w:rPr>
            </w:pPr>
            <w:r w:rsidRPr="00960F2D">
              <w:rPr>
                <w:sz w:val="20"/>
                <w:szCs w:val="20"/>
              </w:rPr>
              <w:t>12.</w:t>
            </w:r>
          </w:p>
        </w:tc>
        <w:tc>
          <w:tcPr>
            <w:tcW w:w="6222" w:type="dxa"/>
          </w:tcPr>
          <w:p w:rsidR="00960F2D" w:rsidRPr="00960F2D" w:rsidRDefault="00960F2D" w:rsidP="00960F2D">
            <w:pPr>
              <w:rPr>
                <w:sz w:val="20"/>
                <w:szCs w:val="20"/>
              </w:rPr>
            </w:pPr>
            <w:r w:rsidRPr="00960F2D">
              <w:rPr>
                <w:sz w:val="20"/>
                <w:szCs w:val="20"/>
              </w:rPr>
              <w:t>Удельный вес педагогических и руководящих работников с высшим образованием в общей численности педагогических и руководящих работников учреждений образования</w:t>
            </w:r>
          </w:p>
          <w:p w:rsidR="00960F2D" w:rsidRPr="00960F2D" w:rsidRDefault="00960F2D" w:rsidP="00960F2D">
            <w:pPr>
              <w:rPr>
                <w:sz w:val="20"/>
                <w:szCs w:val="20"/>
              </w:rPr>
            </w:pPr>
          </w:p>
        </w:tc>
        <w:tc>
          <w:tcPr>
            <w:tcW w:w="1620" w:type="dxa"/>
          </w:tcPr>
          <w:p w:rsidR="00960F2D" w:rsidRPr="00960F2D" w:rsidRDefault="00960F2D" w:rsidP="00960F2D">
            <w:pPr>
              <w:rPr>
                <w:sz w:val="20"/>
                <w:szCs w:val="20"/>
              </w:rPr>
            </w:pPr>
            <w:r w:rsidRPr="00960F2D">
              <w:rPr>
                <w:sz w:val="20"/>
                <w:szCs w:val="20"/>
              </w:rPr>
              <w:t>%</w:t>
            </w:r>
          </w:p>
        </w:tc>
        <w:tc>
          <w:tcPr>
            <w:tcW w:w="964" w:type="dxa"/>
          </w:tcPr>
          <w:p w:rsidR="00960F2D" w:rsidRPr="00960F2D" w:rsidRDefault="00960F2D" w:rsidP="00960F2D">
            <w:pPr>
              <w:rPr>
                <w:sz w:val="20"/>
                <w:szCs w:val="20"/>
              </w:rPr>
            </w:pPr>
            <w:r w:rsidRPr="00960F2D">
              <w:rPr>
                <w:sz w:val="20"/>
                <w:szCs w:val="20"/>
              </w:rPr>
              <w:t>82,2</w:t>
            </w:r>
          </w:p>
        </w:tc>
        <w:tc>
          <w:tcPr>
            <w:tcW w:w="794" w:type="dxa"/>
          </w:tcPr>
          <w:p w:rsidR="00960F2D" w:rsidRPr="00960F2D" w:rsidRDefault="00960F2D" w:rsidP="00960F2D">
            <w:pPr>
              <w:rPr>
                <w:sz w:val="20"/>
                <w:szCs w:val="20"/>
              </w:rPr>
            </w:pPr>
            <w:r w:rsidRPr="00960F2D">
              <w:rPr>
                <w:sz w:val="20"/>
                <w:szCs w:val="20"/>
              </w:rPr>
              <w:t>82,4</w:t>
            </w:r>
          </w:p>
        </w:tc>
        <w:tc>
          <w:tcPr>
            <w:tcW w:w="737" w:type="dxa"/>
          </w:tcPr>
          <w:p w:rsidR="00960F2D" w:rsidRPr="00960F2D" w:rsidRDefault="00960F2D" w:rsidP="00960F2D">
            <w:pPr>
              <w:rPr>
                <w:sz w:val="20"/>
                <w:szCs w:val="20"/>
              </w:rPr>
            </w:pPr>
            <w:r w:rsidRPr="00960F2D">
              <w:rPr>
                <w:sz w:val="20"/>
                <w:szCs w:val="20"/>
              </w:rPr>
              <w:t>82,6</w:t>
            </w:r>
          </w:p>
        </w:tc>
        <w:tc>
          <w:tcPr>
            <w:tcW w:w="737" w:type="dxa"/>
          </w:tcPr>
          <w:p w:rsidR="00960F2D" w:rsidRPr="00960F2D" w:rsidRDefault="00960F2D" w:rsidP="00960F2D">
            <w:pPr>
              <w:rPr>
                <w:sz w:val="20"/>
                <w:szCs w:val="20"/>
              </w:rPr>
            </w:pPr>
            <w:r w:rsidRPr="00960F2D">
              <w:rPr>
                <w:sz w:val="20"/>
                <w:szCs w:val="20"/>
              </w:rPr>
              <w:t>82,8</w:t>
            </w:r>
          </w:p>
        </w:tc>
        <w:tc>
          <w:tcPr>
            <w:tcW w:w="737" w:type="dxa"/>
          </w:tcPr>
          <w:p w:rsidR="00960F2D" w:rsidRPr="00960F2D" w:rsidRDefault="00960F2D" w:rsidP="00960F2D">
            <w:pPr>
              <w:rPr>
                <w:sz w:val="20"/>
                <w:szCs w:val="20"/>
              </w:rPr>
            </w:pPr>
            <w:r w:rsidRPr="00960F2D">
              <w:rPr>
                <w:sz w:val="20"/>
                <w:szCs w:val="20"/>
              </w:rPr>
              <w:t>83,0</w:t>
            </w:r>
          </w:p>
        </w:tc>
        <w:tc>
          <w:tcPr>
            <w:tcW w:w="737" w:type="dxa"/>
          </w:tcPr>
          <w:p w:rsidR="00960F2D" w:rsidRPr="00960F2D" w:rsidRDefault="00960F2D" w:rsidP="00960F2D">
            <w:pPr>
              <w:rPr>
                <w:sz w:val="20"/>
                <w:szCs w:val="20"/>
              </w:rPr>
            </w:pPr>
            <w:r w:rsidRPr="00960F2D">
              <w:rPr>
                <w:sz w:val="20"/>
                <w:szCs w:val="20"/>
              </w:rPr>
              <w:t>83,2</w:t>
            </w:r>
          </w:p>
        </w:tc>
        <w:tc>
          <w:tcPr>
            <w:tcW w:w="737" w:type="dxa"/>
          </w:tcPr>
          <w:p w:rsidR="00960F2D" w:rsidRPr="00960F2D" w:rsidRDefault="00960F2D" w:rsidP="00960F2D">
            <w:pPr>
              <w:rPr>
                <w:sz w:val="20"/>
                <w:szCs w:val="20"/>
              </w:rPr>
            </w:pPr>
            <w:r w:rsidRPr="00960F2D">
              <w:rPr>
                <w:sz w:val="20"/>
                <w:szCs w:val="20"/>
              </w:rPr>
              <w:t>83,2</w:t>
            </w:r>
          </w:p>
        </w:tc>
        <w:tc>
          <w:tcPr>
            <w:tcW w:w="737" w:type="dxa"/>
          </w:tcPr>
          <w:p w:rsidR="00960F2D" w:rsidRPr="00960F2D" w:rsidRDefault="00960F2D" w:rsidP="00960F2D">
            <w:pPr>
              <w:rPr>
                <w:sz w:val="20"/>
                <w:szCs w:val="20"/>
              </w:rPr>
            </w:pPr>
            <w:r w:rsidRPr="00960F2D">
              <w:rPr>
                <w:sz w:val="20"/>
                <w:szCs w:val="20"/>
              </w:rPr>
              <w:t>83,4</w:t>
            </w:r>
          </w:p>
        </w:tc>
      </w:tr>
      <w:tr w:rsidR="00960F2D" w:rsidRPr="00960F2D">
        <w:tc>
          <w:tcPr>
            <w:tcW w:w="680" w:type="dxa"/>
          </w:tcPr>
          <w:p w:rsidR="00960F2D" w:rsidRPr="00960F2D" w:rsidRDefault="00960F2D" w:rsidP="00960F2D">
            <w:pPr>
              <w:rPr>
                <w:sz w:val="20"/>
                <w:szCs w:val="20"/>
              </w:rPr>
            </w:pPr>
            <w:r w:rsidRPr="00960F2D">
              <w:rPr>
                <w:sz w:val="20"/>
                <w:szCs w:val="20"/>
              </w:rPr>
              <w:t>13.</w:t>
            </w:r>
          </w:p>
        </w:tc>
        <w:tc>
          <w:tcPr>
            <w:tcW w:w="6222" w:type="dxa"/>
          </w:tcPr>
          <w:p w:rsidR="00960F2D" w:rsidRPr="00960F2D" w:rsidRDefault="00960F2D" w:rsidP="00960F2D">
            <w:pPr>
              <w:rPr>
                <w:sz w:val="20"/>
                <w:szCs w:val="20"/>
              </w:rPr>
            </w:pPr>
            <w:r w:rsidRPr="00960F2D">
              <w:rPr>
                <w:sz w:val="20"/>
                <w:szCs w:val="20"/>
              </w:rPr>
              <w:t>Удельный вес педагогических и руководящих работников учреждений образования, прошедших в течение последних трех лет повышение квалификации или профессиональную переподготовку, в общей численности педагогических и руководящих работников учреждений образования</w:t>
            </w:r>
          </w:p>
        </w:tc>
        <w:tc>
          <w:tcPr>
            <w:tcW w:w="1620" w:type="dxa"/>
          </w:tcPr>
          <w:p w:rsidR="00960F2D" w:rsidRPr="00960F2D" w:rsidRDefault="00960F2D" w:rsidP="00960F2D">
            <w:pPr>
              <w:rPr>
                <w:sz w:val="20"/>
                <w:szCs w:val="20"/>
              </w:rPr>
            </w:pPr>
            <w:r w:rsidRPr="00960F2D">
              <w:rPr>
                <w:sz w:val="20"/>
                <w:szCs w:val="20"/>
              </w:rPr>
              <w:t>%</w:t>
            </w:r>
          </w:p>
        </w:tc>
        <w:tc>
          <w:tcPr>
            <w:tcW w:w="964" w:type="dxa"/>
          </w:tcPr>
          <w:p w:rsidR="00960F2D" w:rsidRPr="00960F2D" w:rsidRDefault="00960F2D" w:rsidP="00960F2D">
            <w:pPr>
              <w:rPr>
                <w:sz w:val="20"/>
                <w:szCs w:val="20"/>
              </w:rPr>
            </w:pPr>
            <w:r w:rsidRPr="00960F2D">
              <w:rPr>
                <w:sz w:val="20"/>
                <w:szCs w:val="20"/>
              </w:rPr>
              <w:t>82,0</w:t>
            </w:r>
          </w:p>
        </w:tc>
        <w:tc>
          <w:tcPr>
            <w:tcW w:w="794" w:type="dxa"/>
          </w:tcPr>
          <w:p w:rsidR="00960F2D" w:rsidRPr="00960F2D" w:rsidRDefault="00960F2D" w:rsidP="00960F2D">
            <w:pPr>
              <w:rPr>
                <w:sz w:val="20"/>
                <w:szCs w:val="20"/>
              </w:rPr>
            </w:pPr>
            <w:r w:rsidRPr="00960F2D">
              <w:rPr>
                <w:sz w:val="20"/>
                <w:szCs w:val="20"/>
              </w:rPr>
              <w:t>83,0</w:t>
            </w:r>
          </w:p>
        </w:tc>
        <w:tc>
          <w:tcPr>
            <w:tcW w:w="737" w:type="dxa"/>
          </w:tcPr>
          <w:p w:rsidR="00960F2D" w:rsidRPr="00960F2D" w:rsidRDefault="00960F2D" w:rsidP="00960F2D">
            <w:pPr>
              <w:rPr>
                <w:sz w:val="20"/>
                <w:szCs w:val="20"/>
              </w:rPr>
            </w:pPr>
            <w:r w:rsidRPr="00960F2D">
              <w:rPr>
                <w:sz w:val="20"/>
                <w:szCs w:val="20"/>
              </w:rPr>
              <w:t>83,0</w:t>
            </w:r>
          </w:p>
        </w:tc>
        <w:tc>
          <w:tcPr>
            <w:tcW w:w="737" w:type="dxa"/>
          </w:tcPr>
          <w:p w:rsidR="00960F2D" w:rsidRPr="00960F2D" w:rsidRDefault="00960F2D" w:rsidP="00960F2D">
            <w:pPr>
              <w:rPr>
                <w:sz w:val="20"/>
                <w:szCs w:val="20"/>
              </w:rPr>
            </w:pPr>
            <w:r w:rsidRPr="00960F2D">
              <w:rPr>
                <w:sz w:val="20"/>
                <w:szCs w:val="20"/>
              </w:rPr>
              <w:t>84,0</w:t>
            </w:r>
          </w:p>
        </w:tc>
        <w:tc>
          <w:tcPr>
            <w:tcW w:w="737" w:type="dxa"/>
          </w:tcPr>
          <w:p w:rsidR="00960F2D" w:rsidRPr="00960F2D" w:rsidRDefault="00960F2D" w:rsidP="00960F2D">
            <w:pPr>
              <w:rPr>
                <w:sz w:val="20"/>
                <w:szCs w:val="20"/>
              </w:rPr>
            </w:pPr>
            <w:r w:rsidRPr="00960F2D">
              <w:rPr>
                <w:sz w:val="20"/>
                <w:szCs w:val="20"/>
              </w:rPr>
              <w:t>85,0</w:t>
            </w:r>
          </w:p>
        </w:tc>
        <w:tc>
          <w:tcPr>
            <w:tcW w:w="737" w:type="dxa"/>
          </w:tcPr>
          <w:p w:rsidR="00960F2D" w:rsidRPr="00960F2D" w:rsidRDefault="00960F2D" w:rsidP="00960F2D">
            <w:pPr>
              <w:rPr>
                <w:sz w:val="20"/>
                <w:szCs w:val="20"/>
              </w:rPr>
            </w:pPr>
            <w:r w:rsidRPr="00960F2D">
              <w:rPr>
                <w:sz w:val="20"/>
                <w:szCs w:val="20"/>
              </w:rPr>
              <w:t>90,0</w:t>
            </w:r>
          </w:p>
        </w:tc>
        <w:tc>
          <w:tcPr>
            <w:tcW w:w="737" w:type="dxa"/>
          </w:tcPr>
          <w:p w:rsidR="00960F2D" w:rsidRPr="00960F2D" w:rsidRDefault="00960F2D" w:rsidP="00960F2D">
            <w:pPr>
              <w:rPr>
                <w:sz w:val="20"/>
                <w:szCs w:val="20"/>
              </w:rPr>
            </w:pPr>
            <w:r w:rsidRPr="00960F2D">
              <w:rPr>
                <w:sz w:val="20"/>
                <w:szCs w:val="20"/>
              </w:rPr>
              <w:t>93,0</w:t>
            </w:r>
          </w:p>
        </w:tc>
        <w:tc>
          <w:tcPr>
            <w:tcW w:w="737" w:type="dxa"/>
          </w:tcPr>
          <w:p w:rsidR="00960F2D" w:rsidRPr="00960F2D" w:rsidRDefault="00960F2D" w:rsidP="00960F2D">
            <w:pPr>
              <w:rPr>
                <w:sz w:val="20"/>
                <w:szCs w:val="20"/>
              </w:rPr>
            </w:pPr>
            <w:r w:rsidRPr="00960F2D">
              <w:rPr>
                <w:sz w:val="20"/>
                <w:szCs w:val="20"/>
              </w:rPr>
              <w:t>93,0</w:t>
            </w:r>
          </w:p>
        </w:tc>
      </w:tr>
      <w:tr w:rsidR="00960F2D" w:rsidRPr="00960F2D">
        <w:tc>
          <w:tcPr>
            <w:tcW w:w="14702" w:type="dxa"/>
            <w:gridSpan w:val="11"/>
          </w:tcPr>
          <w:p w:rsidR="00960F2D" w:rsidRPr="00960F2D" w:rsidRDefault="00960F2D" w:rsidP="00960F2D">
            <w:pPr>
              <w:rPr>
                <w:sz w:val="20"/>
                <w:szCs w:val="20"/>
              </w:rPr>
            </w:pPr>
            <w:hyperlink r:id="rId36" w:anchor="P1020#P1020" w:history="1">
              <w:r w:rsidRPr="00960F2D">
                <w:rPr>
                  <w:rStyle w:val="a9"/>
                  <w:sz w:val="20"/>
                  <w:szCs w:val="20"/>
                </w:rPr>
                <w:t>Подпрограмма 1</w:t>
              </w:r>
            </w:hyperlink>
            <w:r w:rsidRPr="00960F2D">
              <w:rPr>
                <w:sz w:val="20"/>
                <w:szCs w:val="20"/>
              </w:rPr>
              <w:t xml:space="preserve"> "Повышение качества и доступности дошкольного образования"</w:t>
            </w:r>
          </w:p>
        </w:tc>
      </w:tr>
      <w:tr w:rsidR="00960F2D" w:rsidRPr="00960F2D">
        <w:tc>
          <w:tcPr>
            <w:tcW w:w="680" w:type="dxa"/>
          </w:tcPr>
          <w:p w:rsidR="00960F2D" w:rsidRPr="00960F2D" w:rsidRDefault="00960F2D" w:rsidP="00960F2D">
            <w:pPr>
              <w:rPr>
                <w:sz w:val="20"/>
                <w:szCs w:val="20"/>
              </w:rPr>
            </w:pPr>
            <w:bookmarkStart w:id="11" w:name="P14515"/>
            <w:bookmarkEnd w:id="11"/>
            <w:r w:rsidRPr="00960F2D">
              <w:rPr>
                <w:sz w:val="20"/>
                <w:szCs w:val="20"/>
              </w:rPr>
              <w:t>14.</w:t>
            </w:r>
          </w:p>
        </w:tc>
        <w:tc>
          <w:tcPr>
            <w:tcW w:w="6222" w:type="dxa"/>
          </w:tcPr>
          <w:p w:rsidR="00960F2D" w:rsidRPr="00960F2D" w:rsidRDefault="00960F2D" w:rsidP="00960F2D">
            <w:pPr>
              <w:rPr>
                <w:sz w:val="20"/>
                <w:szCs w:val="20"/>
              </w:rPr>
            </w:pPr>
            <w:r w:rsidRPr="00960F2D">
              <w:rPr>
                <w:sz w:val="20"/>
                <w:szCs w:val="20"/>
              </w:rPr>
              <w:t>Охват детей дошкольными образовательными организациями (отношение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w:t>
            </w:r>
          </w:p>
        </w:tc>
        <w:tc>
          <w:tcPr>
            <w:tcW w:w="1620" w:type="dxa"/>
          </w:tcPr>
          <w:p w:rsidR="00960F2D" w:rsidRPr="00960F2D" w:rsidRDefault="00960F2D" w:rsidP="00960F2D">
            <w:pPr>
              <w:rPr>
                <w:sz w:val="20"/>
                <w:szCs w:val="20"/>
              </w:rPr>
            </w:pPr>
            <w:r w:rsidRPr="00960F2D">
              <w:rPr>
                <w:sz w:val="20"/>
                <w:szCs w:val="20"/>
              </w:rPr>
              <w:t>%</w:t>
            </w:r>
          </w:p>
        </w:tc>
        <w:tc>
          <w:tcPr>
            <w:tcW w:w="964" w:type="dxa"/>
          </w:tcPr>
          <w:p w:rsidR="00960F2D" w:rsidRPr="00960F2D" w:rsidRDefault="00960F2D" w:rsidP="00960F2D">
            <w:pPr>
              <w:rPr>
                <w:sz w:val="20"/>
                <w:szCs w:val="20"/>
              </w:rPr>
            </w:pPr>
            <w:r w:rsidRPr="00960F2D">
              <w:rPr>
                <w:sz w:val="20"/>
                <w:szCs w:val="20"/>
              </w:rPr>
              <w:t>20,7</w:t>
            </w:r>
          </w:p>
        </w:tc>
        <w:tc>
          <w:tcPr>
            <w:tcW w:w="794" w:type="dxa"/>
          </w:tcPr>
          <w:p w:rsidR="00960F2D" w:rsidRPr="00960F2D" w:rsidRDefault="00960F2D" w:rsidP="00960F2D">
            <w:pPr>
              <w:rPr>
                <w:sz w:val="20"/>
                <w:szCs w:val="20"/>
              </w:rPr>
            </w:pPr>
            <w:r w:rsidRPr="00960F2D">
              <w:rPr>
                <w:sz w:val="20"/>
                <w:szCs w:val="20"/>
              </w:rPr>
              <w:t>20,7</w:t>
            </w:r>
          </w:p>
        </w:tc>
        <w:tc>
          <w:tcPr>
            <w:tcW w:w="737" w:type="dxa"/>
          </w:tcPr>
          <w:p w:rsidR="00960F2D" w:rsidRPr="00960F2D" w:rsidRDefault="00960F2D" w:rsidP="00960F2D">
            <w:pPr>
              <w:rPr>
                <w:sz w:val="20"/>
                <w:szCs w:val="20"/>
              </w:rPr>
            </w:pPr>
            <w:r w:rsidRPr="00960F2D">
              <w:rPr>
                <w:sz w:val="20"/>
                <w:szCs w:val="20"/>
              </w:rPr>
              <w:t>21,5</w:t>
            </w:r>
          </w:p>
        </w:tc>
        <w:tc>
          <w:tcPr>
            <w:tcW w:w="737" w:type="dxa"/>
          </w:tcPr>
          <w:p w:rsidR="00960F2D" w:rsidRPr="00960F2D" w:rsidRDefault="00960F2D" w:rsidP="00960F2D">
            <w:pPr>
              <w:rPr>
                <w:sz w:val="20"/>
                <w:szCs w:val="20"/>
              </w:rPr>
            </w:pPr>
            <w:r w:rsidRPr="00960F2D">
              <w:rPr>
                <w:sz w:val="20"/>
                <w:szCs w:val="20"/>
              </w:rPr>
              <w:t>24,8</w:t>
            </w:r>
          </w:p>
        </w:tc>
        <w:tc>
          <w:tcPr>
            <w:tcW w:w="737" w:type="dxa"/>
          </w:tcPr>
          <w:p w:rsidR="00960F2D" w:rsidRPr="00960F2D" w:rsidRDefault="00960F2D" w:rsidP="00960F2D">
            <w:pPr>
              <w:rPr>
                <w:sz w:val="20"/>
                <w:szCs w:val="20"/>
              </w:rPr>
            </w:pPr>
            <w:r w:rsidRPr="00960F2D">
              <w:rPr>
                <w:sz w:val="20"/>
                <w:szCs w:val="20"/>
              </w:rPr>
              <w:t>27,6</w:t>
            </w:r>
          </w:p>
        </w:tc>
        <w:tc>
          <w:tcPr>
            <w:tcW w:w="737" w:type="dxa"/>
          </w:tcPr>
          <w:p w:rsidR="00960F2D" w:rsidRPr="00960F2D" w:rsidRDefault="00960F2D" w:rsidP="00960F2D">
            <w:pPr>
              <w:rPr>
                <w:sz w:val="20"/>
                <w:szCs w:val="20"/>
              </w:rPr>
            </w:pPr>
            <w:r w:rsidRPr="00960F2D">
              <w:rPr>
                <w:sz w:val="20"/>
                <w:szCs w:val="20"/>
              </w:rPr>
              <w:t>33,7</w:t>
            </w:r>
          </w:p>
        </w:tc>
        <w:tc>
          <w:tcPr>
            <w:tcW w:w="737" w:type="dxa"/>
          </w:tcPr>
          <w:p w:rsidR="00960F2D" w:rsidRPr="00960F2D" w:rsidRDefault="00960F2D" w:rsidP="00960F2D">
            <w:pPr>
              <w:rPr>
                <w:sz w:val="20"/>
                <w:szCs w:val="20"/>
              </w:rPr>
            </w:pPr>
            <w:r w:rsidRPr="00960F2D">
              <w:rPr>
                <w:sz w:val="20"/>
                <w:szCs w:val="20"/>
              </w:rPr>
              <w:t>39,9</w:t>
            </w:r>
          </w:p>
        </w:tc>
        <w:tc>
          <w:tcPr>
            <w:tcW w:w="737" w:type="dxa"/>
          </w:tcPr>
          <w:p w:rsidR="00960F2D" w:rsidRPr="00960F2D" w:rsidRDefault="00960F2D" w:rsidP="00960F2D">
            <w:pPr>
              <w:rPr>
                <w:sz w:val="20"/>
                <w:szCs w:val="20"/>
              </w:rPr>
            </w:pPr>
            <w:r w:rsidRPr="00960F2D">
              <w:rPr>
                <w:sz w:val="20"/>
                <w:szCs w:val="20"/>
              </w:rPr>
              <w:t>44,3</w:t>
            </w:r>
          </w:p>
        </w:tc>
      </w:tr>
      <w:tr w:rsidR="00960F2D" w:rsidRPr="00960F2D">
        <w:tc>
          <w:tcPr>
            <w:tcW w:w="680" w:type="dxa"/>
          </w:tcPr>
          <w:p w:rsidR="00960F2D" w:rsidRPr="00960F2D" w:rsidRDefault="00960F2D" w:rsidP="00960F2D">
            <w:pPr>
              <w:rPr>
                <w:sz w:val="20"/>
                <w:szCs w:val="20"/>
              </w:rPr>
            </w:pPr>
            <w:bookmarkStart w:id="12" w:name="P14526"/>
            <w:bookmarkEnd w:id="12"/>
            <w:r w:rsidRPr="00960F2D">
              <w:rPr>
                <w:sz w:val="20"/>
                <w:szCs w:val="20"/>
              </w:rPr>
              <w:t>15.</w:t>
            </w:r>
          </w:p>
        </w:tc>
        <w:tc>
          <w:tcPr>
            <w:tcW w:w="6222" w:type="dxa"/>
          </w:tcPr>
          <w:p w:rsidR="00960F2D" w:rsidRPr="00960F2D" w:rsidRDefault="00960F2D" w:rsidP="00960F2D">
            <w:pPr>
              <w:rPr>
                <w:sz w:val="20"/>
                <w:szCs w:val="20"/>
              </w:rPr>
            </w:pPr>
            <w:r w:rsidRPr="00960F2D">
              <w:rPr>
                <w:sz w:val="20"/>
                <w:szCs w:val="20"/>
              </w:rPr>
              <w:t>Обеспеченность детей дошкольного возраста местами в дошкольных образовательных учреждениях (количество мест на 1000 детей)</w:t>
            </w:r>
          </w:p>
        </w:tc>
        <w:tc>
          <w:tcPr>
            <w:tcW w:w="1620" w:type="dxa"/>
          </w:tcPr>
          <w:p w:rsidR="00960F2D" w:rsidRPr="00960F2D" w:rsidRDefault="00960F2D" w:rsidP="00960F2D">
            <w:pPr>
              <w:rPr>
                <w:sz w:val="20"/>
                <w:szCs w:val="20"/>
              </w:rPr>
            </w:pPr>
            <w:r w:rsidRPr="00960F2D">
              <w:rPr>
                <w:sz w:val="20"/>
                <w:szCs w:val="20"/>
              </w:rPr>
              <w:t>мест на 1000 детей</w:t>
            </w:r>
          </w:p>
        </w:tc>
        <w:tc>
          <w:tcPr>
            <w:tcW w:w="964" w:type="dxa"/>
          </w:tcPr>
          <w:p w:rsidR="00960F2D" w:rsidRPr="00960F2D" w:rsidRDefault="00960F2D" w:rsidP="00960F2D">
            <w:pPr>
              <w:rPr>
                <w:sz w:val="20"/>
                <w:szCs w:val="20"/>
              </w:rPr>
            </w:pPr>
            <w:r w:rsidRPr="00960F2D">
              <w:rPr>
                <w:sz w:val="20"/>
                <w:szCs w:val="20"/>
              </w:rPr>
              <w:t>661,0</w:t>
            </w:r>
          </w:p>
        </w:tc>
        <w:tc>
          <w:tcPr>
            <w:tcW w:w="794" w:type="dxa"/>
          </w:tcPr>
          <w:p w:rsidR="00960F2D" w:rsidRPr="00960F2D" w:rsidRDefault="00960F2D" w:rsidP="00960F2D">
            <w:pPr>
              <w:rPr>
                <w:sz w:val="20"/>
                <w:szCs w:val="20"/>
              </w:rPr>
            </w:pPr>
            <w:r w:rsidRPr="00960F2D">
              <w:rPr>
                <w:sz w:val="20"/>
                <w:szCs w:val="20"/>
              </w:rPr>
              <w:t>699,6</w:t>
            </w:r>
          </w:p>
        </w:tc>
        <w:tc>
          <w:tcPr>
            <w:tcW w:w="737" w:type="dxa"/>
          </w:tcPr>
          <w:p w:rsidR="00960F2D" w:rsidRPr="00960F2D" w:rsidRDefault="00960F2D" w:rsidP="00960F2D">
            <w:pPr>
              <w:rPr>
                <w:sz w:val="20"/>
                <w:szCs w:val="20"/>
              </w:rPr>
            </w:pPr>
            <w:r w:rsidRPr="00960F2D">
              <w:rPr>
                <w:sz w:val="20"/>
                <w:szCs w:val="20"/>
              </w:rPr>
              <w:t>762,3</w:t>
            </w:r>
          </w:p>
        </w:tc>
        <w:tc>
          <w:tcPr>
            <w:tcW w:w="737" w:type="dxa"/>
          </w:tcPr>
          <w:p w:rsidR="00960F2D" w:rsidRPr="00960F2D" w:rsidRDefault="00960F2D" w:rsidP="00960F2D">
            <w:pPr>
              <w:rPr>
                <w:sz w:val="20"/>
                <w:szCs w:val="20"/>
              </w:rPr>
            </w:pPr>
            <w:r w:rsidRPr="00960F2D">
              <w:rPr>
                <w:sz w:val="20"/>
                <w:szCs w:val="20"/>
              </w:rPr>
              <w:t>762,3</w:t>
            </w:r>
          </w:p>
        </w:tc>
        <w:tc>
          <w:tcPr>
            <w:tcW w:w="737" w:type="dxa"/>
          </w:tcPr>
          <w:p w:rsidR="00960F2D" w:rsidRPr="00960F2D" w:rsidRDefault="00960F2D" w:rsidP="00960F2D">
            <w:pPr>
              <w:rPr>
                <w:sz w:val="20"/>
                <w:szCs w:val="20"/>
              </w:rPr>
            </w:pPr>
            <w:r w:rsidRPr="00960F2D">
              <w:rPr>
                <w:sz w:val="20"/>
                <w:szCs w:val="20"/>
              </w:rPr>
              <w:t>762,3</w:t>
            </w:r>
          </w:p>
        </w:tc>
        <w:tc>
          <w:tcPr>
            <w:tcW w:w="737" w:type="dxa"/>
          </w:tcPr>
          <w:p w:rsidR="00960F2D" w:rsidRPr="00960F2D" w:rsidRDefault="00960F2D" w:rsidP="00960F2D">
            <w:pPr>
              <w:rPr>
                <w:sz w:val="20"/>
                <w:szCs w:val="20"/>
              </w:rPr>
            </w:pPr>
            <w:r w:rsidRPr="00960F2D">
              <w:rPr>
                <w:sz w:val="20"/>
                <w:szCs w:val="20"/>
              </w:rPr>
              <w:t>762,3</w:t>
            </w:r>
          </w:p>
        </w:tc>
        <w:tc>
          <w:tcPr>
            <w:tcW w:w="737" w:type="dxa"/>
          </w:tcPr>
          <w:p w:rsidR="00960F2D" w:rsidRPr="00960F2D" w:rsidRDefault="00960F2D" w:rsidP="00960F2D">
            <w:pPr>
              <w:rPr>
                <w:sz w:val="20"/>
                <w:szCs w:val="20"/>
              </w:rPr>
            </w:pPr>
            <w:r w:rsidRPr="00960F2D">
              <w:rPr>
                <w:sz w:val="20"/>
                <w:szCs w:val="20"/>
              </w:rPr>
              <w:t>762,3</w:t>
            </w:r>
          </w:p>
        </w:tc>
        <w:tc>
          <w:tcPr>
            <w:tcW w:w="737" w:type="dxa"/>
          </w:tcPr>
          <w:p w:rsidR="00960F2D" w:rsidRPr="00960F2D" w:rsidRDefault="00960F2D" w:rsidP="00960F2D">
            <w:pPr>
              <w:rPr>
                <w:sz w:val="20"/>
                <w:szCs w:val="20"/>
              </w:rPr>
            </w:pPr>
            <w:r w:rsidRPr="00960F2D">
              <w:rPr>
                <w:sz w:val="20"/>
                <w:szCs w:val="20"/>
              </w:rPr>
              <w:t>762,3</w:t>
            </w:r>
          </w:p>
        </w:tc>
      </w:tr>
      <w:tr w:rsidR="00960F2D" w:rsidRPr="00960F2D">
        <w:tc>
          <w:tcPr>
            <w:tcW w:w="680" w:type="dxa"/>
          </w:tcPr>
          <w:p w:rsidR="00960F2D" w:rsidRPr="00960F2D" w:rsidRDefault="00960F2D" w:rsidP="00960F2D">
            <w:pPr>
              <w:rPr>
                <w:sz w:val="20"/>
                <w:szCs w:val="20"/>
              </w:rPr>
            </w:pPr>
            <w:bookmarkStart w:id="13" w:name="P14537"/>
            <w:bookmarkEnd w:id="13"/>
            <w:r w:rsidRPr="00960F2D">
              <w:rPr>
                <w:sz w:val="20"/>
                <w:szCs w:val="20"/>
              </w:rPr>
              <w:t>16.</w:t>
            </w:r>
          </w:p>
        </w:tc>
        <w:tc>
          <w:tcPr>
            <w:tcW w:w="6222" w:type="dxa"/>
          </w:tcPr>
          <w:p w:rsidR="00960F2D" w:rsidRPr="00960F2D" w:rsidRDefault="00960F2D" w:rsidP="00960F2D">
            <w:pPr>
              <w:rPr>
                <w:sz w:val="20"/>
                <w:szCs w:val="20"/>
              </w:rPr>
            </w:pPr>
            <w:r w:rsidRPr="00960F2D">
              <w:rPr>
                <w:sz w:val="20"/>
                <w:szCs w:val="20"/>
              </w:rPr>
              <w:t>Удельный вес численности детей в возрасте от 3 лет до 7 лет, охваченных различными формами дошкольного образования, в общей численности детей дошкольного возраста, в том числе в сельской местности</w:t>
            </w:r>
          </w:p>
        </w:tc>
        <w:tc>
          <w:tcPr>
            <w:tcW w:w="1620" w:type="dxa"/>
          </w:tcPr>
          <w:p w:rsidR="00960F2D" w:rsidRPr="00960F2D" w:rsidRDefault="00960F2D" w:rsidP="00960F2D">
            <w:pPr>
              <w:rPr>
                <w:sz w:val="20"/>
                <w:szCs w:val="20"/>
              </w:rPr>
            </w:pPr>
            <w:r w:rsidRPr="00960F2D">
              <w:rPr>
                <w:sz w:val="20"/>
                <w:szCs w:val="20"/>
              </w:rPr>
              <w:t>%</w:t>
            </w:r>
          </w:p>
        </w:tc>
        <w:tc>
          <w:tcPr>
            <w:tcW w:w="964" w:type="dxa"/>
          </w:tcPr>
          <w:p w:rsidR="00960F2D" w:rsidRPr="00960F2D" w:rsidRDefault="00960F2D" w:rsidP="00960F2D">
            <w:pPr>
              <w:rPr>
                <w:sz w:val="20"/>
                <w:szCs w:val="20"/>
              </w:rPr>
            </w:pPr>
            <w:r w:rsidRPr="00960F2D">
              <w:rPr>
                <w:sz w:val="20"/>
                <w:szCs w:val="20"/>
              </w:rPr>
              <w:t>90,1</w:t>
            </w:r>
          </w:p>
        </w:tc>
        <w:tc>
          <w:tcPr>
            <w:tcW w:w="794" w:type="dxa"/>
          </w:tcPr>
          <w:p w:rsidR="00960F2D" w:rsidRPr="00960F2D" w:rsidRDefault="00960F2D" w:rsidP="00960F2D">
            <w:pPr>
              <w:rPr>
                <w:sz w:val="20"/>
                <w:szCs w:val="20"/>
              </w:rPr>
            </w:pPr>
            <w:r w:rsidRPr="00960F2D">
              <w:rPr>
                <w:sz w:val="20"/>
                <w:szCs w:val="20"/>
              </w:rPr>
              <w:t>100</w:t>
            </w:r>
          </w:p>
        </w:tc>
        <w:tc>
          <w:tcPr>
            <w:tcW w:w="737" w:type="dxa"/>
          </w:tcPr>
          <w:p w:rsidR="00960F2D" w:rsidRPr="00960F2D" w:rsidRDefault="00960F2D" w:rsidP="00960F2D">
            <w:pPr>
              <w:rPr>
                <w:sz w:val="20"/>
                <w:szCs w:val="20"/>
              </w:rPr>
            </w:pPr>
            <w:r w:rsidRPr="00960F2D">
              <w:rPr>
                <w:sz w:val="20"/>
                <w:szCs w:val="20"/>
              </w:rPr>
              <w:t>100</w:t>
            </w:r>
          </w:p>
        </w:tc>
        <w:tc>
          <w:tcPr>
            <w:tcW w:w="737" w:type="dxa"/>
          </w:tcPr>
          <w:p w:rsidR="00960F2D" w:rsidRPr="00960F2D" w:rsidRDefault="00960F2D" w:rsidP="00960F2D">
            <w:pPr>
              <w:rPr>
                <w:sz w:val="20"/>
                <w:szCs w:val="20"/>
              </w:rPr>
            </w:pPr>
            <w:r w:rsidRPr="00960F2D">
              <w:rPr>
                <w:sz w:val="20"/>
                <w:szCs w:val="20"/>
              </w:rPr>
              <w:t>100</w:t>
            </w:r>
          </w:p>
        </w:tc>
        <w:tc>
          <w:tcPr>
            <w:tcW w:w="737" w:type="dxa"/>
          </w:tcPr>
          <w:p w:rsidR="00960F2D" w:rsidRPr="00960F2D" w:rsidRDefault="00960F2D" w:rsidP="00960F2D">
            <w:pPr>
              <w:rPr>
                <w:sz w:val="20"/>
                <w:szCs w:val="20"/>
              </w:rPr>
            </w:pPr>
            <w:r w:rsidRPr="00960F2D">
              <w:rPr>
                <w:sz w:val="20"/>
                <w:szCs w:val="20"/>
              </w:rPr>
              <w:t>100</w:t>
            </w:r>
          </w:p>
        </w:tc>
        <w:tc>
          <w:tcPr>
            <w:tcW w:w="737" w:type="dxa"/>
          </w:tcPr>
          <w:p w:rsidR="00960F2D" w:rsidRPr="00960F2D" w:rsidRDefault="00960F2D" w:rsidP="00960F2D">
            <w:pPr>
              <w:rPr>
                <w:sz w:val="20"/>
                <w:szCs w:val="20"/>
              </w:rPr>
            </w:pPr>
            <w:r w:rsidRPr="00960F2D">
              <w:rPr>
                <w:sz w:val="20"/>
                <w:szCs w:val="20"/>
              </w:rPr>
              <w:t>100</w:t>
            </w:r>
          </w:p>
        </w:tc>
        <w:tc>
          <w:tcPr>
            <w:tcW w:w="737" w:type="dxa"/>
          </w:tcPr>
          <w:p w:rsidR="00960F2D" w:rsidRPr="00960F2D" w:rsidRDefault="00960F2D" w:rsidP="00960F2D">
            <w:pPr>
              <w:rPr>
                <w:sz w:val="20"/>
                <w:szCs w:val="20"/>
              </w:rPr>
            </w:pPr>
            <w:r w:rsidRPr="00960F2D">
              <w:rPr>
                <w:sz w:val="20"/>
                <w:szCs w:val="20"/>
              </w:rPr>
              <w:t>100</w:t>
            </w:r>
          </w:p>
        </w:tc>
        <w:tc>
          <w:tcPr>
            <w:tcW w:w="737" w:type="dxa"/>
          </w:tcPr>
          <w:p w:rsidR="00960F2D" w:rsidRPr="00960F2D" w:rsidRDefault="00960F2D" w:rsidP="00960F2D">
            <w:pPr>
              <w:rPr>
                <w:sz w:val="20"/>
                <w:szCs w:val="20"/>
              </w:rPr>
            </w:pPr>
            <w:r w:rsidRPr="00960F2D">
              <w:rPr>
                <w:sz w:val="20"/>
                <w:szCs w:val="20"/>
              </w:rPr>
              <w:t>100</w:t>
            </w:r>
          </w:p>
        </w:tc>
      </w:tr>
      <w:tr w:rsidR="00960F2D" w:rsidRPr="00960F2D">
        <w:tc>
          <w:tcPr>
            <w:tcW w:w="680" w:type="dxa"/>
          </w:tcPr>
          <w:p w:rsidR="00960F2D" w:rsidRPr="00960F2D" w:rsidRDefault="00960F2D" w:rsidP="00960F2D">
            <w:pPr>
              <w:rPr>
                <w:sz w:val="20"/>
                <w:szCs w:val="20"/>
              </w:rPr>
            </w:pPr>
            <w:bookmarkStart w:id="14" w:name="P14548"/>
            <w:bookmarkEnd w:id="14"/>
            <w:r w:rsidRPr="00960F2D">
              <w:rPr>
                <w:sz w:val="20"/>
                <w:szCs w:val="20"/>
              </w:rPr>
              <w:t>17.</w:t>
            </w:r>
          </w:p>
        </w:tc>
        <w:tc>
          <w:tcPr>
            <w:tcW w:w="6222" w:type="dxa"/>
          </w:tcPr>
          <w:p w:rsidR="00960F2D" w:rsidRPr="00960F2D" w:rsidRDefault="00960F2D" w:rsidP="00960F2D">
            <w:pPr>
              <w:rPr>
                <w:sz w:val="20"/>
                <w:szCs w:val="20"/>
              </w:rPr>
            </w:pPr>
            <w:r w:rsidRPr="00960F2D">
              <w:rPr>
                <w:sz w:val="20"/>
                <w:szCs w:val="20"/>
              </w:rPr>
              <w:t>Доля оснащенных дополнительно созданных мест для детей дошкольного возраста в общем количестве новых дошкольных образовательных учреждений, дошкольных групп при образовательных учреждениях и новых дошкольных групп в действующих дошкольных образовательных учреждениях, введенных в отчетном году</w:t>
            </w:r>
          </w:p>
        </w:tc>
        <w:tc>
          <w:tcPr>
            <w:tcW w:w="1620" w:type="dxa"/>
          </w:tcPr>
          <w:p w:rsidR="00960F2D" w:rsidRPr="00960F2D" w:rsidRDefault="00960F2D" w:rsidP="00960F2D">
            <w:pPr>
              <w:rPr>
                <w:sz w:val="20"/>
                <w:szCs w:val="20"/>
              </w:rPr>
            </w:pPr>
            <w:r w:rsidRPr="00960F2D">
              <w:rPr>
                <w:sz w:val="20"/>
                <w:szCs w:val="20"/>
              </w:rPr>
              <w:t>%</w:t>
            </w:r>
          </w:p>
        </w:tc>
        <w:tc>
          <w:tcPr>
            <w:tcW w:w="964" w:type="dxa"/>
          </w:tcPr>
          <w:p w:rsidR="00960F2D" w:rsidRPr="00960F2D" w:rsidRDefault="00960F2D" w:rsidP="00960F2D">
            <w:pPr>
              <w:rPr>
                <w:sz w:val="20"/>
                <w:szCs w:val="20"/>
              </w:rPr>
            </w:pPr>
            <w:r w:rsidRPr="00960F2D">
              <w:rPr>
                <w:sz w:val="20"/>
                <w:szCs w:val="20"/>
              </w:rPr>
              <w:t>97</w:t>
            </w:r>
          </w:p>
        </w:tc>
        <w:tc>
          <w:tcPr>
            <w:tcW w:w="794" w:type="dxa"/>
          </w:tcPr>
          <w:p w:rsidR="00960F2D" w:rsidRPr="00960F2D" w:rsidRDefault="00960F2D" w:rsidP="00960F2D">
            <w:pPr>
              <w:rPr>
                <w:sz w:val="20"/>
                <w:szCs w:val="20"/>
              </w:rPr>
            </w:pPr>
          </w:p>
        </w:tc>
        <w:tc>
          <w:tcPr>
            <w:tcW w:w="737" w:type="dxa"/>
          </w:tcPr>
          <w:p w:rsidR="00960F2D" w:rsidRPr="00960F2D" w:rsidRDefault="00960F2D" w:rsidP="00960F2D">
            <w:pPr>
              <w:rPr>
                <w:sz w:val="20"/>
                <w:szCs w:val="20"/>
              </w:rPr>
            </w:pPr>
            <w:r w:rsidRPr="00960F2D">
              <w:rPr>
                <w:sz w:val="20"/>
                <w:szCs w:val="20"/>
              </w:rPr>
              <w:t>100</w:t>
            </w:r>
          </w:p>
        </w:tc>
        <w:tc>
          <w:tcPr>
            <w:tcW w:w="737" w:type="dxa"/>
          </w:tcPr>
          <w:p w:rsidR="00960F2D" w:rsidRPr="00960F2D" w:rsidRDefault="00960F2D" w:rsidP="00960F2D">
            <w:pPr>
              <w:rPr>
                <w:sz w:val="20"/>
                <w:szCs w:val="20"/>
              </w:rPr>
            </w:pPr>
          </w:p>
        </w:tc>
        <w:tc>
          <w:tcPr>
            <w:tcW w:w="737" w:type="dxa"/>
          </w:tcPr>
          <w:p w:rsidR="00960F2D" w:rsidRPr="00960F2D" w:rsidRDefault="00960F2D" w:rsidP="00960F2D">
            <w:pPr>
              <w:rPr>
                <w:sz w:val="20"/>
                <w:szCs w:val="20"/>
              </w:rPr>
            </w:pPr>
          </w:p>
        </w:tc>
        <w:tc>
          <w:tcPr>
            <w:tcW w:w="737" w:type="dxa"/>
          </w:tcPr>
          <w:p w:rsidR="00960F2D" w:rsidRPr="00960F2D" w:rsidRDefault="00960F2D" w:rsidP="00960F2D">
            <w:pPr>
              <w:rPr>
                <w:sz w:val="20"/>
                <w:szCs w:val="20"/>
              </w:rPr>
            </w:pPr>
          </w:p>
        </w:tc>
        <w:tc>
          <w:tcPr>
            <w:tcW w:w="737" w:type="dxa"/>
          </w:tcPr>
          <w:p w:rsidR="00960F2D" w:rsidRPr="00960F2D" w:rsidRDefault="00960F2D" w:rsidP="00960F2D">
            <w:pPr>
              <w:rPr>
                <w:sz w:val="20"/>
                <w:szCs w:val="20"/>
              </w:rPr>
            </w:pPr>
          </w:p>
        </w:tc>
        <w:tc>
          <w:tcPr>
            <w:tcW w:w="737" w:type="dxa"/>
          </w:tcPr>
          <w:p w:rsidR="00960F2D" w:rsidRPr="00960F2D" w:rsidRDefault="00960F2D" w:rsidP="00960F2D">
            <w:pPr>
              <w:rPr>
                <w:sz w:val="20"/>
                <w:szCs w:val="20"/>
              </w:rPr>
            </w:pPr>
          </w:p>
        </w:tc>
      </w:tr>
      <w:tr w:rsidR="00960F2D" w:rsidRPr="00960F2D">
        <w:tc>
          <w:tcPr>
            <w:tcW w:w="680" w:type="dxa"/>
          </w:tcPr>
          <w:p w:rsidR="00960F2D" w:rsidRPr="00960F2D" w:rsidRDefault="00960F2D" w:rsidP="00960F2D">
            <w:pPr>
              <w:rPr>
                <w:sz w:val="20"/>
                <w:szCs w:val="20"/>
              </w:rPr>
            </w:pPr>
            <w:bookmarkStart w:id="15" w:name="P14559"/>
            <w:bookmarkEnd w:id="15"/>
            <w:r w:rsidRPr="00960F2D">
              <w:rPr>
                <w:sz w:val="20"/>
                <w:szCs w:val="20"/>
              </w:rPr>
              <w:t>18.</w:t>
            </w:r>
          </w:p>
        </w:tc>
        <w:tc>
          <w:tcPr>
            <w:tcW w:w="6222" w:type="dxa"/>
          </w:tcPr>
          <w:p w:rsidR="00960F2D" w:rsidRPr="00960F2D" w:rsidRDefault="00960F2D" w:rsidP="00960F2D">
            <w:pPr>
              <w:rPr>
                <w:sz w:val="20"/>
                <w:szCs w:val="20"/>
              </w:rPr>
            </w:pPr>
            <w:r w:rsidRPr="00960F2D">
              <w:rPr>
                <w:sz w:val="20"/>
                <w:szCs w:val="20"/>
              </w:rPr>
              <w:t>Доля муниципальных дошкольных образовательных организаций, обустроенных соответствующими объектами безопасности, в общей численности муниципальных дошкольных образовательных организаций (установка ограждения территории, установка систем видеонаблюдения, установка кнопок экстренного вызова полиции на объектах образования, расположенных в зоне действия пункта центра наблюдения)</w:t>
            </w:r>
          </w:p>
        </w:tc>
        <w:tc>
          <w:tcPr>
            <w:tcW w:w="1620" w:type="dxa"/>
          </w:tcPr>
          <w:p w:rsidR="00960F2D" w:rsidRPr="00960F2D" w:rsidRDefault="00960F2D" w:rsidP="00960F2D">
            <w:pPr>
              <w:rPr>
                <w:sz w:val="20"/>
                <w:szCs w:val="20"/>
              </w:rPr>
            </w:pPr>
            <w:r w:rsidRPr="00960F2D">
              <w:rPr>
                <w:sz w:val="20"/>
                <w:szCs w:val="20"/>
              </w:rPr>
              <w:t>%</w:t>
            </w:r>
          </w:p>
        </w:tc>
        <w:tc>
          <w:tcPr>
            <w:tcW w:w="964" w:type="dxa"/>
          </w:tcPr>
          <w:p w:rsidR="00960F2D" w:rsidRPr="00960F2D" w:rsidRDefault="00960F2D" w:rsidP="00960F2D">
            <w:pPr>
              <w:rPr>
                <w:sz w:val="20"/>
                <w:szCs w:val="20"/>
              </w:rPr>
            </w:pPr>
            <w:r w:rsidRPr="00960F2D">
              <w:rPr>
                <w:sz w:val="20"/>
                <w:szCs w:val="20"/>
              </w:rPr>
              <w:t>95</w:t>
            </w:r>
          </w:p>
        </w:tc>
        <w:tc>
          <w:tcPr>
            <w:tcW w:w="794" w:type="dxa"/>
          </w:tcPr>
          <w:p w:rsidR="00960F2D" w:rsidRPr="00960F2D" w:rsidRDefault="00960F2D" w:rsidP="00960F2D">
            <w:pPr>
              <w:rPr>
                <w:sz w:val="20"/>
                <w:szCs w:val="20"/>
              </w:rPr>
            </w:pPr>
            <w:r w:rsidRPr="00960F2D">
              <w:rPr>
                <w:sz w:val="20"/>
                <w:szCs w:val="20"/>
              </w:rPr>
              <w:t>95</w:t>
            </w:r>
          </w:p>
        </w:tc>
        <w:tc>
          <w:tcPr>
            <w:tcW w:w="737" w:type="dxa"/>
          </w:tcPr>
          <w:p w:rsidR="00960F2D" w:rsidRPr="00960F2D" w:rsidRDefault="00960F2D" w:rsidP="00960F2D">
            <w:pPr>
              <w:rPr>
                <w:sz w:val="20"/>
                <w:szCs w:val="20"/>
              </w:rPr>
            </w:pPr>
            <w:r w:rsidRPr="00960F2D">
              <w:rPr>
                <w:sz w:val="20"/>
                <w:szCs w:val="20"/>
              </w:rPr>
              <w:t>100</w:t>
            </w:r>
          </w:p>
        </w:tc>
        <w:tc>
          <w:tcPr>
            <w:tcW w:w="737" w:type="dxa"/>
          </w:tcPr>
          <w:p w:rsidR="00960F2D" w:rsidRPr="00960F2D" w:rsidRDefault="00960F2D" w:rsidP="00960F2D">
            <w:pPr>
              <w:rPr>
                <w:sz w:val="20"/>
                <w:szCs w:val="20"/>
              </w:rPr>
            </w:pPr>
            <w:r w:rsidRPr="00960F2D">
              <w:rPr>
                <w:sz w:val="20"/>
                <w:szCs w:val="20"/>
              </w:rPr>
              <w:t>100</w:t>
            </w:r>
          </w:p>
        </w:tc>
        <w:tc>
          <w:tcPr>
            <w:tcW w:w="737" w:type="dxa"/>
          </w:tcPr>
          <w:p w:rsidR="00960F2D" w:rsidRPr="00960F2D" w:rsidRDefault="00960F2D" w:rsidP="00960F2D">
            <w:pPr>
              <w:rPr>
                <w:sz w:val="20"/>
                <w:szCs w:val="20"/>
              </w:rPr>
            </w:pPr>
            <w:r w:rsidRPr="00960F2D">
              <w:rPr>
                <w:sz w:val="20"/>
                <w:szCs w:val="20"/>
              </w:rPr>
              <w:t>100</w:t>
            </w:r>
          </w:p>
        </w:tc>
        <w:tc>
          <w:tcPr>
            <w:tcW w:w="737" w:type="dxa"/>
          </w:tcPr>
          <w:p w:rsidR="00960F2D" w:rsidRPr="00960F2D" w:rsidRDefault="00960F2D" w:rsidP="00960F2D">
            <w:pPr>
              <w:rPr>
                <w:sz w:val="20"/>
                <w:szCs w:val="20"/>
              </w:rPr>
            </w:pPr>
            <w:r w:rsidRPr="00960F2D">
              <w:rPr>
                <w:sz w:val="20"/>
                <w:szCs w:val="20"/>
              </w:rPr>
              <w:t>100</w:t>
            </w:r>
          </w:p>
        </w:tc>
        <w:tc>
          <w:tcPr>
            <w:tcW w:w="737" w:type="dxa"/>
          </w:tcPr>
          <w:p w:rsidR="00960F2D" w:rsidRPr="00960F2D" w:rsidRDefault="00960F2D" w:rsidP="00960F2D">
            <w:pPr>
              <w:rPr>
                <w:sz w:val="20"/>
                <w:szCs w:val="20"/>
              </w:rPr>
            </w:pPr>
            <w:r w:rsidRPr="00960F2D">
              <w:rPr>
                <w:sz w:val="20"/>
                <w:szCs w:val="20"/>
              </w:rPr>
              <w:t>100</w:t>
            </w:r>
          </w:p>
        </w:tc>
        <w:tc>
          <w:tcPr>
            <w:tcW w:w="737" w:type="dxa"/>
          </w:tcPr>
          <w:p w:rsidR="00960F2D" w:rsidRPr="00960F2D" w:rsidRDefault="00960F2D" w:rsidP="00960F2D">
            <w:pPr>
              <w:rPr>
                <w:sz w:val="20"/>
                <w:szCs w:val="20"/>
              </w:rPr>
            </w:pPr>
            <w:r w:rsidRPr="00960F2D">
              <w:rPr>
                <w:sz w:val="20"/>
                <w:szCs w:val="20"/>
              </w:rPr>
              <w:t>100</w:t>
            </w:r>
          </w:p>
        </w:tc>
      </w:tr>
      <w:tr w:rsidR="00960F2D" w:rsidRPr="00960F2D">
        <w:tc>
          <w:tcPr>
            <w:tcW w:w="14702" w:type="dxa"/>
            <w:gridSpan w:val="11"/>
          </w:tcPr>
          <w:p w:rsidR="00960F2D" w:rsidRPr="00960F2D" w:rsidRDefault="00960F2D" w:rsidP="00960F2D">
            <w:pPr>
              <w:rPr>
                <w:sz w:val="20"/>
                <w:szCs w:val="20"/>
              </w:rPr>
            </w:pPr>
            <w:hyperlink r:id="rId37" w:anchor="P1444#P1444" w:history="1">
              <w:r w:rsidRPr="00960F2D">
                <w:rPr>
                  <w:rStyle w:val="a9"/>
                  <w:sz w:val="20"/>
                  <w:szCs w:val="20"/>
                </w:rPr>
                <w:t>Подпрограмма 2</w:t>
              </w:r>
            </w:hyperlink>
            <w:r w:rsidRPr="00960F2D">
              <w:rPr>
                <w:sz w:val="20"/>
                <w:szCs w:val="20"/>
              </w:rPr>
              <w:t xml:space="preserve"> "Повышение доступности и качества общего образования, в том числе в сельской местности"</w:t>
            </w:r>
          </w:p>
        </w:tc>
      </w:tr>
      <w:tr w:rsidR="00960F2D" w:rsidRPr="00960F2D">
        <w:tc>
          <w:tcPr>
            <w:tcW w:w="680" w:type="dxa"/>
          </w:tcPr>
          <w:p w:rsidR="00960F2D" w:rsidRPr="00960F2D" w:rsidRDefault="00960F2D" w:rsidP="00960F2D">
            <w:pPr>
              <w:rPr>
                <w:sz w:val="20"/>
                <w:szCs w:val="20"/>
              </w:rPr>
            </w:pPr>
            <w:bookmarkStart w:id="16" w:name="P14571"/>
            <w:bookmarkEnd w:id="16"/>
          </w:p>
        </w:tc>
        <w:tc>
          <w:tcPr>
            <w:tcW w:w="6222" w:type="dxa"/>
          </w:tcPr>
          <w:p w:rsidR="00960F2D" w:rsidRPr="00960F2D" w:rsidRDefault="00960F2D" w:rsidP="00960F2D">
            <w:pPr>
              <w:rPr>
                <w:sz w:val="20"/>
                <w:szCs w:val="20"/>
              </w:rPr>
            </w:pPr>
          </w:p>
        </w:tc>
        <w:tc>
          <w:tcPr>
            <w:tcW w:w="1620" w:type="dxa"/>
          </w:tcPr>
          <w:p w:rsidR="00960F2D" w:rsidRPr="00960F2D" w:rsidRDefault="00960F2D" w:rsidP="00960F2D">
            <w:pPr>
              <w:rPr>
                <w:sz w:val="20"/>
                <w:szCs w:val="20"/>
              </w:rPr>
            </w:pPr>
          </w:p>
        </w:tc>
        <w:tc>
          <w:tcPr>
            <w:tcW w:w="964" w:type="dxa"/>
          </w:tcPr>
          <w:p w:rsidR="00960F2D" w:rsidRPr="00960F2D" w:rsidRDefault="00960F2D" w:rsidP="00960F2D">
            <w:pPr>
              <w:rPr>
                <w:sz w:val="20"/>
                <w:szCs w:val="20"/>
              </w:rPr>
            </w:pPr>
          </w:p>
        </w:tc>
        <w:tc>
          <w:tcPr>
            <w:tcW w:w="794" w:type="dxa"/>
          </w:tcPr>
          <w:p w:rsidR="00960F2D" w:rsidRPr="00960F2D" w:rsidRDefault="00960F2D" w:rsidP="00960F2D">
            <w:pPr>
              <w:rPr>
                <w:sz w:val="20"/>
                <w:szCs w:val="20"/>
              </w:rPr>
            </w:pPr>
          </w:p>
        </w:tc>
        <w:tc>
          <w:tcPr>
            <w:tcW w:w="737" w:type="dxa"/>
          </w:tcPr>
          <w:p w:rsidR="00960F2D" w:rsidRPr="00960F2D" w:rsidRDefault="00960F2D" w:rsidP="00960F2D">
            <w:pPr>
              <w:rPr>
                <w:sz w:val="20"/>
                <w:szCs w:val="20"/>
              </w:rPr>
            </w:pPr>
          </w:p>
        </w:tc>
        <w:tc>
          <w:tcPr>
            <w:tcW w:w="737" w:type="dxa"/>
          </w:tcPr>
          <w:p w:rsidR="00960F2D" w:rsidRPr="00960F2D" w:rsidRDefault="00960F2D" w:rsidP="00960F2D">
            <w:pPr>
              <w:rPr>
                <w:sz w:val="20"/>
                <w:szCs w:val="20"/>
              </w:rPr>
            </w:pPr>
          </w:p>
        </w:tc>
        <w:tc>
          <w:tcPr>
            <w:tcW w:w="737" w:type="dxa"/>
          </w:tcPr>
          <w:p w:rsidR="00960F2D" w:rsidRPr="00960F2D" w:rsidRDefault="00960F2D" w:rsidP="00960F2D">
            <w:pPr>
              <w:rPr>
                <w:sz w:val="20"/>
                <w:szCs w:val="20"/>
              </w:rPr>
            </w:pPr>
          </w:p>
        </w:tc>
        <w:tc>
          <w:tcPr>
            <w:tcW w:w="737" w:type="dxa"/>
          </w:tcPr>
          <w:p w:rsidR="00960F2D" w:rsidRPr="00960F2D" w:rsidRDefault="00960F2D" w:rsidP="00960F2D">
            <w:pPr>
              <w:rPr>
                <w:sz w:val="20"/>
                <w:szCs w:val="20"/>
              </w:rPr>
            </w:pPr>
          </w:p>
        </w:tc>
        <w:tc>
          <w:tcPr>
            <w:tcW w:w="737" w:type="dxa"/>
          </w:tcPr>
          <w:p w:rsidR="00960F2D" w:rsidRPr="00960F2D" w:rsidRDefault="00960F2D" w:rsidP="00960F2D">
            <w:pPr>
              <w:rPr>
                <w:sz w:val="20"/>
                <w:szCs w:val="20"/>
              </w:rPr>
            </w:pPr>
          </w:p>
        </w:tc>
        <w:tc>
          <w:tcPr>
            <w:tcW w:w="737" w:type="dxa"/>
          </w:tcPr>
          <w:p w:rsidR="00960F2D" w:rsidRPr="00960F2D" w:rsidRDefault="00960F2D" w:rsidP="00960F2D">
            <w:pPr>
              <w:rPr>
                <w:sz w:val="20"/>
                <w:szCs w:val="20"/>
              </w:rPr>
            </w:pPr>
            <w:r w:rsidRPr="00960F2D">
              <w:rPr>
                <w:sz w:val="20"/>
                <w:szCs w:val="20"/>
              </w:rPr>
              <w:t>0</w:t>
            </w:r>
          </w:p>
        </w:tc>
      </w:tr>
      <w:tr w:rsidR="00960F2D" w:rsidRPr="00960F2D">
        <w:tc>
          <w:tcPr>
            <w:tcW w:w="680" w:type="dxa"/>
            <w:tcBorders>
              <w:top w:val="nil"/>
              <w:bottom w:val="nil"/>
            </w:tcBorders>
          </w:tcPr>
          <w:p w:rsidR="00960F2D" w:rsidRPr="00960F2D" w:rsidRDefault="00960F2D" w:rsidP="00960F2D">
            <w:pPr>
              <w:rPr>
                <w:sz w:val="20"/>
                <w:szCs w:val="20"/>
              </w:rPr>
            </w:pPr>
            <w:bookmarkStart w:id="17" w:name="P14582"/>
            <w:bookmarkEnd w:id="17"/>
            <w:r w:rsidRPr="00960F2D">
              <w:rPr>
                <w:sz w:val="20"/>
                <w:szCs w:val="20"/>
              </w:rPr>
              <w:t>19.</w:t>
            </w:r>
          </w:p>
        </w:tc>
        <w:tc>
          <w:tcPr>
            <w:tcW w:w="6222" w:type="dxa"/>
            <w:tcBorders>
              <w:top w:val="nil"/>
              <w:bottom w:val="nil"/>
            </w:tcBorders>
          </w:tcPr>
          <w:p w:rsidR="00960F2D" w:rsidRPr="00960F2D" w:rsidRDefault="00960F2D" w:rsidP="00960F2D">
            <w:pPr>
              <w:rPr>
                <w:sz w:val="20"/>
                <w:szCs w:val="20"/>
              </w:rPr>
            </w:pPr>
            <w:r w:rsidRPr="00960F2D">
              <w:rPr>
                <w:sz w:val="20"/>
                <w:szCs w:val="20"/>
              </w:rPr>
              <w:t>Доля муниципальных образовательных организаций, реализующих общеобразовательные программы начального общего, основного общего и  среднего общего образования, здания которых находятся в аварийном состоянии или требуют капитального ремонта, в общей численности муниципальных общеобразовательных организаций, реализующих образовательные программы начального общего, основного общего и среднего общего образования</w:t>
            </w:r>
          </w:p>
        </w:tc>
        <w:tc>
          <w:tcPr>
            <w:tcW w:w="1620" w:type="dxa"/>
            <w:tcBorders>
              <w:top w:val="nil"/>
              <w:bottom w:val="nil"/>
            </w:tcBorders>
          </w:tcPr>
          <w:p w:rsidR="00960F2D" w:rsidRPr="00960F2D" w:rsidRDefault="00960F2D" w:rsidP="00960F2D">
            <w:pPr>
              <w:rPr>
                <w:sz w:val="20"/>
                <w:szCs w:val="20"/>
              </w:rPr>
            </w:pPr>
            <w:r w:rsidRPr="00960F2D">
              <w:rPr>
                <w:sz w:val="20"/>
                <w:szCs w:val="20"/>
              </w:rPr>
              <w:t>%</w:t>
            </w:r>
          </w:p>
        </w:tc>
        <w:tc>
          <w:tcPr>
            <w:tcW w:w="964" w:type="dxa"/>
            <w:tcBorders>
              <w:top w:val="nil"/>
              <w:bottom w:val="nil"/>
            </w:tcBorders>
          </w:tcPr>
          <w:p w:rsidR="00960F2D" w:rsidRPr="00960F2D" w:rsidRDefault="00960F2D" w:rsidP="00960F2D">
            <w:pPr>
              <w:rPr>
                <w:sz w:val="20"/>
                <w:szCs w:val="20"/>
              </w:rPr>
            </w:pPr>
            <w:r w:rsidRPr="00960F2D">
              <w:rPr>
                <w:sz w:val="20"/>
                <w:szCs w:val="20"/>
              </w:rPr>
              <w:t>0</w:t>
            </w:r>
          </w:p>
        </w:tc>
        <w:tc>
          <w:tcPr>
            <w:tcW w:w="794" w:type="dxa"/>
            <w:tcBorders>
              <w:top w:val="nil"/>
              <w:bottom w:val="nil"/>
            </w:tcBorders>
          </w:tcPr>
          <w:p w:rsidR="00960F2D" w:rsidRPr="00960F2D" w:rsidRDefault="00960F2D" w:rsidP="00960F2D">
            <w:pPr>
              <w:rPr>
                <w:sz w:val="20"/>
                <w:szCs w:val="20"/>
              </w:rPr>
            </w:pPr>
            <w:r w:rsidRPr="00960F2D">
              <w:rPr>
                <w:sz w:val="20"/>
                <w:szCs w:val="20"/>
              </w:rPr>
              <w:t>50,0</w:t>
            </w:r>
          </w:p>
        </w:tc>
        <w:tc>
          <w:tcPr>
            <w:tcW w:w="737" w:type="dxa"/>
            <w:tcBorders>
              <w:top w:val="nil"/>
              <w:bottom w:val="nil"/>
            </w:tcBorders>
          </w:tcPr>
          <w:p w:rsidR="00960F2D" w:rsidRPr="00960F2D" w:rsidRDefault="00960F2D" w:rsidP="00960F2D">
            <w:pPr>
              <w:rPr>
                <w:sz w:val="20"/>
                <w:szCs w:val="20"/>
              </w:rPr>
            </w:pPr>
            <w:r w:rsidRPr="00960F2D">
              <w:rPr>
                <w:sz w:val="20"/>
                <w:szCs w:val="20"/>
              </w:rPr>
              <w:t>25,0</w:t>
            </w:r>
          </w:p>
        </w:tc>
        <w:tc>
          <w:tcPr>
            <w:tcW w:w="737" w:type="dxa"/>
            <w:tcBorders>
              <w:top w:val="nil"/>
              <w:bottom w:val="nil"/>
            </w:tcBorders>
          </w:tcPr>
          <w:p w:rsidR="00960F2D" w:rsidRPr="00960F2D" w:rsidRDefault="00960F2D" w:rsidP="00960F2D">
            <w:pPr>
              <w:rPr>
                <w:sz w:val="20"/>
                <w:szCs w:val="20"/>
              </w:rPr>
            </w:pPr>
            <w:r w:rsidRPr="00960F2D">
              <w:rPr>
                <w:sz w:val="20"/>
                <w:szCs w:val="20"/>
              </w:rPr>
              <w:t>0</w:t>
            </w:r>
          </w:p>
        </w:tc>
        <w:tc>
          <w:tcPr>
            <w:tcW w:w="737" w:type="dxa"/>
            <w:tcBorders>
              <w:top w:val="nil"/>
              <w:bottom w:val="nil"/>
            </w:tcBorders>
          </w:tcPr>
          <w:p w:rsidR="00960F2D" w:rsidRPr="00960F2D" w:rsidRDefault="00960F2D" w:rsidP="00960F2D">
            <w:pPr>
              <w:rPr>
                <w:sz w:val="20"/>
                <w:szCs w:val="20"/>
              </w:rPr>
            </w:pPr>
            <w:r w:rsidRPr="00960F2D">
              <w:rPr>
                <w:sz w:val="20"/>
                <w:szCs w:val="20"/>
              </w:rPr>
              <w:t>0</w:t>
            </w:r>
          </w:p>
        </w:tc>
        <w:tc>
          <w:tcPr>
            <w:tcW w:w="737" w:type="dxa"/>
            <w:tcBorders>
              <w:top w:val="nil"/>
              <w:bottom w:val="nil"/>
            </w:tcBorders>
          </w:tcPr>
          <w:p w:rsidR="00960F2D" w:rsidRPr="00960F2D" w:rsidRDefault="00960F2D" w:rsidP="00960F2D">
            <w:pPr>
              <w:rPr>
                <w:sz w:val="20"/>
                <w:szCs w:val="20"/>
              </w:rPr>
            </w:pPr>
            <w:r w:rsidRPr="00960F2D">
              <w:rPr>
                <w:sz w:val="20"/>
                <w:szCs w:val="20"/>
              </w:rPr>
              <w:t>25,0</w:t>
            </w:r>
          </w:p>
        </w:tc>
        <w:tc>
          <w:tcPr>
            <w:tcW w:w="737" w:type="dxa"/>
            <w:tcBorders>
              <w:top w:val="nil"/>
              <w:bottom w:val="nil"/>
            </w:tcBorders>
          </w:tcPr>
          <w:p w:rsidR="00960F2D" w:rsidRPr="00960F2D" w:rsidRDefault="00960F2D" w:rsidP="00960F2D">
            <w:pPr>
              <w:rPr>
                <w:sz w:val="20"/>
                <w:szCs w:val="20"/>
              </w:rPr>
            </w:pPr>
            <w:r w:rsidRPr="00960F2D">
              <w:rPr>
                <w:sz w:val="20"/>
                <w:szCs w:val="20"/>
              </w:rPr>
              <w:t>0</w:t>
            </w:r>
          </w:p>
        </w:tc>
        <w:tc>
          <w:tcPr>
            <w:tcW w:w="737" w:type="dxa"/>
            <w:tcBorders>
              <w:top w:val="nil"/>
              <w:bottom w:val="nil"/>
            </w:tcBorders>
          </w:tcPr>
          <w:p w:rsidR="00960F2D" w:rsidRPr="00960F2D" w:rsidRDefault="00960F2D" w:rsidP="00960F2D">
            <w:pPr>
              <w:rPr>
                <w:sz w:val="20"/>
                <w:szCs w:val="20"/>
              </w:rPr>
            </w:pPr>
            <w:r w:rsidRPr="00960F2D">
              <w:rPr>
                <w:sz w:val="20"/>
                <w:szCs w:val="20"/>
              </w:rPr>
              <w:t>0</w:t>
            </w:r>
          </w:p>
        </w:tc>
      </w:tr>
      <w:tr w:rsidR="00960F2D" w:rsidRPr="00960F2D">
        <w:tc>
          <w:tcPr>
            <w:tcW w:w="680" w:type="dxa"/>
            <w:tcBorders>
              <w:top w:val="nil"/>
              <w:bottom w:val="nil"/>
            </w:tcBorders>
          </w:tcPr>
          <w:p w:rsidR="00960F2D" w:rsidRPr="00960F2D" w:rsidRDefault="00960F2D" w:rsidP="00960F2D">
            <w:pPr>
              <w:rPr>
                <w:sz w:val="20"/>
                <w:szCs w:val="20"/>
              </w:rPr>
            </w:pPr>
            <w:r w:rsidRPr="00960F2D">
              <w:rPr>
                <w:sz w:val="20"/>
                <w:szCs w:val="20"/>
              </w:rPr>
              <w:t>20.</w:t>
            </w:r>
          </w:p>
        </w:tc>
        <w:tc>
          <w:tcPr>
            <w:tcW w:w="6222" w:type="dxa"/>
            <w:tcBorders>
              <w:top w:val="nil"/>
              <w:bottom w:val="nil"/>
            </w:tcBorders>
          </w:tcPr>
          <w:p w:rsidR="00960F2D" w:rsidRPr="00960F2D" w:rsidRDefault="00960F2D" w:rsidP="00960F2D">
            <w:pPr>
              <w:rPr>
                <w:sz w:val="20"/>
                <w:szCs w:val="20"/>
              </w:rPr>
            </w:pPr>
            <w:r w:rsidRPr="00960F2D">
              <w:rPr>
                <w:sz w:val="20"/>
                <w:szCs w:val="20"/>
              </w:rPr>
              <w:t>Доля муниципальных образовательных организаций, реализующих программы общего образования, обустроенных соответствующими объектами безопасности, в общей численности  муниципальных общеобразовательных организаций (установка ограждения территории, установка систем видеонаблюдения, установка кнопок экстренного вызова полиции на объектах образования, расположенных в зоне действия пункта центра наблюдения)</w:t>
            </w:r>
          </w:p>
        </w:tc>
        <w:tc>
          <w:tcPr>
            <w:tcW w:w="1620" w:type="dxa"/>
            <w:tcBorders>
              <w:top w:val="nil"/>
              <w:bottom w:val="nil"/>
            </w:tcBorders>
          </w:tcPr>
          <w:p w:rsidR="00960F2D" w:rsidRPr="00960F2D" w:rsidRDefault="00960F2D" w:rsidP="00960F2D">
            <w:pPr>
              <w:rPr>
                <w:sz w:val="20"/>
                <w:szCs w:val="20"/>
              </w:rPr>
            </w:pPr>
            <w:r w:rsidRPr="00960F2D">
              <w:rPr>
                <w:sz w:val="20"/>
                <w:szCs w:val="20"/>
              </w:rPr>
              <w:t>%</w:t>
            </w:r>
          </w:p>
        </w:tc>
        <w:tc>
          <w:tcPr>
            <w:tcW w:w="964" w:type="dxa"/>
            <w:tcBorders>
              <w:top w:val="nil"/>
              <w:bottom w:val="nil"/>
            </w:tcBorders>
          </w:tcPr>
          <w:p w:rsidR="00960F2D" w:rsidRPr="00960F2D" w:rsidRDefault="00960F2D" w:rsidP="00960F2D">
            <w:pPr>
              <w:rPr>
                <w:sz w:val="20"/>
                <w:szCs w:val="20"/>
              </w:rPr>
            </w:pPr>
            <w:r w:rsidRPr="00960F2D">
              <w:rPr>
                <w:sz w:val="20"/>
                <w:szCs w:val="20"/>
              </w:rPr>
              <w:t>80</w:t>
            </w:r>
          </w:p>
        </w:tc>
        <w:tc>
          <w:tcPr>
            <w:tcW w:w="794" w:type="dxa"/>
            <w:tcBorders>
              <w:top w:val="nil"/>
              <w:bottom w:val="nil"/>
            </w:tcBorders>
          </w:tcPr>
          <w:p w:rsidR="00960F2D" w:rsidRPr="00960F2D" w:rsidRDefault="00960F2D" w:rsidP="00960F2D">
            <w:pPr>
              <w:rPr>
                <w:sz w:val="20"/>
                <w:szCs w:val="20"/>
              </w:rPr>
            </w:pPr>
            <w:r w:rsidRPr="00960F2D">
              <w:rPr>
                <w:sz w:val="20"/>
                <w:szCs w:val="20"/>
              </w:rPr>
              <w:t>83</w:t>
            </w:r>
          </w:p>
        </w:tc>
        <w:tc>
          <w:tcPr>
            <w:tcW w:w="737" w:type="dxa"/>
            <w:tcBorders>
              <w:top w:val="nil"/>
              <w:bottom w:val="nil"/>
            </w:tcBorders>
          </w:tcPr>
          <w:p w:rsidR="00960F2D" w:rsidRPr="00960F2D" w:rsidRDefault="00960F2D" w:rsidP="00960F2D">
            <w:pPr>
              <w:rPr>
                <w:sz w:val="20"/>
                <w:szCs w:val="20"/>
              </w:rPr>
            </w:pPr>
            <w:r w:rsidRPr="00960F2D">
              <w:rPr>
                <w:sz w:val="20"/>
                <w:szCs w:val="20"/>
              </w:rPr>
              <w:t>100</w:t>
            </w:r>
          </w:p>
        </w:tc>
        <w:tc>
          <w:tcPr>
            <w:tcW w:w="737" w:type="dxa"/>
            <w:tcBorders>
              <w:top w:val="nil"/>
              <w:bottom w:val="nil"/>
            </w:tcBorders>
          </w:tcPr>
          <w:p w:rsidR="00960F2D" w:rsidRPr="00960F2D" w:rsidRDefault="00960F2D" w:rsidP="00960F2D">
            <w:pPr>
              <w:rPr>
                <w:sz w:val="20"/>
                <w:szCs w:val="20"/>
              </w:rPr>
            </w:pPr>
            <w:r w:rsidRPr="00960F2D">
              <w:rPr>
                <w:sz w:val="20"/>
                <w:szCs w:val="20"/>
              </w:rPr>
              <w:t>100</w:t>
            </w:r>
          </w:p>
        </w:tc>
        <w:tc>
          <w:tcPr>
            <w:tcW w:w="737" w:type="dxa"/>
            <w:tcBorders>
              <w:top w:val="nil"/>
              <w:bottom w:val="nil"/>
            </w:tcBorders>
          </w:tcPr>
          <w:p w:rsidR="00960F2D" w:rsidRPr="00960F2D" w:rsidRDefault="00960F2D" w:rsidP="00960F2D">
            <w:pPr>
              <w:rPr>
                <w:sz w:val="20"/>
                <w:szCs w:val="20"/>
              </w:rPr>
            </w:pPr>
            <w:r w:rsidRPr="00960F2D">
              <w:rPr>
                <w:sz w:val="20"/>
                <w:szCs w:val="20"/>
              </w:rPr>
              <w:t>100</w:t>
            </w:r>
          </w:p>
        </w:tc>
        <w:tc>
          <w:tcPr>
            <w:tcW w:w="737" w:type="dxa"/>
            <w:tcBorders>
              <w:top w:val="nil"/>
              <w:bottom w:val="nil"/>
            </w:tcBorders>
          </w:tcPr>
          <w:p w:rsidR="00960F2D" w:rsidRPr="00960F2D" w:rsidRDefault="00960F2D" w:rsidP="00960F2D">
            <w:pPr>
              <w:rPr>
                <w:sz w:val="20"/>
                <w:szCs w:val="20"/>
              </w:rPr>
            </w:pPr>
            <w:r w:rsidRPr="00960F2D">
              <w:rPr>
                <w:sz w:val="20"/>
                <w:szCs w:val="20"/>
              </w:rPr>
              <w:t>100</w:t>
            </w:r>
          </w:p>
        </w:tc>
        <w:tc>
          <w:tcPr>
            <w:tcW w:w="737" w:type="dxa"/>
            <w:tcBorders>
              <w:top w:val="nil"/>
              <w:bottom w:val="nil"/>
            </w:tcBorders>
          </w:tcPr>
          <w:p w:rsidR="00960F2D" w:rsidRPr="00960F2D" w:rsidRDefault="00960F2D" w:rsidP="00960F2D">
            <w:pPr>
              <w:rPr>
                <w:sz w:val="20"/>
                <w:szCs w:val="20"/>
              </w:rPr>
            </w:pPr>
            <w:r w:rsidRPr="00960F2D">
              <w:rPr>
                <w:sz w:val="20"/>
                <w:szCs w:val="20"/>
              </w:rPr>
              <w:t>100</w:t>
            </w:r>
          </w:p>
        </w:tc>
        <w:tc>
          <w:tcPr>
            <w:tcW w:w="737" w:type="dxa"/>
            <w:tcBorders>
              <w:top w:val="nil"/>
              <w:bottom w:val="nil"/>
            </w:tcBorders>
          </w:tcPr>
          <w:p w:rsidR="00960F2D" w:rsidRPr="00960F2D" w:rsidRDefault="00960F2D" w:rsidP="00960F2D">
            <w:pPr>
              <w:rPr>
                <w:sz w:val="20"/>
                <w:szCs w:val="20"/>
              </w:rPr>
            </w:pPr>
            <w:r w:rsidRPr="00960F2D">
              <w:rPr>
                <w:sz w:val="20"/>
                <w:szCs w:val="20"/>
              </w:rPr>
              <w:t>100</w:t>
            </w:r>
          </w:p>
        </w:tc>
      </w:tr>
      <w:tr w:rsidR="00960F2D" w:rsidRPr="00960F2D">
        <w:tc>
          <w:tcPr>
            <w:tcW w:w="680" w:type="dxa"/>
            <w:tcBorders>
              <w:top w:val="nil"/>
              <w:bottom w:val="nil"/>
            </w:tcBorders>
          </w:tcPr>
          <w:p w:rsidR="00960F2D" w:rsidRPr="00960F2D" w:rsidRDefault="00960F2D" w:rsidP="00960F2D">
            <w:pPr>
              <w:rPr>
                <w:sz w:val="20"/>
                <w:szCs w:val="20"/>
              </w:rPr>
            </w:pPr>
            <w:r w:rsidRPr="00960F2D">
              <w:rPr>
                <w:sz w:val="20"/>
                <w:szCs w:val="20"/>
              </w:rPr>
              <w:t>21.</w:t>
            </w:r>
          </w:p>
        </w:tc>
        <w:tc>
          <w:tcPr>
            <w:tcW w:w="6222" w:type="dxa"/>
            <w:tcBorders>
              <w:top w:val="nil"/>
              <w:bottom w:val="nil"/>
            </w:tcBorders>
          </w:tcPr>
          <w:p w:rsidR="00960F2D" w:rsidRPr="00960F2D" w:rsidRDefault="00960F2D" w:rsidP="00960F2D">
            <w:pPr>
              <w:rPr>
                <w:sz w:val="20"/>
                <w:szCs w:val="20"/>
              </w:rPr>
            </w:pPr>
            <w:r w:rsidRPr="00960F2D">
              <w:rPr>
                <w:sz w:val="20"/>
                <w:szCs w:val="20"/>
              </w:rPr>
              <w:t>Доля обучающихся в муниципальных общеобразовательных организациях, занимающихся во вторую смену, в общей численности обучающихся в муниципальных общеобразовательных учреждений</w:t>
            </w:r>
          </w:p>
        </w:tc>
        <w:tc>
          <w:tcPr>
            <w:tcW w:w="1620" w:type="dxa"/>
            <w:tcBorders>
              <w:top w:val="nil"/>
              <w:bottom w:val="nil"/>
            </w:tcBorders>
          </w:tcPr>
          <w:p w:rsidR="00960F2D" w:rsidRPr="00960F2D" w:rsidRDefault="00960F2D" w:rsidP="00960F2D">
            <w:pPr>
              <w:rPr>
                <w:sz w:val="20"/>
                <w:szCs w:val="20"/>
              </w:rPr>
            </w:pPr>
            <w:r w:rsidRPr="00960F2D">
              <w:rPr>
                <w:sz w:val="20"/>
                <w:szCs w:val="20"/>
              </w:rPr>
              <w:t>%</w:t>
            </w:r>
          </w:p>
        </w:tc>
        <w:tc>
          <w:tcPr>
            <w:tcW w:w="964" w:type="dxa"/>
            <w:tcBorders>
              <w:top w:val="nil"/>
              <w:bottom w:val="nil"/>
            </w:tcBorders>
          </w:tcPr>
          <w:p w:rsidR="00960F2D" w:rsidRPr="00960F2D" w:rsidRDefault="00960F2D" w:rsidP="00960F2D">
            <w:pPr>
              <w:rPr>
                <w:sz w:val="20"/>
                <w:szCs w:val="20"/>
              </w:rPr>
            </w:pPr>
            <w:r w:rsidRPr="00960F2D">
              <w:rPr>
                <w:sz w:val="20"/>
                <w:szCs w:val="20"/>
              </w:rPr>
              <w:t>25,67</w:t>
            </w:r>
          </w:p>
        </w:tc>
        <w:tc>
          <w:tcPr>
            <w:tcW w:w="794" w:type="dxa"/>
            <w:tcBorders>
              <w:top w:val="nil"/>
              <w:bottom w:val="nil"/>
            </w:tcBorders>
          </w:tcPr>
          <w:p w:rsidR="00960F2D" w:rsidRPr="00960F2D" w:rsidRDefault="00960F2D" w:rsidP="00960F2D">
            <w:pPr>
              <w:rPr>
                <w:sz w:val="20"/>
                <w:szCs w:val="20"/>
              </w:rPr>
            </w:pPr>
            <w:r w:rsidRPr="00960F2D">
              <w:rPr>
                <w:sz w:val="20"/>
                <w:szCs w:val="20"/>
              </w:rPr>
              <w:t>17,0</w:t>
            </w:r>
          </w:p>
        </w:tc>
        <w:tc>
          <w:tcPr>
            <w:tcW w:w="737" w:type="dxa"/>
            <w:tcBorders>
              <w:top w:val="nil"/>
              <w:bottom w:val="nil"/>
            </w:tcBorders>
          </w:tcPr>
          <w:p w:rsidR="00960F2D" w:rsidRPr="00960F2D" w:rsidRDefault="00960F2D" w:rsidP="00960F2D">
            <w:pPr>
              <w:rPr>
                <w:sz w:val="20"/>
                <w:szCs w:val="20"/>
              </w:rPr>
            </w:pPr>
            <w:r w:rsidRPr="00960F2D">
              <w:rPr>
                <w:sz w:val="20"/>
                <w:szCs w:val="20"/>
              </w:rPr>
              <w:t>25,0</w:t>
            </w:r>
          </w:p>
        </w:tc>
        <w:tc>
          <w:tcPr>
            <w:tcW w:w="737" w:type="dxa"/>
            <w:tcBorders>
              <w:top w:val="nil"/>
              <w:bottom w:val="nil"/>
            </w:tcBorders>
          </w:tcPr>
          <w:p w:rsidR="00960F2D" w:rsidRPr="00960F2D" w:rsidRDefault="00960F2D" w:rsidP="00960F2D">
            <w:pPr>
              <w:rPr>
                <w:sz w:val="20"/>
                <w:szCs w:val="20"/>
              </w:rPr>
            </w:pPr>
            <w:r w:rsidRPr="00960F2D">
              <w:rPr>
                <w:sz w:val="20"/>
                <w:szCs w:val="20"/>
              </w:rPr>
              <w:t>25,0</w:t>
            </w:r>
          </w:p>
        </w:tc>
        <w:tc>
          <w:tcPr>
            <w:tcW w:w="737" w:type="dxa"/>
            <w:tcBorders>
              <w:top w:val="nil"/>
              <w:bottom w:val="nil"/>
            </w:tcBorders>
          </w:tcPr>
          <w:p w:rsidR="00960F2D" w:rsidRPr="00960F2D" w:rsidRDefault="00960F2D" w:rsidP="00960F2D">
            <w:pPr>
              <w:rPr>
                <w:sz w:val="20"/>
                <w:szCs w:val="20"/>
              </w:rPr>
            </w:pPr>
            <w:r w:rsidRPr="00960F2D">
              <w:rPr>
                <w:sz w:val="20"/>
                <w:szCs w:val="20"/>
              </w:rPr>
              <w:t>25,0</w:t>
            </w:r>
          </w:p>
        </w:tc>
        <w:tc>
          <w:tcPr>
            <w:tcW w:w="737" w:type="dxa"/>
            <w:tcBorders>
              <w:top w:val="nil"/>
              <w:bottom w:val="nil"/>
            </w:tcBorders>
          </w:tcPr>
          <w:p w:rsidR="00960F2D" w:rsidRPr="00960F2D" w:rsidRDefault="00960F2D" w:rsidP="00960F2D">
            <w:pPr>
              <w:rPr>
                <w:sz w:val="20"/>
                <w:szCs w:val="20"/>
              </w:rPr>
            </w:pPr>
            <w:r w:rsidRPr="00960F2D">
              <w:rPr>
                <w:sz w:val="20"/>
                <w:szCs w:val="20"/>
              </w:rPr>
              <w:t>25,0</w:t>
            </w:r>
          </w:p>
        </w:tc>
        <w:tc>
          <w:tcPr>
            <w:tcW w:w="737" w:type="dxa"/>
            <w:tcBorders>
              <w:top w:val="nil"/>
              <w:bottom w:val="nil"/>
            </w:tcBorders>
          </w:tcPr>
          <w:p w:rsidR="00960F2D" w:rsidRPr="00960F2D" w:rsidRDefault="00960F2D" w:rsidP="00960F2D">
            <w:pPr>
              <w:rPr>
                <w:sz w:val="20"/>
                <w:szCs w:val="20"/>
              </w:rPr>
            </w:pPr>
            <w:r w:rsidRPr="00960F2D">
              <w:rPr>
                <w:sz w:val="20"/>
                <w:szCs w:val="20"/>
              </w:rPr>
              <w:t>25,0</w:t>
            </w:r>
          </w:p>
        </w:tc>
        <w:tc>
          <w:tcPr>
            <w:tcW w:w="737" w:type="dxa"/>
            <w:tcBorders>
              <w:top w:val="nil"/>
              <w:bottom w:val="nil"/>
            </w:tcBorders>
          </w:tcPr>
          <w:p w:rsidR="00960F2D" w:rsidRPr="00960F2D" w:rsidRDefault="00960F2D" w:rsidP="00960F2D">
            <w:pPr>
              <w:rPr>
                <w:sz w:val="20"/>
                <w:szCs w:val="20"/>
              </w:rPr>
            </w:pPr>
            <w:r w:rsidRPr="00960F2D">
              <w:rPr>
                <w:sz w:val="20"/>
                <w:szCs w:val="20"/>
              </w:rPr>
              <w:t>25,0</w:t>
            </w:r>
          </w:p>
        </w:tc>
      </w:tr>
      <w:tr w:rsidR="00960F2D" w:rsidRPr="00960F2D">
        <w:tc>
          <w:tcPr>
            <w:tcW w:w="680" w:type="dxa"/>
            <w:tcBorders>
              <w:top w:val="nil"/>
              <w:bottom w:val="nil"/>
            </w:tcBorders>
          </w:tcPr>
          <w:p w:rsidR="00960F2D" w:rsidRPr="00960F2D" w:rsidRDefault="00960F2D" w:rsidP="00960F2D">
            <w:pPr>
              <w:rPr>
                <w:sz w:val="20"/>
                <w:szCs w:val="20"/>
              </w:rPr>
            </w:pPr>
            <w:r w:rsidRPr="00960F2D">
              <w:rPr>
                <w:sz w:val="20"/>
                <w:szCs w:val="20"/>
              </w:rPr>
              <w:t>22.</w:t>
            </w:r>
          </w:p>
        </w:tc>
        <w:tc>
          <w:tcPr>
            <w:tcW w:w="6222" w:type="dxa"/>
            <w:tcBorders>
              <w:top w:val="nil"/>
              <w:bottom w:val="nil"/>
            </w:tcBorders>
          </w:tcPr>
          <w:p w:rsidR="00960F2D" w:rsidRPr="00960F2D" w:rsidRDefault="00960F2D" w:rsidP="00960F2D">
            <w:pPr>
              <w:rPr>
                <w:sz w:val="20"/>
                <w:szCs w:val="20"/>
              </w:rPr>
            </w:pPr>
            <w:r w:rsidRPr="00960F2D">
              <w:rPr>
                <w:sz w:val="20"/>
                <w:szCs w:val="20"/>
              </w:rPr>
              <w:t>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общеобразовательных учреждений</w:t>
            </w:r>
          </w:p>
        </w:tc>
        <w:tc>
          <w:tcPr>
            <w:tcW w:w="1620" w:type="dxa"/>
            <w:tcBorders>
              <w:top w:val="nil"/>
              <w:bottom w:val="nil"/>
            </w:tcBorders>
          </w:tcPr>
          <w:p w:rsidR="00960F2D" w:rsidRPr="00960F2D" w:rsidRDefault="00960F2D" w:rsidP="00960F2D">
            <w:pPr>
              <w:rPr>
                <w:sz w:val="20"/>
                <w:szCs w:val="20"/>
              </w:rPr>
            </w:pPr>
            <w:r w:rsidRPr="00960F2D">
              <w:rPr>
                <w:sz w:val="20"/>
                <w:szCs w:val="20"/>
              </w:rPr>
              <w:t>%</w:t>
            </w:r>
          </w:p>
        </w:tc>
        <w:tc>
          <w:tcPr>
            <w:tcW w:w="964" w:type="dxa"/>
            <w:tcBorders>
              <w:top w:val="nil"/>
              <w:bottom w:val="nil"/>
            </w:tcBorders>
          </w:tcPr>
          <w:p w:rsidR="00960F2D" w:rsidRPr="00960F2D" w:rsidRDefault="00960F2D" w:rsidP="00960F2D">
            <w:pPr>
              <w:rPr>
                <w:sz w:val="20"/>
                <w:szCs w:val="20"/>
              </w:rPr>
            </w:pPr>
            <w:r w:rsidRPr="00960F2D">
              <w:rPr>
                <w:sz w:val="20"/>
                <w:szCs w:val="20"/>
              </w:rPr>
              <w:t>100</w:t>
            </w:r>
          </w:p>
        </w:tc>
        <w:tc>
          <w:tcPr>
            <w:tcW w:w="794" w:type="dxa"/>
            <w:tcBorders>
              <w:top w:val="nil"/>
              <w:bottom w:val="nil"/>
            </w:tcBorders>
          </w:tcPr>
          <w:p w:rsidR="00960F2D" w:rsidRPr="00960F2D" w:rsidRDefault="00960F2D" w:rsidP="00960F2D">
            <w:pPr>
              <w:rPr>
                <w:sz w:val="20"/>
                <w:szCs w:val="20"/>
              </w:rPr>
            </w:pPr>
            <w:r w:rsidRPr="00960F2D">
              <w:rPr>
                <w:sz w:val="20"/>
                <w:szCs w:val="20"/>
              </w:rPr>
              <w:t>100</w:t>
            </w:r>
          </w:p>
        </w:tc>
        <w:tc>
          <w:tcPr>
            <w:tcW w:w="737" w:type="dxa"/>
            <w:tcBorders>
              <w:top w:val="nil"/>
              <w:bottom w:val="nil"/>
            </w:tcBorders>
          </w:tcPr>
          <w:p w:rsidR="00960F2D" w:rsidRPr="00960F2D" w:rsidRDefault="00960F2D" w:rsidP="00960F2D">
            <w:pPr>
              <w:rPr>
                <w:sz w:val="20"/>
                <w:szCs w:val="20"/>
              </w:rPr>
            </w:pPr>
            <w:r w:rsidRPr="00960F2D">
              <w:rPr>
                <w:sz w:val="20"/>
                <w:szCs w:val="20"/>
              </w:rPr>
              <w:t>100</w:t>
            </w:r>
          </w:p>
        </w:tc>
        <w:tc>
          <w:tcPr>
            <w:tcW w:w="737" w:type="dxa"/>
            <w:tcBorders>
              <w:top w:val="nil"/>
              <w:bottom w:val="nil"/>
            </w:tcBorders>
          </w:tcPr>
          <w:p w:rsidR="00960F2D" w:rsidRPr="00960F2D" w:rsidRDefault="00960F2D" w:rsidP="00960F2D">
            <w:pPr>
              <w:rPr>
                <w:sz w:val="20"/>
                <w:szCs w:val="20"/>
              </w:rPr>
            </w:pPr>
            <w:r w:rsidRPr="00960F2D">
              <w:rPr>
                <w:sz w:val="20"/>
                <w:szCs w:val="20"/>
              </w:rPr>
              <w:t>100</w:t>
            </w:r>
          </w:p>
        </w:tc>
        <w:tc>
          <w:tcPr>
            <w:tcW w:w="737" w:type="dxa"/>
            <w:tcBorders>
              <w:top w:val="nil"/>
              <w:bottom w:val="nil"/>
            </w:tcBorders>
          </w:tcPr>
          <w:p w:rsidR="00960F2D" w:rsidRPr="00960F2D" w:rsidRDefault="00960F2D" w:rsidP="00960F2D">
            <w:pPr>
              <w:rPr>
                <w:sz w:val="20"/>
                <w:szCs w:val="20"/>
              </w:rPr>
            </w:pPr>
            <w:r w:rsidRPr="00960F2D">
              <w:rPr>
                <w:sz w:val="20"/>
                <w:szCs w:val="20"/>
              </w:rPr>
              <w:t>100</w:t>
            </w:r>
          </w:p>
        </w:tc>
        <w:tc>
          <w:tcPr>
            <w:tcW w:w="737" w:type="dxa"/>
            <w:tcBorders>
              <w:top w:val="nil"/>
              <w:bottom w:val="nil"/>
            </w:tcBorders>
          </w:tcPr>
          <w:p w:rsidR="00960F2D" w:rsidRPr="00960F2D" w:rsidRDefault="00960F2D" w:rsidP="00960F2D">
            <w:pPr>
              <w:rPr>
                <w:sz w:val="20"/>
                <w:szCs w:val="20"/>
              </w:rPr>
            </w:pPr>
            <w:r w:rsidRPr="00960F2D">
              <w:rPr>
                <w:sz w:val="20"/>
                <w:szCs w:val="20"/>
              </w:rPr>
              <w:t>100</w:t>
            </w:r>
          </w:p>
        </w:tc>
        <w:tc>
          <w:tcPr>
            <w:tcW w:w="737" w:type="dxa"/>
            <w:tcBorders>
              <w:top w:val="nil"/>
              <w:bottom w:val="nil"/>
            </w:tcBorders>
          </w:tcPr>
          <w:p w:rsidR="00960F2D" w:rsidRPr="00960F2D" w:rsidRDefault="00960F2D" w:rsidP="00960F2D">
            <w:pPr>
              <w:rPr>
                <w:sz w:val="20"/>
                <w:szCs w:val="20"/>
              </w:rPr>
            </w:pPr>
            <w:r w:rsidRPr="00960F2D">
              <w:rPr>
                <w:sz w:val="20"/>
                <w:szCs w:val="20"/>
              </w:rPr>
              <w:t>100</w:t>
            </w:r>
          </w:p>
        </w:tc>
        <w:tc>
          <w:tcPr>
            <w:tcW w:w="737" w:type="dxa"/>
            <w:tcBorders>
              <w:top w:val="nil"/>
              <w:bottom w:val="nil"/>
            </w:tcBorders>
          </w:tcPr>
          <w:p w:rsidR="00960F2D" w:rsidRPr="00960F2D" w:rsidRDefault="00960F2D" w:rsidP="00960F2D">
            <w:pPr>
              <w:rPr>
                <w:sz w:val="20"/>
                <w:szCs w:val="20"/>
              </w:rPr>
            </w:pPr>
            <w:r w:rsidRPr="00960F2D">
              <w:rPr>
                <w:sz w:val="20"/>
                <w:szCs w:val="20"/>
              </w:rPr>
              <w:t>100</w:t>
            </w:r>
          </w:p>
        </w:tc>
      </w:tr>
      <w:tr w:rsidR="00960F2D" w:rsidRPr="00960F2D">
        <w:tc>
          <w:tcPr>
            <w:tcW w:w="680" w:type="dxa"/>
            <w:tcBorders>
              <w:top w:val="nil"/>
              <w:bottom w:val="nil"/>
            </w:tcBorders>
          </w:tcPr>
          <w:p w:rsidR="00960F2D" w:rsidRPr="00960F2D" w:rsidRDefault="00960F2D" w:rsidP="00960F2D">
            <w:pPr>
              <w:rPr>
                <w:sz w:val="20"/>
                <w:szCs w:val="20"/>
              </w:rPr>
            </w:pPr>
            <w:r w:rsidRPr="00960F2D">
              <w:rPr>
                <w:sz w:val="20"/>
                <w:szCs w:val="20"/>
              </w:rPr>
              <w:t>23.</w:t>
            </w:r>
          </w:p>
        </w:tc>
        <w:tc>
          <w:tcPr>
            <w:tcW w:w="6222" w:type="dxa"/>
            <w:tcBorders>
              <w:top w:val="nil"/>
              <w:bottom w:val="nil"/>
            </w:tcBorders>
          </w:tcPr>
          <w:p w:rsidR="00960F2D" w:rsidRPr="00960F2D" w:rsidRDefault="00960F2D" w:rsidP="00960F2D">
            <w:pPr>
              <w:rPr>
                <w:sz w:val="20"/>
                <w:szCs w:val="20"/>
              </w:rPr>
            </w:pPr>
            <w:r w:rsidRPr="00960F2D">
              <w:rPr>
                <w:sz w:val="20"/>
                <w:szCs w:val="20"/>
              </w:rPr>
              <w:t>Доля выпускников муниципальных общеобразовательных учреждений, не получивших аттестат о среднем общем образовании</w:t>
            </w:r>
          </w:p>
        </w:tc>
        <w:tc>
          <w:tcPr>
            <w:tcW w:w="1620" w:type="dxa"/>
            <w:tcBorders>
              <w:top w:val="nil"/>
              <w:bottom w:val="nil"/>
            </w:tcBorders>
          </w:tcPr>
          <w:p w:rsidR="00960F2D" w:rsidRPr="00960F2D" w:rsidRDefault="00960F2D" w:rsidP="00960F2D">
            <w:pPr>
              <w:rPr>
                <w:sz w:val="20"/>
                <w:szCs w:val="20"/>
              </w:rPr>
            </w:pPr>
            <w:r w:rsidRPr="00960F2D">
              <w:rPr>
                <w:sz w:val="20"/>
                <w:szCs w:val="20"/>
              </w:rPr>
              <w:t>%</w:t>
            </w:r>
          </w:p>
        </w:tc>
        <w:tc>
          <w:tcPr>
            <w:tcW w:w="964" w:type="dxa"/>
            <w:tcBorders>
              <w:top w:val="nil"/>
              <w:bottom w:val="nil"/>
            </w:tcBorders>
          </w:tcPr>
          <w:p w:rsidR="00960F2D" w:rsidRPr="00960F2D" w:rsidRDefault="00960F2D" w:rsidP="00960F2D">
            <w:pPr>
              <w:rPr>
                <w:sz w:val="20"/>
                <w:szCs w:val="20"/>
              </w:rPr>
            </w:pPr>
            <w:r w:rsidRPr="00960F2D">
              <w:rPr>
                <w:sz w:val="20"/>
                <w:szCs w:val="20"/>
              </w:rPr>
              <w:t>5,7</w:t>
            </w:r>
          </w:p>
        </w:tc>
        <w:tc>
          <w:tcPr>
            <w:tcW w:w="794" w:type="dxa"/>
            <w:tcBorders>
              <w:top w:val="nil"/>
              <w:bottom w:val="nil"/>
            </w:tcBorders>
          </w:tcPr>
          <w:p w:rsidR="00960F2D" w:rsidRPr="00960F2D" w:rsidRDefault="00960F2D" w:rsidP="00960F2D">
            <w:pPr>
              <w:rPr>
                <w:sz w:val="20"/>
                <w:szCs w:val="20"/>
              </w:rPr>
            </w:pPr>
            <w:r w:rsidRPr="00960F2D">
              <w:rPr>
                <w:sz w:val="20"/>
                <w:szCs w:val="20"/>
              </w:rPr>
              <w:t>1,25</w:t>
            </w:r>
          </w:p>
        </w:tc>
        <w:tc>
          <w:tcPr>
            <w:tcW w:w="737" w:type="dxa"/>
            <w:tcBorders>
              <w:top w:val="nil"/>
              <w:bottom w:val="nil"/>
            </w:tcBorders>
          </w:tcPr>
          <w:p w:rsidR="00960F2D" w:rsidRPr="00960F2D" w:rsidRDefault="00960F2D" w:rsidP="00960F2D">
            <w:pPr>
              <w:rPr>
                <w:sz w:val="20"/>
                <w:szCs w:val="20"/>
              </w:rPr>
            </w:pPr>
            <w:r w:rsidRPr="00960F2D">
              <w:rPr>
                <w:sz w:val="20"/>
                <w:szCs w:val="20"/>
              </w:rPr>
              <w:t>5,6</w:t>
            </w:r>
          </w:p>
        </w:tc>
        <w:tc>
          <w:tcPr>
            <w:tcW w:w="737" w:type="dxa"/>
            <w:tcBorders>
              <w:top w:val="nil"/>
              <w:bottom w:val="nil"/>
            </w:tcBorders>
          </w:tcPr>
          <w:p w:rsidR="00960F2D" w:rsidRPr="00960F2D" w:rsidRDefault="00960F2D" w:rsidP="00960F2D">
            <w:pPr>
              <w:rPr>
                <w:sz w:val="20"/>
                <w:szCs w:val="20"/>
              </w:rPr>
            </w:pPr>
            <w:r w:rsidRPr="00960F2D">
              <w:rPr>
                <w:sz w:val="20"/>
                <w:szCs w:val="20"/>
              </w:rPr>
              <w:t>5,4</w:t>
            </w:r>
          </w:p>
        </w:tc>
        <w:tc>
          <w:tcPr>
            <w:tcW w:w="737" w:type="dxa"/>
            <w:tcBorders>
              <w:top w:val="nil"/>
              <w:bottom w:val="nil"/>
            </w:tcBorders>
          </w:tcPr>
          <w:p w:rsidR="00960F2D" w:rsidRPr="00960F2D" w:rsidRDefault="00960F2D" w:rsidP="00960F2D">
            <w:pPr>
              <w:rPr>
                <w:sz w:val="20"/>
                <w:szCs w:val="20"/>
              </w:rPr>
            </w:pPr>
            <w:r w:rsidRPr="00960F2D">
              <w:rPr>
                <w:sz w:val="20"/>
                <w:szCs w:val="20"/>
              </w:rPr>
              <w:t>5,0</w:t>
            </w:r>
          </w:p>
        </w:tc>
        <w:tc>
          <w:tcPr>
            <w:tcW w:w="737" w:type="dxa"/>
            <w:tcBorders>
              <w:top w:val="nil"/>
              <w:bottom w:val="nil"/>
            </w:tcBorders>
          </w:tcPr>
          <w:p w:rsidR="00960F2D" w:rsidRPr="00960F2D" w:rsidRDefault="00960F2D" w:rsidP="00960F2D">
            <w:pPr>
              <w:rPr>
                <w:sz w:val="20"/>
                <w:szCs w:val="20"/>
              </w:rPr>
            </w:pPr>
            <w:r w:rsidRPr="00960F2D">
              <w:rPr>
                <w:sz w:val="20"/>
                <w:szCs w:val="20"/>
              </w:rPr>
              <w:t>4,8</w:t>
            </w:r>
          </w:p>
        </w:tc>
        <w:tc>
          <w:tcPr>
            <w:tcW w:w="737" w:type="dxa"/>
            <w:tcBorders>
              <w:top w:val="nil"/>
              <w:bottom w:val="nil"/>
            </w:tcBorders>
          </w:tcPr>
          <w:p w:rsidR="00960F2D" w:rsidRPr="00960F2D" w:rsidRDefault="00960F2D" w:rsidP="00960F2D">
            <w:pPr>
              <w:rPr>
                <w:sz w:val="20"/>
                <w:szCs w:val="20"/>
              </w:rPr>
            </w:pPr>
            <w:r w:rsidRPr="00960F2D">
              <w:rPr>
                <w:sz w:val="20"/>
                <w:szCs w:val="20"/>
              </w:rPr>
              <w:t>4,6</w:t>
            </w:r>
          </w:p>
        </w:tc>
        <w:tc>
          <w:tcPr>
            <w:tcW w:w="737" w:type="dxa"/>
            <w:tcBorders>
              <w:top w:val="nil"/>
              <w:bottom w:val="nil"/>
            </w:tcBorders>
          </w:tcPr>
          <w:p w:rsidR="00960F2D" w:rsidRPr="00960F2D" w:rsidRDefault="00960F2D" w:rsidP="00960F2D">
            <w:pPr>
              <w:rPr>
                <w:sz w:val="20"/>
                <w:szCs w:val="20"/>
              </w:rPr>
            </w:pPr>
            <w:r w:rsidRPr="00960F2D">
              <w:rPr>
                <w:sz w:val="20"/>
                <w:szCs w:val="20"/>
              </w:rPr>
              <w:t>4,4</w:t>
            </w:r>
          </w:p>
        </w:tc>
      </w:tr>
      <w:tr w:rsidR="00960F2D" w:rsidRPr="00960F2D">
        <w:tc>
          <w:tcPr>
            <w:tcW w:w="14702" w:type="dxa"/>
            <w:gridSpan w:val="11"/>
            <w:tcBorders>
              <w:top w:val="nil"/>
              <w:bottom w:val="nil"/>
            </w:tcBorders>
          </w:tcPr>
          <w:p w:rsidR="00960F2D" w:rsidRPr="00960F2D" w:rsidRDefault="00960F2D" w:rsidP="00960F2D">
            <w:pPr>
              <w:rPr>
                <w:sz w:val="20"/>
                <w:szCs w:val="20"/>
              </w:rPr>
            </w:pPr>
          </w:p>
        </w:tc>
      </w:tr>
      <w:tr w:rsidR="00960F2D" w:rsidRPr="00960F2D">
        <w:tc>
          <w:tcPr>
            <w:tcW w:w="680" w:type="dxa"/>
            <w:tcBorders>
              <w:top w:val="nil"/>
              <w:bottom w:val="nil"/>
            </w:tcBorders>
          </w:tcPr>
          <w:p w:rsidR="00960F2D" w:rsidRPr="00960F2D" w:rsidRDefault="00960F2D" w:rsidP="00960F2D">
            <w:pPr>
              <w:rPr>
                <w:sz w:val="20"/>
                <w:szCs w:val="20"/>
              </w:rPr>
            </w:pPr>
            <w:bookmarkStart w:id="18" w:name="P14594"/>
            <w:bookmarkStart w:id="19" w:name="P14616"/>
            <w:bookmarkEnd w:id="18"/>
            <w:bookmarkEnd w:id="19"/>
            <w:r w:rsidRPr="00960F2D">
              <w:rPr>
                <w:sz w:val="20"/>
                <w:szCs w:val="20"/>
              </w:rPr>
              <w:t>24.</w:t>
            </w:r>
          </w:p>
        </w:tc>
        <w:tc>
          <w:tcPr>
            <w:tcW w:w="6222" w:type="dxa"/>
            <w:tcBorders>
              <w:top w:val="nil"/>
              <w:bottom w:val="nil"/>
            </w:tcBorders>
          </w:tcPr>
          <w:p w:rsidR="00960F2D" w:rsidRPr="00960F2D" w:rsidRDefault="00960F2D" w:rsidP="00960F2D">
            <w:pPr>
              <w:rPr>
                <w:sz w:val="20"/>
                <w:szCs w:val="20"/>
              </w:rPr>
            </w:pPr>
            <w:r w:rsidRPr="00960F2D">
              <w:rPr>
                <w:sz w:val="20"/>
                <w:szCs w:val="20"/>
              </w:rPr>
              <w:t>Доля обучающихся, осваивающих образовательную программу начального общего образования в муниципальных образовательных организациях, реализующих соответствующие образовательные программы, в рацион питания которых включено молоко, в общей численности обучающихся, осваивающих образовательную программу начального общего образования в муниципальных образовательных организациях (%)</w:t>
            </w:r>
          </w:p>
        </w:tc>
        <w:tc>
          <w:tcPr>
            <w:tcW w:w="1620" w:type="dxa"/>
            <w:tcBorders>
              <w:top w:val="nil"/>
              <w:bottom w:val="nil"/>
            </w:tcBorders>
          </w:tcPr>
          <w:p w:rsidR="00960F2D" w:rsidRPr="00960F2D" w:rsidRDefault="00960F2D" w:rsidP="00960F2D">
            <w:pPr>
              <w:rPr>
                <w:sz w:val="20"/>
                <w:szCs w:val="20"/>
              </w:rPr>
            </w:pPr>
            <w:r w:rsidRPr="00960F2D">
              <w:rPr>
                <w:sz w:val="20"/>
                <w:szCs w:val="20"/>
              </w:rPr>
              <w:t>%</w:t>
            </w:r>
          </w:p>
        </w:tc>
        <w:tc>
          <w:tcPr>
            <w:tcW w:w="964" w:type="dxa"/>
            <w:tcBorders>
              <w:top w:val="nil"/>
              <w:bottom w:val="nil"/>
            </w:tcBorders>
          </w:tcPr>
          <w:p w:rsidR="00960F2D" w:rsidRPr="00960F2D" w:rsidRDefault="00960F2D" w:rsidP="00960F2D">
            <w:pPr>
              <w:rPr>
                <w:sz w:val="20"/>
                <w:szCs w:val="20"/>
              </w:rPr>
            </w:pPr>
            <w:r w:rsidRPr="00960F2D">
              <w:rPr>
                <w:sz w:val="20"/>
                <w:szCs w:val="20"/>
              </w:rPr>
              <w:t>0</w:t>
            </w:r>
          </w:p>
        </w:tc>
        <w:tc>
          <w:tcPr>
            <w:tcW w:w="794" w:type="dxa"/>
            <w:tcBorders>
              <w:top w:val="nil"/>
              <w:bottom w:val="nil"/>
            </w:tcBorders>
          </w:tcPr>
          <w:p w:rsidR="00960F2D" w:rsidRPr="00960F2D" w:rsidRDefault="00960F2D" w:rsidP="00960F2D">
            <w:pPr>
              <w:rPr>
                <w:sz w:val="20"/>
                <w:szCs w:val="20"/>
              </w:rPr>
            </w:pPr>
            <w:r w:rsidRPr="00960F2D">
              <w:rPr>
                <w:sz w:val="20"/>
                <w:szCs w:val="20"/>
              </w:rPr>
              <w:t>0</w:t>
            </w:r>
          </w:p>
        </w:tc>
        <w:tc>
          <w:tcPr>
            <w:tcW w:w="737" w:type="dxa"/>
            <w:tcBorders>
              <w:top w:val="nil"/>
              <w:bottom w:val="nil"/>
            </w:tcBorders>
          </w:tcPr>
          <w:p w:rsidR="00960F2D" w:rsidRPr="00960F2D" w:rsidRDefault="00960F2D" w:rsidP="00960F2D">
            <w:pPr>
              <w:rPr>
                <w:sz w:val="20"/>
                <w:szCs w:val="20"/>
              </w:rPr>
            </w:pPr>
            <w:r w:rsidRPr="00960F2D">
              <w:rPr>
                <w:sz w:val="20"/>
                <w:szCs w:val="20"/>
              </w:rPr>
              <w:t>100</w:t>
            </w:r>
          </w:p>
        </w:tc>
        <w:tc>
          <w:tcPr>
            <w:tcW w:w="737" w:type="dxa"/>
            <w:tcBorders>
              <w:top w:val="nil"/>
              <w:bottom w:val="nil"/>
            </w:tcBorders>
          </w:tcPr>
          <w:p w:rsidR="00960F2D" w:rsidRPr="00960F2D" w:rsidRDefault="00960F2D" w:rsidP="00960F2D">
            <w:pPr>
              <w:rPr>
                <w:sz w:val="20"/>
                <w:szCs w:val="20"/>
              </w:rPr>
            </w:pPr>
            <w:r w:rsidRPr="00960F2D">
              <w:rPr>
                <w:sz w:val="20"/>
                <w:szCs w:val="20"/>
              </w:rPr>
              <w:t>100</w:t>
            </w:r>
          </w:p>
        </w:tc>
        <w:tc>
          <w:tcPr>
            <w:tcW w:w="737" w:type="dxa"/>
            <w:tcBorders>
              <w:top w:val="nil"/>
              <w:bottom w:val="nil"/>
            </w:tcBorders>
          </w:tcPr>
          <w:p w:rsidR="00960F2D" w:rsidRPr="00960F2D" w:rsidRDefault="00960F2D" w:rsidP="00960F2D">
            <w:pPr>
              <w:rPr>
                <w:sz w:val="20"/>
                <w:szCs w:val="20"/>
              </w:rPr>
            </w:pPr>
            <w:r w:rsidRPr="00960F2D">
              <w:rPr>
                <w:sz w:val="20"/>
                <w:szCs w:val="20"/>
              </w:rPr>
              <w:t>100</w:t>
            </w:r>
          </w:p>
        </w:tc>
        <w:tc>
          <w:tcPr>
            <w:tcW w:w="737" w:type="dxa"/>
            <w:tcBorders>
              <w:top w:val="nil"/>
              <w:bottom w:val="nil"/>
            </w:tcBorders>
          </w:tcPr>
          <w:p w:rsidR="00960F2D" w:rsidRPr="00960F2D" w:rsidRDefault="00960F2D" w:rsidP="00960F2D">
            <w:pPr>
              <w:rPr>
                <w:sz w:val="20"/>
                <w:szCs w:val="20"/>
              </w:rPr>
            </w:pPr>
            <w:r w:rsidRPr="00960F2D">
              <w:rPr>
                <w:sz w:val="20"/>
                <w:szCs w:val="20"/>
              </w:rPr>
              <w:t>100</w:t>
            </w:r>
          </w:p>
        </w:tc>
        <w:tc>
          <w:tcPr>
            <w:tcW w:w="737" w:type="dxa"/>
            <w:tcBorders>
              <w:top w:val="nil"/>
              <w:bottom w:val="nil"/>
            </w:tcBorders>
          </w:tcPr>
          <w:p w:rsidR="00960F2D" w:rsidRPr="00960F2D" w:rsidRDefault="00960F2D" w:rsidP="00960F2D">
            <w:pPr>
              <w:rPr>
                <w:sz w:val="20"/>
                <w:szCs w:val="20"/>
              </w:rPr>
            </w:pPr>
            <w:r w:rsidRPr="00960F2D">
              <w:rPr>
                <w:sz w:val="20"/>
                <w:szCs w:val="20"/>
              </w:rPr>
              <w:t>100</w:t>
            </w:r>
          </w:p>
        </w:tc>
        <w:tc>
          <w:tcPr>
            <w:tcW w:w="737" w:type="dxa"/>
            <w:tcBorders>
              <w:top w:val="nil"/>
              <w:bottom w:val="nil"/>
            </w:tcBorders>
          </w:tcPr>
          <w:p w:rsidR="00960F2D" w:rsidRPr="00960F2D" w:rsidRDefault="00960F2D" w:rsidP="00960F2D">
            <w:pPr>
              <w:rPr>
                <w:sz w:val="20"/>
                <w:szCs w:val="20"/>
              </w:rPr>
            </w:pPr>
            <w:r w:rsidRPr="00960F2D">
              <w:rPr>
                <w:sz w:val="20"/>
                <w:szCs w:val="20"/>
              </w:rPr>
              <w:t>100</w:t>
            </w:r>
          </w:p>
        </w:tc>
      </w:tr>
      <w:tr w:rsidR="00960F2D" w:rsidRPr="00960F2D">
        <w:tc>
          <w:tcPr>
            <w:tcW w:w="14702" w:type="dxa"/>
            <w:gridSpan w:val="11"/>
            <w:tcBorders>
              <w:top w:val="nil"/>
              <w:bottom w:val="nil"/>
            </w:tcBorders>
          </w:tcPr>
          <w:p w:rsidR="00960F2D" w:rsidRPr="00960F2D" w:rsidRDefault="00960F2D" w:rsidP="00960F2D">
            <w:pPr>
              <w:rPr>
                <w:sz w:val="20"/>
                <w:szCs w:val="20"/>
              </w:rPr>
            </w:pPr>
          </w:p>
        </w:tc>
      </w:tr>
      <w:tr w:rsidR="00960F2D" w:rsidRPr="00960F2D">
        <w:tc>
          <w:tcPr>
            <w:tcW w:w="14702" w:type="dxa"/>
            <w:gridSpan w:val="11"/>
          </w:tcPr>
          <w:p w:rsidR="00960F2D" w:rsidRPr="00960F2D" w:rsidRDefault="00960F2D" w:rsidP="00960F2D">
            <w:pPr>
              <w:rPr>
                <w:sz w:val="20"/>
                <w:szCs w:val="20"/>
              </w:rPr>
            </w:pPr>
            <w:hyperlink r:id="rId38" w:anchor="P2444#P2444" w:history="1">
              <w:r w:rsidRPr="00960F2D">
                <w:rPr>
                  <w:rStyle w:val="a9"/>
                  <w:sz w:val="20"/>
                  <w:szCs w:val="20"/>
                </w:rPr>
                <w:t>Подпрограмма 4</w:t>
              </w:r>
            </w:hyperlink>
            <w:r w:rsidRPr="00960F2D">
              <w:rPr>
                <w:sz w:val="20"/>
                <w:szCs w:val="20"/>
              </w:rPr>
              <w:t xml:space="preserve"> "Развитие системы воспитания, дополнительного образования и социальной защиты детей"</w:t>
            </w:r>
          </w:p>
        </w:tc>
      </w:tr>
      <w:tr w:rsidR="00960F2D" w:rsidRPr="00960F2D">
        <w:tc>
          <w:tcPr>
            <w:tcW w:w="680" w:type="dxa"/>
          </w:tcPr>
          <w:p w:rsidR="00960F2D" w:rsidRPr="00960F2D" w:rsidRDefault="00960F2D" w:rsidP="00960F2D">
            <w:pPr>
              <w:rPr>
                <w:sz w:val="20"/>
                <w:szCs w:val="20"/>
              </w:rPr>
            </w:pPr>
            <w:bookmarkStart w:id="20" w:name="P14701"/>
            <w:bookmarkEnd w:id="20"/>
            <w:r w:rsidRPr="00960F2D">
              <w:rPr>
                <w:sz w:val="20"/>
                <w:szCs w:val="20"/>
              </w:rPr>
              <w:t>25.</w:t>
            </w:r>
          </w:p>
        </w:tc>
        <w:tc>
          <w:tcPr>
            <w:tcW w:w="6222" w:type="dxa"/>
          </w:tcPr>
          <w:p w:rsidR="00960F2D" w:rsidRPr="00960F2D" w:rsidRDefault="00960F2D" w:rsidP="00960F2D">
            <w:pPr>
              <w:rPr>
                <w:sz w:val="20"/>
                <w:szCs w:val="20"/>
              </w:rPr>
            </w:pPr>
            <w:r w:rsidRPr="00960F2D">
              <w:rPr>
                <w:sz w:val="20"/>
                <w:szCs w:val="20"/>
              </w:rPr>
              <w:t>Доля детей, охваченных образовательными программами дополнительного образования детей, в общей численности детей и молодежи 5 - 18 лет</w:t>
            </w:r>
          </w:p>
        </w:tc>
        <w:tc>
          <w:tcPr>
            <w:tcW w:w="1620" w:type="dxa"/>
          </w:tcPr>
          <w:p w:rsidR="00960F2D" w:rsidRPr="00960F2D" w:rsidRDefault="00960F2D" w:rsidP="00960F2D">
            <w:pPr>
              <w:rPr>
                <w:sz w:val="20"/>
                <w:szCs w:val="20"/>
              </w:rPr>
            </w:pPr>
            <w:r w:rsidRPr="00960F2D">
              <w:rPr>
                <w:sz w:val="20"/>
                <w:szCs w:val="20"/>
              </w:rPr>
              <w:t>%</w:t>
            </w:r>
          </w:p>
        </w:tc>
        <w:tc>
          <w:tcPr>
            <w:tcW w:w="964" w:type="dxa"/>
          </w:tcPr>
          <w:p w:rsidR="00960F2D" w:rsidRPr="00960F2D" w:rsidRDefault="00960F2D" w:rsidP="00960F2D">
            <w:pPr>
              <w:rPr>
                <w:sz w:val="20"/>
                <w:szCs w:val="20"/>
              </w:rPr>
            </w:pPr>
            <w:r w:rsidRPr="00960F2D">
              <w:rPr>
                <w:sz w:val="20"/>
                <w:szCs w:val="20"/>
              </w:rPr>
              <w:t>69,2</w:t>
            </w:r>
          </w:p>
        </w:tc>
        <w:tc>
          <w:tcPr>
            <w:tcW w:w="794" w:type="dxa"/>
          </w:tcPr>
          <w:p w:rsidR="00960F2D" w:rsidRPr="00960F2D" w:rsidRDefault="00960F2D" w:rsidP="00960F2D">
            <w:pPr>
              <w:rPr>
                <w:sz w:val="20"/>
                <w:szCs w:val="20"/>
              </w:rPr>
            </w:pPr>
            <w:r w:rsidRPr="00960F2D">
              <w:rPr>
                <w:sz w:val="20"/>
                <w:szCs w:val="20"/>
              </w:rPr>
              <w:t>69,2</w:t>
            </w:r>
          </w:p>
        </w:tc>
        <w:tc>
          <w:tcPr>
            <w:tcW w:w="737" w:type="dxa"/>
          </w:tcPr>
          <w:p w:rsidR="00960F2D" w:rsidRPr="00960F2D" w:rsidRDefault="00960F2D" w:rsidP="00960F2D">
            <w:pPr>
              <w:rPr>
                <w:sz w:val="20"/>
                <w:szCs w:val="20"/>
              </w:rPr>
            </w:pPr>
            <w:r w:rsidRPr="00960F2D">
              <w:rPr>
                <w:sz w:val="20"/>
                <w:szCs w:val="20"/>
              </w:rPr>
              <w:t>69,2</w:t>
            </w:r>
          </w:p>
        </w:tc>
        <w:tc>
          <w:tcPr>
            <w:tcW w:w="737" w:type="dxa"/>
          </w:tcPr>
          <w:p w:rsidR="00960F2D" w:rsidRPr="00960F2D" w:rsidRDefault="00960F2D" w:rsidP="00960F2D">
            <w:pPr>
              <w:rPr>
                <w:sz w:val="20"/>
                <w:szCs w:val="20"/>
              </w:rPr>
            </w:pPr>
            <w:r w:rsidRPr="00960F2D">
              <w:rPr>
                <w:sz w:val="20"/>
                <w:szCs w:val="20"/>
              </w:rPr>
              <w:t>69,2</w:t>
            </w:r>
          </w:p>
        </w:tc>
        <w:tc>
          <w:tcPr>
            <w:tcW w:w="737" w:type="dxa"/>
          </w:tcPr>
          <w:p w:rsidR="00960F2D" w:rsidRPr="00960F2D" w:rsidRDefault="00960F2D" w:rsidP="00960F2D">
            <w:pPr>
              <w:rPr>
                <w:sz w:val="20"/>
                <w:szCs w:val="20"/>
              </w:rPr>
            </w:pPr>
            <w:r w:rsidRPr="00960F2D">
              <w:rPr>
                <w:sz w:val="20"/>
                <w:szCs w:val="20"/>
              </w:rPr>
              <w:t>69,2</w:t>
            </w:r>
          </w:p>
        </w:tc>
        <w:tc>
          <w:tcPr>
            <w:tcW w:w="737" w:type="dxa"/>
          </w:tcPr>
          <w:p w:rsidR="00960F2D" w:rsidRPr="00960F2D" w:rsidRDefault="00960F2D" w:rsidP="00960F2D">
            <w:pPr>
              <w:rPr>
                <w:sz w:val="20"/>
                <w:szCs w:val="20"/>
              </w:rPr>
            </w:pPr>
            <w:r w:rsidRPr="00960F2D">
              <w:rPr>
                <w:sz w:val="20"/>
                <w:szCs w:val="20"/>
              </w:rPr>
              <w:t>69,8</w:t>
            </w:r>
          </w:p>
        </w:tc>
        <w:tc>
          <w:tcPr>
            <w:tcW w:w="737" w:type="dxa"/>
          </w:tcPr>
          <w:p w:rsidR="00960F2D" w:rsidRPr="00960F2D" w:rsidRDefault="00960F2D" w:rsidP="00960F2D">
            <w:pPr>
              <w:rPr>
                <w:sz w:val="20"/>
                <w:szCs w:val="20"/>
              </w:rPr>
            </w:pPr>
            <w:r w:rsidRPr="00960F2D">
              <w:rPr>
                <w:sz w:val="20"/>
                <w:szCs w:val="20"/>
              </w:rPr>
              <w:t>69,8</w:t>
            </w:r>
          </w:p>
        </w:tc>
        <w:tc>
          <w:tcPr>
            <w:tcW w:w="737" w:type="dxa"/>
          </w:tcPr>
          <w:p w:rsidR="00960F2D" w:rsidRPr="00960F2D" w:rsidRDefault="00960F2D" w:rsidP="00960F2D">
            <w:pPr>
              <w:rPr>
                <w:sz w:val="20"/>
                <w:szCs w:val="20"/>
              </w:rPr>
            </w:pPr>
            <w:r w:rsidRPr="00960F2D">
              <w:rPr>
                <w:sz w:val="20"/>
                <w:szCs w:val="20"/>
              </w:rPr>
              <w:t>76,8</w:t>
            </w:r>
          </w:p>
        </w:tc>
      </w:tr>
      <w:tr w:rsidR="00960F2D" w:rsidRPr="00960F2D">
        <w:tc>
          <w:tcPr>
            <w:tcW w:w="680" w:type="dxa"/>
          </w:tcPr>
          <w:p w:rsidR="00960F2D" w:rsidRPr="00960F2D" w:rsidRDefault="00960F2D" w:rsidP="00960F2D">
            <w:pPr>
              <w:rPr>
                <w:sz w:val="20"/>
                <w:szCs w:val="20"/>
              </w:rPr>
            </w:pPr>
            <w:bookmarkStart w:id="21" w:name="P14712"/>
            <w:bookmarkEnd w:id="21"/>
            <w:r w:rsidRPr="00960F2D">
              <w:rPr>
                <w:sz w:val="20"/>
                <w:szCs w:val="20"/>
              </w:rPr>
              <w:t>26.</w:t>
            </w:r>
          </w:p>
        </w:tc>
        <w:tc>
          <w:tcPr>
            <w:tcW w:w="6222" w:type="dxa"/>
          </w:tcPr>
          <w:p w:rsidR="00960F2D" w:rsidRPr="00960F2D" w:rsidRDefault="00960F2D" w:rsidP="00960F2D">
            <w:pPr>
              <w:rPr>
                <w:sz w:val="20"/>
                <w:szCs w:val="20"/>
              </w:rPr>
            </w:pPr>
            <w:r w:rsidRPr="00960F2D">
              <w:rPr>
                <w:sz w:val="20"/>
                <w:szCs w:val="20"/>
              </w:rPr>
              <w:t>Доля детей-сирот и детей, оставшихся без попечения родителей, положительно адаптированных</w:t>
            </w:r>
          </w:p>
        </w:tc>
        <w:tc>
          <w:tcPr>
            <w:tcW w:w="1620" w:type="dxa"/>
          </w:tcPr>
          <w:p w:rsidR="00960F2D" w:rsidRPr="00960F2D" w:rsidRDefault="00960F2D" w:rsidP="00960F2D">
            <w:pPr>
              <w:rPr>
                <w:sz w:val="20"/>
                <w:szCs w:val="20"/>
              </w:rPr>
            </w:pPr>
            <w:r w:rsidRPr="00960F2D">
              <w:rPr>
                <w:sz w:val="20"/>
                <w:szCs w:val="20"/>
              </w:rPr>
              <w:t>%</w:t>
            </w:r>
          </w:p>
        </w:tc>
        <w:tc>
          <w:tcPr>
            <w:tcW w:w="964" w:type="dxa"/>
          </w:tcPr>
          <w:p w:rsidR="00960F2D" w:rsidRPr="00960F2D" w:rsidRDefault="00960F2D" w:rsidP="00960F2D">
            <w:pPr>
              <w:rPr>
                <w:sz w:val="20"/>
                <w:szCs w:val="20"/>
              </w:rPr>
            </w:pPr>
            <w:r w:rsidRPr="00960F2D">
              <w:rPr>
                <w:sz w:val="20"/>
                <w:szCs w:val="20"/>
              </w:rPr>
              <w:t>48,4</w:t>
            </w:r>
          </w:p>
        </w:tc>
        <w:tc>
          <w:tcPr>
            <w:tcW w:w="794" w:type="dxa"/>
          </w:tcPr>
          <w:p w:rsidR="00960F2D" w:rsidRPr="00960F2D" w:rsidRDefault="00960F2D" w:rsidP="00960F2D">
            <w:pPr>
              <w:rPr>
                <w:sz w:val="20"/>
                <w:szCs w:val="20"/>
              </w:rPr>
            </w:pPr>
            <w:r w:rsidRPr="00960F2D">
              <w:rPr>
                <w:sz w:val="20"/>
                <w:szCs w:val="20"/>
              </w:rPr>
              <w:t>50,0</w:t>
            </w:r>
          </w:p>
        </w:tc>
        <w:tc>
          <w:tcPr>
            <w:tcW w:w="737" w:type="dxa"/>
          </w:tcPr>
          <w:p w:rsidR="00960F2D" w:rsidRPr="00960F2D" w:rsidRDefault="00960F2D" w:rsidP="00960F2D">
            <w:pPr>
              <w:rPr>
                <w:sz w:val="20"/>
                <w:szCs w:val="20"/>
              </w:rPr>
            </w:pPr>
            <w:r w:rsidRPr="00960F2D">
              <w:rPr>
                <w:sz w:val="20"/>
                <w:szCs w:val="20"/>
              </w:rPr>
              <w:t>53,0</w:t>
            </w:r>
          </w:p>
        </w:tc>
        <w:tc>
          <w:tcPr>
            <w:tcW w:w="737" w:type="dxa"/>
          </w:tcPr>
          <w:p w:rsidR="00960F2D" w:rsidRPr="00960F2D" w:rsidRDefault="00960F2D" w:rsidP="00960F2D">
            <w:pPr>
              <w:rPr>
                <w:sz w:val="20"/>
                <w:szCs w:val="20"/>
              </w:rPr>
            </w:pPr>
            <w:r w:rsidRPr="00960F2D">
              <w:rPr>
                <w:sz w:val="20"/>
                <w:szCs w:val="20"/>
              </w:rPr>
              <w:t>56,0</w:t>
            </w:r>
          </w:p>
        </w:tc>
        <w:tc>
          <w:tcPr>
            <w:tcW w:w="737" w:type="dxa"/>
          </w:tcPr>
          <w:p w:rsidR="00960F2D" w:rsidRPr="00960F2D" w:rsidRDefault="00960F2D" w:rsidP="00960F2D">
            <w:pPr>
              <w:rPr>
                <w:sz w:val="20"/>
                <w:szCs w:val="20"/>
              </w:rPr>
            </w:pPr>
            <w:r w:rsidRPr="00960F2D">
              <w:rPr>
                <w:sz w:val="20"/>
                <w:szCs w:val="20"/>
              </w:rPr>
              <w:t>60,0</w:t>
            </w:r>
          </w:p>
        </w:tc>
        <w:tc>
          <w:tcPr>
            <w:tcW w:w="737" w:type="dxa"/>
          </w:tcPr>
          <w:p w:rsidR="00960F2D" w:rsidRPr="00960F2D" w:rsidRDefault="00960F2D" w:rsidP="00960F2D">
            <w:pPr>
              <w:rPr>
                <w:sz w:val="20"/>
                <w:szCs w:val="20"/>
              </w:rPr>
            </w:pPr>
            <w:r w:rsidRPr="00960F2D">
              <w:rPr>
                <w:sz w:val="20"/>
                <w:szCs w:val="20"/>
              </w:rPr>
              <w:t>62,0</w:t>
            </w:r>
          </w:p>
        </w:tc>
        <w:tc>
          <w:tcPr>
            <w:tcW w:w="737" w:type="dxa"/>
          </w:tcPr>
          <w:p w:rsidR="00960F2D" w:rsidRPr="00960F2D" w:rsidRDefault="00960F2D" w:rsidP="00960F2D">
            <w:pPr>
              <w:rPr>
                <w:sz w:val="20"/>
                <w:szCs w:val="20"/>
              </w:rPr>
            </w:pPr>
            <w:r w:rsidRPr="00960F2D">
              <w:rPr>
                <w:sz w:val="20"/>
                <w:szCs w:val="20"/>
              </w:rPr>
              <w:t>65,0</w:t>
            </w:r>
          </w:p>
        </w:tc>
        <w:tc>
          <w:tcPr>
            <w:tcW w:w="737" w:type="dxa"/>
          </w:tcPr>
          <w:p w:rsidR="00960F2D" w:rsidRPr="00960F2D" w:rsidRDefault="00960F2D" w:rsidP="00960F2D">
            <w:pPr>
              <w:rPr>
                <w:sz w:val="20"/>
                <w:szCs w:val="20"/>
              </w:rPr>
            </w:pPr>
            <w:r w:rsidRPr="00960F2D">
              <w:rPr>
                <w:sz w:val="20"/>
                <w:szCs w:val="20"/>
              </w:rPr>
              <w:t>68,0</w:t>
            </w:r>
          </w:p>
        </w:tc>
      </w:tr>
      <w:tr w:rsidR="00960F2D" w:rsidRPr="00960F2D">
        <w:tc>
          <w:tcPr>
            <w:tcW w:w="680" w:type="dxa"/>
          </w:tcPr>
          <w:p w:rsidR="00960F2D" w:rsidRPr="00960F2D" w:rsidRDefault="00960F2D" w:rsidP="00960F2D">
            <w:pPr>
              <w:rPr>
                <w:sz w:val="20"/>
                <w:szCs w:val="20"/>
              </w:rPr>
            </w:pPr>
            <w:r w:rsidRPr="00960F2D">
              <w:rPr>
                <w:sz w:val="20"/>
                <w:szCs w:val="20"/>
              </w:rPr>
              <w:t>27.</w:t>
            </w:r>
          </w:p>
        </w:tc>
        <w:tc>
          <w:tcPr>
            <w:tcW w:w="6222" w:type="dxa"/>
          </w:tcPr>
          <w:p w:rsidR="00960F2D" w:rsidRPr="00960F2D" w:rsidRDefault="00960F2D" w:rsidP="00960F2D">
            <w:pPr>
              <w:rPr>
                <w:sz w:val="20"/>
                <w:szCs w:val="20"/>
              </w:rPr>
            </w:pPr>
            <w:r w:rsidRPr="00960F2D">
              <w:rPr>
                <w:sz w:val="20"/>
                <w:szCs w:val="20"/>
              </w:rPr>
              <w:t>Удельный вес обучающихся, участвующих в олимпиадах и конкурсах областного  уровня, в общей численности обучающихся</w:t>
            </w:r>
          </w:p>
        </w:tc>
        <w:tc>
          <w:tcPr>
            <w:tcW w:w="1620" w:type="dxa"/>
          </w:tcPr>
          <w:p w:rsidR="00960F2D" w:rsidRPr="00960F2D" w:rsidRDefault="00960F2D" w:rsidP="00960F2D">
            <w:pPr>
              <w:rPr>
                <w:sz w:val="20"/>
                <w:szCs w:val="20"/>
              </w:rPr>
            </w:pPr>
            <w:r w:rsidRPr="00960F2D">
              <w:rPr>
                <w:sz w:val="20"/>
                <w:szCs w:val="20"/>
              </w:rPr>
              <w:t>%</w:t>
            </w:r>
          </w:p>
        </w:tc>
        <w:tc>
          <w:tcPr>
            <w:tcW w:w="964" w:type="dxa"/>
          </w:tcPr>
          <w:p w:rsidR="00960F2D" w:rsidRPr="00960F2D" w:rsidRDefault="00960F2D" w:rsidP="00960F2D">
            <w:pPr>
              <w:rPr>
                <w:sz w:val="20"/>
                <w:szCs w:val="20"/>
              </w:rPr>
            </w:pPr>
            <w:r w:rsidRPr="00960F2D">
              <w:rPr>
                <w:sz w:val="20"/>
                <w:szCs w:val="20"/>
              </w:rPr>
              <w:t>17,6</w:t>
            </w:r>
          </w:p>
        </w:tc>
        <w:tc>
          <w:tcPr>
            <w:tcW w:w="794" w:type="dxa"/>
          </w:tcPr>
          <w:p w:rsidR="00960F2D" w:rsidRPr="00960F2D" w:rsidRDefault="00960F2D" w:rsidP="00960F2D">
            <w:pPr>
              <w:rPr>
                <w:sz w:val="20"/>
                <w:szCs w:val="20"/>
              </w:rPr>
            </w:pPr>
            <w:r w:rsidRPr="00960F2D">
              <w:rPr>
                <w:sz w:val="20"/>
                <w:szCs w:val="20"/>
              </w:rPr>
              <w:t>19,0</w:t>
            </w:r>
          </w:p>
        </w:tc>
        <w:tc>
          <w:tcPr>
            <w:tcW w:w="737" w:type="dxa"/>
          </w:tcPr>
          <w:p w:rsidR="00960F2D" w:rsidRPr="00960F2D" w:rsidRDefault="00960F2D" w:rsidP="00960F2D">
            <w:pPr>
              <w:rPr>
                <w:sz w:val="20"/>
                <w:szCs w:val="20"/>
              </w:rPr>
            </w:pPr>
            <w:r w:rsidRPr="00960F2D">
              <w:rPr>
                <w:sz w:val="20"/>
                <w:szCs w:val="20"/>
              </w:rPr>
              <w:t>19,4</w:t>
            </w:r>
          </w:p>
        </w:tc>
        <w:tc>
          <w:tcPr>
            <w:tcW w:w="737" w:type="dxa"/>
          </w:tcPr>
          <w:p w:rsidR="00960F2D" w:rsidRPr="00960F2D" w:rsidRDefault="00960F2D" w:rsidP="00960F2D">
            <w:pPr>
              <w:rPr>
                <w:sz w:val="20"/>
                <w:szCs w:val="20"/>
              </w:rPr>
            </w:pPr>
            <w:r w:rsidRPr="00960F2D">
              <w:rPr>
                <w:sz w:val="20"/>
                <w:szCs w:val="20"/>
              </w:rPr>
              <w:t>19,7</w:t>
            </w:r>
          </w:p>
        </w:tc>
        <w:tc>
          <w:tcPr>
            <w:tcW w:w="737" w:type="dxa"/>
          </w:tcPr>
          <w:p w:rsidR="00960F2D" w:rsidRPr="00960F2D" w:rsidRDefault="00960F2D" w:rsidP="00960F2D">
            <w:pPr>
              <w:rPr>
                <w:sz w:val="20"/>
                <w:szCs w:val="20"/>
              </w:rPr>
            </w:pPr>
            <w:r w:rsidRPr="00960F2D">
              <w:rPr>
                <w:sz w:val="20"/>
                <w:szCs w:val="20"/>
              </w:rPr>
              <w:t>20,1</w:t>
            </w:r>
          </w:p>
        </w:tc>
        <w:tc>
          <w:tcPr>
            <w:tcW w:w="737" w:type="dxa"/>
          </w:tcPr>
          <w:p w:rsidR="00960F2D" w:rsidRPr="00960F2D" w:rsidRDefault="00960F2D" w:rsidP="00960F2D">
            <w:pPr>
              <w:rPr>
                <w:sz w:val="20"/>
                <w:szCs w:val="20"/>
              </w:rPr>
            </w:pPr>
            <w:r w:rsidRPr="00960F2D">
              <w:rPr>
                <w:sz w:val="20"/>
                <w:szCs w:val="20"/>
              </w:rPr>
              <w:t>20,4</w:t>
            </w:r>
          </w:p>
        </w:tc>
        <w:tc>
          <w:tcPr>
            <w:tcW w:w="737" w:type="dxa"/>
          </w:tcPr>
          <w:p w:rsidR="00960F2D" w:rsidRPr="00960F2D" w:rsidRDefault="00960F2D" w:rsidP="00960F2D">
            <w:pPr>
              <w:rPr>
                <w:sz w:val="20"/>
                <w:szCs w:val="20"/>
              </w:rPr>
            </w:pPr>
            <w:r w:rsidRPr="00960F2D">
              <w:rPr>
                <w:sz w:val="20"/>
                <w:szCs w:val="20"/>
              </w:rPr>
              <w:t>21,9</w:t>
            </w:r>
          </w:p>
        </w:tc>
        <w:tc>
          <w:tcPr>
            <w:tcW w:w="737" w:type="dxa"/>
          </w:tcPr>
          <w:p w:rsidR="00960F2D" w:rsidRPr="00960F2D" w:rsidRDefault="00960F2D" w:rsidP="00960F2D">
            <w:pPr>
              <w:rPr>
                <w:sz w:val="20"/>
                <w:szCs w:val="20"/>
              </w:rPr>
            </w:pPr>
            <w:r w:rsidRPr="00960F2D">
              <w:rPr>
                <w:sz w:val="20"/>
                <w:szCs w:val="20"/>
              </w:rPr>
              <w:t>23,4</w:t>
            </w:r>
          </w:p>
        </w:tc>
      </w:tr>
      <w:tr w:rsidR="00960F2D" w:rsidRPr="00960F2D">
        <w:tc>
          <w:tcPr>
            <w:tcW w:w="680" w:type="dxa"/>
          </w:tcPr>
          <w:p w:rsidR="00960F2D" w:rsidRPr="00960F2D" w:rsidRDefault="00960F2D" w:rsidP="00960F2D">
            <w:pPr>
              <w:rPr>
                <w:sz w:val="20"/>
                <w:szCs w:val="20"/>
              </w:rPr>
            </w:pPr>
            <w:r w:rsidRPr="00960F2D">
              <w:rPr>
                <w:sz w:val="20"/>
                <w:szCs w:val="20"/>
              </w:rPr>
              <w:t>28.</w:t>
            </w:r>
          </w:p>
        </w:tc>
        <w:tc>
          <w:tcPr>
            <w:tcW w:w="6222" w:type="dxa"/>
          </w:tcPr>
          <w:p w:rsidR="00960F2D" w:rsidRPr="00960F2D" w:rsidRDefault="00960F2D" w:rsidP="00960F2D">
            <w:pPr>
              <w:rPr>
                <w:sz w:val="20"/>
                <w:szCs w:val="20"/>
              </w:rPr>
            </w:pPr>
            <w:r w:rsidRPr="00960F2D">
              <w:rPr>
                <w:sz w:val="20"/>
                <w:szCs w:val="20"/>
              </w:rPr>
              <w:t>Удельный вес численности обучающихся на старшей ступени среднего  общего образования, охваченных мероприятиями профессиональной ориентации, в общей их численности</w:t>
            </w:r>
          </w:p>
        </w:tc>
        <w:tc>
          <w:tcPr>
            <w:tcW w:w="1620" w:type="dxa"/>
          </w:tcPr>
          <w:p w:rsidR="00960F2D" w:rsidRPr="00960F2D" w:rsidRDefault="00960F2D" w:rsidP="00960F2D">
            <w:pPr>
              <w:rPr>
                <w:sz w:val="20"/>
                <w:szCs w:val="20"/>
              </w:rPr>
            </w:pPr>
            <w:r w:rsidRPr="00960F2D">
              <w:rPr>
                <w:sz w:val="20"/>
                <w:szCs w:val="20"/>
              </w:rPr>
              <w:t>%</w:t>
            </w:r>
          </w:p>
        </w:tc>
        <w:tc>
          <w:tcPr>
            <w:tcW w:w="964" w:type="dxa"/>
          </w:tcPr>
          <w:p w:rsidR="00960F2D" w:rsidRPr="00960F2D" w:rsidRDefault="00960F2D" w:rsidP="00960F2D">
            <w:pPr>
              <w:rPr>
                <w:sz w:val="20"/>
                <w:szCs w:val="20"/>
              </w:rPr>
            </w:pPr>
            <w:r w:rsidRPr="00960F2D">
              <w:rPr>
                <w:sz w:val="20"/>
                <w:szCs w:val="20"/>
              </w:rPr>
              <w:t>44,5</w:t>
            </w:r>
          </w:p>
        </w:tc>
        <w:tc>
          <w:tcPr>
            <w:tcW w:w="794" w:type="dxa"/>
          </w:tcPr>
          <w:p w:rsidR="00960F2D" w:rsidRPr="00960F2D" w:rsidRDefault="00960F2D" w:rsidP="00960F2D">
            <w:pPr>
              <w:rPr>
                <w:sz w:val="20"/>
                <w:szCs w:val="20"/>
              </w:rPr>
            </w:pPr>
            <w:r w:rsidRPr="00960F2D">
              <w:rPr>
                <w:sz w:val="20"/>
                <w:szCs w:val="20"/>
              </w:rPr>
              <w:t>51,0</w:t>
            </w:r>
          </w:p>
        </w:tc>
        <w:tc>
          <w:tcPr>
            <w:tcW w:w="737" w:type="dxa"/>
          </w:tcPr>
          <w:p w:rsidR="00960F2D" w:rsidRPr="00960F2D" w:rsidRDefault="00960F2D" w:rsidP="00960F2D">
            <w:pPr>
              <w:rPr>
                <w:sz w:val="20"/>
                <w:szCs w:val="20"/>
              </w:rPr>
            </w:pPr>
            <w:r w:rsidRPr="00960F2D">
              <w:rPr>
                <w:sz w:val="20"/>
                <w:szCs w:val="20"/>
              </w:rPr>
              <w:t>57,0</w:t>
            </w:r>
          </w:p>
        </w:tc>
        <w:tc>
          <w:tcPr>
            <w:tcW w:w="737" w:type="dxa"/>
          </w:tcPr>
          <w:p w:rsidR="00960F2D" w:rsidRPr="00960F2D" w:rsidRDefault="00960F2D" w:rsidP="00960F2D">
            <w:pPr>
              <w:rPr>
                <w:sz w:val="20"/>
                <w:szCs w:val="20"/>
              </w:rPr>
            </w:pPr>
            <w:r w:rsidRPr="00960F2D">
              <w:rPr>
                <w:sz w:val="20"/>
                <w:szCs w:val="20"/>
              </w:rPr>
              <w:t>63,0</w:t>
            </w:r>
          </w:p>
        </w:tc>
        <w:tc>
          <w:tcPr>
            <w:tcW w:w="737" w:type="dxa"/>
          </w:tcPr>
          <w:p w:rsidR="00960F2D" w:rsidRPr="00960F2D" w:rsidRDefault="00960F2D" w:rsidP="00960F2D">
            <w:pPr>
              <w:rPr>
                <w:sz w:val="20"/>
                <w:szCs w:val="20"/>
              </w:rPr>
            </w:pPr>
            <w:r w:rsidRPr="00960F2D">
              <w:rPr>
                <w:sz w:val="20"/>
                <w:szCs w:val="20"/>
              </w:rPr>
              <w:t>67,5</w:t>
            </w:r>
          </w:p>
        </w:tc>
        <w:tc>
          <w:tcPr>
            <w:tcW w:w="737" w:type="dxa"/>
          </w:tcPr>
          <w:p w:rsidR="00960F2D" w:rsidRPr="00960F2D" w:rsidRDefault="00960F2D" w:rsidP="00960F2D">
            <w:pPr>
              <w:rPr>
                <w:sz w:val="20"/>
                <w:szCs w:val="20"/>
              </w:rPr>
            </w:pPr>
            <w:r w:rsidRPr="00960F2D">
              <w:rPr>
                <w:sz w:val="20"/>
                <w:szCs w:val="20"/>
              </w:rPr>
              <w:t>71,5</w:t>
            </w:r>
          </w:p>
        </w:tc>
        <w:tc>
          <w:tcPr>
            <w:tcW w:w="737" w:type="dxa"/>
          </w:tcPr>
          <w:p w:rsidR="00960F2D" w:rsidRPr="00960F2D" w:rsidRDefault="00960F2D" w:rsidP="00960F2D">
            <w:pPr>
              <w:rPr>
                <w:sz w:val="20"/>
                <w:szCs w:val="20"/>
              </w:rPr>
            </w:pPr>
            <w:r w:rsidRPr="00960F2D">
              <w:rPr>
                <w:sz w:val="20"/>
                <w:szCs w:val="20"/>
              </w:rPr>
              <w:t>73,5</w:t>
            </w:r>
          </w:p>
        </w:tc>
        <w:tc>
          <w:tcPr>
            <w:tcW w:w="737" w:type="dxa"/>
          </w:tcPr>
          <w:p w:rsidR="00960F2D" w:rsidRPr="00960F2D" w:rsidRDefault="00960F2D" w:rsidP="00960F2D">
            <w:pPr>
              <w:rPr>
                <w:sz w:val="20"/>
                <w:szCs w:val="20"/>
              </w:rPr>
            </w:pPr>
            <w:r w:rsidRPr="00960F2D">
              <w:rPr>
                <w:sz w:val="20"/>
                <w:szCs w:val="20"/>
              </w:rPr>
              <w:t>75,0</w:t>
            </w:r>
          </w:p>
        </w:tc>
      </w:tr>
      <w:tr w:rsidR="00960F2D" w:rsidRPr="00960F2D">
        <w:tc>
          <w:tcPr>
            <w:tcW w:w="680" w:type="dxa"/>
          </w:tcPr>
          <w:p w:rsidR="00960F2D" w:rsidRPr="00960F2D" w:rsidRDefault="00960F2D" w:rsidP="00960F2D">
            <w:pPr>
              <w:rPr>
                <w:sz w:val="20"/>
                <w:szCs w:val="20"/>
              </w:rPr>
            </w:pPr>
            <w:r w:rsidRPr="00960F2D">
              <w:rPr>
                <w:sz w:val="20"/>
                <w:szCs w:val="20"/>
              </w:rPr>
              <w:t>29.</w:t>
            </w:r>
          </w:p>
        </w:tc>
        <w:tc>
          <w:tcPr>
            <w:tcW w:w="6222" w:type="dxa"/>
          </w:tcPr>
          <w:p w:rsidR="00960F2D" w:rsidRPr="00960F2D" w:rsidRDefault="00960F2D" w:rsidP="00960F2D">
            <w:pPr>
              <w:rPr>
                <w:sz w:val="20"/>
                <w:szCs w:val="20"/>
              </w:rPr>
            </w:pPr>
            <w:r w:rsidRPr="00960F2D">
              <w:rPr>
                <w:sz w:val="20"/>
                <w:szCs w:val="20"/>
              </w:rPr>
              <w:t>Доля детей и молодёжи, охваченных  формами отдыха, оздоровления  и занятости</w:t>
            </w:r>
          </w:p>
        </w:tc>
        <w:tc>
          <w:tcPr>
            <w:tcW w:w="1620" w:type="dxa"/>
          </w:tcPr>
          <w:p w:rsidR="00960F2D" w:rsidRPr="00960F2D" w:rsidRDefault="00960F2D" w:rsidP="00960F2D">
            <w:pPr>
              <w:rPr>
                <w:sz w:val="20"/>
                <w:szCs w:val="20"/>
              </w:rPr>
            </w:pPr>
            <w:r w:rsidRPr="00960F2D">
              <w:rPr>
                <w:sz w:val="20"/>
                <w:szCs w:val="20"/>
              </w:rPr>
              <w:t>%</w:t>
            </w:r>
          </w:p>
        </w:tc>
        <w:tc>
          <w:tcPr>
            <w:tcW w:w="964" w:type="dxa"/>
            <w:vAlign w:val="center"/>
          </w:tcPr>
          <w:p w:rsidR="00960F2D" w:rsidRPr="00960F2D" w:rsidRDefault="00960F2D" w:rsidP="00960F2D">
            <w:pPr>
              <w:rPr>
                <w:sz w:val="20"/>
                <w:szCs w:val="20"/>
              </w:rPr>
            </w:pPr>
            <w:r w:rsidRPr="00960F2D">
              <w:rPr>
                <w:sz w:val="20"/>
                <w:szCs w:val="20"/>
              </w:rPr>
              <w:t>89,0</w:t>
            </w:r>
          </w:p>
        </w:tc>
        <w:tc>
          <w:tcPr>
            <w:tcW w:w="794" w:type="dxa"/>
            <w:vAlign w:val="center"/>
          </w:tcPr>
          <w:p w:rsidR="00960F2D" w:rsidRPr="00960F2D" w:rsidRDefault="00960F2D" w:rsidP="00960F2D">
            <w:pPr>
              <w:rPr>
                <w:sz w:val="20"/>
                <w:szCs w:val="20"/>
              </w:rPr>
            </w:pPr>
            <w:r w:rsidRPr="00960F2D">
              <w:rPr>
                <w:sz w:val="20"/>
                <w:szCs w:val="20"/>
              </w:rPr>
              <w:t>90,2</w:t>
            </w:r>
          </w:p>
        </w:tc>
        <w:tc>
          <w:tcPr>
            <w:tcW w:w="737" w:type="dxa"/>
            <w:vAlign w:val="center"/>
          </w:tcPr>
          <w:p w:rsidR="00960F2D" w:rsidRPr="00960F2D" w:rsidRDefault="00960F2D" w:rsidP="00960F2D">
            <w:pPr>
              <w:rPr>
                <w:sz w:val="20"/>
                <w:szCs w:val="20"/>
              </w:rPr>
            </w:pPr>
            <w:r w:rsidRPr="00960F2D">
              <w:rPr>
                <w:sz w:val="20"/>
                <w:szCs w:val="20"/>
              </w:rPr>
              <w:t>90,2</w:t>
            </w:r>
          </w:p>
        </w:tc>
        <w:tc>
          <w:tcPr>
            <w:tcW w:w="737" w:type="dxa"/>
            <w:vAlign w:val="center"/>
          </w:tcPr>
          <w:p w:rsidR="00960F2D" w:rsidRPr="00960F2D" w:rsidRDefault="00960F2D" w:rsidP="00960F2D">
            <w:pPr>
              <w:rPr>
                <w:sz w:val="20"/>
                <w:szCs w:val="20"/>
              </w:rPr>
            </w:pPr>
            <w:r w:rsidRPr="00960F2D">
              <w:rPr>
                <w:sz w:val="20"/>
                <w:szCs w:val="20"/>
              </w:rPr>
              <w:t>91,2</w:t>
            </w:r>
          </w:p>
        </w:tc>
        <w:tc>
          <w:tcPr>
            <w:tcW w:w="737" w:type="dxa"/>
            <w:vAlign w:val="center"/>
          </w:tcPr>
          <w:p w:rsidR="00960F2D" w:rsidRPr="00960F2D" w:rsidRDefault="00960F2D" w:rsidP="00960F2D">
            <w:pPr>
              <w:rPr>
                <w:sz w:val="20"/>
                <w:szCs w:val="20"/>
              </w:rPr>
            </w:pPr>
            <w:r w:rsidRPr="00960F2D">
              <w:rPr>
                <w:sz w:val="20"/>
                <w:szCs w:val="20"/>
              </w:rPr>
              <w:t>92,2</w:t>
            </w:r>
          </w:p>
        </w:tc>
        <w:tc>
          <w:tcPr>
            <w:tcW w:w="737" w:type="dxa"/>
            <w:vAlign w:val="center"/>
          </w:tcPr>
          <w:p w:rsidR="00960F2D" w:rsidRPr="00960F2D" w:rsidRDefault="00960F2D" w:rsidP="00960F2D">
            <w:pPr>
              <w:rPr>
                <w:sz w:val="20"/>
                <w:szCs w:val="20"/>
              </w:rPr>
            </w:pPr>
            <w:r w:rsidRPr="00960F2D">
              <w:rPr>
                <w:sz w:val="20"/>
                <w:szCs w:val="20"/>
              </w:rPr>
              <w:t>93,2</w:t>
            </w:r>
          </w:p>
        </w:tc>
        <w:tc>
          <w:tcPr>
            <w:tcW w:w="737" w:type="dxa"/>
            <w:vAlign w:val="center"/>
          </w:tcPr>
          <w:p w:rsidR="00960F2D" w:rsidRPr="00960F2D" w:rsidRDefault="00960F2D" w:rsidP="00960F2D">
            <w:pPr>
              <w:rPr>
                <w:sz w:val="20"/>
                <w:szCs w:val="20"/>
              </w:rPr>
            </w:pPr>
            <w:r w:rsidRPr="00960F2D">
              <w:rPr>
                <w:sz w:val="20"/>
                <w:szCs w:val="20"/>
              </w:rPr>
              <w:t>94,2</w:t>
            </w:r>
          </w:p>
        </w:tc>
        <w:tc>
          <w:tcPr>
            <w:tcW w:w="737" w:type="dxa"/>
            <w:vAlign w:val="center"/>
          </w:tcPr>
          <w:p w:rsidR="00960F2D" w:rsidRPr="00960F2D" w:rsidRDefault="00960F2D" w:rsidP="00960F2D">
            <w:pPr>
              <w:rPr>
                <w:sz w:val="20"/>
                <w:szCs w:val="20"/>
              </w:rPr>
            </w:pPr>
            <w:r w:rsidRPr="00960F2D">
              <w:rPr>
                <w:sz w:val="20"/>
                <w:szCs w:val="20"/>
              </w:rPr>
              <w:t>95,0</w:t>
            </w:r>
          </w:p>
        </w:tc>
      </w:tr>
      <w:tr w:rsidR="00960F2D" w:rsidRPr="00960F2D">
        <w:tc>
          <w:tcPr>
            <w:tcW w:w="680" w:type="dxa"/>
          </w:tcPr>
          <w:p w:rsidR="00960F2D" w:rsidRPr="00960F2D" w:rsidRDefault="00960F2D" w:rsidP="00960F2D">
            <w:pPr>
              <w:rPr>
                <w:sz w:val="20"/>
                <w:szCs w:val="20"/>
              </w:rPr>
            </w:pPr>
            <w:r w:rsidRPr="00960F2D">
              <w:rPr>
                <w:sz w:val="20"/>
                <w:szCs w:val="20"/>
              </w:rPr>
              <w:t>30.</w:t>
            </w:r>
          </w:p>
        </w:tc>
        <w:tc>
          <w:tcPr>
            <w:tcW w:w="6222" w:type="dxa"/>
          </w:tcPr>
          <w:p w:rsidR="00960F2D" w:rsidRPr="00960F2D" w:rsidRDefault="00960F2D" w:rsidP="00960F2D">
            <w:pPr>
              <w:rPr>
                <w:sz w:val="20"/>
                <w:szCs w:val="20"/>
              </w:rPr>
            </w:pPr>
            <w:r w:rsidRPr="00960F2D">
              <w:rPr>
                <w:sz w:val="20"/>
                <w:szCs w:val="20"/>
              </w:rPr>
              <w:t>Удельный вес обучающихся, участвующих в  предметных олимпиадах,  творческих конкурсах муниципального  уровня, в общей численности обучающихся</w:t>
            </w:r>
          </w:p>
        </w:tc>
        <w:tc>
          <w:tcPr>
            <w:tcW w:w="1620" w:type="dxa"/>
            <w:vAlign w:val="center"/>
          </w:tcPr>
          <w:p w:rsidR="00960F2D" w:rsidRPr="00960F2D" w:rsidRDefault="00960F2D" w:rsidP="00960F2D">
            <w:pPr>
              <w:rPr>
                <w:sz w:val="20"/>
                <w:szCs w:val="20"/>
              </w:rPr>
            </w:pPr>
            <w:r w:rsidRPr="00960F2D">
              <w:rPr>
                <w:sz w:val="20"/>
                <w:szCs w:val="20"/>
              </w:rPr>
              <w:t>%</w:t>
            </w:r>
          </w:p>
        </w:tc>
        <w:tc>
          <w:tcPr>
            <w:tcW w:w="964" w:type="dxa"/>
            <w:vAlign w:val="center"/>
          </w:tcPr>
          <w:p w:rsidR="00960F2D" w:rsidRPr="00960F2D" w:rsidRDefault="00960F2D" w:rsidP="00960F2D">
            <w:pPr>
              <w:rPr>
                <w:sz w:val="20"/>
                <w:szCs w:val="20"/>
              </w:rPr>
            </w:pPr>
            <w:r w:rsidRPr="00960F2D">
              <w:rPr>
                <w:sz w:val="20"/>
                <w:szCs w:val="20"/>
              </w:rPr>
              <w:t>66,7</w:t>
            </w:r>
          </w:p>
        </w:tc>
        <w:tc>
          <w:tcPr>
            <w:tcW w:w="794" w:type="dxa"/>
            <w:vAlign w:val="center"/>
          </w:tcPr>
          <w:p w:rsidR="00960F2D" w:rsidRPr="00960F2D" w:rsidRDefault="00960F2D" w:rsidP="00960F2D">
            <w:pPr>
              <w:rPr>
                <w:sz w:val="20"/>
                <w:szCs w:val="20"/>
              </w:rPr>
            </w:pPr>
            <w:r w:rsidRPr="00960F2D">
              <w:rPr>
                <w:sz w:val="20"/>
                <w:szCs w:val="20"/>
              </w:rPr>
              <w:t>68,3</w:t>
            </w:r>
          </w:p>
        </w:tc>
        <w:tc>
          <w:tcPr>
            <w:tcW w:w="737" w:type="dxa"/>
            <w:vAlign w:val="center"/>
          </w:tcPr>
          <w:p w:rsidR="00960F2D" w:rsidRPr="00960F2D" w:rsidRDefault="00960F2D" w:rsidP="00960F2D">
            <w:pPr>
              <w:rPr>
                <w:sz w:val="20"/>
                <w:szCs w:val="20"/>
              </w:rPr>
            </w:pPr>
            <w:r w:rsidRPr="00960F2D">
              <w:rPr>
                <w:sz w:val="20"/>
                <w:szCs w:val="20"/>
              </w:rPr>
              <w:t>69,9</w:t>
            </w:r>
          </w:p>
        </w:tc>
        <w:tc>
          <w:tcPr>
            <w:tcW w:w="737" w:type="dxa"/>
            <w:vAlign w:val="center"/>
          </w:tcPr>
          <w:p w:rsidR="00960F2D" w:rsidRPr="00960F2D" w:rsidRDefault="00960F2D" w:rsidP="00960F2D">
            <w:pPr>
              <w:rPr>
                <w:sz w:val="20"/>
                <w:szCs w:val="20"/>
              </w:rPr>
            </w:pPr>
            <w:r w:rsidRPr="00960F2D">
              <w:rPr>
                <w:sz w:val="20"/>
                <w:szCs w:val="20"/>
              </w:rPr>
              <w:t>71,5</w:t>
            </w:r>
          </w:p>
        </w:tc>
        <w:tc>
          <w:tcPr>
            <w:tcW w:w="737" w:type="dxa"/>
            <w:vAlign w:val="center"/>
          </w:tcPr>
          <w:p w:rsidR="00960F2D" w:rsidRPr="00960F2D" w:rsidRDefault="00960F2D" w:rsidP="00960F2D">
            <w:pPr>
              <w:rPr>
                <w:sz w:val="20"/>
                <w:szCs w:val="20"/>
              </w:rPr>
            </w:pPr>
            <w:r w:rsidRPr="00960F2D">
              <w:rPr>
                <w:sz w:val="20"/>
                <w:szCs w:val="20"/>
              </w:rPr>
              <w:t>73,1</w:t>
            </w:r>
          </w:p>
        </w:tc>
        <w:tc>
          <w:tcPr>
            <w:tcW w:w="737" w:type="dxa"/>
            <w:vAlign w:val="center"/>
          </w:tcPr>
          <w:p w:rsidR="00960F2D" w:rsidRPr="00960F2D" w:rsidRDefault="00960F2D" w:rsidP="00960F2D">
            <w:pPr>
              <w:rPr>
                <w:sz w:val="20"/>
                <w:szCs w:val="20"/>
              </w:rPr>
            </w:pPr>
            <w:r w:rsidRPr="00960F2D">
              <w:rPr>
                <w:sz w:val="20"/>
                <w:szCs w:val="20"/>
              </w:rPr>
              <w:t>74,7</w:t>
            </w:r>
          </w:p>
        </w:tc>
        <w:tc>
          <w:tcPr>
            <w:tcW w:w="737" w:type="dxa"/>
            <w:vAlign w:val="center"/>
          </w:tcPr>
          <w:p w:rsidR="00960F2D" w:rsidRPr="00960F2D" w:rsidRDefault="00960F2D" w:rsidP="00960F2D">
            <w:pPr>
              <w:rPr>
                <w:sz w:val="20"/>
                <w:szCs w:val="20"/>
              </w:rPr>
            </w:pPr>
            <w:r w:rsidRPr="00960F2D">
              <w:rPr>
                <w:sz w:val="20"/>
                <w:szCs w:val="20"/>
              </w:rPr>
              <w:t>76,3</w:t>
            </w:r>
          </w:p>
        </w:tc>
        <w:tc>
          <w:tcPr>
            <w:tcW w:w="737" w:type="dxa"/>
            <w:vAlign w:val="center"/>
          </w:tcPr>
          <w:p w:rsidR="00960F2D" w:rsidRPr="00960F2D" w:rsidRDefault="00960F2D" w:rsidP="00960F2D">
            <w:pPr>
              <w:rPr>
                <w:sz w:val="20"/>
                <w:szCs w:val="20"/>
              </w:rPr>
            </w:pPr>
            <w:r w:rsidRPr="00960F2D">
              <w:rPr>
                <w:sz w:val="20"/>
                <w:szCs w:val="20"/>
              </w:rPr>
              <w:t>78,0</w:t>
            </w:r>
          </w:p>
        </w:tc>
      </w:tr>
    </w:tbl>
    <w:p w:rsidR="00960F2D" w:rsidRPr="00623BF0" w:rsidRDefault="00960F2D" w:rsidP="00960F2D">
      <w:pPr>
        <w:jc w:val="center"/>
        <w:rPr>
          <w:sz w:val="20"/>
          <w:szCs w:val="20"/>
        </w:rPr>
      </w:pPr>
    </w:p>
    <w:p w:rsidR="006A6D32" w:rsidRDefault="006A6D32" w:rsidP="006A6D32">
      <w:pPr>
        <w:spacing w:line="276" w:lineRule="auto"/>
        <w:ind w:right="-5"/>
      </w:pPr>
    </w:p>
    <w:p w:rsidR="00D679FA" w:rsidRDefault="00D679FA" w:rsidP="006A6D32">
      <w:pPr>
        <w:spacing w:line="276" w:lineRule="auto"/>
        <w:ind w:right="-5"/>
      </w:pPr>
    </w:p>
    <w:p w:rsidR="00D679FA" w:rsidRDefault="00D679FA" w:rsidP="006A6D32">
      <w:pPr>
        <w:spacing w:line="276" w:lineRule="auto"/>
        <w:ind w:right="-5"/>
      </w:pPr>
    </w:p>
    <w:p w:rsidR="00D679FA" w:rsidRDefault="00D679FA" w:rsidP="006A6D32">
      <w:pPr>
        <w:spacing w:line="276" w:lineRule="auto"/>
        <w:ind w:right="-5"/>
      </w:pPr>
    </w:p>
    <w:p w:rsidR="00D679FA" w:rsidRDefault="00D679FA" w:rsidP="006A6D32">
      <w:pPr>
        <w:spacing w:line="276" w:lineRule="auto"/>
        <w:ind w:right="-5"/>
      </w:pPr>
    </w:p>
    <w:p w:rsidR="00D679FA" w:rsidRDefault="00D679FA" w:rsidP="006A6D32">
      <w:pPr>
        <w:spacing w:line="276" w:lineRule="auto"/>
        <w:ind w:right="-5"/>
      </w:pPr>
    </w:p>
    <w:p w:rsidR="00D679FA" w:rsidRDefault="00D679FA" w:rsidP="006A6D32">
      <w:pPr>
        <w:spacing w:line="276" w:lineRule="auto"/>
        <w:ind w:right="-5"/>
      </w:pPr>
    </w:p>
    <w:p w:rsidR="00D679FA" w:rsidRDefault="00D679FA" w:rsidP="006A6D32">
      <w:pPr>
        <w:spacing w:line="276" w:lineRule="auto"/>
        <w:ind w:right="-5"/>
      </w:pPr>
    </w:p>
    <w:p w:rsidR="00D679FA" w:rsidRDefault="00D679FA" w:rsidP="006A6D32">
      <w:pPr>
        <w:spacing w:line="276" w:lineRule="auto"/>
        <w:ind w:right="-5"/>
      </w:pPr>
    </w:p>
    <w:p w:rsidR="00D679FA" w:rsidRDefault="00D679FA" w:rsidP="006A6D32">
      <w:pPr>
        <w:spacing w:line="276" w:lineRule="auto"/>
        <w:ind w:right="-5"/>
      </w:pPr>
    </w:p>
    <w:p w:rsidR="00D679FA" w:rsidRDefault="00D679FA" w:rsidP="006A6D32">
      <w:pPr>
        <w:spacing w:line="276" w:lineRule="auto"/>
        <w:ind w:right="-5"/>
      </w:pPr>
    </w:p>
    <w:p w:rsidR="00D679FA" w:rsidRDefault="00D679FA" w:rsidP="006A6D32">
      <w:pPr>
        <w:spacing w:line="276" w:lineRule="auto"/>
        <w:ind w:right="-5"/>
      </w:pPr>
    </w:p>
    <w:tbl>
      <w:tblPr>
        <w:tblW w:w="15305" w:type="dxa"/>
        <w:tblInd w:w="-15" w:type="dxa"/>
        <w:tblLayout w:type="fixed"/>
        <w:tblLook w:val="0000" w:firstRow="0" w:lastRow="0" w:firstColumn="0" w:lastColumn="0" w:noHBand="0" w:noVBand="0"/>
      </w:tblPr>
      <w:tblGrid>
        <w:gridCol w:w="3255"/>
        <w:gridCol w:w="1260"/>
        <w:gridCol w:w="1260"/>
        <w:gridCol w:w="580"/>
        <w:gridCol w:w="500"/>
        <w:gridCol w:w="1080"/>
        <w:gridCol w:w="1300"/>
        <w:gridCol w:w="1218"/>
        <w:gridCol w:w="1218"/>
        <w:gridCol w:w="1218"/>
        <w:gridCol w:w="1218"/>
        <w:gridCol w:w="1198"/>
      </w:tblGrid>
      <w:tr w:rsidR="00E3731F" w:rsidRPr="00E3731F">
        <w:trPr>
          <w:trHeight w:val="315"/>
        </w:trPr>
        <w:tc>
          <w:tcPr>
            <w:tcW w:w="3255" w:type="dxa"/>
            <w:tcBorders>
              <w:top w:val="nil"/>
              <w:left w:val="nil"/>
              <w:bottom w:val="nil"/>
              <w:right w:val="nil"/>
            </w:tcBorders>
            <w:noWrap/>
          </w:tcPr>
          <w:p w:rsidR="00E3731F" w:rsidRPr="00E3731F" w:rsidRDefault="00E3731F" w:rsidP="00E3731F">
            <w:pPr>
              <w:rPr>
                <w:color w:val="000000"/>
                <w:sz w:val="20"/>
                <w:szCs w:val="20"/>
              </w:rPr>
            </w:pPr>
          </w:p>
        </w:tc>
        <w:tc>
          <w:tcPr>
            <w:tcW w:w="1260" w:type="dxa"/>
            <w:tcBorders>
              <w:top w:val="nil"/>
              <w:left w:val="nil"/>
              <w:bottom w:val="nil"/>
              <w:right w:val="nil"/>
            </w:tcBorders>
            <w:noWrap/>
          </w:tcPr>
          <w:p w:rsidR="00E3731F" w:rsidRPr="00E3731F" w:rsidRDefault="00E3731F" w:rsidP="00E3731F">
            <w:pPr>
              <w:rPr>
                <w:color w:val="000000"/>
                <w:sz w:val="20"/>
                <w:szCs w:val="20"/>
              </w:rPr>
            </w:pPr>
          </w:p>
        </w:tc>
        <w:tc>
          <w:tcPr>
            <w:tcW w:w="1260" w:type="dxa"/>
            <w:tcBorders>
              <w:top w:val="nil"/>
              <w:left w:val="nil"/>
              <w:bottom w:val="nil"/>
              <w:right w:val="nil"/>
            </w:tcBorders>
            <w:noWrap/>
          </w:tcPr>
          <w:p w:rsidR="00E3731F" w:rsidRPr="00E3731F" w:rsidRDefault="00E3731F" w:rsidP="00E3731F">
            <w:pPr>
              <w:rPr>
                <w:color w:val="000000"/>
                <w:sz w:val="20"/>
                <w:szCs w:val="20"/>
              </w:rPr>
            </w:pPr>
          </w:p>
        </w:tc>
        <w:tc>
          <w:tcPr>
            <w:tcW w:w="580" w:type="dxa"/>
            <w:tcBorders>
              <w:top w:val="nil"/>
              <w:left w:val="nil"/>
              <w:bottom w:val="nil"/>
              <w:right w:val="nil"/>
            </w:tcBorders>
            <w:noWrap/>
          </w:tcPr>
          <w:p w:rsidR="00E3731F" w:rsidRPr="00E3731F" w:rsidRDefault="00E3731F" w:rsidP="00E3731F">
            <w:pPr>
              <w:rPr>
                <w:color w:val="000000"/>
                <w:sz w:val="20"/>
                <w:szCs w:val="20"/>
              </w:rPr>
            </w:pPr>
          </w:p>
        </w:tc>
        <w:tc>
          <w:tcPr>
            <w:tcW w:w="500" w:type="dxa"/>
            <w:tcBorders>
              <w:top w:val="nil"/>
              <w:left w:val="nil"/>
              <w:bottom w:val="nil"/>
              <w:right w:val="nil"/>
            </w:tcBorders>
            <w:noWrap/>
          </w:tcPr>
          <w:p w:rsidR="00E3731F" w:rsidRPr="00E3731F" w:rsidRDefault="00E3731F" w:rsidP="00E3731F">
            <w:pPr>
              <w:rPr>
                <w:color w:val="000000"/>
                <w:sz w:val="20"/>
                <w:szCs w:val="20"/>
              </w:rPr>
            </w:pPr>
          </w:p>
        </w:tc>
        <w:tc>
          <w:tcPr>
            <w:tcW w:w="8450" w:type="dxa"/>
            <w:gridSpan w:val="7"/>
            <w:tcBorders>
              <w:top w:val="nil"/>
              <w:left w:val="nil"/>
              <w:bottom w:val="nil"/>
              <w:right w:val="nil"/>
            </w:tcBorders>
            <w:noWrap/>
          </w:tcPr>
          <w:p w:rsidR="00E3731F" w:rsidRPr="00E3731F" w:rsidRDefault="00E3731F" w:rsidP="00E3731F">
            <w:pPr>
              <w:jc w:val="right"/>
              <w:rPr>
                <w:color w:val="000000"/>
                <w:sz w:val="20"/>
                <w:szCs w:val="20"/>
              </w:rPr>
            </w:pPr>
            <w:r w:rsidRPr="00E3731F">
              <w:rPr>
                <w:color w:val="000000"/>
                <w:sz w:val="20"/>
                <w:szCs w:val="20"/>
              </w:rPr>
              <w:t>Приложение 4</w:t>
            </w:r>
          </w:p>
        </w:tc>
      </w:tr>
      <w:tr w:rsidR="00E3731F" w:rsidRPr="00E3731F">
        <w:trPr>
          <w:trHeight w:val="775"/>
        </w:trPr>
        <w:tc>
          <w:tcPr>
            <w:tcW w:w="3255" w:type="dxa"/>
            <w:tcBorders>
              <w:top w:val="nil"/>
              <w:left w:val="nil"/>
              <w:bottom w:val="nil"/>
              <w:right w:val="nil"/>
            </w:tcBorders>
            <w:noWrap/>
          </w:tcPr>
          <w:p w:rsidR="00E3731F" w:rsidRPr="00E3731F" w:rsidRDefault="00E3731F" w:rsidP="00E3731F">
            <w:pPr>
              <w:rPr>
                <w:color w:val="000000"/>
                <w:sz w:val="20"/>
                <w:szCs w:val="20"/>
              </w:rPr>
            </w:pPr>
          </w:p>
        </w:tc>
        <w:tc>
          <w:tcPr>
            <w:tcW w:w="1260" w:type="dxa"/>
            <w:tcBorders>
              <w:top w:val="nil"/>
              <w:left w:val="nil"/>
              <w:bottom w:val="nil"/>
              <w:right w:val="nil"/>
            </w:tcBorders>
            <w:noWrap/>
          </w:tcPr>
          <w:p w:rsidR="00E3731F" w:rsidRPr="00E3731F" w:rsidRDefault="00E3731F" w:rsidP="00E3731F">
            <w:pPr>
              <w:rPr>
                <w:color w:val="000000"/>
                <w:sz w:val="20"/>
                <w:szCs w:val="20"/>
              </w:rPr>
            </w:pPr>
          </w:p>
        </w:tc>
        <w:tc>
          <w:tcPr>
            <w:tcW w:w="1260" w:type="dxa"/>
            <w:tcBorders>
              <w:top w:val="nil"/>
              <w:left w:val="nil"/>
              <w:bottom w:val="nil"/>
              <w:right w:val="nil"/>
            </w:tcBorders>
            <w:noWrap/>
          </w:tcPr>
          <w:p w:rsidR="00E3731F" w:rsidRPr="00E3731F" w:rsidRDefault="00E3731F" w:rsidP="00E3731F">
            <w:pPr>
              <w:rPr>
                <w:color w:val="000000"/>
                <w:sz w:val="20"/>
                <w:szCs w:val="20"/>
              </w:rPr>
            </w:pPr>
          </w:p>
        </w:tc>
        <w:tc>
          <w:tcPr>
            <w:tcW w:w="580" w:type="dxa"/>
            <w:tcBorders>
              <w:top w:val="nil"/>
              <w:left w:val="nil"/>
              <w:bottom w:val="nil"/>
              <w:right w:val="nil"/>
            </w:tcBorders>
            <w:noWrap/>
          </w:tcPr>
          <w:p w:rsidR="00E3731F" w:rsidRPr="00E3731F" w:rsidRDefault="00E3731F" w:rsidP="00E3731F">
            <w:pPr>
              <w:rPr>
                <w:color w:val="000000"/>
                <w:sz w:val="20"/>
                <w:szCs w:val="20"/>
              </w:rPr>
            </w:pPr>
          </w:p>
        </w:tc>
        <w:tc>
          <w:tcPr>
            <w:tcW w:w="500" w:type="dxa"/>
            <w:tcBorders>
              <w:top w:val="nil"/>
              <w:left w:val="nil"/>
              <w:bottom w:val="nil"/>
              <w:right w:val="nil"/>
            </w:tcBorders>
            <w:noWrap/>
          </w:tcPr>
          <w:p w:rsidR="00E3731F" w:rsidRPr="00E3731F" w:rsidRDefault="00E3731F" w:rsidP="00E3731F">
            <w:pPr>
              <w:rPr>
                <w:color w:val="000000"/>
                <w:sz w:val="20"/>
                <w:szCs w:val="20"/>
              </w:rPr>
            </w:pPr>
          </w:p>
        </w:tc>
        <w:tc>
          <w:tcPr>
            <w:tcW w:w="1080" w:type="dxa"/>
            <w:tcBorders>
              <w:top w:val="nil"/>
              <w:left w:val="nil"/>
              <w:bottom w:val="nil"/>
              <w:right w:val="nil"/>
            </w:tcBorders>
            <w:noWrap/>
          </w:tcPr>
          <w:p w:rsidR="00E3731F" w:rsidRPr="00E3731F" w:rsidRDefault="00E3731F" w:rsidP="00E3731F">
            <w:pPr>
              <w:jc w:val="right"/>
              <w:rPr>
                <w:color w:val="000000"/>
                <w:sz w:val="20"/>
                <w:szCs w:val="20"/>
              </w:rPr>
            </w:pPr>
          </w:p>
        </w:tc>
        <w:tc>
          <w:tcPr>
            <w:tcW w:w="1300" w:type="dxa"/>
            <w:tcBorders>
              <w:top w:val="nil"/>
              <w:left w:val="nil"/>
              <w:bottom w:val="nil"/>
              <w:right w:val="nil"/>
            </w:tcBorders>
            <w:noWrap/>
          </w:tcPr>
          <w:p w:rsidR="00E3731F" w:rsidRPr="00E3731F" w:rsidRDefault="00E3731F" w:rsidP="00E3731F">
            <w:pPr>
              <w:jc w:val="right"/>
              <w:rPr>
                <w:color w:val="000000"/>
                <w:sz w:val="20"/>
                <w:szCs w:val="20"/>
              </w:rPr>
            </w:pPr>
          </w:p>
        </w:tc>
        <w:tc>
          <w:tcPr>
            <w:tcW w:w="1218" w:type="dxa"/>
            <w:tcBorders>
              <w:top w:val="nil"/>
              <w:left w:val="nil"/>
              <w:bottom w:val="nil"/>
              <w:right w:val="nil"/>
            </w:tcBorders>
            <w:noWrap/>
          </w:tcPr>
          <w:p w:rsidR="00E3731F" w:rsidRPr="00E3731F" w:rsidRDefault="00E3731F" w:rsidP="00E3731F">
            <w:pPr>
              <w:jc w:val="right"/>
              <w:rPr>
                <w:color w:val="000000"/>
                <w:sz w:val="20"/>
                <w:szCs w:val="20"/>
              </w:rPr>
            </w:pPr>
          </w:p>
        </w:tc>
        <w:tc>
          <w:tcPr>
            <w:tcW w:w="4852" w:type="dxa"/>
            <w:gridSpan w:val="4"/>
            <w:tcBorders>
              <w:top w:val="nil"/>
              <w:left w:val="nil"/>
              <w:bottom w:val="nil"/>
              <w:right w:val="nil"/>
            </w:tcBorders>
          </w:tcPr>
          <w:p w:rsidR="00E3731F" w:rsidRDefault="00E3731F" w:rsidP="00E3731F">
            <w:pPr>
              <w:jc w:val="right"/>
              <w:rPr>
                <w:color w:val="000000"/>
                <w:sz w:val="20"/>
                <w:szCs w:val="20"/>
              </w:rPr>
            </w:pPr>
            <w:r>
              <w:rPr>
                <w:color w:val="000000"/>
                <w:sz w:val="20"/>
                <w:szCs w:val="20"/>
              </w:rPr>
              <w:t>к п</w:t>
            </w:r>
            <w:r w:rsidRPr="00E3731F">
              <w:rPr>
                <w:color w:val="000000"/>
                <w:sz w:val="20"/>
                <w:szCs w:val="20"/>
              </w:rPr>
              <w:t xml:space="preserve">остановлению администрации </w:t>
            </w:r>
          </w:p>
          <w:p w:rsidR="00E3731F" w:rsidRDefault="00E3731F" w:rsidP="00E3731F">
            <w:pPr>
              <w:jc w:val="right"/>
              <w:rPr>
                <w:color w:val="000000"/>
                <w:sz w:val="20"/>
                <w:szCs w:val="20"/>
              </w:rPr>
            </w:pPr>
            <w:r w:rsidRPr="00E3731F">
              <w:rPr>
                <w:color w:val="000000"/>
                <w:sz w:val="20"/>
                <w:szCs w:val="20"/>
              </w:rPr>
              <w:t xml:space="preserve">Невельского городского округа </w:t>
            </w:r>
          </w:p>
          <w:p w:rsidR="00E3731F" w:rsidRPr="00E3731F" w:rsidRDefault="00E3731F" w:rsidP="00E3731F">
            <w:pPr>
              <w:jc w:val="right"/>
              <w:rPr>
                <w:color w:val="000000"/>
                <w:sz w:val="20"/>
                <w:szCs w:val="20"/>
              </w:rPr>
            </w:pPr>
            <w:r w:rsidRPr="00E3731F">
              <w:rPr>
                <w:color w:val="000000"/>
                <w:sz w:val="20"/>
                <w:szCs w:val="20"/>
              </w:rPr>
              <w:t>от</w:t>
            </w:r>
            <w:r>
              <w:rPr>
                <w:color w:val="000000"/>
                <w:sz w:val="20"/>
                <w:szCs w:val="20"/>
              </w:rPr>
              <w:t xml:space="preserve"> 18.03.2016г. </w:t>
            </w:r>
            <w:r w:rsidRPr="00E3731F">
              <w:rPr>
                <w:color w:val="000000"/>
                <w:sz w:val="20"/>
                <w:szCs w:val="20"/>
              </w:rPr>
              <w:t>№</w:t>
            </w:r>
            <w:r>
              <w:rPr>
                <w:color w:val="000000"/>
                <w:sz w:val="20"/>
                <w:szCs w:val="20"/>
              </w:rPr>
              <w:t>357</w:t>
            </w:r>
          </w:p>
        </w:tc>
      </w:tr>
      <w:tr w:rsidR="00E3731F" w:rsidRPr="00E3731F">
        <w:trPr>
          <w:trHeight w:val="1772"/>
        </w:trPr>
        <w:tc>
          <w:tcPr>
            <w:tcW w:w="3255" w:type="dxa"/>
            <w:tcBorders>
              <w:top w:val="nil"/>
              <w:left w:val="nil"/>
              <w:bottom w:val="nil"/>
              <w:right w:val="nil"/>
            </w:tcBorders>
            <w:noWrap/>
          </w:tcPr>
          <w:p w:rsidR="00E3731F" w:rsidRPr="00E3731F" w:rsidRDefault="00E3731F" w:rsidP="00E3731F">
            <w:pPr>
              <w:rPr>
                <w:color w:val="000000"/>
                <w:sz w:val="20"/>
                <w:szCs w:val="20"/>
              </w:rPr>
            </w:pPr>
          </w:p>
        </w:tc>
        <w:tc>
          <w:tcPr>
            <w:tcW w:w="1260" w:type="dxa"/>
            <w:tcBorders>
              <w:top w:val="nil"/>
              <w:left w:val="nil"/>
              <w:bottom w:val="nil"/>
              <w:right w:val="nil"/>
            </w:tcBorders>
            <w:noWrap/>
          </w:tcPr>
          <w:p w:rsidR="00E3731F" w:rsidRPr="00E3731F" w:rsidRDefault="00E3731F" w:rsidP="00E3731F">
            <w:pPr>
              <w:rPr>
                <w:color w:val="000000"/>
                <w:sz w:val="20"/>
                <w:szCs w:val="20"/>
              </w:rPr>
            </w:pPr>
          </w:p>
        </w:tc>
        <w:tc>
          <w:tcPr>
            <w:tcW w:w="1260" w:type="dxa"/>
            <w:tcBorders>
              <w:top w:val="nil"/>
              <w:left w:val="nil"/>
              <w:bottom w:val="nil"/>
              <w:right w:val="nil"/>
            </w:tcBorders>
            <w:noWrap/>
          </w:tcPr>
          <w:p w:rsidR="00E3731F" w:rsidRPr="00E3731F" w:rsidRDefault="00E3731F" w:rsidP="00E3731F">
            <w:pPr>
              <w:rPr>
                <w:color w:val="000000"/>
                <w:sz w:val="20"/>
                <w:szCs w:val="20"/>
              </w:rPr>
            </w:pPr>
          </w:p>
        </w:tc>
        <w:tc>
          <w:tcPr>
            <w:tcW w:w="580" w:type="dxa"/>
            <w:tcBorders>
              <w:top w:val="nil"/>
              <w:left w:val="nil"/>
              <w:bottom w:val="nil"/>
              <w:right w:val="nil"/>
            </w:tcBorders>
            <w:noWrap/>
          </w:tcPr>
          <w:p w:rsidR="00E3731F" w:rsidRPr="00E3731F" w:rsidRDefault="00E3731F" w:rsidP="00E3731F">
            <w:pPr>
              <w:rPr>
                <w:color w:val="000000"/>
                <w:sz w:val="20"/>
                <w:szCs w:val="20"/>
              </w:rPr>
            </w:pPr>
          </w:p>
        </w:tc>
        <w:tc>
          <w:tcPr>
            <w:tcW w:w="500" w:type="dxa"/>
            <w:tcBorders>
              <w:top w:val="nil"/>
              <w:left w:val="nil"/>
              <w:bottom w:val="nil"/>
              <w:right w:val="nil"/>
            </w:tcBorders>
            <w:noWrap/>
          </w:tcPr>
          <w:p w:rsidR="00E3731F" w:rsidRPr="00E3731F" w:rsidRDefault="00E3731F" w:rsidP="00E3731F">
            <w:pPr>
              <w:rPr>
                <w:color w:val="000000"/>
                <w:sz w:val="20"/>
                <w:szCs w:val="20"/>
              </w:rPr>
            </w:pPr>
          </w:p>
        </w:tc>
        <w:tc>
          <w:tcPr>
            <w:tcW w:w="1080" w:type="dxa"/>
            <w:tcBorders>
              <w:top w:val="nil"/>
              <w:left w:val="nil"/>
              <w:bottom w:val="nil"/>
              <w:right w:val="nil"/>
            </w:tcBorders>
            <w:noWrap/>
          </w:tcPr>
          <w:p w:rsidR="00E3731F" w:rsidRPr="00E3731F" w:rsidRDefault="00E3731F" w:rsidP="00E3731F">
            <w:pPr>
              <w:jc w:val="right"/>
              <w:rPr>
                <w:color w:val="000000"/>
                <w:sz w:val="20"/>
                <w:szCs w:val="20"/>
              </w:rPr>
            </w:pPr>
          </w:p>
        </w:tc>
        <w:tc>
          <w:tcPr>
            <w:tcW w:w="7370" w:type="dxa"/>
            <w:gridSpan w:val="6"/>
            <w:tcBorders>
              <w:top w:val="nil"/>
              <w:left w:val="nil"/>
              <w:bottom w:val="single" w:sz="4" w:space="0" w:color="auto"/>
              <w:right w:val="nil"/>
            </w:tcBorders>
          </w:tcPr>
          <w:p w:rsidR="00E3731F" w:rsidRPr="00E3731F" w:rsidRDefault="00E3731F" w:rsidP="00E3731F">
            <w:pPr>
              <w:jc w:val="right"/>
              <w:rPr>
                <w:color w:val="000000"/>
                <w:sz w:val="20"/>
                <w:szCs w:val="20"/>
              </w:rPr>
            </w:pPr>
            <w:r w:rsidRPr="00E3731F">
              <w:rPr>
                <w:color w:val="000000"/>
                <w:sz w:val="20"/>
                <w:szCs w:val="20"/>
              </w:rPr>
              <w:t>Приложение № 4</w:t>
            </w:r>
            <w:r w:rsidRPr="00E3731F">
              <w:rPr>
                <w:color w:val="000000"/>
                <w:sz w:val="20"/>
                <w:szCs w:val="20"/>
              </w:rPr>
              <w:br/>
              <w:t xml:space="preserve">к муниципальной программе «Развитие образования </w:t>
            </w:r>
            <w:r w:rsidRPr="00E3731F">
              <w:rPr>
                <w:color w:val="000000"/>
                <w:sz w:val="20"/>
                <w:szCs w:val="20"/>
              </w:rPr>
              <w:br/>
              <w:t xml:space="preserve">в муниципальном образовании «Невельский </w:t>
            </w:r>
            <w:r w:rsidRPr="00E3731F">
              <w:rPr>
                <w:color w:val="000000"/>
                <w:sz w:val="20"/>
                <w:szCs w:val="20"/>
              </w:rPr>
              <w:br/>
              <w:t>городской округ»  на 2015 - 2020 годы»,</w:t>
            </w:r>
            <w:r w:rsidRPr="00E3731F">
              <w:rPr>
                <w:color w:val="000000"/>
                <w:sz w:val="20"/>
                <w:szCs w:val="20"/>
              </w:rPr>
              <w:br/>
              <w:t xml:space="preserve"> утвержденной постановлением</w:t>
            </w:r>
            <w:r w:rsidRPr="00E3731F">
              <w:rPr>
                <w:color w:val="000000"/>
                <w:sz w:val="20"/>
                <w:szCs w:val="20"/>
              </w:rPr>
              <w:br/>
              <w:t>администрации Невельского городского округа</w:t>
            </w:r>
            <w:r w:rsidRPr="00E3731F">
              <w:rPr>
                <w:color w:val="000000"/>
                <w:sz w:val="20"/>
                <w:szCs w:val="20"/>
              </w:rPr>
              <w:br/>
              <w:t xml:space="preserve">от 17.06.2014г. № 615 </w:t>
            </w:r>
          </w:p>
        </w:tc>
      </w:tr>
      <w:tr w:rsidR="00E3731F" w:rsidRPr="00E3731F">
        <w:trPr>
          <w:trHeight w:val="1500"/>
        </w:trPr>
        <w:tc>
          <w:tcPr>
            <w:tcW w:w="3255" w:type="dxa"/>
            <w:vMerge w:val="restart"/>
            <w:tcBorders>
              <w:top w:val="single" w:sz="4" w:space="0" w:color="auto"/>
              <w:left w:val="single" w:sz="4" w:space="0" w:color="auto"/>
              <w:bottom w:val="single" w:sz="4" w:space="0" w:color="000000"/>
              <w:right w:val="single" w:sz="4" w:space="0" w:color="auto"/>
            </w:tcBorders>
          </w:tcPr>
          <w:p w:rsidR="00E3731F" w:rsidRPr="00E3731F" w:rsidRDefault="00E3731F" w:rsidP="00E3731F">
            <w:pPr>
              <w:jc w:val="center"/>
              <w:rPr>
                <w:b/>
                <w:bCs/>
                <w:color w:val="000000"/>
                <w:sz w:val="20"/>
                <w:szCs w:val="20"/>
              </w:rPr>
            </w:pPr>
            <w:r w:rsidRPr="00E3731F">
              <w:rPr>
                <w:b/>
                <w:bCs/>
                <w:color w:val="000000"/>
                <w:sz w:val="20"/>
                <w:szCs w:val="20"/>
              </w:rPr>
              <w:t>Наименование муниципальной программы, подпрограммы, мероприятия</w:t>
            </w:r>
          </w:p>
        </w:tc>
        <w:tc>
          <w:tcPr>
            <w:tcW w:w="1260" w:type="dxa"/>
            <w:vMerge w:val="restart"/>
            <w:tcBorders>
              <w:top w:val="single" w:sz="4" w:space="0" w:color="auto"/>
              <w:left w:val="single" w:sz="4" w:space="0" w:color="auto"/>
              <w:bottom w:val="single" w:sz="4" w:space="0" w:color="auto"/>
              <w:right w:val="single" w:sz="4" w:space="0" w:color="auto"/>
            </w:tcBorders>
          </w:tcPr>
          <w:p w:rsidR="00E3731F" w:rsidRPr="00E3731F" w:rsidRDefault="00E3731F" w:rsidP="00E3731F">
            <w:pPr>
              <w:jc w:val="center"/>
              <w:rPr>
                <w:b/>
                <w:bCs/>
                <w:color w:val="000000"/>
                <w:sz w:val="20"/>
                <w:szCs w:val="20"/>
              </w:rPr>
            </w:pPr>
            <w:r w:rsidRPr="00E3731F">
              <w:rPr>
                <w:b/>
                <w:bCs/>
                <w:color w:val="000000"/>
                <w:sz w:val="20"/>
                <w:szCs w:val="20"/>
              </w:rPr>
              <w:t> </w:t>
            </w:r>
          </w:p>
        </w:tc>
        <w:tc>
          <w:tcPr>
            <w:tcW w:w="1260" w:type="dxa"/>
            <w:vMerge w:val="restart"/>
            <w:tcBorders>
              <w:top w:val="single" w:sz="4" w:space="0" w:color="auto"/>
              <w:left w:val="single" w:sz="4" w:space="0" w:color="auto"/>
              <w:bottom w:val="single" w:sz="4" w:space="0" w:color="auto"/>
              <w:right w:val="single" w:sz="4" w:space="0" w:color="auto"/>
            </w:tcBorders>
          </w:tcPr>
          <w:p w:rsidR="00E3731F" w:rsidRPr="00E3731F" w:rsidRDefault="00E3731F" w:rsidP="00E3731F">
            <w:pPr>
              <w:jc w:val="center"/>
              <w:rPr>
                <w:b/>
                <w:bCs/>
                <w:color w:val="000000"/>
                <w:sz w:val="20"/>
                <w:szCs w:val="20"/>
              </w:rPr>
            </w:pPr>
            <w:r w:rsidRPr="00E3731F">
              <w:rPr>
                <w:b/>
                <w:bCs/>
                <w:color w:val="000000"/>
                <w:sz w:val="20"/>
                <w:szCs w:val="20"/>
              </w:rPr>
              <w:t>Источник финансирования</w:t>
            </w:r>
          </w:p>
        </w:tc>
        <w:tc>
          <w:tcPr>
            <w:tcW w:w="580" w:type="dxa"/>
            <w:tcBorders>
              <w:top w:val="single" w:sz="4" w:space="0" w:color="auto"/>
              <w:left w:val="nil"/>
              <w:bottom w:val="single" w:sz="4" w:space="0" w:color="auto"/>
              <w:right w:val="single" w:sz="4" w:space="0" w:color="auto"/>
            </w:tcBorders>
          </w:tcPr>
          <w:p w:rsidR="00E3731F" w:rsidRPr="00E3731F" w:rsidRDefault="00E3731F" w:rsidP="00E3731F">
            <w:pPr>
              <w:jc w:val="center"/>
              <w:rPr>
                <w:b/>
                <w:bCs/>
                <w:color w:val="000000"/>
                <w:sz w:val="20"/>
                <w:szCs w:val="20"/>
              </w:rPr>
            </w:pPr>
            <w:r w:rsidRPr="00E3731F">
              <w:rPr>
                <w:b/>
                <w:bCs/>
                <w:color w:val="000000"/>
                <w:sz w:val="20"/>
                <w:szCs w:val="20"/>
              </w:rPr>
              <w:t>Рз*</w:t>
            </w:r>
          </w:p>
        </w:tc>
        <w:tc>
          <w:tcPr>
            <w:tcW w:w="500" w:type="dxa"/>
            <w:tcBorders>
              <w:top w:val="single" w:sz="4" w:space="0" w:color="auto"/>
              <w:left w:val="nil"/>
              <w:bottom w:val="single" w:sz="4" w:space="0" w:color="auto"/>
              <w:right w:val="single" w:sz="4" w:space="0" w:color="auto"/>
            </w:tcBorders>
          </w:tcPr>
          <w:p w:rsidR="00E3731F" w:rsidRPr="00E3731F" w:rsidRDefault="00E3731F" w:rsidP="00E3731F">
            <w:pPr>
              <w:jc w:val="center"/>
              <w:rPr>
                <w:b/>
                <w:bCs/>
                <w:color w:val="000000"/>
                <w:sz w:val="20"/>
                <w:szCs w:val="20"/>
              </w:rPr>
            </w:pPr>
            <w:r w:rsidRPr="00E3731F">
              <w:rPr>
                <w:b/>
                <w:bCs/>
                <w:color w:val="000000"/>
                <w:sz w:val="20"/>
                <w:szCs w:val="20"/>
              </w:rPr>
              <w:t>Пр*</w:t>
            </w:r>
          </w:p>
        </w:tc>
        <w:tc>
          <w:tcPr>
            <w:tcW w:w="8450" w:type="dxa"/>
            <w:gridSpan w:val="7"/>
            <w:tcBorders>
              <w:top w:val="single" w:sz="4" w:space="0" w:color="auto"/>
              <w:left w:val="nil"/>
              <w:bottom w:val="single" w:sz="4" w:space="0" w:color="auto"/>
              <w:right w:val="single" w:sz="4" w:space="0" w:color="auto"/>
            </w:tcBorders>
          </w:tcPr>
          <w:p w:rsidR="00E3731F" w:rsidRPr="00E3731F" w:rsidRDefault="00E3731F" w:rsidP="00E3731F">
            <w:pPr>
              <w:jc w:val="center"/>
              <w:rPr>
                <w:b/>
                <w:bCs/>
                <w:color w:val="000000"/>
                <w:sz w:val="20"/>
                <w:szCs w:val="20"/>
              </w:rPr>
            </w:pPr>
            <w:r w:rsidRPr="00E3731F">
              <w:rPr>
                <w:b/>
                <w:bCs/>
                <w:color w:val="000000"/>
                <w:sz w:val="20"/>
                <w:szCs w:val="20"/>
              </w:rPr>
              <w:t>Оценка расходов, годы (тыс. рублей)</w:t>
            </w:r>
          </w:p>
        </w:tc>
      </w:tr>
      <w:tr w:rsidR="00E3731F" w:rsidRPr="00E3731F">
        <w:trPr>
          <w:trHeight w:val="315"/>
        </w:trPr>
        <w:tc>
          <w:tcPr>
            <w:tcW w:w="3255" w:type="dxa"/>
            <w:vMerge/>
            <w:tcBorders>
              <w:top w:val="single" w:sz="4" w:space="0" w:color="auto"/>
              <w:left w:val="single" w:sz="4" w:space="0" w:color="auto"/>
              <w:bottom w:val="single" w:sz="4" w:space="0" w:color="000000"/>
              <w:right w:val="single" w:sz="4" w:space="0" w:color="auto"/>
            </w:tcBorders>
            <w:vAlign w:val="center"/>
          </w:tcPr>
          <w:p w:rsidR="00E3731F" w:rsidRPr="00E3731F" w:rsidRDefault="00E3731F" w:rsidP="00E3731F">
            <w:pPr>
              <w:rPr>
                <w:b/>
                <w:bCs/>
                <w:color w:val="000000"/>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3731F" w:rsidRPr="00E3731F" w:rsidRDefault="00E3731F" w:rsidP="00E3731F">
            <w:pPr>
              <w:rPr>
                <w:b/>
                <w:bCs/>
                <w:color w:val="000000"/>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3731F" w:rsidRPr="00E3731F" w:rsidRDefault="00E3731F" w:rsidP="00E3731F">
            <w:pPr>
              <w:rPr>
                <w:b/>
                <w:bCs/>
                <w:color w:val="000000"/>
                <w:sz w:val="20"/>
                <w:szCs w:val="20"/>
              </w:rPr>
            </w:pPr>
          </w:p>
        </w:tc>
        <w:tc>
          <w:tcPr>
            <w:tcW w:w="580" w:type="dxa"/>
            <w:tcBorders>
              <w:top w:val="nil"/>
              <w:left w:val="nil"/>
              <w:bottom w:val="single" w:sz="4" w:space="0" w:color="auto"/>
              <w:right w:val="single" w:sz="4" w:space="0" w:color="auto"/>
            </w:tcBorders>
          </w:tcPr>
          <w:p w:rsidR="00E3731F" w:rsidRPr="00E3731F" w:rsidRDefault="00E3731F" w:rsidP="00E3731F">
            <w:pPr>
              <w:jc w:val="center"/>
              <w:rPr>
                <w:b/>
                <w:bCs/>
                <w:color w:val="000000"/>
                <w:sz w:val="20"/>
                <w:szCs w:val="20"/>
              </w:rPr>
            </w:pPr>
            <w:r w:rsidRPr="00E3731F">
              <w:rPr>
                <w:b/>
                <w:bCs/>
                <w:color w:val="000000"/>
                <w:sz w:val="20"/>
                <w:szCs w:val="20"/>
              </w:rPr>
              <w:t> </w:t>
            </w:r>
          </w:p>
        </w:tc>
        <w:tc>
          <w:tcPr>
            <w:tcW w:w="500" w:type="dxa"/>
            <w:tcBorders>
              <w:top w:val="nil"/>
              <w:left w:val="nil"/>
              <w:bottom w:val="single" w:sz="4" w:space="0" w:color="auto"/>
              <w:right w:val="single" w:sz="4" w:space="0" w:color="auto"/>
            </w:tcBorders>
          </w:tcPr>
          <w:p w:rsidR="00E3731F" w:rsidRPr="00E3731F" w:rsidRDefault="00E3731F" w:rsidP="00E3731F">
            <w:pPr>
              <w:jc w:val="center"/>
              <w:rPr>
                <w:b/>
                <w:bCs/>
                <w:color w:val="000000"/>
                <w:sz w:val="20"/>
                <w:szCs w:val="20"/>
              </w:rPr>
            </w:pPr>
            <w:r w:rsidRPr="00E3731F">
              <w:rPr>
                <w:b/>
                <w:bCs/>
                <w:color w:val="000000"/>
                <w:sz w:val="20"/>
                <w:szCs w:val="20"/>
              </w:rPr>
              <w:t> </w:t>
            </w:r>
          </w:p>
        </w:tc>
        <w:tc>
          <w:tcPr>
            <w:tcW w:w="1080" w:type="dxa"/>
            <w:tcBorders>
              <w:top w:val="nil"/>
              <w:left w:val="nil"/>
              <w:bottom w:val="single" w:sz="4" w:space="0" w:color="auto"/>
              <w:right w:val="single" w:sz="4" w:space="0" w:color="auto"/>
            </w:tcBorders>
          </w:tcPr>
          <w:p w:rsidR="00E3731F" w:rsidRPr="00E3731F" w:rsidRDefault="00E3731F" w:rsidP="00E3731F">
            <w:pPr>
              <w:jc w:val="center"/>
              <w:rPr>
                <w:b/>
                <w:bCs/>
                <w:color w:val="000000"/>
                <w:sz w:val="20"/>
                <w:szCs w:val="20"/>
              </w:rPr>
            </w:pPr>
            <w:r w:rsidRPr="00E3731F">
              <w:rPr>
                <w:b/>
                <w:bCs/>
                <w:color w:val="000000"/>
                <w:sz w:val="20"/>
                <w:szCs w:val="20"/>
              </w:rPr>
              <w:t xml:space="preserve">всего </w:t>
            </w:r>
          </w:p>
        </w:tc>
        <w:tc>
          <w:tcPr>
            <w:tcW w:w="1300" w:type="dxa"/>
            <w:tcBorders>
              <w:top w:val="nil"/>
              <w:left w:val="nil"/>
              <w:bottom w:val="single" w:sz="4" w:space="0" w:color="auto"/>
              <w:right w:val="single" w:sz="4" w:space="0" w:color="auto"/>
            </w:tcBorders>
          </w:tcPr>
          <w:p w:rsidR="00E3731F" w:rsidRPr="00E3731F" w:rsidRDefault="00E3731F" w:rsidP="00E3731F">
            <w:pPr>
              <w:jc w:val="center"/>
              <w:rPr>
                <w:b/>
                <w:bCs/>
                <w:color w:val="000000"/>
                <w:sz w:val="20"/>
                <w:szCs w:val="20"/>
              </w:rPr>
            </w:pPr>
            <w:r w:rsidRPr="00E3731F">
              <w:rPr>
                <w:b/>
                <w:bCs/>
                <w:color w:val="000000"/>
                <w:sz w:val="20"/>
                <w:szCs w:val="20"/>
              </w:rPr>
              <w:t>2 015,0</w:t>
            </w:r>
          </w:p>
        </w:tc>
        <w:tc>
          <w:tcPr>
            <w:tcW w:w="1218" w:type="dxa"/>
            <w:tcBorders>
              <w:top w:val="nil"/>
              <w:left w:val="nil"/>
              <w:bottom w:val="single" w:sz="4" w:space="0" w:color="auto"/>
              <w:right w:val="single" w:sz="4" w:space="0" w:color="auto"/>
            </w:tcBorders>
          </w:tcPr>
          <w:p w:rsidR="00E3731F" w:rsidRPr="00E3731F" w:rsidRDefault="00E3731F" w:rsidP="00E3731F">
            <w:pPr>
              <w:jc w:val="center"/>
              <w:rPr>
                <w:b/>
                <w:bCs/>
                <w:color w:val="000000"/>
                <w:sz w:val="20"/>
                <w:szCs w:val="20"/>
              </w:rPr>
            </w:pPr>
            <w:r w:rsidRPr="00E3731F">
              <w:rPr>
                <w:b/>
                <w:bCs/>
                <w:color w:val="000000"/>
                <w:sz w:val="20"/>
                <w:szCs w:val="20"/>
              </w:rPr>
              <w:t>2 016,0</w:t>
            </w:r>
          </w:p>
        </w:tc>
        <w:tc>
          <w:tcPr>
            <w:tcW w:w="1218" w:type="dxa"/>
            <w:tcBorders>
              <w:top w:val="nil"/>
              <w:left w:val="nil"/>
              <w:bottom w:val="single" w:sz="4" w:space="0" w:color="auto"/>
              <w:right w:val="single" w:sz="4" w:space="0" w:color="auto"/>
            </w:tcBorders>
          </w:tcPr>
          <w:p w:rsidR="00E3731F" w:rsidRPr="00E3731F" w:rsidRDefault="00E3731F" w:rsidP="00E3731F">
            <w:pPr>
              <w:jc w:val="center"/>
              <w:rPr>
                <w:b/>
                <w:bCs/>
                <w:color w:val="000000"/>
                <w:sz w:val="20"/>
                <w:szCs w:val="20"/>
              </w:rPr>
            </w:pPr>
            <w:r w:rsidRPr="00E3731F">
              <w:rPr>
                <w:b/>
                <w:bCs/>
                <w:color w:val="000000"/>
                <w:sz w:val="20"/>
                <w:szCs w:val="20"/>
              </w:rPr>
              <w:t>2 017,0</w:t>
            </w:r>
          </w:p>
        </w:tc>
        <w:tc>
          <w:tcPr>
            <w:tcW w:w="1218" w:type="dxa"/>
            <w:tcBorders>
              <w:top w:val="nil"/>
              <w:left w:val="nil"/>
              <w:bottom w:val="single" w:sz="4" w:space="0" w:color="auto"/>
              <w:right w:val="single" w:sz="4" w:space="0" w:color="auto"/>
            </w:tcBorders>
          </w:tcPr>
          <w:p w:rsidR="00E3731F" w:rsidRPr="00E3731F" w:rsidRDefault="00E3731F" w:rsidP="00E3731F">
            <w:pPr>
              <w:jc w:val="center"/>
              <w:rPr>
                <w:b/>
                <w:bCs/>
                <w:color w:val="000000"/>
                <w:sz w:val="20"/>
                <w:szCs w:val="20"/>
              </w:rPr>
            </w:pPr>
            <w:r w:rsidRPr="00E3731F">
              <w:rPr>
                <w:b/>
                <w:bCs/>
                <w:color w:val="000000"/>
                <w:sz w:val="20"/>
                <w:szCs w:val="20"/>
              </w:rPr>
              <w:t>2 018,0</w:t>
            </w:r>
          </w:p>
        </w:tc>
        <w:tc>
          <w:tcPr>
            <w:tcW w:w="1218" w:type="dxa"/>
            <w:tcBorders>
              <w:top w:val="nil"/>
              <w:left w:val="nil"/>
              <w:bottom w:val="single" w:sz="4" w:space="0" w:color="auto"/>
              <w:right w:val="single" w:sz="4" w:space="0" w:color="auto"/>
            </w:tcBorders>
          </w:tcPr>
          <w:p w:rsidR="00E3731F" w:rsidRPr="00E3731F" w:rsidRDefault="00E3731F" w:rsidP="00E3731F">
            <w:pPr>
              <w:jc w:val="center"/>
              <w:rPr>
                <w:b/>
                <w:bCs/>
                <w:color w:val="000000"/>
                <w:sz w:val="20"/>
                <w:szCs w:val="20"/>
              </w:rPr>
            </w:pPr>
            <w:r w:rsidRPr="00E3731F">
              <w:rPr>
                <w:b/>
                <w:bCs/>
                <w:color w:val="000000"/>
                <w:sz w:val="20"/>
                <w:szCs w:val="20"/>
              </w:rPr>
              <w:t>2 019,0</w:t>
            </w:r>
          </w:p>
        </w:tc>
        <w:tc>
          <w:tcPr>
            <w:tcW w:w="1198" w:type="dxa"/>
            <w:tcBorders>
              <w:top w:val="nil"/>
              <w:left w:val="nil"/>
              <w:bottom w:val="single" w:sz="4" w:space="0" w:color="auto"/>
              <w:right w:val="single" w:sz="4" w:space="0" w:color="auto"/>
            </w:tcBorders>
          </w:tcPr>
          <w:p w:rsidR="00E3731F" w:rsidRPr="00E3731F" w:rsidRDefault="00E3731F" w:rsidP="00E3731F">
            <w:pPr>
              <w:jc w:val="center"/>
              <w:rPr>
                <w:b/>
                <w:bCs/>
                <w:color w:val="000000"/>
                <w:sz w:val="20"/>
                <w:szCs w:val="20"/>
              </w:rPr>
            </w:pPr>
            <w:r w:rsidRPr="00E3731F">
              <w:rPr>
                <w:b/>
                <w:bCs/>
                <w:color w:val="000000"/>
                <w:sz w:val="20"/>
                <w:szCs w:val="20"/>
              </w:rPr>
              <w:t>2 020,0</w:t>
            </w:r>
          </w:p>
        </w:tc>
      </w:tr>
      <w:tr w:rsidR="00E3731F" w:rsidRPr="00E3731F">
        <w:trPr>
          <w:trHeight w:val="315"/>
        </w:trPr>
        <w:tc>
          <w:tcPr>
            <w:tcW w:w="3255" w:type="dxa"/>
            <w:tcBorders>
              <w:top w:val="nil"/>
              <w:left w:val="single" w:sz="4" w:space="0" w:color="auto"/>
              <w:bottom w:val="nil"/>
              <w:right w:val="single" w:sz="4" w:space="0" w:color="auto"/>
            </w:tcBorders>
          </w:tcPr>
          <w:p w:rsidR="00E3731F" w:rsidRPr="00E3731F" w:rsidRDefault="00E3731F" w:rsidP="00E3731F">
            <w:pPr>
              <w:jc w:val="center"/>
              <w:rPr>
                <w:b/>
                <w:bCs/>
                <w:color w:val="000000"/>
                <w:sz w:val="20"/>
                <w:szCs w:val="20"/>
              </w:rPr>
            </w:pPr>
            <w:r w:rsidRPr="00E3731F">
              <w:rPr>
                <w:b/>
                <w:bCs/>
                <w:color w:val="000000"/>
                <w:sz w:val="20"/>
                <w:szCs w:val="20"/>
              </w:rPr>
              <w:t xml:space="preserve">Муниципальная программа "Развитие </w:t>
            </w:r>
          </w:p>
        </w:tc>
        <w:tc>
          <w:tcPr>
            <w:tcW w:w="1260" w:type="dxa"/>
            <w:vMerge w:val="restart"/>
            <w:tcBorders>
              <w:top w:val="nil"/>
              <w:left w:val="single" w:sz="4" w:space="0" w:color="auto"/>
              <w:bottom w:val="single" w:sz="4" w:space="0" w:color="auto"/>
              <w:right w:val="single" w:sz="4" w:space="0" w:color="auto"/>
            </w:tcBorders>
          </w:tcPr>
          <w:p w:rsidR="00E3731F" w:rsidRPr="00E3731F" w:rsidRDefault="00E3731F" w:rsidP="00E3731F">
            <w:pPr>
              <w:rPr>
                <w:color w:val="000000"/>
                <w:sz w:val="20"/>
                <w:szCs w:val="20"/>
              </w:rPr>
            </w:pPr>
            <w:r w:rsidRPr="00E3731F">
              <w:rPr>
                <w:color w:val="000000"/>
                <w:sz w:val="20"/>
                <w:szCs w:val="20"/>
              </w:rPr>
              <w:t> </w:t>
            </w:r>
          </w:p>
        </w:tc>
        <w:tc>
          <w:tcPr>
            <w:tcW w:w="1260" w:type="dxa"/>
            <w:tcBorders>
              <w:top w:val="nil"/>
              <w:left w:val="nil"/>
              <w:bottom w:val="single" w:sz="4" w:space="0" w:color="auto"/>
              <w:right w:val="single" w:sz="4" w:space="0" w:color="auto"/>
            </w:tcBorders>
          </w:tcPr>
          <w:p w:rsidR="00E3731F" w:rsidRPr="00E3731F" w:rsidRDefault="00E3731F" w:rsidP="00E3731F">
            <w:pPr>
              <w:rPr>
                <w:b/>
                <w:bCs/>
                <w:color w:val="000000"/>
                <w:sz w:val="20"/>
                <w:szCs w:val="20"/>
              </w:rPr>
            </w:pPr>
            <w:r w:rsidRPr="00E3731F">
              <w:rPr>
                <w:b/>
                <w:bCs/>
                <w:color w:val="000000"/>
                <w:sz w:val="20"/>
                <w:szCs w:val="20"/>
              </w:rPr>
              <w:t xml:space="preserve">Всего            </w:t>
            </w:r>
          </w:p>
        </w:tc>
        <w:tc>
          <w:tcPr>
            <w:tcW w:w="580" w:type="dxa"/>
            <w:tcBorders>
              <w:top w:val="nil"/>
              <w:left w:val="nil"/>
              <w:bottom w:val="single" w:sz="4" w:space="0" w:color="auto"/>
              <w:right w:val="single" w:sz="4" w:space="0" w:color="auto"/>
            </w:tcBorders>
          </w:tcPr>
          <w:p w:rsidR="00E3731F" w:rsidRPr="00E3731F" w:rsidRDefault="00E3731F" w:rsidP="00E3731F">
            <w:pPr>
              <w:rPr>
                <w:b/>
                <w:bCs/>
                <w:color w:val="000000"/>
                <w:sz w:val="20"/>
                <w:szCs w:val="20"/>
              </w:rPr>
            </w:pPr>
            <w:r w:rsidRPr="00E3731F">
              <w:rPr>
                <w:b/>
                <w:bCs/>
                <w:color w:val="000000"/>
                <w:sz w:val="20"/>
                <w:szCs w:val="20"/>
              </w:rPr>
              <w:t> </w:t>
            </w:r>
          </w:p>
        </w:tc>
        <w:tc>
          <w:tcPr>
            <w:tcW w:w="500" w:type="dxa"/>
            <w:tcBorders>
              <w:top w:val="nil"/>
              <w:left w:val="nil"/>
              <w:bottom w:val="single" w:sz="4" w:space="0" w:color="auto"/>
              <w:right w:val="single" w:sz="4" w:space="0" w:color="auto"/>
            </w:tcBorders>
          </w:tcPr>
          <w:p w:rsidR="00E3731F" w:rsidRPr="00E3731F" w:rsidRDefault="00E3731F" w:rsidP="00E3731F">
            <w:pPr>
              <w:rPr>
                <w:b/>
                <w:bCs/>
                <w:color w:val="000000"/>
                <w:sz w:val="20"/>
                <w:szCs w:val="20"/>
              </w:rPr>
            </w:pPr>
            <w:r w:rsidRPr="00E3731F">
              <w:rPr>
                <w:b/>
                <w:bCs/>
                <w:color w:val="000000"/>
                <w:sz w:val="20"/>
                <w:szCs w:val="20"/>
              </w:rPr>
              <w:t> </w:t>
            </w:r>
          </w:p>
        </w:tc>
        <w:tc>
          <w:tcPr>
            <w:tcW w:w="1080" w:type="dxa"/>
            <w:tcBorders>
              <w:top w:val="nil"/>
              <w:left w:val="nil"/>
              <w:bottom w:val="single" w:sz="4" w:space="0" w:color="auto"/>
              <w:right w:val="single" w:sz="4" w:space="0" w:color="auto"/>
            </w:tcBorders>
          </w:tcPr>
          <w:p w:rsidR="00E3731F" w:rsidRPr="00E3731F" w:rsidRDefault="00E3731F" w:rsidP="00E3731F">
            <w:pPr>
              <w:jc w:val="center"/>
              <w:rPr>
                <w:b/>
                <w:bCs/>
                <w:color w:val="000000"/>
                <w:sz w:val="20"/>
                <w:szCs w:val="20"/>
              </w:rPr>
            </w:pPr>
            <w:r w:rsidRPr="00E3731F">
              <w:rPr>
                <w:b/>
                <w:bCs/>
                <w:color w:val="000000"/>
                <w:sz w:val="20"/>
                <w:szCs w:val="20"/>
              </w:rPr>
              <w:t>3 455 071,2</w:t>
            </w:r>
          </w:p>
        </w:tc>
        <w:tc>
          <w:tcPr>
            <w:tcW w:w="1300" w:type="dxa"/>
            <w:tcBorders>
              <w:top w:val="nil"/>
              <w:left w:val="nil"/>
              <w:bottom w:val="single" w:sz="4" w:space="0" w:color="auto"/>
              <w:right w:val="single" w:sz="4" w:space="0" w:color="auto"/>
            </w:tcBorders>
          </w:tcPr>
          <w:p w:rsidR="00E3731F" w:rsidRPr="00E3731F" w:rsidRDefault="00E3731F" w:rsidP="00E3731F">
            <w:pPr>
              <w:jc w:val="center"/>
              <w:rPr>
                <w:b/>
                <w:bCs/>
                <w:color w:val="000000"/>
                <w:sz w:val="20"/>
                <w:szCs w:val="20"/>
              </w:rPr>
            </w:pPr>
            <w:r w:rsidRPr="00E3731F">
              <w:rPr>
                <w:b/>
                <w:bCs/>
                <w:color w:val="000000"/>
                <w:sz w:val="20"/>
                <w:szCs w:val="20"/>
              </w:rPr>
              <w:t>519 171,4</w:t>
            </w:r>
          </w:p>
        </w:tc>
        <w:tc>
          <w:tcPr>
            <w:tcW w:w="1218" w:type="dxa"/>
            <w:tcBorders>
              <w:top w:val="nil"/>
              <w:left w:val="nil"/>
              <w:bottom w:val="single" w:sz="4" w:space="0" w:color="auto"/>
              <w:right w:val="single" w:sz="4" w:space="0" w:color="auto"/>
            </w:tcBorders>
          </w:tcPr>
          <w:p w:rsidR="00E3731F" w:rsidRPr="00E3731F" w:rsidRDefault="00E3731F" w:rsidP="00E3731F">
            <w:pPr>
              <w:jc w:val="center"/>
              <w:rPr>
                <w:b/>
                <w:bCs/>
                <w:color w:val="000000"/>
                <w:sz w:val="20"/>
                <w:szCs w:val="20"/>
              </w:rPr>
            </w:pPr>
            <w:r w:rsidRPr="00E3731F">
              <w:rPr>
                <w:b/>
                <w:bCs/>
                <w:color w:val="000000"/>
                <w:sz w:val="20"/>
                <w:szCs w:val="20"/>
              </w:rPr>
              <w:t>525 779,3</w:t>
            </w:r>
          </w:p>
        </w:tc>
        <w:tc>
          <w:tcPr>
            <w:tcW w:w="1218" w:type="dxa"/>
            <w:tcBorders>
              <w:top w:val="nil"/>
              <w:left w:val="nil"/>
              <w:bottom w:val="single" w:sz="4" w:space="0" w:color="auto"/>
              <w:right w:val="single" w:sz="4" w:space="0" w:color="auto"/>
            </w:tcBorders>
          </w:tcPr>
          <w:p w:rsidR="00E3731F" w:rsidRPr="00E3731F" w:rsidRDefault="00E3731F" w:rsidP="00E3731F">
            <w:pPr>
              <w:jc w:val="center"/>
              <w:rPr>
                <w:b/>
                <w:bCs/>
                <w:color w:val="000000"/>
                <w:sz w:val="20"/>
                <w:szCs w:val="20"/>
              </w:rPr>
            </w:pPr>
            <w:r w:rsidRPr="00E3731F">
              <w:rPr>
                <w:b/>
                <w:bCs/>
                <w:color w:val="000000"/>
                <w:sz w:val="20"/>
                <w:szCs w:val="20"/>
              </w:rPr>
              <w:t>559 409,0</w:t>
            </w:r>
          </w:p>
        </w:tc>
        <w:tc>
          <w:tcPr>
            <w:tcW w:w="1218" w:type="dxa"/>
            <w:tcBorders>
              <w:top w:val="nil"/>
              <w:left w:val="nil"/>
              <w:bottom w:val="single" w:sz="4" w:space="0" w:color="auto"/>
              <w:right w:val="single" w:sz="4" w:space="0" w:color="auto"/>
            </w:tcBorders>
          </w:tcPr>
          <w:p w:rsidR="00E3731F" w:rsidRPr="00E3731F" w:rsidRDefault="00E3731F" w:rsidP="00E3731F">
            <w:pPr>
              <w:jc w:val="center"/>
              <w:rPr>
                <w:b/>
                <w:bCs/>
                <w:color w:val="000000"/>
                <w:sz w:val="20"/>
                <w:szCs w:val="20"/>
              </w:rPr>
            </w:pPr>
            <w:r w:rsidRPr="00E3731F">
              <w:rPr>
                <w:b/>
                <w:bCs/>
                <w:color w:val="000000"/>
                <w:sz w:val="20"/>
                <w:szCs w:val="20"/>
              </w:rPr>
              <w:t>591 615,6</w:t>
            </w:r>
          </w:p>
        </w:tc>
        <w:tc>
          <w:tcPr>
            <w:tcW w:w="1218" w:type="dxa"/>
            <w:tcBorders>
              <w:top w:val="nil"/>
              <w:left w:val="nil"/>
              <w:bottom w:val="single" w:sz="4" w:space="0" w:color="auto"/>
              <w:right w:val="single" w:sz="4" w:space="0" w:color="auto"/>
            </w:tcBorders>
          </w:tcPr>
          <w:p w:rsidR="00E3731F" w:rsidRPr="00E3731F" w:rsidRDefault="00E3731F" w:rsidP="00E3731F">
            <w:pPr>
              <w:jc w:val="center"/>
              <w:rPr>
                <w:b/>
                <w:bCs/>
                <w:color w:val="000000"/>
                <w:sz w:val="20"/>
                <w:szCs w:val="20"/>
              </w:rPr>
            </w:pPr>
            <w:r w:rsidRPr="00E3731F">
              <w:rPr>
                <w:b/>
                <w:bCs/>
                <w:color w:val="000000"/>
                <w:sz w:val="20"/>
                <w:szCs w:val="20"/>
              </w:rPr>
              <w:t>606 267,6</w:t>
            </w:r>
          </w:p>
        </w:tc>
        <w:tc>
          <w:tcPr>
            <w:tcW w:w="1198" w:type="dxa"/>
            <w:tcBorders>
              <w:top w:val="nil"/>
              <w:left w:val="nil"/>
              <w:bottom w:val="single" w:sz="4" w:space="0" w:color="auto"/>
              <w:right w:val="single" w:sz="4" w:space="0" w:color="auto"/>
            </w:tcBorders>
          </w:tcPr>
          <w:p w:rsidR="00E3731F" w:rsidRPr="00E3731F" w:rsidRDefault="00E3731F" w:rsidP="00E3731F">
            <w:pPr>
              <w:jc w:val="center"/>
              <w:rPr>
                <w:b/>
                <w:bCs/>
                <w:color w:val="000000"/>
                <w:sz w:val="20"/>
                <w:szCs w:val="20"/>
              </w:rPr>
            </w:pPr>
            <w:r w:rsidRPr="00E3731F">
              <w:rPr>
                <w:b/>
                <w:bCs/>
                <w:color w:val="000000"/>
                <w:sz w:val="20"/>
                <w:szCs w:val="20"/>
              </w:rPr>
              <w:t>652 828,3</w:t>
            </w:r>
          </w:p>
        </w:tc>
      </w:tr>
      <w:tr w:rsidR="00E3731F" w:rsidRPr="00E3731F">
        <w:trPr>
          <w:trHeight w:val="390"/>
        </w:trPr>
        <w:tc>
          <w:tcPr>
            <w:tcW w:w="3255" w:type="dxa"/>
            <w:tcBorders>
              <w:top w:val="nil"/>
              <w:left w:val="single" w:sz="4" w:space="0" w:color="auto"/>
              <w:bottom w:val="nil"/>
              <w:right w:val="single" w:sz="4" w:space="0" w:color="auto"/>
            </w:tcBorders>
          </w:tcPr>
          <w:p w:rsidR="00E3731F" w:rsidRPr="00E3731F" w:rsidRDefault="00E3731F" w:rsidP="00E3731F">
            <w:pPr>
              <w:jc w:val="center"/>
              <w:rPr>
                <w:b/>
                <w:bCs/>
                <w:color w:val="000000"/>
                <w:sz w:val="20"/>
                <w:szCs w:val="20"/>
              </w:rPr>
            </w:pPr>
            <w:r w:rsidRPr="00E3731F">
              <w:rPr>
                <w:b/>
                <w:bCs/>
                <w:color w:val="000000"/>
                <w:sz w:val="20"/>
                <w:szCs w:val="20"/>
              </w:rPr>
              <w:t>образования в муниципальном образовании</w:t>
            </w: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tcPr>
          <w:p w:rsidR="00E3731F" w:rsidRPr="00E3731F" w:rsidRDefault="00E3731F" w:rsidP="00E3731F">
            <w:pPr>
              <w:rPr>
                <w:b/>
                <w:bCs/>
                <w:color w:val="000000"/>
                <w:sz w:val="20"/>
                <w:szCs w:val="20"/>
              </w:rPr>
            </w:pPr>
            <w:r w:rsidRPr="00E3731F">
              <w:rPr>
                <w:b/>
                <w:bCs/>
                <w:color w:val="000000"/>
                <w:sz w:val="20"/>
                <w:szCs w:val="20"/>
              </w:rPr>
              <w:t xml:space="preserve">областной бюджет </w:t>
            </w:r>
          </w:p>
        </w:tc>
        <w:tc>
          <w:tcPr>
            <w:tcW w:w="580" w:type="dxa"/>
            <w:tcBorders>
              <w:top w:val="nil"/>
              <w:left w:val="nil"/>
              <w:bottom w:val="single" w:sz="4" w:space="0" w:color="auto"/>
              <w:right w:val="single" w:sz="4" w:space="0" w:color="auto"/>
            </w:tcBorders>
          </w:tcPr>
          <w:p w:rsidR="00E3731F" w:rsidRPr="00E3731F" w:rsidRDefault="00E3731F" w:rsidP="00E3731F">
            <w:pPr>
              <w:rPr>
                <w:b/>
                <w:bCs/>
                <w:color w:val="000000"/>
                <w:sz w:val="20"/>
                <w:szCs w:val="20"/>
              </w:rPr>
            </w:pPr>
            <w:r w:rsidRPr="00E3731F">
              <w:rPr>
                <w:b/>
                <w:bCs/>
                <w:color w:val="000000"/>
                <w:sz w:val="20"/>
                <w:szCs w:val="20"/>
              </w:rPr>
              <w:t> </w:t>
            </w:r>
          </w:p>
        </w:tc>
        <w:tc>
          <w:tcPr>
            <w:tcW w:w="500" w:type="dxa"/>
            <w:tcBorders>
              <w:top w:val="nil"/>
              <w:left w:val="nil"/>
              <w:bottom w:val="single" w:sz="4" w:space="0" w:color="auto"/>
              <w:right w:val="single" w:sz="4" w:space="0" w:color="auto"/>
            </w:tcBorders>
          </w:tcPr>
          <w:p w:rsidR="00E3731F" w:rsidRPr="00E3731F" w:rsidRDefault="00E3731F" w:rsidP="00E3731F">
            <w:pPr>
              <w:rPr>
                <w:b/>
                <w:bCs/>
                <w:color w:val="000000"/>
                <w:sz w:val="20"/>
                <w:szCs w:val="20"/>
              </w:rPr>
            </w:pPr>
            <w:r w:rsidRPr="00E3731F">
              <w:rPr>
                <w:b/>
                <w:bCs/>
                <w:color w:val="000000"/>
                <w:sz w:val="20"/>
                <w:szCs w:val="20"/>
              </w:rPr>
              <w:t> </w:t>
            </w:r>
          </w:p>
        </w:tc>
        <w:tc>
          <w:tcPr>
            <w:tcW w:w="1080" w:type="dxa"/>
            <w:tcBorders>
              <w:top w:val="nil"/>
              <w:left w:val="nil"/>
              <w:bottom w:val="single" w:sz="4" w:space="0" w:color="auto"/>
              <w:right w:val="single" w:sz="4" w:space="0" w:color="auto"/>
            </w:tcBorders>
          </w:tcPr>
          <w:p w:rsidR="00E3731F" w:rsidRPr="00E3731F" w:rsidRDefault="00E3731F" w:rsidP="00E3731F">
            <w:pPr>
              <w:jc w:val="center"/>
              <w:rPr>
                <w:b/>
                <w:bCs/>
                <w:color w:val="000000"/>
                <w:sz w:val="20"/>
                <w:szCs w:val="20"/>
              </w:rPr>
            </w:pPr>
            <w:r w:rsidRPr="00E3731F">
              <w:rPr>
                <w:b/>
                <w:bCs/>
                <w:color w:val="000000"/>
                <w:sz w:val="20"/>
                <w:szCs w:val="20"/>
              </w:rPr>
              <w:t>2 901 978,6</w:t>
            </w:r>
          </w:p>
        </w:tc>
        <w:tc>
          <w:tcPr>
            <w:tcW w:w="1300" w:type="dxa"/>
            <w:tcBorders>
              <w:top w:val="nil"/>
              <w:left w:val="nil"/>
              <w:bottom w:val="single" w:sz="4" w:space="0" w:color="auto"/>
              <w:right w:val="single" w:sz="4" w:space="0" w:color="auto"/>
            </w:tcBorders>
          </w:tcPr>
          <w:p w:rsidR="00E3731F" w:rsidRPr="00E3731F" w:rsidRDefault="00E3731F" w:rsidP="00E3731F">
            <w:pPr>
              <w:jc w:val="center"/>
              <w:rPr>
                <w:b/>
                <w:bCs/>
                <w:color w:val="000000"/>
                <w:sz w:val="20"/>
                <w:szCs w:val="20"/>
              </w:rPr>
            </w:pPr>
            <w:r w:rsidRPr="00E3731F">
              <w:rPr>
                <w:b/>
                <w:bCs/>
                <w:color w:val="000000"/>
                <w:sz w:val="20"/>
                <w:szCs w:val="20"/>
              </w:rPr>
              <w:t>445 276,4</w:t>
            </w:r>
          </w:p>
        </w:tc>
        <w:tc>
          <w:tcPr>
            <w:tcW w:w="1218" w:type="dxa"/>
            <w:tcBorders>
              <w:top w:val="nil"/>
              <w:left w:val="nil"/>
              <w:bottom w:val="single" w:sz="4" w:space="0" w:color="auto"/>
              <w:right w:val="single" w:sz="4" w:space="0" w:color="auto"/>
            </w:tcBorders>
          </w:tcPr>
          <w:p w:rsidR="00E3731F" w:rsidRPr="00E3731F" w:rsidRDefault="00E3731F" w:rsidP="00E3731F">
            <w:pPr>
              <w:jc w:val="center"/>
              <w:rPr>
                <w:b/>
                <w:bCs/>
                <w:color w:val="000000"/>
                <w:sz w:val="20"/>
                <w:szCs w:val="20"/>
              </w:rPr>
            </w:pPr>
            <w:r w:rsidRPr="00E3731F">
              <w:rPr>
                <w:b/>
                <w:bCs/>
                <w:color w:val="000000"/>
                <w:sz w:val="20"/>
                <w:szCs w:val="20"/>
              </w:rPr>
              <w:t>431 898,0</w:t>
            </w:r>
          </w:p>
        </w:tc>
        <w:tc>
          <w:tcPr>
            <w:tcW w:w="1218" w:type="dxa"/>
            <w:tcBorders>
              <w:top w:val="nil"/>
              <w:left w:val="nil"/>
              <w:bottom w:val="single" w:sz="4" w:space="0" w:color="auto"/>
              <w:right w:val="single" w:sz="4" w:space="0" w:color="auto"/>
            </w:tcBorders>
          </w:tcPr>
          <w:p w:rsidR="00E3731F" w:rsidRPr="00E3731F" w:rsidRDefault="00E3731F" w:rsidP="00E3731F">
            <w:pPr>
              <w:jc w:val="center"/>
              <w:rPr>
                <w:b/>
                <w:bCs/>
                <w:color w:val="000000"/>
                <w:sz w:val="20"/>
                <w:szCs w:val="20"/>
              </w:rPr>
            </w:pPr>
            <w:r w:rsidRPr="00E3731F">
              <w:rPr>
                <w:b/>
                <w:bCs/>
                <w:color w:val="000000"/>
                <w:sz w:val="20"/>
                <w:szCs w:val="20"/>
              </w:rPr>
              <w:t>475 237,2</w:t>
            </w:r>
          </w:p>
        </w:tc>
        <w:tc>
          <w:tcPr>
            <w:tcW w:w="1218" w:type="dxa"/>
            <w:tcBorders>
              <w:top w:val="nil"/>
              <w:left w:val="nil"/>
              <w:bottom w:val="single" w:sz="4" w:space="0" w:color="auto"/>
              <w:right w:val="single" w:sz="4" w:space="0" w:color="auto"/>
            </w:tcBorders>
          </w:tcPr>
          <w:p w:rsidR="00E3731F" w:rsidRPr="00E3731F" w:rsidRDefault="00E3731F" w:rsidP="00E3731F">
            <w:pPr>
              <w:jc w:val="center"/>
              <w:rPr>
                <w:b/>
                <w:bCs/>
                <w:color w:val="000000"/>
                <w:sz w:val="20"/>
                <w:szCs w:val="20"/>
              </w:rPr>
            </w:pPr>
            <w:r w:rsidRPr="00E3731F">
              <w:rPr>
                <w:b/>
                <w:bCs/>
                <w:color w:val="000000"/>
                <w:sz w:val="20"/>
                <w:szCs w:val="20"/>
              </w:rPr>
              <w:t>496 444,2</w:t>
            </w:r>
          </w:p>
        </w:tc>
        <w:tc>
          <w:tcPr>
            <w:tcW w:w="1218" w:type="dxa"/>
            <w:tcBorders>
              <w:top w:val="nil"/>
              <w:left w:val="nil"/>
              <w:bottom w:val="single" w:sz="4" w:space="0" w:color="auto"/>
              <w:right w:val="single" w:sz="4" w:space="0" w:color="auto"/>
            </w:tcBorders>
          </w:tcPr>
          <w:p w:rsidR="00E3731F" w:rsidRPr="00E3731F" w:rsidRDefault="00E3731F" w:rsidP="00E3731F">
            <w:pPr>
              <w:jc w:val="center"/>
              <w:rPr>
                <w:b/>
                <w:bCs/>
                <w:color w:val="000000"/>
                <w:sz w:val="20"/>
                <w:szCs w:val="20"/>
              </w:rPr>
            </w:pPr>
            <w:r w:rsidRPr="00E3731F">
              <w:rPr>
                <w:b/>
                <w:bCs/>
                <w:color w:val="000000"/>
                <w:sz w:val="20"/>
                <w:szCs w:val="20"/>
              </w:rPr>
              <w:t>506 423,2</w:t>
            </w:r>
          </w:p>
        </w:tc>
        <w:tc>
          <w:tcPr>
            <w:tcW w:w="1198" w:type="dxa"/>
            <w:tcBorders>
              <w:top w:val="nil"/>
              <w:left w:val="nil"/>
              <w:bottom w:val="single" w:sz="4" w:space="0" w:color="auto"/>
              <w:right w:val="single" w:sz="4" w:space="0" w:color="auto"/>
            </w:tcBorders>
          </w:tcPr>
          <w:p w:rsidR="00E3731F" w:rsidRPr="00E3731F" w:rsidRDefault="00E3731F" w:rsidP="00E3731F">
            <w:pPr>
              <w:jc w:val="center"/>
              <w:rPr>
                <w:b/>
                <w:bCs/>
                <w:color w:val="000000"/>
                <w:sz w:val="20"/>
                <w:szCs w:val="20"/>
              </w:rPr>
            </w:pPr>
            <w:r w:rsidRPr="00E3731F">
              <w:rPr>
                <w:b/>
                <w:bCs/>
                <w:color w:val="000000"/>
                <w:sz w:val="20"/>
                <w:szCs w:val="20"/>
              </w:rPr>
              <w:t>546 699,6</w:t>
            </w:r>
          </w:p>
        </w:tc>
      </w:tr>
      <w:tr w:rsidR="00E3731F" w:rsidRPr="00E3731F">
        <w:trPr>
          <w:trHeight w:val="315"/>
        </w:trPr>
        <w:tc>
          <w:tcPr>
            <w:tcW w:w="3255" w:type="dxa"/>
            <w:tcBorders>
              <w:top w:val="nil"/>
              <w:left w:val="single" w:sz="4" w:space="0" w:color="auto"/>
              <w:bottom w:val="nil"/>
              <w:right w:val="single" w:sz="4" w:space="0" w:color="auto"/>
            </w:tcBorders>
          </w:tcPr>
          <w:p w:rsidR="00E3731F" w:rsidRPr="00E3731F" w:rsidRDefault="00E3731F" w:rsidP="00E3731F">
            <w:pPr>
              <w:jc w:val="center"/>
              <w:rPr>
                <w:b/>
                <w:bCs/>
                <w:color w:val="000000"/>
                <w:sz w:val="20"/>
                <w:szCs w:val="20"/>
              </w:rPr>
            </w:pPr>
            <w:r w:rsidRPr="00E3731F">
              <w:rPr>
                <w:b/>
                <w:bCs/>
                <w:color w:val="000000"/>
                <w:sz w:val="20"/>
                <w:szCs w:val="20"/>
              </w:rPr>
              <w:t>"Невельский городской округ" на 2015-2020</w:t>
            </w: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tcPr>
          <w:p w:rsidR="00E3731F" w:rsidRPr="00E3731F" w:rsidRDefault="00E3731F" w:rsidP="00E3731F">
            <w:pPr>
              <w:rPr>
                <w:b/>
                <w:bCs/>
                <w:color w:val="000000"/>
                <w:sz w:val="20"/>
                <w:szCs w:val="20"/>
              </w:rPr>
            </w:pPr>
            <w:r w:rsidRPr="00E3731F">
              <w:rPr>
                <w:b/>
                <w:bCs/>
                <w:color w:val="000000"/>
                <w:sz w:val="20"/>
                <w:szCs w:val="20"/>
              </w:rPr>
              <w:t xml:space="preserve">местный бюджет   </w:t>
            </w:r>
          </w:p>
        </w:tc>
        <w:tc>
          <w:tcPr>
            <w:tcW w:w="580" w:type="dxa"/>
            <w:tcBorders>
              <w:top w:val="nil"/>
              <w:left w:val="nil"/>
              <w:bottom w:val="single" w:sz="4" w:space="0" w:color="auto"/>
              <w:right w:val="single" w:sz="4" w:space="0" w:color="auto"/>
            </w:tcBorders>
          </w:tcPr>
          <w:p w:rsidR="00E3731F" w:rsidRPr="00E3731F" w:rsidRDefault="00E3731F" w:rsidP="00E3731F">
            <w:pPr>
              <w:rPr>
                <w:b/>
                <w:bCs/>
                <w:color w:val="000000"/>
                <w:sz w:val="20"/>
                <w:szCs w:val="20"/>
              </w:rPr>
            </w:pPr>
            <w:r w:rsidRPr="00E3731F">
              <w:rPr>
                <w:b/>
                <w:bCs/>
                <w:color w:val="000000"/>
                <w:sz w:val="20"/>
                <w:szCs w:val="20"/>
              </w:rPr>
              <w:t> </w:t>
            </w:r>
          </w:p>
        </w:tc>
        <w:tc>
          <w:tcPr>
            <w:tcW w:w="500" w:type="dxa"/>
            <w:tcBorders>
              <w:top w:val="nil"/>
              <w:left w:val="nil"/>
              <w:bottom w:val="single" w:sz="4" w:space="0" w:color="auto"/>
              <w:right w:val="single" w:sz="4" w:space="0" w:color="auto"/>
            </w:tcBorders>
          </w:tcPr>
          <w:p w:rsidR="00E3731F" w:rsidRPr="00E3731F" w:rsidRDefault="00E3731F" w:rsidP="00E3731F">
            <w:pPr>
              <w:rPr>
                <w:b/>
                <w:bCs/>
                <w:color w:val="000000"/>
                <w:sz w:val="20"/>
                <w:szCs w:val="20"/>
              </w:rPr>
            </w:pPr>
            <w:r w:rsidRPr="00E3731F">
              <w:rPr>
                <w:b/>
                <w:bCs/>
                <w:color w:val="000000"/>
                <w:sz w:val="20"/>
                <w:szCs w:val="20"/>
              </w:rPr>
              <w:t> </w:t>
            </w:r>
          </w:p>
        </w:tc>
        <w:tc>
          <w:tcPr>
            <w:tcW w:w="1080" w:type="dxa"/>
            <w:tcBorders>
              <w:top w:val="nil"/>
              <w:left w:val="nil"/>
              <w:bottom w:val="single" w:sz="4" w:space="0" w:color="auto"/>
              <w:right w:val="single" w:sz="4" w:space="0" w:color="auto"/>
            </w:tcBorders>
          </w:tcPr>
          <w:p w:rsidR="00E3731F" w:rsidRPr="00E3731F" w:rsidRDefault="00E3731F" w:rsidP="00E3731F">
            <w:pPr>
              <w:jc w:val="center"/>
              <w:rPr>
                <w:b/>
                <w:bCs/>
                <w:color w:val="000000"/>
                <w:sz w:val="20"/>
                <w:szCs w:val="20"/>
              </w:rPr>
            </w:pPr>
            <w:r w:rsidRPr="00E3731F">
              <w:rPr>
                <w:b/>
                <w:bCs/>
                <w:color w:val="000000"/>
                <w:sz w:val="20"/>
                <w:szCs w:val="20"/>
              </w:rPr>
              <w:t>553 092,6</w:t>
            </w:r>
          </w:p>
        </w:tc>
        <w:tc>
          <w:tcPr>
            <w:tcW w:w="1300" w:type="dxa"/>
            <w:tcBorders>
              <w:top w:val="nil"/>
              <w:left w:val="nil"/>
              <w:bottom w:val="single" w:sz="4" w:space="0" w:color="auto"/>
              <w:right w:val="single" w:sz="4" w:space="0" w:color="auto"/>
            </w:tcBorders>
          </w:tcPr>
          <w:p w:rsidR="00E3731F" w:rsidRPr="00E3731F" w:rsidRDefault="00E3731F" w:rsidP="00E3731F">
            <w:pPr>
              <w:jc w:val="center"/>
              <w:rPr>
                <w:b/>
                <w:bCs/>
                <w:color w:val="000000"/>
                <w:sz w:val="20"/>
                <w:szCs w:val="20"/>
              </w:rPr>
            </w:pPr>
            <w:r w:rsidRPr="00E3731F">
              <w:rPr>
                <w:b/>
                <w:bCs/>
                <w:color w:val="000000"/>
                <w:sz w:val="20"/>
                <w:szCs w:val="20"/>
              </w:rPr>
              <w:t>73 895,0</w:t>
            </w:r>
          </w:p>
        </w:tc>
        <w:tc>
          <w:tcPr>
            <w:tcW w:w="1218" w:type="dxa"/>
            <w:tcBorders>
              <w:top w:val="nil"/>
              <w:left w:val="nil"/>
              <w:bottom w:val="single" w:sz="4" w:space="0" w:color="auto"/>
              <w:right w:val="single" w:sz="4" w:space="0" w:color="auto"/>
            </w:tcBorders>
          </w:tcPr>
          <w:p w:rsidR="00E3731F" w:rsidRPr="00E3731F" w:rsidRDefault="00E3731F" w:rsidP="00E3731F">
            <w:pPr>
              <w:jc w:val="center"/>
              <w:rPr>
                <w:b/>
                <w:bCs/>
                <w:color w:val="000000"/>
                <w:sz w:val="20"/>
                <w:szCs w:val="20"/>
              </w:rPr>
            </w:pPr>
            <w:r w:rsidRPr="00E3731F">
              <w:rPr>
                <w:b/>
                <w:bCs/>
                <w:color w:val="000000"/>
                <w:sz w:val="20"/>
                <w:szCs w:val="20"/>
              </w:rPr>
              <w:t>93 881,3</w:t>
            </w:r>
          </w:p>
        </w:tc>
        <w:tc>
          <w:tcPr>
            <w:tcW w:w="1218" w:type="dxa"/>
            <w:tcBorders>
              <w:top w:val="nil"/>
              <w:left w:val="nil"/>
              <w:bottom w:val="single" w:sz="4" w:space="0" w:color="auto"/>
              <w:right w:val="single" w:sz="4" w:space="0" w:color="auto"/>
            </w:tcBorders>
          </w:tcPr>
          <w:p w:rsidR="00E3731F" w:rsidRPr="00E3731F" w:rsidRDefault="00E3731F" w:rsidP="00E3731F">
            <w:pPr>
              <w:jc w:val="center"/>
              <w:rPr>
                <w:b/>
                <w:bCs/>
                <w:color w:val="000000"/>
                <w:sz w:val="20"/>
                <w:szCs w:val="20"/>
              </w:rPr>
            </w:pPr>
            <w:r w:rsidRPr="00E3731F">
              <w:rPr>
                <w:b/>
                <w:bCs/>
                <w:color w:val="000000"/>
                <w:sz w:val="20"/>
                <w:szCs w:val="20"/>
              </w:rPr>
              <w:t>84 171,8</w:t>
            </w:r>
          </w:p>
        </w:tc>
        <w:tc>
          <w:tcPr>
            <w:tcW w:w="1218" w:type="dxa"/>
            <w:tcBorders>
              <w:top w:val="nil"/>
              <w:left w:val="nil"/>
              <w:bottom w:val="single" w:sz="4" w:space="0" w:color="auto"/>
              <w:right w:val="single" w:sz="4" w:space="0" w:color="auto"/>
            </w:tcBorders>
          </w:tcPr>
          <w:p w:rsidR="00E3731F" w:rsidRPr="00E3731F" w:rsidRDefault="00E3731F" w:rsidP="00E3731F">
            <w:pPr>
              <w:jc w:val="center"/>
              <w:rPr>
                <w:b/>
                <w:bCs/>
                <w:color w:val="000000"/>
                <w:sz w:val="20"/>
                <w:szCs w:val="20"/>
              </w:rPr>
            </w:pPr>
            <w:r w:rsidRPr="00E3731F">
              <w:rPr>
                <w:b/>
                <w:bCs/>
                <w:color w:val="000000"/>
                <w:sz w:val="20"/>
                <w:szCs w:val="20"/>
              </w:rPr>
              <w:t>95 171,4</w:t>
            </w:r>
          </w:p>
        </w:tc>
        <w:tc>
          <w:tcPr>
            <w:tcW w:w="1218" w:type="dxa"/>
            <w:tcBorders>
              <w:top w:val="nil"/>
              <w:left w:val="nil"/>
              <w:bottom w:val="single" w:sz="4" w:space="0" w:color="auto"/>
              <w:right w:val="single" w:sz="4" w:space="0" w:color="auto"/>
            </w:tcBorders>
          </w:tcPr>
          <w:p w:rsidR="00E3731F" w:rsidRPr="00E3731F" w:rsidRDefault="00E3731F" w:rsidP="00E3731F">
            <w:pPr>
              <w:jc w:val="center"/>
              <w:rPr>
                <w:b/>
                <w:bCs/>
                <w:color w:val="000000"/>
                <w:sz w:val="20"/>
                <w:szCs w:val="20"/>
              </w:rPr>
            </w:pPr>
            <w:r w:rsidRPr="00E3731F">
              <w:rPr>
                <w:b/>
                <w:bCs/>
                <w:color w:val="000000"/>
                <w:sz w:val="20"/>
                <w:szCs w:val="20"/>
              </w:rPr>
              <w:t>99 844,4</w:t>
            </w:r>
          </w:p>
        </w:tc>
        <w:tc>
          <w:tcPr>
            <w:tcW w:w="1198" w:type="dxa"/>
            <w:tcBorders>
              <w:top w:val="nil"/>
              <w:left w:val="nil"/>
              <w:bottom w:val="single" w:sz="4" w:space="0" w:color="auto"/>
              <w:right w:val="single" w:sz="4" w:space="0" w:color="auto"/>
            </w:tcBorders>
          </w:tcPr>
          <w:p w:rsidR="00E3731F" w:rsidRPr="00E3731F" w:rsidRDefault="00E3731F" w:rsidP="00E3731F">
            <w:pPr>
              <w:jc w:val="center"/>
              <w:rPr>
                <w:b/>
                <w:bCs/>
                <w:color w:val="000000"/>
                <w:sz w:val="20"/>
                <w:szCs w:val="20"/>
              </w:rPr>
            </w:pPr>
            <w:r w:rsidRPr="00E3731F">
              <w:rPr>
                <w:b/>
                <w:bCs/>
                <w:color w:val="000000"/>
                <w:sz w:val="20"/>
                <w:szCs w:val="20"/>
              </w:rPr>
              <w:t>106 128,7</w:t>
            </w:r>
          </w:p>
        </w:tc>
      </w:tr>
      <w:tr w:rsidR="00E3731F" w:rsidRPr="00E3731F">
        <w:trPr>
          <w:trHeight w:val="315"/>
        </w:trPr>
        <w:tc>
          <w:tcPr>
            <w:tcW w:w="3255" w:type="dxa"/>
            <w:tcBorders>
              <w:top w:val="nil"/>
              <w:left w:val="single" w:sz="4" w:space="0" w:color="auto"/>
              <w:bottom w:val="nil"/>
              <w:right w:val="single" w:sz="4" w:space="0" w:color="auto"/>
            </w:tcBorders>
          </w:tcPr>
          <w:p w:rsidR="00E3731F" w:rsidRPr="00E3731F" w:rsidRDefault="00E3731F" w:rsidP="00E3731F">
            <w:pPr>
              <w:jc w:val="center"/>
              <w:rPr>
                <w:b/>
                <w:bCs/>
                <w:color w:val="000000"/>
                <w:sz w:val="20"/>
                <w:szCs w:val="20"/>
              </w:rPr>
            </w:pPr>
            <w:r w:rsidRPr="00E3731F">
              <w:rPr>
                <w:b/>
                <w:bCs/>
                <w:color w:val="000000"/>
                <w:sz w:val="20"/>
                <w:szCs w:val="20"/>
              </w:rPr>
              <w:t>годы"</w:t>
            </w:r>
          </w:p>
        </w:tc>
        <w:tc>
          <w:tcPr>
            <w:tcW w:w="1260" w:type="dxa"/>
            <w:tcBorders>
              <w:top w:val="nil"/>
              <w:left w:val="nil"/>
              <w:bottom w:val="single" w:sz="4" w:space="0" w:color="auto"/>
              <w:right w:val="single" w:sz="4" w:space="0" w:color="auto"/>
            </w:tcBorders>
          </w:tcPr>
          <w:p w:rsidR="00E3731F" w:rsidRPr="00E3731F" w:rsidRDefault="00E3731F" w:rsidP="00E3731F">
            <w:pPr>
              <w:jc w:val="center"/>
              <w:rPr>
                <w:b/>
                <w:bCs/>
                <w:color w:val="000000"/>
                <w:sz w:val="20"/>
                <w:szCs w:val="20"/>
              </w:rPr>
            </w:pPr>
            <w:r w:rsidRPr="00E3731F">
              <w:rPr>
                <w:b/>
                <w:bCs/>
                <w:color w:val="000000"/>
                <w:sz w:val="20"/>
                <w:szCs w:val="20"/>
              </w:rPr>
              <w:t> </w:t>
            </w:r>
          </w:p>
        </w:tc>
        <w:tc>
          <w:tcPr>
            <w:tcW w:w="1260" w:type="dxa"/>
            <w:tcBorders>
              <w:top w:val="nil"/>
              <w:left w:val="nil"/>
              <w:bottom w:val="single" w:sz="4" w:space="0" w:color="auto"/>
              <w:right w:val="single" w:sz="4" w:space="0" w:color="auto"/>
            </w:tcBorders>
          </w:tcPr>
          <w:p w:rsidR="00E3731F" w:rsidRPr="00E3731F" w:rsidRDefault="00E3731F" w:rsidP="00E3731F">
            <w:pPr>
              <w:jc w:val="center"/>
              <w:rPr>
                <w:b/>
                <w:bCs/>
                <w:color w:val="000000"/>
                <w:sz w:val="20"/>
                <w:szCs w:val="20"/>
              </w:rPr>
            </w:pPr>
            <w:r w:rsidRPr="00E3731F">
              <w:rPr>
                <w:b/>
                <w:bCs/>
                <w:color w:val="000000"/>
                <w:sz w:val="20"/>
                <w:szCs w:val="20"/>
              </w:rPr>
              <w:t> </w:t>
            </w:r>
          </w:p>
        </w:tc>
        <w:tc>
          <w:tcPr>
            <w:tcW w:w="580" w:type="dxa"/>
            <w:tcBorders>
              <w:top w:val="nil"/>
              <w:left w:val="nil"/>
              <w:bottom w:val="single" w:sz="4" w:space="0" w:color="auto"/>
              <w:right w:val="single" w:sz="4" w:space="0" w:color="auto"/>
            </w:tcBorders>
          </w:tcPr>
          <w:p w:rsidR="00E3731F" w:rsidRPr="00E3731F" w:rsidRDefault="00E3731F" w:rsidP="00E3731F">
            <w:pPr>
              <w:jc w:val="center"/>
              <w:rPr>
                <w:b/>
                <w:bCs/>
                <w:color w:val="000000"/>
                <w:sz w:val="20"/>
                <w:szCs w:val="20"/>
              </w:rPr>
            </w:pPr>
            <w:r w:rsidRPr="00E3731F">
              <w:rPr>
                <w:b/>
                <w:bCs/>
                <w:color w:val="000000"/>
                <w:sz w:val="20"/>
                <w:szCs w:val="20"/>
              </w:rPr>
              <w:t> </w:t>
            </w:r>
          </w:p>
        </w:tc>
        <w:tc>
          <w:tcPr>
            <w:tcW w:w="500" w:type="dxa"/>
            <w:tcBorders>
              <w:top w:val="nil"/>
              <w:left w:val="nil"/>
              <w:bottom w:val="single" w:sz="4" w:space="0" w:color="auto"/>
              <w:right w:val="single" w:sz="4" w:space="0" w:color="auto"/>
            </w:tcBorders>
          </w:tcPr>
          <w:p w:rsidR="00E3731F" w:rsidRPr="00E3731F" w:rsidRDefault="00E3731F" w:rsidP="00E3731F">
            <w:pPr>
              <w:jc w:val="center"/>
              <w:rPr>
                <w:b/>
                <w:bCs/>
                <w:color w:val="000000"/>
                <w:sz w:val="20"/>
                <w:szCs w:val="20"/>
              </w:rPr>
            </w:pPr>
            <w:r w:rsidRPr="00E3731F">
              <w:rPr>
                <w:b/>
                <w:bCs/>
                <w:color w:val="000000"/>
                <w:sz w:val="20"/>
                <w:szCs w:val="20"/>
              </w:rPr>
              <w:t> </w:t>
            </w:r>
          </w:p>
        </w:tc>
        <w:tc>
          <w:tcPr>
            <w:tcW w:w="1080" w:type="dxa"/>
            <w:tcBorders>
              <w:top w:val="nil"/>
              <w:left w:val="nil"/>
              <w:bottom w:val="single" w:sz="4" w:space="0" w:color="auto"/>
              <w:right w:val="single" w:sz="4" w:space="0" w:color="auto"/>
            </w:tcBorders>
          </w:tcPr>
          <w:p w:rsidR="00E3731F" w:rsidRPr="00E3731F" w:rsidRDefault="00E3731F" w:rsidP="00E3731F">
            <w:pPr>
              <w:jc w:val="center"/>
              <w:rPr>
                <w:b/>
                <w:bCs/>
                <w:color w:val="000000"/>
                <w:sz w:val="20"/>
                <w:szCs w:val="20"/>
              </w:rPr>
            </w:pPr>
            <w:r w:rsidRPr="00E3731F">
              <w:rPr>
                <w:b/>
                <w:bCs/>
                <w:color w:val="000000"/>
                <w:sz w:val="20"/>
                <w:szCs w:val="20"/>
              </w:rPr>
              <w:t> </w:t>
            </w:r>
          </w:p>
        </w:tc>
        <w:tc>
          <w:tcPr>
            <w:tcW w:w="1300" w:type="dxa"/>
            <w:tcBorders>
              <w:top w:val="nil"/>
              <w:left w:val="nil"/>
              <w:bottom w:val="single" w:sz="4" w:space="0" w:color="auto"/>
              <w:right w:val="single" w:sz="4" w:space="0" w:color="auto"/>
            </w:tcBorders>
          </w:tcPr>
          <w:p w:rsidR="00E3731F" w:rsidRPr="00E3731F" w:rsidRDefault="00E3731F" w:rsidP="00E3731F">
            <w:pPr>
              <w:jc w:val="center"/>
              <w:rPr>
                <w:b/>
                <w:bCs/>
                <w:color w:val="000000"/>
                <w:sz w:val="20"/>
                <w:szCs w:val="20"/>
              </w:rPr>
            </w:pPr>
            <w:r w:rsidRPr="00E3731F">
              <w:rPr>
                <w:b/>
                <w:bCs/>
                <w:color w:val="000000"/>
                <w:sz w:val="20"/>
                <w:szCs w:val="20"/>
              </w:rPr>
              <w:t> </w:t>
            </w:r>
          </w:p>
        </w:tc>
        <w:tc>
          <w:tcPr>
            <w:tcW w:w="1218" w:type="dxa"/>
            <w:tcBorders>
              <w:top w:val="nil"/>
              <w:left w:val="nil"/>
              <w:bottom w:val="single" w:sz="4" w:space="0" w:color="auto"/>
              <w:right w:val="single" w:sz="4" w:space="0" w:color="auto"/>
            </w:tcBorders>
          </w:tcPr>
          <w:p w:rsidR="00E3731F" w:rsidRPr="00E3731F" w:rsidRDefault="00E3731F" w:rsidP="00E3731F">
            <w:pPr>
              <w:jc w:val="center"/>
              <w:rPr>
                <w:b/>
                <w:bCs/>
                <w:color w:val="000000"/>
                <w:sz w:val="20"/>
                <w:szCs w:val="20"/>
              </w:rPr>
            </w:pPr>
            <w:r w:rsidRPr="00E3731F">
              <w:rPr>
                <w:b/>
                <w:bCs/>
                <w:color w:val="000000"/>
                <w:sz w:val="20"/>
                <w:szCs w:val="20"/>
              </w:rPr>
              <w:t> </w:t>
            </w:r>
          </w:p>
        </w:tc>
        <w:tc>
          <w:tcPr>
            <w:tcW w:w="1218" w:type="dxa"/>
            <w:tcBorders>
              <w:top w:val="nil"/>
              <w:left w:val="nil"/>
              <w:bottom w:val="single" w:sz="4" w:space="0" w:color="auto"/>
              <w:right w:val="single" w:sz="4" w:space="0" w:color="auto"/>
            </w:tcBorders>
          </w:tcPr>
          <w:p w:rsidR="00E3731F" w:rsidRPr="00E3731F" w:rsidRDefault="00E3731F" w:rsidP="00E3731F">
            <w:pPr>
              <w:jc w:val="center"/>
              <w:rPr>
                <w:b/>
                <w:bCs/>
                <w:color w:val="000000"/>
                <w:sz w:val="20"/>
                <w:szCs w:val="20"/>
              </w:rPr>
            </w:pPr>
            <w:r w:rsidRPr="00E3731F">
              <w:rPr>
                <w:b/>
                <w:bCs/>
                <w:color w:val="000000"/>
                <w:sz w:val="20"/>
                <w:szCs w:val="20"/>
              </w:rPr>
              <w:t> </w:t>
            </w:r>
          </w:p>
        </w:tc>
        <w:tc>
          <w:tcPr>
            <w:tcW w:w="1218" w:type="dxa"/>
            <w:tcBorders>
              <w:top w:val="nil"/>
              <w:left w:val="nil"/>
              <w:bottom w:val="single" w:sz="4" w:space="0" w:color="auto"/>
              <w:right w:val="single" w:sz="4" w:space="0" w:color="auto"/>
            </w:tcBorders>
          </w:tcPr>
          <w:p w:rsidR="00E3731F" w:rsidRPr="00E3731F" w:rsidRDefault="00E3731F" w:rsidP="00E3731F">
            <w:pPr>
              <w:jc w:val="center"/>
              <w:rPr>
                <w:b/>
                <w:bCs/>
                <w:color w:val="000000"/>
                <w:sz w:val="20"/>
                <w:szCs w:val="20"/>
              </w:rPr>
            </w:pPr>
            <w:r w:rsidRPr="00E3731F">
              <w:rPr>
                <w:b/>
                <w:bCs/>
                <w:color w:val="000000"/>
                <w:sz w:val="20"/>
                <w:szCs w:val="20"/>
              </w:rPr>
              <w:t> </w:t>
            </w:r>
          </w:p>
        </w:tc>
        <w:tc>
          <w:tcPr>
            <w:tcW w:w="1218" w:type="dxa"/>
            <w:tcBorders>
              <w:top w:val="nil"/>
              <w:left w:val="nil"/>
              <w:bottom w:val="single" w:sz="4" w:space="0" w:color="auto"/>
              <w:right w:val="single" w:sz="4" w:space="0" w:color="auto"/>
            </w:tcBorders>
          </w:tcPr>
          <w:p w:rsidR="00E3731F" w:rsidRPr="00E3731F" w:rsidRDefault="00E3731F" w:rsidP="00E3731F">
            <w:pPr>
              <w:jc w:val="center"/>
              <w:rPr>
                <w:b/>
                <w:bCs/>
                <w:color w:val="000000"/>
                <w:sz w:val="20"/>
                <w:szCs w:val="20"/>
              </w:rPr>
            </w:pPr>
            <w:r w:rsidRPr="00E3731F">
              <w:rPr>
                <w:b/>
                <w:bCs/>
                <w:color w:val="000000"/>
                <w:sz w:val="20"/>
                <w:szCs w:val="20"/>
              </w:rPr>
              <w:t> </w:t>
            </w:r>
          </w:p>
        </w:tc>
        <w:tc>
          <w:tcPr>
            <w:tcW w:w="1198" w:type="dxa"/>
            <w:tcBorders>
              <w:top w:val="nil"/>
              <w:left w:val="nil"/>
              <w:bottom w:val="single" w:sz="4" w:space="0" w:color="auto"/>
              <w:right w:val="single" w:sz="4" w:space="0" w:color="auto"/>
            </w:tcBorders>
          </w:tcPr>
          <w:p w:rsidR="00E3731F" w:rsidRPr="00E3731F" w:rsidRDefault="00E3731F" w:rsidP="00E3731F">
            <w:pPr>
              <w:jc w:val="center"/>
              <w:rPr>
                <w:b/>
                <w:bCs/>
                <w:color w:val="000000"/>
                <w:sz w:val="20"/>
                <w:szCs w:val="20"/>
              </w:rPr>
            </w:pPr>
            <w:r w:rsidRPr="00E3731F">
              <w:rPr>
                <w:b/>
                <w:bCs/>
                <w:color w:val="000000"/>
                <w:sz w:val="20"/>
                <w:szCs w:val="20"/>
              </w:rPr>
              <w:t> </w:t>
            </w:r>
          </w:p>
        </w:tc>
      </w:tr>
      <w:tr w:rsidR="00E3731F" w:rsidRPr="00E3731F">
        <w:trPr>
          <w:trHeight w:val="360"/>
        </w:trPr>
        <w:tc>
          <w:tcPr>
            <w:tcW w:w="3255" w:type="dxa"/>
            <w:tcBorders>
              <w:top w:val="single" w:sz="4" w:space="0" w:color="auto"/>
              <w:left w:val="single" w:sz="4" w:space="0" w:color="auto"/>
              <w:bottom w:val="nil"/>
              <w:right w:val="single" w:sz="4" w:space="0" w:color="auto"/>
            </w:tcBorders>
            <w:shd w:val="clear" w:color="auto" w:fill="FFFFFF"/>
          </w:tcPr>
          <w:p w:rsidR="00E3731F" w:rsidRPr="00E3731F" w:rsidRDefault="00E3731F" w:rsidP="00E3731F">
            <w:pPr>
              <w:rPr>
                <w:b/>
                <w:bCs/>
                <w:color w:val="000000"/>
                <w:sz w:val="20"/>
                <w:szCs w:val="20"/>
              </w:rPr>
            </w:pPr>
            <w:r w:rsidRPr="00E3731F">
              <w:rPr>
                <w:b/>
                <w:bCs/>
                <w:color w:val="000000"/>
                <w:sz w:val="20"/>
                <w:szCs w:val="20"/>
              </w:rPr>
              <w:t> </w:t>
            </w:r>
          </w:p>
        </w:tc>
        <w:tc>
          <w:tcPr>
            <w:tcW w:w="1260"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ГРБС - Отдел образования</w:t>
            </w: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Всего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w:t>
            </w:r>
          </w:p>
        </w:tc>
        <w:tc>
          <w:tcPr>
            <w:tcW w:w="108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3 260 747,7</w:t>
            </w:r>
          </w:p>
        </w:tc>
        <w:tc>
          <w:tcPr>
            <w:tcW w:w="130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477 816,7</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477 463,1</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508 072,2</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541 236,4</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572 095,0</w:t>
            </w:r>
          </w:p>
        </w:tc>
        <w:tc>
          <w:tcPr>
            <w:tcW w:w="119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602 246,5</w:t>
            </w:r>
          </w:p>
        </w:tc>
      </w:tr>
      <w:tr w:rsidR="00E3731F" w:rsidRPr="00E3731F">
        <w:trPr>
          <w:trHeight w:val="360"/>
        </w:trPr>
        <w:tc>
          <w:tcPr>
            <w:tcW w:w="3255" w:type="dxa"/>
            <w:tcBorders>
              <w:top w:val="nil"/>
              <w:left w:val="single" w:sz="4" w:space="0" w:color="auto"/>
              <w:bottom w:val="nil"/>
              <w:right w:val="single" w:sz="4" w:space="0" w:color="auto"/>
            </w:tcBorders>
            <w:shd w:val="clear" w:color="auto" w:fill="FFFFFF"/>
          </w:tcPr>
          <w:p w:rsidR="00E3731F" w:rsidRPr="00E3731F" w:rsidRDefault="00E3731F" w:rsidP="00E3731F">
            <w:pPr>
              <w:rPr>
                <w:b/>
                <w:bCs/>
                <w:color w:val="000000"/>
                <w:sz w:val="20"/>
                <w:szCs w:val="20"/>
              </w:rPr>
            </w:pPr>
            <w:r w:rsidRPr="00E3731F">
              <w:rPr>
                <w:b/>
                <w:bCs/>
                <w:color w:val="000000"/>
                <w:sz w:val="20"/>
                <w:szCs w:val="20"/>
              </w:rPr>
              <w:t> </w:t>
            </w: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областной бюджет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w:t>
            </w:r>
          </w:p>
        </w:tc>
        <w:tc>
          <w:tcPr>
            <w:tcW w:w="108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2 713 779,1</w:t>
            </w:r>
          </w:p>
        </w:tc>
        <w:tc>
          <w:tcPr>
            <w:tcW w:w="130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403 932,2</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384 869,1</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443 238,8</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470 112,8</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492 393,7</w:t>
            </w:r>
          </w:p>
        </w:tc>
        <w:tc>
          <w:tcPr>
            <w:tcW w:w="119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519 232,5</w:t>
            </w:r>
          </w:p>
        </w:tc>
      </w:tr>
      <w:tr w:rsidR="00E3731F" w:rsidRPr="00E3731F">
        <w:trPr>
          <w:trHeight w:val="360"/>
        </w:trPr>
        <w:tc>
          <w:tcPr>
            <w:tcW w:w="3255" w:type="dxa"/>
            <w:tcBorders>
              <w:top w:val="nil"/>
              <w:left w:val="single" w:sz="4" w:space="0" w:color="auto"/>
              <w:bottom w:val="nil"/>
              <w:right w:val="single" w:sz="4" w:space="0" w:color="auto"/>
            </w:tcBorders>
            <w:shd w:val="clear" w:color="auto" w:fill="FFFFFF"/>
          </w:tcPr>
          <w:p w:rsidR="00E3731F" w:rsidRPr="00E3731F" w:rsidRDefault="00E3731F" w:rsidP="00E3731F">
            <w:pPr>
              <w:rPr>
                <w:b/>
                <w:bCs/>
                <w:color w:val="000000"/>
                <w:sz w:val="20"/>
                <w:szCs w:val="20"/>
              </w:rPr>
            </w:pPr>
            <w:r w:rsidRPr="00E3731F">
              <w:rPr>
                <w:b/>
                <w:bCs/>
                <w:color w:val="000000"/>
                <w:sz w:val="20"/>
                <w:szCs w:val="20"/>
              </w:rPr>
              <w:t> </w:t>
            </w: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местный бюджет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w:t>
            </w:r>
          </w:p>
        </w:tc>
        <w:tc>
          <w:tcPr>
            <w:tcW w:w="108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546 968,6</w:t>
            </w:r>
          </w:p>
        </w:tc>
        <w:tc>
          <w:tcPr>
            <w:tcW w:w="130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73 884,5</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92 594,0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82 871,8</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93 658,8</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99 891,8</w:t>
            </w:r>
          </w:p>
        </w:tc>
        <w:tc>
          <w:tcPr>
            <w:tcW w:w="119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104 067,7</w:t>
            </w:r>
          </w:p>
        </w:tc>
      </w:tr>
      <w:tr w:rsidR="00E3731F" w:rsidRPr="00E3731F">
        <w:trPr>
          <w:trHeight w:val="360"/>
        </w:trPr>
        <w:tc>
          <w:tcPr>
            <w:tcW w:w="3255" w:type="dxa"/>
            <w:tcBorders>
              <w:top w:val="nil"/>
              <w:left w:val="single" w:sz="4" w:space="0" w:color="auto"/>
              <w:bottom w:val="nil"/>
              <w:right w:val="single" w:sz="4" w:space="0" w:color="auto"/>
            </w:tcBorders>
            <w:shd w:val="clear" w:color="auto" w:fill="FFFFFF"/>
          </w:tcPr>
          <w:p w:rsidR="00E3731F" w:rsidRPr="00E3731F" w:rsidRDefault="00E3731F" w:rsidP="00E3731F">
            <w:pPr>
              <w:rPr>
                <w:b/>
                <w:bCs/>
                <w:color w:val="000000"/>
                <w:sz w:val="20"/>
                <w:szCs w:val="20"/>
              </w:rPr>
            </w:pPr>
            <w:r w:rsidRPr="00E3731F">
              <w:rPr>
                <w:b/>
                <w:bCs/>
                <w:color w:val="000000"/>
                <w:sz w:val="20"/>
                <w:szCs w:val="20"/>
              </w:rPr>
              <w:t> </w:t>
            </w:r>
          </w:p>
        </w:tc>
        <w:tc>
          <w:tcPr>
            <w:tcW w:w="1260" w:type="dxa"/>
            <w:vMerge w:val="restart"/>
            <w:tcBorders>
              <w:top w:val="nil"/>
              <w:left w:val="single" w:sz="4" w:space="0" w:color="auto"/>
              <w:bottom w:val="single" w:sz="4" w:space="0" w:color="000000"/>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ГРБС - Отдел капитального строительства</w:t>
            </w: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Всего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w:t>
            </w:r>
          </w:p>
        </w:tc>
        <w:tc>
          <w:tcPr>
            <w:tcW w:w="108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2 000,0</w:t>
            </w:r>
          </w:p>
        </w:tc>
        <w:tc>
          <w:tcPr>
            <w:tcW w:w="130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1 000,0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1 000,0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19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r>
      <w:tr w:rsidR="00E3731F" w:rsidRPr="00E3731F">
        <w:trPr>
          <w:trHeight w:val="360"/>
        </w:trPr>
        <w:tc>
          <w:tcPr>
            <w:tcW w:w="3255" w:type="dxa"/>
            <w:tcBorders>
              <w:top w:val="nil"/>
              <w:left w:val="single" w:sz="4" w:space="0" w:color="auto"/>
              <w:bottom w:val="nil"/>
              <w:right w:val="single" w:sz="4" w:space="0" w:color="auto"/>
            </w:tcBorders>
            <w:shd w:val="clear" w:color="auto" w:fill="FFFFFF"/>
          </w:tcPr>
          <w:p w:rsidR="00E3731F" w:rsidRPr="00E3731F" w:rsidRDefault="00E3731F" w:rsidP="00E3731F">
            <w:pPr>
              <w:rPr>
                <w:b/>
                <w:bCs/>
                <w:color w:val="000000"/>
                <w:sz w:val="20"/>
                <w:szCs w:val="20"/>
              </w:rPr>
            </w:pPr>
            <w:r w:rsidRPr="00E3731F">
              <w:rPr>
                <w:b/>
                <w:bCs/>
                <w:color w:val="000000"/>
                <w:sz w:val="20"/>
                <w:szCs w:val="20"/>
              </w:rPr>
              <w:t> </w:t>
            </w:r>
          </w:p>
        </w:tc>
        <w:tc>
          <w:tcPr>
            <w:tcW w:w="1260" w:type="dxa"/>
            <w:vMerge/>
            <w:tcBorders>
              <w:top w:val="nil"/>
              <w:left w:val="single" w:sz="4" w:space="0" w:color="auto"/>
              <w:bottom w:val="single" w:sz="4" w:space="0" w:color="000000"/>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областной бюджет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w:t>
            </w:r>
          </w:p>
        </w:tc>
        <w:tc>
          <w:tcPr>
            <w:tcW w:w="108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30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19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r>
      <w:tr w:rsidR="00E3731F" w:rsidRPr="00E3731F">
        <w:trPr>
          <w:trHeight w:val="360"/>
        </w:trPr>
        <w:tc>
          <w:tcPr>
            <w:tcW w:w="3255" w:type="dxa"/>
            <w:tcBorders>
              <w:top w:val="nil"/>
              <w:left w:val="single" w:sz="4" w:space="0" w:color="auto"/>
              <w:bottom w:val="nil"/>
              <w:right w:val="single" w:sz="4" w:space="0" w:color="auto"/>
            </w:tcBorders>
            <w:shd w:val="clear" w:color="auto" w:fill="FFFFFF"/>
          </w:tcPr>
          <w:p w:rsidR="00E3731F" w:rsidRPr="00E3731F" w:rsidRDefault="00E3731F" w:rsidP="00E3731F">
            <w:pPr>
              <w:rPr>
                <w:b/>
                <w:bCs/>
                <w:color w:val="000000"/>
                <w:sz w:val="20"/>
                <w:szCs w:val="20"/>
              </w:rPr>
            </w:pPr>
            <w:r w:rsidRPr="00E3731F">
              <w:rPr>
                <w:b/>
                <w:bCs/>
                <w:color w:val="000000"/>
                <w:sz w:val="20"/>
                <w:szCs w:val="20"/>
              </w:rPr>
              <w:t> </w:t>
            </w:r>
          </w:p>
        </w:tc>
        <w:tc>
          <w:tcPr>
            <w:tcW w:w="1260" w:type="dxa"/>
            <w:vMerge/>
            <w:tcBorders>
              <w:top w:val="nil"/>
              <w:left w:val="single" w:sz="4" w:space="0" w:color="auto"/>
              <w:bottom w:val="single" w:sz="4" w:space="0" w:color="000000"/>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местный бюджет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w:t>
            </w:r>
          </w:p>
        </w:tc>
        <w:tc>
          <w:tcPr>
            <w:tcW w:w="108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2 000,0</w:t>
            </w:r>
          </w:p>
        </w:tc>
        <w:tc>
          <w:tcPr>
            <w:tcW w:w="130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1 000,0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1 000,0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19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r>
      <w:tr w:rsidR="00E3731F" w:rsidRPr="00E3731F">
        <w:trPr>
          <w:trHeight w:val="360"/>
        </w:trPr>
        <w:tc>
          <w:tcPr>
            <w:tcW w:w="3255" w:type="dxa"/>
            <w:tcBorders>
              <w:top w:val="nil"/>
              <w:left w:val="single" w:sz="4" w:space="0" w:color="auto"/>
              <w:bottom w:val="nil"/>
              <w:right w:val="single" w:sz="4" w:space="0" w:color="auto"/>
            </w:tcBorders>
            <w:shd w:val="clear" w:color="auto" w:fill="FFFFFF"/>
          </w:tcPr>
          <w:p w:rsidR="00E3731F" w:rsidRPr="00E3731F" w:rsidRDefault="00E3731F" w:rsidP="00E3731F">
            <w:pPr>
              <w:rPr>
                <w:b/>
                <w:bCs/>
                <w:color w:val="000000"/>
                <w:sz w:val="20"/>
                <w:szCs w:val="20"/>
              </w:rPr>
            </w:pPr>
            <w:r w:rsidRPr="00E3731F">
              <w:rPr>
                <w:b/>
                <w:bCs/>
                <w:color w:val="000000"/>
                <w:sz w:val="20"/>
                <w:szCs w:val="20"/>
              </w:rPr>
              <w:t> </w:t>
            </w:r>
          </w:p>
        </w:tc>
        <w:tc>
          <w:tcPr>
            <w:tcW w:w="1260"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ГРБС - Отдел физической культуры,</w:t>
            </w:r>
            <w:r w:rsidR="00EA0B82">
              <w:rPr>
                <w:color w:val="000000"/>
                <w:sz w:val="20"/>
                <w:szCs w:val="20"/>
              </w:rPr>
              <w:t xml:space="preserve"> </w:t>
            </w:r>
            <w:r w:rsidRPr="00E3731F">
              <w:rPr>
                <w:color w:val="000000"/>
                <w:sz w:val="20"/>
                <w:szCs w:val="20"/>
              </w:rPr>
              <w:t>спорта и молодёжной политики</w:t>
            </w: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Всего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w:t>
            </w:r>
          </w:p>
        </w:tc>
        <w:tc>
          <w:tcPr>
            <w:tcW w:w="108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357,1</w:t>
            </w:r>
          </w:p>
        </w:tc>
        <w:tc>
          <w:tcPr>
            <w:tcW w:w="130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4,0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353,1</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19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r>
      <w:tr w:rsidR="00E3731F" w:rsidRPr="00E3731F">
        <w:trPr>
          <w:trHeight w:val="360"/>
        </w:trPr>
        <w:tc>
          <w:tcPr>
            <w:tcW w:w="3255" w:type="dxa"/>
            <w:tcBorders>
              <w:top w:val="nil"/>
              <w:left w:val="single" w:sz="4" w:space="0" w:color="auto"/>
              <w:bottom w:val="nil"/>
              <w:right w:val="single" w:sz="4" w:space="0" w:color="auto"/>
            </w:tcBorders>
            <w:shd w:val="clear" w:color="auto" w:fill="FFFFFF"/>
          </w:tcPr>
          <w:p w:rsidR="00E3731F" w:rsidRPr="00E3731F" w:rsidRDefault="00E3731F" w:rsidP="00E3731F">
            <w:pPr>
              <w:rPr>
                <w:b/>
                <w:bCs/>
                <w:color w:val="000000"/>
                <w:sz w:val="20"/>
                <w:szCs w:val="20"/>
              </w:rPr>
            </w:pPr>
            <w:r w:rsidRPr="00E3731F">
              <w:rPr>
                <w:b/>
                <w:bCs/>
                <w:color w:val="000000"/>
                <w:sz w:val="20"/>
                <w:szCs w:val="20"/>
              </w:rPr>
              <w:t> </w:t>
            </w: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областной бюджет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w:t>
            </w:r>
          </w:p>
        </w:tc>
        <w:tc>
          <w:tcPr>
            <w:tcW w:w="108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357,1</w:t>
            </w:r>
          </w:p>
        </w:tc>
        <w:tc>
          <w:tcPr>
            <w:tcW w:w="130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4,0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353,1</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19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r>
      <w:tr w:rsidR="00E3731F" w:rsidRPr="00E3731F">
        <w:trPr>
          <w:trHeight w:val="915"/>
        </w:trPr>
        <w:tc>
          <w:tcPr>
            <w:tcW w:w="3255" w:type="dxa"/>
            <w:tcBorders>
              <w:top w:val="nil"/>
              <w:left w:val="single" w:sz="4" w:space="0" w:color="auto"/>
              <w:bottom w:val="nil"/>
              <w:right w:val="single" w:sz="4" w:space="0" w:color="auto"/>
            </w:tcBorders>
            <w:shd w:val="clear" w:color="auto" w:fill="FFFFFF"/>
          </w:tcPr>
          <w:p w:rsidR="00E3731F" w:rsidRPr="00E3731F" w:rsidRDefault="00E3731F" w:rsidP="00E3731F">
            <w:pPr>
              <w:rPr>
                <w:b/>
                <w:bCs/>
                <w:color w:val="000000"/>
                <w:sz w:val="20"/>
                <w:szCs w:val="20"/>
              </w:rPr>
            </w:pPr>
            <w:r w:rsidRPr="00E3731F">
              <w:rPr>
                <w:b/>
                <w:bCs/>
                <w:color w:val="000000"/>
                <w:sz w:val="20"/>
                <w:szCs w:val="20"/>
              </w:rPr>
              <w:t> </w:t>
            </w: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местный бюджет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w:t>
            </w:r>
          </w:p>
        </w:tc>
        <w:tc>
          <w:tcPr>
            <w:tcW w:w="108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30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19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r>
      <w:tr w:rsidR="00E3731F" w:rsidRPr="00E3731F">
        <w:trPr>
          <w:trHeight w:val="360"/>
        </w:trPr>
        <w:tc>
          <w:tcPr>
            <w:tcW w:w="3255" w:type="dxa"/>
            <w:tcBorders>
              <w:top w:val="nil"/>
              <w:left w:val="single" w:sz="4" w:space="0" w:color="auto"/>
              <w:bottom w:val="nil"/>
              <w:right w:val="single" w:sz="4" w:space="0" w:color="auto"/>
            </w:tcBorders>
            <w:shd w:val="clear" w:color="auto" w:fill="FFFFFF"/>
          </w:tcPr>
          <w:p w:rsidR="00E3731F" w:rsidRPr="00E3731F" w:rsidRDefault="00E3731F" w:rsidP="00E3731F">
            <w:pPr>
              <w:rPr>
                <w:b/>
                <w:bCs/>
                <w:color w:val="000000"/>
                <w:sz w:val="20"/>
                <w:szCs w:val="20"/>
              </w:rPr>
            </w:pPr>
            <w:r w:rsidRPr="00E3731F">
              <w:rPr>
                <w:b/>
                <w:bCs/>
                <w:color w:val="000000"/>
                <w:sz w:val="20"/>
                <w:szCs w:val="20"/>
              </w:rPr>
              <w:t> </w:t>
            </w:r>
          </w:p>
        </w:tc>
        <w:tc>
          <w:tcPr>
            <w:tcW w:w="1260"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ГРБС - Отдел опеки и попечительства</w:t>
            </w: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Всего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w:t>
            </w:r>
          </w:p>
        </w:tc>
        <w:tc>
          <w:tcPr>
            <w:tcW w:w="108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238 255,5</w:t>
            </w:r>
          </w:p>
        </w:tc>
        <w:tc>
          <w:tcPr>
            <w:tcW w:w="130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41 350,7</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46 963,1</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32 691,1</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37 010,6</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39 046,2</w:t>
            </w:r>
          </w:p>
        </w:tc>
        <w:tc>
          <w:tcPr>
            <w:tcW w:w="119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41 193,8</w:t>
            </w:r>
          </w:p>
        </w:tc>
      </w:tr>
      <w:tr w:rsidR="00E3731F" w:rsidRPr="00E3731F">
        <w:trPr>
          <w:trHeight w:val="360"/>
        </w:trPr>
        <w:tc>
          <w:tcPr>
            <w:tcW w:w="3255" w:type="dxa"/>
            <w:tcBorders>
              <w:top w:val="nil"/>
              <w:left w:val="single" w:sz="4" w:space="0" w:color="auto"/>
              <w:bottom w:val="nil"/>
              <w:right w:val="single" w:sz="4" w:space="0" w:color="auto"/>
            </w:tcBorders>
            <w:shd w:val="clear" w:color="auto" w:fill="FFFFFF"/>
          </w:tcPr>
          <w:p w:rsidR="00E3731F" w:rsidRPr="00E3731F" w:rsidRDefault="00E3731F" w:rsidP="00E3731F">
            <w:pPr>
              <w:rPr>
                <w:b/>
                <w:bCs/>
                <w:color w:val="000000"/>
                <w:sz w:val="20"/>
                <w:szCs w:val="20"/>
              </w:rPr>
            </w:pPr>
            <w:r w:rsidRPr="00E3731F">
              <w:rPr>
                <w:b/>
                <w:bCs/>
                <w:color w:val="000000"/>
                <w:sz w:val="20"/>
                <w:szCs w:val="20"/>
              </w:rPr>
              <w:t> </w:t>
            </w: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областной бюджет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w:t>
            </w:r>
          </w:p>
        </w:tc>
        <w:tc>
          <w:tcPr>
            <w:tcW w:w="108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238 182,0</w:t>
            </w:r>
          </w:p>
        </w:tc>
        <w:tc>
          <w:tcPr>
            <w:tcW w:w="130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41 340,2</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46 951,9</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32 679,2</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36 998,0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39 032,9</w:t>
            </w:r>
          </w:p>
        </w:tc>
        <w:tc>
          <w:tcPr>
            <w:tcW w:w="119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41 179,8</w:t>
            </w:r>
          </w:p>
        </w:tc>
      </w:tr>
      <w:tr w:rsidR="00E3731F" w:rsidRPr="00E3731F">
        <w:trPr>
          <w:trHeight w:val="732"/>
        </w:trPr>
        <w:tc>
          <w:tcPr>
            <w:tcW w:w="3255" w:type="dxa"/>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b/>
                <w:bCs/>
                <w:color w:val="000000"/>
                <w:sz w:val="20"/>
                <w:szCs w:val="20"/>
              </w:rPr>
            </w:pPr>
            <w:r w:rsidRPr="00E3731F">
              <w:rPr>
                <w:b/>
                <w:bCs/>
                <w:color w:val="000000"/>
                <w:sz w:val="20"/>
                <w:szCs w:val="20"/>
              </w:rPr>
              <w:t> </w:t>
            </w: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местный бюджет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w:t>
            </w:r>
          </w:p>
        </w:tc>
        <w:tc>
          <w:tcPr>
            <w:tcW w:w="108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73,5</w:t>
            </w:r>
          </w:p>
        </w:tc>
        <w:tc>
          <w:tcPr>
            <w:tcW w:w="130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10,5</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11,2</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11,9</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12,6</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13,3</w:t>
            </w:r>
          </w:p>
        </w:tc>
        <w:tc>
          <w:tcPr>
            <w:tcW w:w="119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14,0</w:t>
            </w:r>
          </w:p>
        </w:tc>
      </w:tr>
      <w:tr w:rsidR="00E3731F" w:rsidRPr="00E3731F">
        <w:trPr>
          <w:trHeight w:val="345"/>
        </w:trPr>
        <w:tc>
          <w:tcPr>
            <w:tcW w:w="3255"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b/>
                <w:bCs/>
                <w:color w:val="000000"/>
                <w:sz w:val="20"/>
                <w:szCs w:val="20"/>
              </w:rPr>
            </w:pPr>
            <w:r w:rsidRPr="00E3731F">
              <w:rPr>
                <w:b/>
                <w:bCs/>
                <w:color w:val="000000"/>
                <w:sz w:val="20"/>
                <w:szCs w:val="20"/>
              </w:rPr>
              <w:t>1. Подпрограмма                                           Повышение качества и доступности дошкольного образования (подпрограмма)</w:t>
            </w:r>
          </w:p>
        </w:tc>
        <w:tc>
          <w:tcPr>
            <w:tcW w:w="1260"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w:t>
            </w: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b/>
                <w:bCs/>
                <w:color w:val="000000"/>
                <w:sz w:val="20"/>
                <w:szCs w:val="20"/>
              </w:rPr>
            </w:pPr>
            <w:r w:rsidRPr="00E3731F">
              <w:rPr>
                <w:b/>
                <w:bCs/>
                <w:color w:val="000000"/>
                <w:sz w:val="20"/>
                <w:szCs w:val="20"/>
              </w:rPr>
              <w:t xml:space="preserve">Всего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1352037,6</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155027,6</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211961,2</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229196,8</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237952,8</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250963,1</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266936,1</w:t>
            </w:r>
          </w:p>
        </w:tc>
      </w:tr>
      <w:tr w:rsidR="00E3731F" w:rsidRPr="00E3731F">
        <w:trPr>
          <w:trHeight w:val="480"/>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b/>
                <w:bCs/>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b/>
                <w:bCs/>
                <w:color w:val="000000"/>
                <w:sz w:val="20"/>
                <w:szCs w:val="20"/>
              </w:rPr>
            </w:pPr>
            <w:r w:rsidRPr="00E3731F">
              <w:rPr>
                <w:b/>
                <w:bCs/>
                <w:color w:val="000000"/>
                <w:sz w:val="20"/>
                <w:szCs w:val="20"/>
              </w:rPr>
              <w:t xml:space="preserve">областной бюджет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1162934,6</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143307,6</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171699,2</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199096,8</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204332,8</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215573,1</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228925,1</w:t>
            </w:r>
          </w:p>
        </w:tc>
      </w:tr>
      <w:tr w:rsidR="00E3731F" w:rsidRPr="00E3731F">
        <w:trPr>
          <w:trHeight w:val="435"/>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b/>
                <w:bCs/>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b/>
                <w:bCs/>
                <w:color w:val="000000"/>
                <w:sz w:val="20"/>
                <w:szCs w:val="20"/>
              </w:rPr>
            </w:pPr>
            <w:r w:rsidRPr="00E3731F">
              <w:rPr>
                <w:b/>
                <w:bCs/>
                <w:color w:val="000000"/>
                <w:sz w:val="20"/>
                <w:szCs w:val="20"/>
              </w:rPr>
              <w:t>местный бюджет</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189103,0</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11720,0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40262,0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30100,0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33620,0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35390,0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38011,0</w:t>
            </w:r>
          </w:p>
        </w:tc>
      </w:tr>
      <w:tr w:rsidR="00E3731F" w:rsidRPr="00E3731F">
        <w:trPr>
          <w:trHeight w:val="405"/>
        </w:trPr>
        <w:tc>
          <w:tcPr>
            <w:tcW w:w="3255" w:type="dxa"/>
            <w:vMerge w:val="restart"/>
            <w:tcBorders>
              <w:top w:val="nil"/>
              <w:left w:val="single" w:sz="4" w:space="0" w:color="auto"/>
              <w:bottom w:val="single" w:sz="4" w:space="0" w:color="000000"/>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1.1.Повышение качества дошкольного образования  </w:t>
            </w:r>
          </w:p>
        </w:tc>
        <w:tc>
          <w:tcPr>
            <w:tcW w:w="1260"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ГРБС - Отдел образования</w:t>
            </w: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Всего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180878,0</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10656,0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38962,0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29300,0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32120,0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33890,0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35950,0</w:t>
            </w:r>
          </w:p>
        </w:tc>
      </w:tr>
      <w:tr w:rsidR="00E3731F" w:rsidRPr="00E3731F">
        <w:trPr>
          <w:trHeight w:val="405"/>
        </w:trPr>
        <w:tc>
          <w:tcPr>
            <w:tcW w:w="3255" w:type="dxa"/>
            <w:vMerge/>
            <w:tcBorders>
              <w:top w:val="nil"/>
              <w:left w:val="single" w:sz="4" w:space="0" w:color="auto"/>
              <w:bottom w:val="single" w:sz="4" w:space="0" w:color="000000"/>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областной бюджет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r>
      <w:tr w:rsidR="00E3731F" w:rsidRPr="00E3731F">
        <w:trPr>
          <w:trHeight w:val="405"/>
        </w:trPr>
        <w:tc>
          <w:tcPr>
            <w:tcW w:w="3255" w:type="dxa"/>
            <w:vMerge/>
            <w:tcBorders>
              <w:top w:val="nil"/>
              <w:left w:val="single" w:sz="4" w:space="0" w:color="auto"/>
              <w:bottom w:val="single" w:sz="4" w:space="0" w:color="000000"/>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местный бюджет</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180878,0</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10656,0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38962,0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29300,0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32120,0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33890,0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35950,0</w:t>
            </w:r>
          </w:p>
        </w:tc>
      </w:tr>
      <w:tr w:rsidR="00E3731F" w:rsidRPr="00E3731F">
        <w:trPr>
          <w:trHeight w:val="315"/>
        </w:trPr>
        <w:tc>
          <w:tcPr>
            <w:tcW w:w="3255" w:type="dxa"/>
            <w:vMerge w:val="restart"/>
            <w:tcBorders>
              <w:top w:val="nil"/>
              <w:left w:val="single" w:sz="4" w:space="0" w:color="auto"/>
              <w:bottom w:val="single" w:sz="4" w:space="0" w:color="000000"/>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1.2.Обеспечение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1260"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ГРБС - Отдел образования</w:t>
            </w: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Всего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1106899,0</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131019,5</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163943,2</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186984,4</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197268,6</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208118,4</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219564,9</w:t>
            </w:r>
          </w:p>
        </w:tc>
      </w:tr>
      <w:tr w:rsidR="00E3731F" w:rsidRPr="00E3731F">
        <w:trPr>
          <w:trHeight w:val="315"/>
        </w:trPr>
        <w:tc>
          <w:tcPr>
            <w:tcW w:w="3255" w:type="dxa"/>
            <w:vMerge/>
            <w:tcBorders>
              <w:top w:val="nil"/>
              <w:left w:val="single" w:sz="4" w:space="0" w:color="auto"/>
              <w:bottom w:val="single" w:sz="4" w:space="0" w:color="000000"/>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областной бюджет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1106899,0</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131019,5</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163943,2</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186984,4</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197268,6</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208118,4</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219564,9</w:t>
            </w:r>
          </w:p>
        </w:tc>
      </w:tr>
      <w:tr w:rsidR="00E3731F" w:rsidRPr="00E3731F">
        <w:trPr>
          <w:trHeight w:val="975"/>
        </w:trPr>
        <w:tc>
          <w:tcPr>
            <w:tcW w:w="3255" w:type="dxa"/>
            <w:vMerge/>
            <w:tcBorders>
              <w:top w:val="nil"/>
              <w:left w:val="single" w:sz="4" w:space="0" w:color="auto"/>
              <w:bottom w:val="single" w:sz="4" w:space="0" w:color="000000"/>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местный бюджет</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300" w:type="dxa"/>
            <w:tcBorders>
              <w:top w:val="nil"/>
              <w:left w:val="nil"/>
              <w:bottom w:val="nil"/>
              <w:right w:val="nil"/>
            </w:tcBorders>
            <w:shd w:val="clear" w:color="auto" w:fill="FFFFFF"/>
            <w:noWrap/>
            <w:vAlign w:val="bottom"/>
          </w:tcPr>
          <w:p w:rsidR="00E3731F" w:rsidRPr="00E3731F" w:rsidRDefault="00E3731F" w:rsidP="00E3731F">
            <w:pPr>
              <w:rPr>
                <w:color w:val="000000"/>
                <w:sz w:val="20"/>
                <w:szCs w:val="20"/>
              </w:rPr>
            </w:pPr>
            <w:r w:rsidRPr="00E3731F">
              <w:rPr>
                <w:color w:val="000000"/>
                <w:sz w:val="20"/>
                <w:szCs w:val="20"/>
              </w:rPr>
              <w:t> </w:t>
            </w:r>
          </w:p>
        </w:tc>
        <w:tc>
          <w:tcPr>
            <w:tcW w:w="1218" w:type="dxa"/>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19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r>
      <w:tr w:rsidR="00E3731F" w:rsidRPr="00E3731F">
        <w:trPr>
          <w:trHeight w:val="315"/>
        </w:trPr>
        <w:tc>
          <w:tcPr>
            <w:tcW w:w="3255"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1.3.Предоставление ежемесячных выплат работникам муниципальных образовательных учреждений, имеющих государственные награды</w:t>
            </w:r>
          </w:p>
        </w:tc>
        <w:tc>
          <w:tcPr>
            <w:tcW w:w="1260"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ГРБС - Отдел образования</w:t>
            </w: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Всего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10</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3</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1338,3</w:t>
            </w:r>
          </w:p>
        </w:tc>
        <w:tc>
          <w:tcPr>
            <w:tcW w:w="1300" w:type="dxa"/>
            <w:tcBorders>
              <w:top w:val="single" w:sz="4" w:space="0" w:color="auto"/>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166,0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169,4</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193,1</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255,0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271,0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283,8</w:t>
            </w:r>
          </w:p>
        </w:tc>
      </w:tr>
      <w:tr w:rsidR="00E3731F" w:rsidRPr="00E3731F">
        <w:trPr>
          <w:trHeight w:val="315"/>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областной бюджет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10</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3</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1338,3</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166,0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169,4</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193,1</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255,0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271,0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283,8</w:t>
            </w:r>
          </w:p>
        </w:tc>
      </w:tr>
      <w:tr w:rsidR="00E3731F" w:rsidRPr="00E3731F">
        <w:trPr>
          <w:trHeight w:val="360"/>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местный бюджет</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10</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3</w:t>
            </w:r>
          </w:p>
        </w:tc>
        <w:tc>
          <w:tcPr>
            <w:tcW w:w="108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30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19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r>
      <w:tr w:rsidR="00E3731F" w:rsidRPr="00E3731F">
        <w:trPr>
          <w:trHeight w:val="315"/>
        </w:trPr>
        <w:tc>
          <w:tcPr>
            <w:tcW w:w="3255"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1.4.Реализация закона Сахалинской области "О дополнительной гарантии молодёжи, проживающей и работающей в Сахалинской области"</w:t>
            </w:r>
          </w:p>
        </w:tc>
        <w:tc>
          <w:tcPr>
            <w:tcW w:w="1260"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ГРБС - Отдел образования</w:t>
            </w: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Всего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2526,0</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318,3</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480,0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380,0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426,1</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449,6</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472,0</w:t>
            </w:r>
          </w:p>
        </w:tc>
      </w:tr>
      <w:tr w:rsidR="00E3731F" w:rsidRPr="00E3731F">
        <w:trPr>
          <w:trHeight w:val="315"/>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областной бюджет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2526,0</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318,3</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480,0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380,0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426,1</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449,6</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472,0</w:t>
            </w:r>
          </w:p>
        </w:tc>
      </w:tr>
      <w:tr w:rsidR="00E3731F" w:rsidRPr="00E3731F">
        <w:trPr>
          <w:trHeight w:val="360"/>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местный бюджет</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w:t>
            </w:r>
          </w:p>
        </w:tc>
        <w:tc>
          <w:tcPr>
            <w:tcW w:w="108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30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19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r>
      <w:tr w:rsidR="00E3731F" w:rsidRPr="00E3731F">
        <w:trPr>
          <w:trHeight w:val="315"/>
        </w:trPr>
        <w:tc>
          <w:tcPr>
            <w:tcW w:w="3255"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1.5.Предоставление ежемесячных выплат работникам имеющим почетное звание "Заслуженный педагог Сахалинской области"</w:t>
            </w:r>
          </w:p>
        </w:tc>
        <w:tc>
          <w:tcPr>
            <w:tcW w:w="1260"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ГРБС - Отдел образования</w:t>
            </w: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Всего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10</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3</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1019,6</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160,3</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175,0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157,6</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166,3</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175,4</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185,0</w:t>
            </w:r>
          </w:p>
        </w:tc>
      </w:tr>
      <w:tr w:rsidR="00E3731F" w:rsidRPr="00E3731F">
        <w:trPr>
          <w:trHeight w:val="315"/>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областной бюджет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10</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3</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1019,6</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160,3</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175,0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157,6</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166,3</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175,4</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185,0</w:t>
            </w:r>
          </w:p>
        </w:tc>
      </w:tr>
      <w:tr w:rsidR="00E3731F" w:rsidRPr="00E3731F">
        <w:trPr>
          <w:trHeight w:val="315"/>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местный бюджет</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10</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3</w:t>
            </w:r>
          </w:p>
        </w:tc>
        <w:tc>
          <w:tcPr>
            <w:tcW w:w="108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30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19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r>
      <w:tr w:rsidR="00E3731F" w:rsidRPr="00E3731F">
        <w:trPr>
          <w:trHeight w:val="315"/>
        </w:trPr>
        <w:tc>
          <w:tcPr>
            <w:tcW w:w="3255"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1.6.Капитальный ремонт образовательных учреждений</w:t>
            </w:r>
          </w:p>
        </w:tc>
        <w:tc>
          <w:tcPr>
            <w:tcW w:w="1260"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ГРБС - Отдел капитального строительства</w:t>
            </w: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Всего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1000,0</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500,0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500,0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r>
      <w:tr w:rsidR="00E3731F" w:rsidRPr="00E3731F">
        <w:trPr>
          <w:trHeight w:val="315"/>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областной бюджет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 </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r>
      <w:tr w:rsidR="00E3731F" w:rsidRPr="00E3731F">
        <w:trPr>
          <w:trHeight w:val="315"/>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местный бюджет</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1000,0</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500,0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500,0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r>
      <w:tr w:rsidR="00E3731F" w:rsidRPr="00E3731F">
        <w:trPr>
          <w:trHeight w:val="315"/>
        </w:trPr>
        <w:tc>
          <w:tcPr>
            <w:tcW w:w="3255"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1.7.Развитие материально-технической базы образовательных учреждений</w:t>
            </w:r>
          </w:p>
        </w:tc>
        <w:tc>
          <w:tcPr>
            <w:tcW w:w="1260"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ГРБС - Отдел образования</w:t>
            </w: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Всего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6361,0</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1000,0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300,0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1500,0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1500,0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2061,0</w:t>
            </w:r>
          </w:p>
        </w:tc>
      </w:tr>
      <w:tr w:rsidR="00E3731F" w:rsidRPr="00E3731F">
        <w:trPr>
          <w:trHeight w:val="315"/>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областной бюджет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w:t>
            </w:r>
          </w:p>
        </w:tc>
        <w:tc>
          <w:tcPr>
            <w:tcW w:w="108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30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19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r>
      <w:tr w:rsidR="00E3731F" w:rsidRPr="00E3731F">
        <w:trPr>
          <w:trHeight w:val="345"/>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местный бюджет</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6361,0</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1000,0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 </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300,0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1500,0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1500,0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2061,0</w:t>
            </w:r>
          </w:p>
        </w:tc>
      </w:tr>
      <w:tr w:rsidR="00E3731F" w:rsidRPr="00E3731F">
        <w:trPr>
          <w:trHeight w:val="315"/>
        </w:trPr>
        <w:tc>
          <w:tcPr>
            <w:tcW w:w="3255"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1.8.Укрепление материально-технической базы</w:t>
            </w:r>
          </w:p>
        </w:tc>
        <w:tc>
          <w:tcPr>
            <w:tcW w:w="1260"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ГРБС - Отдел образования</w:t>
            </w: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Всего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9331,9</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1542,9</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800,0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5489,0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1500,0</w:t>
            </w:r>
          </w:p>
        </w:tc>
      </w:tr>
      <w:tr w:rsidR="00E3731F" w:rsidRPr="00E3731F">
        <w:trPr>
          <w:trHeight w:val="315"/>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областной бюджет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8516,5</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1527,5</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5489,0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1500,0</w:t>
            </w:r>
          </w:p>
        </w:tc>
      </w:tr>
      <w:tr w:rsidR="00E3731F" w:rsidRPr="00E3731F">
        <w:trPr>
          <w:trHeight w:val="315"/>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местный бюджет</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w:t>
            </w:r>
          </w:p>
        </w:tc>
        <w:tc>
          <w:tcPr>
            <w:tcW w:w="108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815,4</w:t>
            </w:r>
          </w:p>
        </w:tc>
        <w:tc>
          <w:tcPr>
            <w:tcW w:w="130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15,4</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800,0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19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r>
      <w:tr w:rsidR="00E3731F" w:rsidRPr="00E3731F">
        <w:trPr>
          <w:trHeight w:val="315"/>
        </w:trPr>
        <w:tc>
          <w:tcPr>
            <w:tcW w:w="3255"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1.9.Оснащение дополнительно созданных мест в открываемых новых дошкольных образовательных учреждениях (ДОУ) и новых дошкольных группах в действующих ДОУ</w:t>
            </w:r>
          </w:p>
        </w:tc>
        <w:tc>
          <w:tcPr>
            <w:tcW w:w="1260"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ГРБС - Отдел образования</w:t>
            </w: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Всего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4863,4</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4863,4</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r>
      <w:tr w:rsidR="00E3731F" w:rsidRPr="00E3731F">
        <w:trPr>
          <w:trHeight w:val="315"/>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областной бюджет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4814,8</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4814,8</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r>
      <w:tr w:rsidR="00E3731F" w:rsidRPr="00E3731F">
        <w:trPr>
          <w:trHeight w:val="630"/>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местный бюджет</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48,6</w:t>
            </w:r>
          </w:p>
        </w:tc>
        <w:tc>
          <w:tcPr>
            <w:tcW w:w="130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48,6</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19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r>
      <w:tr w:rsidR="00E3731F" w:rsidRPr="00E3731F">
        <w:trPr>
          <w:trHeight w:val="315"/>
        </w:trPr>
        <w:tc>
          <w:tcPr>
            <w:tcW w:w="3255"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1.10.Выплата компенсации части  родительской платы за присмотр и уход за детьми  муниципальных образовательных организациях, реализующих   образовательную  программу  дошкольного образования и осуществляющих присмотр и уход за детьми</w:t>
            </w:r>
          </w:p>
        </w:tc>
        <w:tc>
          <w:tcPr>
            <w:tcW w:w="1260"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ГРБС - Отдел образования</w:t>
            </w: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Всего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10</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4</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37820,4</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5301,2</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6931,6</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5892,7</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6216,8</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6558,7</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6919,4</w:t>
            </w:r>
          </w:p>
        </w:tc>
      </w:tr>
      <w:tr w:rsidR="00E3731F" w:rsidRPr="00E3731F">
        <w:trPr>
          <w:trHeight w:val="315"/>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областной бюджет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10</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4</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37820,4</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5301,2</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6931,6</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5892,7</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6216,8</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6558,7</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6919,4</w:t>
            </w:r>
          </w:p>
        </w:tc>
      </w:tr>
      <w:tr w:rsidR="00E3731F" w:rsidRPr="00E3731F">
        <w:trPr>
          <w:trHeight w:val="1305"/>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местный бюджет</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10</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4</w:t>
            </w:r>
          </w:p>
        </w:tc>
        <w:tc>
          <w:tcPr>
            <w:tcW w:w="108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30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 </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19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r>
      <w:tr w:rsidR="00E3731F" w:rsidRPr="00E3731F">
        <w:trPr>
          <w:trHeight w:val="315"/>
        </w:trPr>
        <w:tc>
          <w:tcPr>
            <w:tcW w:w="3255"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b/>
                <w:bCs/>
                <w:color w:val="000000"/>
                <w:sz w:val="20"/>
                <w:szCs w:val="20"/>
              </w:rPr>
            </w:pPr>
            <w:r w:rsidRPr="00E3731F">
              <w:rPr>
                <w:b/>
                <w:bCs/>
                <w:color w:val="000000"/>
                <w:sz w:val="20"/>
                <w:szCs w:val="20"/>
              </w:rPr>
              <w:t>2. Подпрограмма                                               Повыш</w:t>
            </w:r>
            <w:r>
              <w:rPr>
                <w:b/>
                <w:bCs/>
                <w:color w:val="000000"/>
                <w:sz w:val="20"/>
                <w:szCs w:val="20"/>
              </w:rPr>
              <w:t>е</w:t>
            </w:r>
            <w:r w:rsidRPr="00E3731F">
              <w:rPr>
                <w:b/>
                <w:bCs/>
                <w:color w:val="000000"/>
                <w:sz w:val="20"/>
                <w:szCs w:val="20"/>
              </w:rPr>
              <w:t>ние доступности и качества общего образования, в том числе в сельской местности (подпрограмма)</w:t>
            </w:r>
          </w:p>
        </w:tc>
        <w:tc>
          <w:tcPr>
            <w:tcW w:w="1260"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b/>
                <w:bCs/>
                <w:color w:val="000000"/>
                <w:sz w:val="20"/>
                <w:szCs w:val="20"/>
              </w:rPr>
            </w:pPr>
            <w:r w:rsidRPr="00E3731F">
              <w:rPr>
                <w:b/>
                <w:bCs/>
                <w:color w:val="000000"/>
                <w:sz w:val="20"/>
                <w:szCs w:val="20"/>
              </w:rPr>
              <w:t> </w:t>
            </w: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b/>
                <w:bCs/>
                <w:color w:val="000000"/>
                <w:sz w:val="20"/>
                <w:szCs w:val="20"/>
              </w:rPr>
            </w:pPr>
            <w:r w:rsidRPr="00E3731F">
              <w:rPr>
                <w:b/>
                <w:bCs/>
                <w:color w:val="000000"/>
                <w:sz w:val="20"/>
                <w:szCs w:val="20"/>
              </w:rPr>
              <w:t xml:space="preserve">Всего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2</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1667058,6</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285018,3</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236824,2</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257034,9</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283501,9</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295137,4</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309658,3</w:t>
            </w:r>
          </w:p>
        </w:tc>
      </w:tr>
      <w:tr w:rsidR="00E3731F" w:rsidRPr="00E3731F">
        <w:trPr>
          <w:trHeight w:val="420"/>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b/>
                <w:bCs/>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b/>
                <w:bCs/>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b/>
                <w:bCs/>
                <w:color w:val="000000"/>
                <w:sz w:val="20"/>
                <w:szCs w:val="20"/>
              </w:rPr>
            </w:pPr>
            <w:r w:rsidRPr="00E3731F">
              <w:rPr>
                <w:b/>
                <w:bCs/>
                <w:color w:val="000000"/>
                <w:sz w:val="20"/>
                <w:szCs w:val="20"/>
              </w:rPr>
              <w:t xml:space="preserve">областной бюджет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2</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1489557,9</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258220,4</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212689,9</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230786,4</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251515,9</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261806,2</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274539,1</w:t>
            </w:r>
          </w:p>
        </w:tc>
      </w:tr>
      <w:tr w:rsidR="00E3731F" w:rsidRPr="00E3731F">
        <w:trPr>
          <w:trHeight w:val="345"/>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b/>
                <w:bCs/>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b/>
                <w:bCs/>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b/>
                <w:bCs/>
                <w:color w:val="000000"/>
                <w:sz w:val="20"/>
                <w:szCs w:val="20"/>
              </w:rPr>
            </w:pPr>
            <w:r w:rsidRPr="00E3731F">
              <w:rPr>
                <w:b/>
                <w:bCs/>
                <w:color w:val="000000"/>
                <w:sz w:val="20"/>
                <w:szCs w:val="20"/>
              </w:rPr>
              <w:t>местный бюджет</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2</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177500,7</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26797,8</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24134,3</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26248,5</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31986,0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33214,9</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35119,2</w:t>
            </w:r>
          </w:p>
        </w:tc>
      </w:tr>
      <w:tr w:rsidR="00E3731F" w:rsidRPr="00E3731F">
        <w:trPr>
          <w:trHeight w:val="315"/>
        </w:trPr>
        <w:tc>
          <w:tcPr>
            <w:tcW w:w="3255"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2.1.Обеспечение качества общего образования </w:t>
            </w:r>
          </w:p>
        </w:tc>
        <w:tc>
          <w:tcPr>
            <w:tcW w:w="1260"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ГРБС - Отдел образования</w:t>
            </w: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Всего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2</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152371,5</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21165,9</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20048,3</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23109,2</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27657,0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29315,9</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31075,2</w:t>
            </w:r>
          </w:p>
        </w:tc>
      </w:tr>
      <w:tr w:rsidR="00E3731F" w:rsidRPr="00E3731F">
        <w:trPr>
          <w:trHeight w:val="315"/>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областной бюджет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2</w:t>
            </w:r>
          </w:p>
        </w:tc>
        <w:tc>
          <w:tcPr>
            <w:tcW w:w="108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30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19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r>
      <w:tr w:rsidR="00E3731F" w:rsidRPr="00E3731F">
        <w:trPr>
          <w:trHeight w:val="420"/>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местный бюджет</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2</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152371,5</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21165,9</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20048,3</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23109,2</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27657,0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29315,9</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31075,2</w:t>
            </w:r>
          </w:p>
        </w:tc>
      </w:tr>
      <w:tr w:rsidR="00E3731F" w:rsidRPr="00E3731F">
        <w:trPr>
          <w:trHeight w:val="315"/>
        </w:trPr>
        <w:tc>
          <w:tcPr>
            <w:tcW w:w="3255"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2.2.Реализация основных общеобразовательных программ в муниципальных общеобразовательных учреждениях, общеобразовательных школах-интернатах</w:t>
            </w:r>
          </w:p>
        </w:tc>
        <w:tc>
          <w:tcPr>
            <w:tcW w:w="1260"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ГРБС - Отдел образования</w:t>
            </w: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Всего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2</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1086513,6</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193460,0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187866,0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217619,7</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229588,8</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2441,0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255538,1</w:t>
            </w:r>
          </w:p>
        </w:tc>
      </w:tr>
      <w:tr w:rsidR="00E3731F" w:rsidRPr="00E3731F">
        <w:trPr>
          <w:trHeight w:val="315"/>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областной бюджет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2</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1086513,6</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193460,0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187866,0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217619,7</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229588,8</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2441,0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255538,1</w:t>
            </w:r>
          </w:p>
        </w:tc>
      </w:tr>
      <w:tr w:rsidR="00E3731F" w:rsidRPr="00E3731F">
        <w:trPr>
          <w:trHeight w:val="690"/>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местный бюджет</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2</w:t>
            </w:r>
          </w:p>
        </w:tc>
        <w:tc>
          <w:tcPr>
            <w:tcW w:w="108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30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19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r>
      <w:tr w:rsidR="00E3731F" w:rsidRPr="00E3731F">
        <w:trPr>
          <w:trHeight w:val="345"/>
        </w:trPr>
        <w:tc>
          <w:tcPr>
            <w:tcW w:w="3255"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2.3.Предоставление ежемесячных выплат работникам муниципальных образовательных учреждений, имеющих государственные награды</w:t>
            </w:r>
          </w:p>
        </w:tc>
        <w:tc>
          <w:tcPr>
            <w:tcW w:w="1260"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ГРБС - Отдел образования</w:t>
            </w: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Всего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2</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1889,3</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280,6</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290,0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303,7</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320,4</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338,0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356,6</w:t>
            </w:r>
          </w:p>
        </w:tc>
      </w:tr>
      <w:tr w:rsidR="00E3731F" w:rsidRPr="00E3731F">
        <w:trPr>
          <w:trHeight w:val="375"/>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областной бюджет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2</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1889,3</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280,6</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290,0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303,7</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320,4</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338,0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356,6</w:t>
            </w:r>
          </w:p>
        </w:tc>
      </w:tr>
      <w:tr w:rsidR="00E3731F" w:rsidRPr="00E3731F">
        <w:trPr>
          <w:trHeight w:val="420"/>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местный бюджет</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2</w:t>
            </w:r>
          </w:p>
        </w:tc>
        <w:tc>
          <w:tcPr>
            <w:tcW w:w="108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30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19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r>
      <w:tr w:rsidR="00E3731F" w:rsidRPr="00E3731F">
        <w:trPr>
          <w:trHeight w:val="315"/>
        </w:trPr>
        <w:tc>
          <w:tcPr>
            <w:tcW w:w="3255"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2.4.Предоставление ежемесячных выплат работникам имеющим почетное звание "Заслуженный педагог Сахалинской области"</w:t>
            </w:r>
          </w:p>
        </w:tc>
        <w:tc>
          <w:tcPr>
            <w:tcW w:w="1260"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ГРБС - Отдел образования</w:t>
            </w: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Всего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2</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3681,1</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480,9</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462,7</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630,4</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665,1</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701,7</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740,3</w:t>
            </w:r>
          </w:p>
        </w:tc>
      </w:tr>
      <w:tr w:rsidR="00E3731F" w:rsidRPr="00E3731F">
        <w:trPr>
          <w:trHeight w:val="315"/>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областной бюджет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2</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3681,1</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480,9</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462,7</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630,4</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665,1</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701,7</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740,3</w:t>
            </w:r>
          </w:p>
        </w:tc>
      </w:tr>
      <w:tr w:rsidR="00E3731F" w:rsidRPr="00E3731F">
        <w:trPr>
          <w:trHeight w:val="390"/>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местный бюджет</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2</w:t>
            </w:r>
          </w:p>
        </w:tc>
        <w:tc>
          <w:tcPr>
            <w:tcW w:w="108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30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19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r>
      <w:tr w:rsidR="00E3731F" w:rsidRPr="00E3731F">
        <w:trPr>
          <w:trHeight w:val="315"/>
        </w:trPr>
        <w:tc>
          <w:tcPr>
            <w:tcW w:w="3255"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2.5.Реализация закона Сахалинской области "О дополнительной гарантии молодёжи, проживающей и работающей в Сахалинской области"</w:t>
            </w:r>
          </w:p>
        </w:tc>
        <w:tc>
          <w:tcPr>
            <w:tcW w:w="1260"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ГРБС - Отдел образования</w:t>
            </w: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Всего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2</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3110,1</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447,0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540,0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462,6</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524,2</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553,0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583,3</w:t>
            </w:r>
          </w:p>
        </w:tc>
      </w:tr>
      <w:tr w:rsidR="00E3731F" w:rsidRPr="00E3731F">
        <w:trPr>
          <w:trHeight w:val="315"/>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областной бюджет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2</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3110,1</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447,0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540,0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462,6</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524,2</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553,0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583,3</w:t>
            </w:r>
          </w:p>
        </w:tc>
      </w:tr>
      <w:tr w:rsidR="00E3731F" w:rsidRPr="00E3731F">
        <w:trPr>
          <w:trHeight w:val="300"/>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местный бюджет</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2</w:t>
            </w:r>
          </w:p>
        </w:tc>
        <w:tc>
          <w:tcPr>
            <w:tcW w:w="108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30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19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r>
      <w:tr w:rsidR="00E3731F" w:rsidRPr="00E3731F">
        <w:trPr>
          <w:trHeight w:val="315"/>
        </w:trPr>
        <w:tc>
          <w:tcPr>
            <w:tcW w:w="3255"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2.6.Укрепление материально-технической базы</w:t>
            </w:r>
          </w:p>
        </w:tc>
        <w:tc>
          <w:tcPr>
            <w:tcW w:w="1260"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ГРБС - Отдел образования</w:t>
            </w: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Всего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2</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67392,0</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50892,0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8000,0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5000,0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3500,0</w:t>
            </w:r>
          </w:p>
        </w:tc>
      </w:tr>
      <w:tr w:rsidR="00E3731F" w:rsidRPr="00E3731F">
        <w:trPr>
          <w:trHeight w:val="315"/>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областной бюджет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2</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66883,1</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50383,1</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8000,0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5000,0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3500,0</w:t>
            </w:r>
          </w:p>
        </w:tc>
      </w:tr>
      <w:tr w:rsidR="00E3731F" w:rsidRPr="00E3731F">
        <w:trPr>
          <w:trHeight w:val="375"/>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местный бюджет</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2</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508,9</w:t>
            </w:r>
          </w:p>
        </w:tc>
        <w:tc>
          <w:tcPr>
            <w:tcW w:w="130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508,9</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19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r>
      <w:tr w:rsidR="00E3731F" w:rsidRPr="00E3731F">
        <w:trPr>
          <w:trHeight w:val="315"/>
        </w:trPr>
        <w:tc>
          <w:tcPr>
            <w:tcW w:w="3255" w:type="dxa"/>
            <w:vMerge w:val="restart"/>
            <w:tcBorders>
              <w:top w:val="nil"/>
              <w:left w:val="single" w:sz="4" w:space="0" w:color="auto"/>
              <w:bottom w:val="nil"/>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2.7.Обеспечение пожарной безопасности по программе обеспечение качества общего образования</w:t>
            </w:r>
          </w:p>
        </w:tc>
        <w:tc>
          <w:tcPr>
            <w:tcW w:w="1260"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ГРБС - Отдел образования</w:t>
            </w: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Всего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2</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6324,0</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816,0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864,0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1061,0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1125,0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1193,0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1265,0</w:t>
            </w:r>
          </w:p>
        </w:tc>
      </w:tr>
      <w:tr w:rsidR="00E3731F" w:rsidRPr="00E3731F">
        <w:trPr>
          <w:trHeight w:val="315"/>
        </w:trPr>
        <w:tc>
          <w:tcPr>
            <w:tcW w:w="3255" w:type="dxa"/>
            <w:vMerge/>
            <w:tcBorders>
              <w:top w:val="nil"/>
              <w:left w:val="single" w:sz="4" w:space="0" w:color="auto"/>
              <w:bottom w:val="nil"/>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областной бюджет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2</w:t>
            </w:r>
          </w:p>
        </w:tc>
        <w:tc>
          <w:tcPr>
            <w:tcW w:w="108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30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19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r>
      <w:tr w:rsidR="00E3731F" w:rsidRPr="00E3731F">
        <w:trPr>
          <w:trHeight w:val="420"/>
        </w:trPr>
        <w:tc>
          <w:tcPr>
            <w:tcW w:w="3255" w:type="dxa"/>
            <w:vMerge/>
            <w:tcBorders>
              <w:top w:val="nil"/>
              <w:left w:val="single" w:sz="4" w:space="0" w:color="auto"/>
              <w:bottom w:val="nil"/>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местный бюджет</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2</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6324,0</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816,0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864,0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1061,0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1125,0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1193,0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1265,0</w:t>
            </w:r>
          </w:p>
        </w:tc>
      </w:tr>
      <w:tr w:rsidR="00E3731F" w:rsidRPr="00E3731F">
        <w:trPr>
          <w:trHeight w:val="420"/>
        </w:trPr>
        <w:tc>
          <w:tcPr>
            <w:tcW w:w="3255" w:type="dxa"/>
            <w:vMerge w:val="restart"/>
            <w:tcBorders>
              <w:top w:val="single" w:sz="4" w:space="0" w:color="auto"/>
              <w:left w:val="single" w:sz="4" w:space="0" w:color="auto"/>
              <w:bottom w:val="nil"/>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2.8.Капитальный ремонт образовательных учреждений</w:t>
            </w:r>
          </w:p>
        </w:tc>
        <w:tc>
          <w:tcPr>
            <w:tcW w:w="1260"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ГРБС - Отдел капитального строительства</w:t>
            </w: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Всего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2</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1000,0</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500,0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500,0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r>
      <w:tr w:rsidR="00E3731F" w:rsidRPr="00E3731F">
        <w:trPr>
          <w:trHeight w:val="420"/>
        </w:trPr>
        <w:tc>
          <w:tcPr>
            <w:tcW w:w="3255" w:type="dxa"/>
            <w:vMerge/>
            <w:tcBorders>
              <w:top w:val="single" w:sz="4" w:space="0" w:color="auto"/>
              <w:left w:val="single" w:sz="4" w:space="0" w:color="auto"/>
              <w:bottom w:val="nil"/>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областной бюджет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2</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30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19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r>
      <w:tr w:rsidR="00E3731F" w:rsidRPr="00E3731F">
        <w:trPr>
          <w:trHeight w:val="420"/>
        </w:trPr>
        <w:tc>
          <w:tcPr>
            <w:tcW w:w="3255" w:type="dxa"/>
            <w:vMerge/>
            <w:tcBorders>
              <w:top w:val="single" w:sz="4" w:space="0" w:color="auto"/>
              <w:left w:val="single" w:sz="4" w:space="0" w:color="auto"/>
              <w:bottom w:val="nil"/>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местный бюджет</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2</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1000,0</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500,0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500,0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r>
      <w:tr w:rsidR="00E3731F" w:rsidRPr="00E3731F">
        <w:trPr>
          <w:trHeight w:val="315"/>
        </w:trPr>
        <w:tc>
          <w:tcPr>
            <w:tcW w:w="3255" w:type="dxa"/>
            <w:vMerge w:val="restart"/>
            <w:tcBorders>
              <w:top w:val="single" w:sz="4" w:space="0" w:color="auto"/>
              <w:left w:val="single" w:sz="4" w:space="0" w:color="auto"/>
              <w:bottom w:val="nil"/>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2.9.Развитие материально-технической базы образовательных учреждений</w:t>
            </w:r>
          </w:p>
        </w:tc>
        <w:tc>
          <w:tcPr>
            <w:tcW w:w="1260"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ГРБС - Отдел образования</w:t>
            </w: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Всего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2</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6761,0</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1200,0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 </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500,0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2061,0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1500,0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1500,0</w:t>
            </w:r>
          </w:p>
        </w:tc>
      </w:tr>
      <w:tr w:rsidR="00E3731F" w:rsidRPr="00E3731F">
        <w:trPr>
          <w:trHeight w:val="315"/>
        </w:trPr>
        <w:tc>
          <w:tcPr>
            <w:tcW w:w="3255" w:type="dxa"/>
            <w:vMerge/>
            <w:tcBorders>
              <w:top w:val="single" w:sz="4" w:space="0" w:color="auto"/>
              <w:left w:val="single" w:sz="4" w:space="0" w:color="auto"/>
              <w:bottom w:val="nil"/>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областной бюджет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2</w:t>
            </w:r>
          </w:p>
        </w:tc>
        <w:tc>
          <w:tcPr>
            <w:tcW w:w="108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30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19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r>
      <w:tr w:rsidR="00E3731F" w:rsidRPr="00E3731F">
        <w:trPr>
          <w:trHeight w:val="405"/>
        </w:trPr>
        <w:tc>
          <w:tcPr>
            <w:tcW w:w="3255" w:type="dxa"/>
            <w:vMerge/>
            <w:tcBorders>
              <w:top w:val="single" w:sz="4" w:space="0" w:color="auto"/>
              <w:left w:val="single" w:sz="4" w:space="0" w:color="auto"/>
              <w:bottom w:val="nil"/>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местный бюджет</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2</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6761,0</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1200,0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 </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500,0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2061,0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1500,0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1500,0</w:t>
            </w:r>
          </w:p>
        </w:tc>
      </w:tr>
      <w:tr w:rsidR="00E3731F" w:rsidRPr="00E3731F">
        <w:trPr>
          <w:trHeight w:val="315"/>
        </w:trPr>
        <w:tc>
          <w:tcPr>
            <w:tcW w:w="3255" w:type="dxa"/>
            <w:vMerge w:val="restart"/>
            <w:tcBorders>
              <w:top w:val="single" w:sz="4" w:space="0" w:color="auto"/>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2.10.Организация лагерей дневного пребывания, профильных лагерей  </w:t>
            </w:r>
          </w:p>
        </w:tc>
        <w:tc>
          <w:tcPr>
            <w:tcW w:w="1260"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ГРБС - Отдел образования</w:t>
            </w: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Всего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10035,4</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2607,1</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2722,0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1078,3</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1143,0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1206,0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1279,0</w:t>
            </w:r>
          </w:p>
        </w:tc>
      </w:tr>
      <w:tr w:rsidR="00E3731F" w:rsidRPr="00E3731F">
        <w:trPr>
          <w:trHeight w:val="315"/>
        </w:trPr>
        <w:tc>
          <w:tcPr>
            <w:tcW w:w="3255" w:type="dxa"/>
            <w:vMerge/>
            <w:tcBorders>
              <w:top w:val="single" w:sz="4" w:space="0" w:color="auto"/>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областной бюджет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r>
      <w:tr w:rsidR="00E3731F" w:rsidRPr="00E3731F">
        <w:trPr>
          <w:trHeight w:val="315"/>
        </w:trPr>
        <w:tc>
          <w:tcPr>
            <w:tcW w:w="3255" w:type="dxa"/>
            <w:vMerge/>
            <w:tcBorders>
              <w:top w:val="single" w:sz="4" w:space="0" w:color="auto"/>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местный бюджет</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10035,4</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2607,1</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2722,0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1078,3</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1143,0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1206,0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1279,0</w:t>
            </w:r>
          </w:p>
        </w:tc>
      </w:tr>
      <w:tr w:rsidR="00E3731F" w:rsidRPr="00E3731F">
        <w:trPr>
          <w:trHeight w:val="312"/>
        </w:trPr>
        <w:tc>
          <w:tcPr>
            <w:tcW w:w="3255" w:type="dxa"/>
            <w:vMerge w:val="restart"/>
            <w:tcBorders>
              <w:top w:val="nil"/>
              <w:left w:val="single" w:sz="4" w:space="0" w:color="auto"/>
              <w:bottom w:val="single" w:sz="4" w:space="0" w:color="000000"/>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2.12.Реализация Закона Сахалинской области "О наделении органов местного самоуправления государственными полномочиями Сахалинской области по организации питания обучающихся в общеобразовательных организациях" в части обеспечения питанием обучающихся, осваивающих образовательную программу начального общего образования в муниципальных образовательных организациях, реализующих соответствующие образовательные программы</w:t>
            </w:r>
          </w:p>
        </w:tc>
        <w:tc>
          <w:tcPr>
            <w:tcW w:w="1260" w:type="dxa"/>
            <w:vMerge w:val="restart"/>
            <w:tcBorders>
              <w:top w:val="nil"/>
              <w:left w:val="single" w:sz="4" w:space="0" w:color="auto"/>
              <w:bottom w:val="single" w:sz="4" w:space="0" w:color="000000"/>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ГРБС - Отдел образования</w:t>
            </w: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Всего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10</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3</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38460,8</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7143,7</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5220,0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6010,0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6340,6</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6689,3</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7057,2</w:t>
            </w:r>
          </w:p>
        </w:tc>
      </w:tr>
      <w:tr w:rsidR="00E3731F" w:rsidRPr="00E3731F">
        <w:trPr>
          <w:trHeight w:val="315"/>
        </w:trPr>
        <w:tc>
          <w:tcPr>
            <w:tcW w:w="3255" w:type="dxa"/>
            <w:vMerge/>
            <w:tcBorders>
              <w:top w:val="nil"/>
              <w:left w:val="single" w:sz="4" w:space="0" w:color="auto"/>
              <w:bottom w:val="single" w:sz="4" w:space="0" w:color="000000"/>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000000"/>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областной бюджет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10</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3</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38460,8</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7143,7</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5220,0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6010,0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6340,6</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6689,3</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7057,2</w:t>
            </w:r>
          </w:p>
        </w:tc>
      </w:tr>
      <w:tr w:rsidR="00E3731F" w:rsidRPr="00E3731F">
        <w:trPr>
          <w:trHeight w:val="2640"/>
        </w:trPr>
        <w:tc>
          <w:tcPr>
            <w:tcW w:w="3255" w:type="dxa"/>
            <w:vMerge/>
            <w:tcBorders>
              <w:top w:val="nil"/>
              <w:left w:val="single" w:sz="4" w:space="0" w:color="auto"/>
              <w:bottom w:val="single" w:sz="4" w:space="0" w:color="000000"/>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000000"/>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местный бюджет</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10</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3</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 </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r>
      <w:tr w:rsidR="00E3731F" w:rsidRPr="00E3731F">
        <w:trPr>
          <w:trHeight w:val="315"/>
        </w:trPr>
        <w:tc>
          <w:tcPr>
            <w:tcW w:w="3255"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2.13.Реализация Закона Сахалинской области "О наделении органов местного самоуправления государственными полномочиями Сахалинской области по организации питания  обучающихся в образовательных организациях" в части обеспечения питанием обучающихся из малоимущих семей и семей, находящихся в социально-опасном положении, семей коренных малочисленных народов Севера Сахалинской области, осваивающих образовательные программы основного общего и среднего общего образования в муниципальных образовательных организациях,</w:t>
            </w:r>
            <w:r>
              <w:rPr>
                <w:color w:val="000000"/>
                <w:sz w:val="20"/>
                <w:szCs w:val="20"/>
              </w:rPr>
              <w:t xml:space="preserve"> </w:t>
            </w:r>
            <w:r w:rsidRPr="00E3731F">
              <w:rPr>
                <w:color w:val="000000"/>
                <w:sz w:val="20"/>
                <w:szCs w:val="20"/>
              </w:rPr>
              <w:t>реализующих соответствующие образовательные программы</w:t>
            </w:r>
          </w:p>
        </w:tc>
        <w:tc>
          <w:tcPr>
            <w:tcW w:w="1260"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ГРБС - Отдел образования</w:t>
            </w: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Всего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10</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3</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49747,7</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6525,1</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18211,2</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5760,0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6076,8</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6411,0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6763,6</w:t>
            </w:r>
          </w:p>
        </w:tc>
      </w:tr>
      <w:tr w:rsidR="00E3731F" w:rsidRPr="00E3731F">
        <w:trPr>
          <w:trHeight w:val="315"/>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областной бюджет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10</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3</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49747,7</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6525,1</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18211,2</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5760,0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6076,8</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6411,0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6763,6</w:t>
            </w:r>
          </w:p>
        </w:tc>
      </w:tr>
      <w:tr w:rsidR="00E3731F" w:rsidRPr="00E3731F">
        <w:trPr>
          <w:trHeight w:val="3930"/>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местный бюджет</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10</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3</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r>
      <w:tr w:rsidR="00E3731F" w:rsidRPr="00E3731F">
        <w:trPr>
          <w:trHeight w:val="315"/>
        </w:trPr>
        <w:tc>
          <w:tcPr>
            <w:tcW w:w="3255" w:type="dxa"/>
            <w:vMerge w:val="restart"/>
            <w:tcBorders>
              <w:top w:val="nil"/>
              <w:left w:val="single" w:sz="4" w:space="0" w:color="auto"/>
              <w:bottom w:val="single" w:sz="4" w:space="0" w:color="000000"/>
              <w:right w:val="single" w:sz="4" w:space="0" w:color="auto"/>
            </w:tcBorders>
            <w:shd w:val="clear" w:color="auto" w:fill="FFFFFF"/>
          </w:tcPr>
          <w:p w:rsidR="00E3731F" w:rsidRPr="00E3731F" w:rsidRDefault="00E3731F" w:rsidP="00E3731F">
            <w:pPr>
              <w:rPr>
                <w:b/>
                <w:bCs/>
                <w:color w:val="000000"/>
                <w:sz w:val="20"/>
                <w:szCs w:val="20"/>
              </w:rPr>
            </w:pPr>
            <w:r w:rsidRPr="00E3731F">
              <w:rPr>
                <w:b/>
                <w:bCs/>
                <w:color w:val="000000"/>
                <w:sz w:val="20"/>
                <w:szCs w:val="20"/>
              </w:rPr>
              <w:t xml:space="preserve">3. Подпрограмма                                                  Развитие системы воспитания, дополнительного образования и социальной защиты детей (подпрограмма) </w:t>
            </w:r>
          </w:p>
        </w:tc>
        <w:tc>
          <w:tcPr>
            <w:tcW w:w="1260" w:type="dxa"/>
            <w:vMerge w:val="restart"/>
            <w:tcBorders>
              <w:top w:val="nil"/>
              <w:left w:val="single" w:sz="4" w:space="0" w:color="auto"/>
              <w:bottom w:val="single" w:sz="4" w:space="0" w:color="000000"/>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 </w:t>
            </w: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b/>
                <w:bCs/>
                <w:color w:val="000000"/>
                <w:sz w:val="20"/>
                <w:szCs w:val="20"/>
              </w:rPr>
            </w:pPr>
            <w:r w:rsidRPr="00E3731F">
              <w:rPr>
                <w:b/>
                <w:bCs/>
                <w:color w:val="000000"/>
                <w:sz w:val="20"/>
                <w:szCs w:val="20"/>
              </w:rPr>
              <w:t xml:space="preserve">Всего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2</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312151,4</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57861,6</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58688,9</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43054,2</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48650,8</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50568,2</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53327,8</w:t>
            </w:r>
          </w:p>
        </w:tc>
      </w:tr>
      <w:tr w:rsidR="00E3731F" w:rsidRPr="00E3731F">
        <w:trPr>
          <w:trHeight w:val="375"/>
        </w:trPr>
        <w:tc>
          <w:tcPr>
            <w:tcW w:w="3255" w:type="dxa"/>
            <w:vMerge/>
            <w:tcBorders>
              <w:top w:val="nil"/>
              <w:left w:val="single" w:sz="4" w:space="0" w:color="auto"/>
              <w:bottom w:val="single" w:sz="4" w:space="0" w:color="000000"/>
              <w:right w:val="single" w:sz="4" w:space="0" w:color="auto"/>
            </w:tcBorders>
            <w:vAlign w:val="center"/>
          </w:tcPr>
          <w:p w:rsidR="00E3731F" w:rsidRPr="00E3731F" w:rsidRDefault="00E3731F" w:rsidP="00E3731F">
            <w:pPr>
              <w:rPr>
                <w:b/>
                <w:bCs/>
                <w:color w:val="000000"/>
                <w:sz w:val="20"/>
                <w:szCs w:val="20"/>
              </w:rPr>
            </w:pPr>
          </w:p>
        </w:tc>
        <w:tc>
          <w:tcPr>
            <w:tcW w:w="1260" w:type="dxa"/>
            <w:vMerge/>
            <w:tcBorders>
              <w:top w:val="nil"/>
              <w:left w:val="single" w:sz="4" w:space="0" w:color="auto"/>
              <w:bottom w:val="single" w:sz="4" w:space="0" w:color="000000"/>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b/>
                <w:bCs/>
                <w:color w:val="000000"/>
                <w:sz w:val="20"/>
                <w:szCs w:val="20"/>
              </w:rPr>
            </w:pPr>
            <w:r w:rsidRPr="00E3731F">
              <w:rPr>
                <w:b/>
                <w:bCs/>
                <w:color w:val="000000"/>
                <w:sz w:val="20"/>
                <w:szCs w:val="20"/>
              </w:rPr>
              <w:t xml:space="preserve">областной бюджет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2</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248047,2</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43143,0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47785,0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34234,9</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39302,4</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40658,9</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42923,0</w:t>
            </w:r>
          </w:p>
        </w:tc>
      </w:tr>
      <w:tr w:rsidR="00E3731F" w:rsidRPr="00E3731F">
        <w:trPr>
          <w:trHeight w:val="330"/>
        </w:trPr>
        <w:tc>
          <w:tcPr>
            <w:tcW w:w="3255" w:type="dxa"/>
            <w:vMerge/>
            <w:tcBorders>
              <w:top w:val="nil"/>
              <w:left w:val="single" w:sz="4" w:space="0" w:color="auto"/>
              <w:bottom w:val="single" w:sz="4" w:space="0" w:color="000000"/>
              <w:right w:val="single" w:sz="4" w:space="0" w:color="auto"/>
            </w:tcBorders>
            <w:vAlign w:val="center"/>
          </w:tcPr>
          <w:p w:rsidR="00E3731F" w:rsidRPr="00E3731F" w:rsidRDefault="00E3731F" w:rsidP="00E3731F">
            <w:pPr>
              <w:rPr>
                <w:b/>
                <w:bCs/>
                <w:color w:val="000000"/>
                <w:sz w:val="20"/>
                <w:szCs w:val="20"/>
              </w:rPr>
            </w:pPr>
          </w:p>
        </w:tc>
        <w:tc>
          <w:tcPr>
            <w:tcW w:w="1260" w:type="dxa"/>
            <w:vMerge/>
            <w:tcBorders>
              <w:top w:val="nil"/>
              <w:left w:val="single" w:sz="4" w:space="0" w:color="auto"/>
              <w:bottom w:val="single" w:sz="4" w:space="0" w:color="000000"/>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b/>
                <w:bCs/>
                <w:color w:val="000000"/>
                <w:sz w:val="20"/>
                <w:szCs w:val="20"/>
              </w:rPr>
            </w:pPr>
            <w:r w:rsidRPr="00E3731F">
              <w:rPr>
                <w:b/>
                <w:bCs/>
                <w:color w:val="000000"/>
                <w:sz w:val="20"/>
                <w:szCs w:val="20"/>
              </w:rPr>
              <w:t>местный бюджет</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2</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64104,2</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14718,5</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10903,9</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8819,3</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9348,4</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9909,3</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10404,8</w:t>
            </w:r>
          </w:p>
        </w:tc>
      </w:tr>
      <w:tr w:rsidR="00E3731F" w:rsidRPr="00E3731F">
        <w:trPr>
          <w:trHeight w:val="315"/>
        </w:trPr>
        <w:tc>
          <w:tcPr>
            <w:tcW w:w="3255"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3.1.Обеспечение деятельности учреждений дополнительного образования </w:t>
            </w:r>
          </w:p>
        </w:tc>
        <w:tc>
          <w:tcPr>
            <w:tcW w:w="1260"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ГРБС - Отдел образования</w:t>
            </w: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Всего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2</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64017,2</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14694,5</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10892,7</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8807,4</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9335,8</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9896,0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10390,8</w:t>
            </w:r>
          </w:p>
        </w:tc>
      </w:tr>
      <w:tr w:rsidR="00E3731F" w:rsidRPr="00E3731F">
        <w:trPr>
          <w:trHeight w:val="315"/>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областной бюджет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2</w:t>
            </w:r>
          </w:p>
        </w:tc>
        <w:tc>
          <w:tcPr>
            <w:tcW w:w="108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30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19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r>
      <w:tr w:rsidR="00E3731F" w:rsidRPr="00E3731F">
        <w:trPr>
          <w:trHeight w:val="375"/>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местный бюджет</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2</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64017,2</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14694,5</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10892,7</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8807,4</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9335,8</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9896,0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10390,8</w:t>
            </w:r>
          </w:p>
        </w:tc>
      </w:tr>
      <w:tr w:rsidR="00E3731F" w:rsidRPr="00E3731F">
        <w:trPr>
          <w:trHeight w:val="315"/>
        </w:trPr>
        <w:tc>
          <w:tcPr>
            <w:tcW w:w="3255"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3.2.Обновление и доукомплектование необходимым оборудованием, расходными материалами творческих объединений в учреждениях дополнительного и общего образования</w:t>
            </w:r>
          </w:p>
        </w:tc>
        <w:tc>
          <w:tcPr>
            <w:tcW w:w="1260"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ГРБС - Отдел образования</w:t>
            </w: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Всего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2</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5486,4</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1346,4</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860,0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1550,0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830,0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900,0</w:t>
            </w:r>
          </w:p>
        </w:tc>
      </w:tr>
      <w:tr w:rsidR="00E3731F" w:rsidRPr="00E3731F">
        <w:trPr>
          <w:trHeight w:val="315"/>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областной бюджет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2</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5472,9</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1332,9</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860,0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1550,0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830,0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900,0</w:t>
            </w:r>
          </w:p>
        </w:tc>
      </w:tr>
      <w:tr w:rsidR="00E3731F" w:rsidRPr="00E3731F">
        <w:trPr>
          <w:trHeight w:val="675"/>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местный бюджет</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2</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13,5</w:t>
            </w:r>
          </w:p>
        </w:tc>
        <w:tc>
          <w:tcPr>
            <w:tcW w:w="130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13,5</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19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r>
      <w:tr w:rsidR="00E3731F" w:rsidRPr="00E3731F">
        <w:trPr>
          <w:trHeight w:val="345"/>
        </w:trPr>
        <w:tc>
          <w:tcPr>
            <w:tcW w:w="3255"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3.3.Предоставление ежемесячных выплат работникам муниципальных образовательных учреждений, имеющих государственные награды</w:t>
            </w:r>
          </w:p>
        </w:tc>
        <w:tc>
          <w:tcPr>
            <w:tcW w:w="1260"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ГРБС - Отдел образования</w:t>
            </w: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Всего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2</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142,6</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24,8</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 </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27,1</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28,6</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30,2</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31,9</w:t>
            </w:r>
          </w:p>
        </w:tc>
      </w:tr>
      <w:tr w:rsidR="00E3731F" w:rsidRPr="00E3731F">
        <w:trPr>
          <w:trHeight w:val="375"/>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областной бюджет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2</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142,6</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24,8</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 </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27,1</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28,6</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30,2</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31,9</w:t>
            </w:r>
          </w:p>
        </w:tc>
      </w:tr>
      <w:tr w:rsidR="00E3731F" w:rsidRPr="00E3731F">
        <w:trPr>
          <w:trHeight w:val="420"/>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местный бюджет</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2</w:t>
            </w:r>
          </w:p>
        </w:tc>
        <w:tc>
          <w:tcPr>
            <w:tcW w:w="108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30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 </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19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r>
      <w:tr w:rsidR="00E3731F" w:rsidRPr="00E3731F">
        <w:trPr>
          <w:trHeight w:val="315"/>
        </w:trPr>
        <w:tc>
          <w:tcPr>
            <w:tcW w:w="3255"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3.4.Реализация закона Сахалинской области "О дополнительной гарантии молодёжи, проживающей и работающей в Сахалинской области"</w:t>
            </w:r>
          </w:p>
        </w:tc>
        <w:tc>
          <w:tcPr>
            <w:tcW w:w="1260"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ГРБС - Отдел образования</w:t>
            </w: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Всего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2</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639,6</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108,1</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130,0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87,4</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99,1</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104,6</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110,4</w:t>
            </w:r>
          </w:p>
        </w:tc>
      </w:tr>
      <w:tr w:rsidR="00E3731F" w:rsidRPr="00E3731F">
        <w:trPr>
          <w:trHeight w:val="315"/>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областной бюджет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2</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639,6</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108,1</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130,0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87,4</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99,1</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104,6</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110,4</w:t>
            </w:r>
          </w:p>
        </w:tc>
      </w:tr>
      <w:tr w:rsidR="00E3731F" w:rsidRPr="00E3731F">
        <w:trPr>
          <w:trHeight w:val="300"/>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местный бюджет</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2</w:t>
            </w:r>
          </w:p>
        </w:tc>
        <w:tc>
          <w:tcPr>
            <w:tcW w:w="108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30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19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r>
      <w:tr w:rsidR="00E3731F" w:rsidRPr="00E3731F">
        <w:trPr>
          <w:trHeight w:val="312"/>
        </w:trPr>
        <w:tc>
          <w:tcPr>
            <w:tcW w:w="3255" w:type="dxa"/>
            <w:vMerge w:val="restart"/>
            <w:tcBorders>
              <w:top w:val="nil"/>
              <w:left w:val="single" w:sz="4" w:space="0" w:color="auto"/>
              <w:bottom w:val="single" w:sz="4" w:space="0" w:color="000000"/>
              <w:right w:val="single" w:sz="4" w:space="0" w:color="auto"/>
            </w:tcBorders>
            <w:shd w:val="clear" w:color="auto" w:fill="FFFFFF"/>
          </w:tcPr>
          <w:p w:rsidR="00E3731F" w:rsidRPr="00FE20D2" w:rsidRDefault="00FE20D2" w:rsidP="00FE20D2">
            <w:pPr>
              <w:rPr>
                <w:color w:val="000000"/>
                <w:sz w:val="20"/>
                <w:szCs w:val="20"/>
              </w:rPr>
            </w:pPr>
            <w:r w:rsidRPr="00FE20D2">
              <w:rPr>
                <w:color w:val="000000"/>
                <w:sz w:val="20"/>
                <w:szCs w:val="20"/>
              </w:rPr>
              <w:t>3.5 Реализация закона Сахалинской области "О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w:t>
            </w:r>
          </w:p>
        </w:tc>
        <w:tc>
          <w:tcPr>
            <w:tcW w:w="1260" w:type="dxa"/>
            <w:vMerge w:val="restart"/>
            <w:tcBorders>
              <w:top w:val="nil"/>
              <w:left w:val="single" w:sz="4" w:space="0" w:color="auto"/>
              <w:bottom w:val="single" w:sz="4" w:space="0" w:color="000000"/>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ГРБС - Отдел образования</w:t>
            </w: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Всего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color w:val="000000"/>
                <w:sz w:val="20"/>
                <w:szCs w:val="20"/>
              </w:rPr>
            </w:pPr>
            <w:r w:rsidRPr="00E3731F">
              <w:rPr>
                <w:color w:val="000000"/>
                <w:sz w:val="20"/>
                <w:szCs w:val="20"/>
              </w:rPr>
              <w:t>4</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color w:val="000000"/>
                <w:sz w:val="20"/>
                <w:szCs w:val="20"/>
              </w:rPr>
            </w:pPr>
            <w:r w:rsidRPr="00E3731F">
              <w:rPr>
                <w:color w:val="000000"/>
                <w:sz w:val="20"/>
                <w:szCs w:val="20"/>
              </w:rPr>
              <w:t>1</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3253,1</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333,1</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350,0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581,2</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626,7</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661,2</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700,9</w:t>
            </w:r>
          </w:p>
        </w:tc>
      </w:tr>
      <w:tr w:rsidR="00E3731F" w:rsidRPr="00E3731F">
        <w:trPr>
          <w:trHeight w:val="312"/>
        </w:trPr>
        <w:tc>
          <w:tcPr>
            <w:tcW w:w="3255" w:type="dxa"/>
            <w:vMerge/>
            <w:tcBorders>
              <w:top w:val="nil"/>
              <w:left w:val="single" w:sz="4" w:space="0" w:color="auto"/>
              <w:bottom w:val="single" w:sz="4" w:space="0" w:color="000000"/>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000000"/>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областной бюджет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color w:val="000000"/>
                <w:sz w:val="20"/>
                <w:szCs w:val="20"/>
              </w:rPr>
            </w:pPr>
            <w:r w:rsidRPr="00E3731F">
              <w:rPr>
                <w:color w:val="000000"/>
                <w:sz w:val="20"/>
                <w:szCs w:val="20"/>
              </w:rPr>
              <w:t>4</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color w:val="000000"/>
                <w:sz w:val="20"/>
                <w:szCs w:val="20"/>
              </w:rPr>
            </w:pPr>
            <w:r w:rsidRPr="00E3731F">
              <w:rPr>
                <w:color w:val="000000"/>
                <w:sz w:val="20"/>
                <w:szCs w:val="20"/>
              </w:rPr>
              <w:t>1</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3253,1</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333,1</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350,0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581,2</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626,7</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661,2</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700,9</w:t>
            </w:r>
          </w:p>
        </w:tc>
      </w:tr>
      <w:tr w:rsidR="00E3731F" w:rsidRPr="00E3731F">
        <w:trPr>
          <w:trHeight w:val="435"/>
        </w:trPr>
        <w:tc>
          <w:tcPr>
            <w:tcW w:w="3255" w:type="dxa"/>
            <w:vMerge/>
            <w:tcBorders>
              <w:top w:val="nil"/>
              <w:left w:val="single" w:sz="4" w:space="0" w:color="auto"/>
              <w:bottom w:val="single" w:sz="4" w:space="0" w:color="000000"/>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000000"/>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местный бюджет</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r>
      <w:tr w:rsidR="00E3731F" w:rsidRPr="00E3731F">
        <w:trPr>
          <w:trHeight w:val="435"/>
        </w:trPr>
        <w:tc>
          <w:tcPr>
            <w:tcW w:w="3255"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3.6.Закупка товаров, работ и услуг для обеспечения государственных                      (муниципальных) нужд</w:t>
            </w:r>
          </w:p>
        </w:tc>
        <w:tc>
          <w:tcPr>
            <w:tcW w:w="1260"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ГРБС - Отдел опеки и попечительства</w:t>
            </w: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Всего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10</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4</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73,5</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10,5</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11,2</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11,9</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12,6</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13,3</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14,0</w:t>
            </w:r>
          </w:p>
        </w:tc>
      </w:tr>
      <w:tr w:rsidR="00E3731F" w:rsidRPr="00E3731F">
        <w:trPr>
          <w:trHeight w:val="435"/>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областной бюджет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10</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4</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 </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 </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 </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 </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 </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 </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 </w:t>
            </w:r>
          </w:p>
        </w:tc>
      </w:tr>
      <w:tr w:rsidR="00E3731F" w:rsidRPr="00E3731F">
        <w:trPr>
          <w:trHeight w:val="435"/>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местный бюджет</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10</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4</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73,5</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10,5</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11,2</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11,9</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12,6</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13,3</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14,0</w:t>
            </w:r>
          </w:p>
        </w:tc>
      </w:tr>
      <w:tr w:rsidR="00E3731F" w:rsidRPr="00E3731F">
        <w:trPr>
          <w:trHeight w:val="435"/>
        </w:trPr>
        <w:tc>
          <w:tcPr>
            <w:tcW w:w="3255"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3.7.Обеспечение жилыми </w:t>
            </w:r>
            <w:r>
              <w:rPr>
                <w:color w:val="000000"/>
                <w:sz w:val="20"/>
                <w:szCs w:val="20"/>
              </w:rPr>
              <w:t>помещениями детей-сирот, детей</w:t>
            </w:r>
            <w:r w:rsidRPr="00E3731F">
              <w:rPr>
                <w:color w:val="000000"/>
                <w:sz w:val="20"/>
                <w:szCs w:val="20"/>
              </w:rPr>
              <w:t>,</w:t>
            </w:r>
            <w:r>
              <w:rPr>
                <w:color w:val="000000"/>
                <w:sz w:val="20"/>
                <w:szCs w:val="20"/>
              </w:rPr>
              <w:t xml:space="preserve"> </w:t>
            </w:r>
            <w:r w:rsidRPr="00E3731F">
              <w:rPr>
                <w:color w:val="000000"/>
                <w:sz w:val="20"/>
                <w:szCs w:val="20"/>
              </w:rPr>
              <w:t>оставшихся без попечения родителей, а также  детей,</w:t>
            </w:r>
            <w:r>
              <w:rPr>
                <w:color w:val="000000"/>
                <w:sz w:val="20"/>
                <w:szCs w:val="20"/>
              </w:rPr>
              <w:t xml:space="preserve"> </w:t>
            </w:r>
            <w:r w:rsidRPr="00E3731F">
              <w:rPr>
                <w:color w:val="000000"/>
                <w:sz w:val="20"/>
                <w:szCs w:val="20"/>
              </w:rPr>
              <w:t>находящихся под опекой (попечительством),не имеющих закрепленного жилого помещения</w:t>
            </w:r>
          </w:p>
        </w:tc>
        <w:tc>
          <w:tcPr>
            <w:tcW w:w="1260"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ГРБС - Отдел опеки и попечительства</w:t>
            </w: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Всего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10</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4</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31178,4</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3540,0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4336,6</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5366,3</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5661,4</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5972,8</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6301,3</w:t>
            </w:r>
          </w:p>
        </w:tc>
      </w:tr>
      <w:tr w:rsidR="00E3731F" w:rsidRPr="00E3731F">
        <w:trPr>
          <w:trHeight w:val="435"/>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областной бюджет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10</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4</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31178,4</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3540,0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4336,6</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5366,3</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5661,4</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5972,8</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6301,3</w:t>
            </w:r>
          </w:p>
        </w:tc>
      </w:tr>
      <w:tr w:rsidR="00E3731F" w:rsidRPr="00E3731F">
        <w:trPr>
          <w:trHeight w:val="435"/>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местный бюджет</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10</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4</w:t>
            </w:r>
          </w:p>
        </w:tc>
        <w:tc>
          <w:tcPr>
            <w:tcW w:w="108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30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19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r>
      <w:tr w:rsidR="00E3731F" w:rsidRPr="00E3731F">
        <w:trPr>
          <w:trHeight w:val="435"/>
        </w:trPr>
        <w:tc>
          <w:tcPr>
            <w:tcW w:w="3255"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3.8.Выплата денежных средств на содержание ребёнка, находящегося под опекой</w:t>
            </w:r>
            <w:r>
              <w:rPr>
                <w:color w:val="000000"/>
                <w:sz w:val="20"/>
                <w:szCs w:val="20"/>
              </w:rPr>
              <w:t xml:space="preserve"> </w:t>
            </w:r>
            <w:r w:rsidRPr="00E3731F">
              <w:rPr>
                <w:color w:val="000000"/>
                <w:sz w:val="20"/>
                <w:szCs w:val="20"/>
              </w:rPr>
              <w:t>(попечительством), в том числе в приёмной семье, и вознаграждение приёмному родителю</w:t>
            </w:r>
          </w:p>
        </w:tc>
        <w:tc>
          <w:tcPr>
            <w:tcW w:w="1260"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ГРБС - Отдел опеки и попечительства</w:t>
            </w: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Всего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10</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4</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195435,3</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35410,2</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41425,3</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27312,9</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28815,1</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30399,9</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32071,9</w:t>
            </w:r>
          </w:p>
        </w:tc>
      </w:tr>
      <w:tr w:rsidR="00E3731F" w:rsidRPr="00E3731F">
        <w:trPr>
          <w:trHeight w:val="435"/>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областной бюджет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10</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4</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195435,3</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35410,2</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41425,3</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27312,9</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28815,1</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30399,9</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32071,9</w:t>
            </w:r>
          </w:p>
        </w:tc>
      </w:tr>
      <w:tr w:rsidR="00E3731F" w:rsidRPr="00E3731F">
        <w:trPr>
          <w:trHeight w:val="435"/>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местный бюджет</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10</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4</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r>
      <w:tr w:rsidR="00E3731F" w:rsidRPr="00E3731F">
        <w:trPr>
          <w:trHeight w:val="435"/>
        </w:trPr>
        <w:tc>
          <w:tcPr>
            <w:tcW w:w="3255"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3.9.Приобретение мебели приемными родителями</w:t>
            </w:r>
          </w:p>
        </w:tc>
        <w:tc>
          <w:tcPr>
            <w:tcW w:w="1260"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ГРБС - Отдел опеки и попечительства</w:t>
            </w: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Всего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10</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4</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5310,7</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1200,0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100,0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1266,0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1335,6</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1409,1</w:t>
            </w:r>
          </w:p>
        </w:tc>
      </w:tr>
      <w:tr w:rsidR="00E3731F" w:rsidRPr="00E3731F">
        <w:trPr>
          <w:trHeight w:val="435"/>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областной бюджет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10</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4</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5310,7</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1200,0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100,0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1266,0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1335,6</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1409,1</w:t>
            </w:r>
          </w:p>
        </w:tc>
      </w:tr>
      <w:tr w:rsidR="00E3731F" w:rsidRPr="00E3731F">
        <w:trPr>
          <w:trHeight w:val="435"/>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местный бюджет</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10</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4</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r>
      <w:tr w:rsidR="00E3731F" w:rsidRPr="00E3731F">
        <w:trPr>
          <w:trHeight w:val="435"/>
        </w:trPr>
        <w:tc>
          <w:tcPr>
            <w:tcW w:w="3255"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3.10.Проезд в отпуск приемным родителям</w:t>
            </w:r>
          </w:p>
        </w:tc>
        <w:tc>
          <w:tcPr>
            <w:tcW w:w="1260"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ГРБС - Отдел опеки и попечительства</w:t>
            </w: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Всего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10</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4</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6257,6</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1190,0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1090,0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1255,5</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1324,6</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1397,5</w:t>
            </w:r>
          </w:p>
        </w:tc>
      </w:tr>
      <w:tr w:rsidR="00E3731F" w:rsidRPr="00E3731F">
        <w:trPr>
          <w:trHeight w:val="435"/>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областной бюджет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10</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4</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6257,6</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1190,0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1090,0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1255,5</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1324,6</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1397,5</w:t>
            </w:r>
          </w:p>
        </w:tc>
      </w:tr>
      <w:tr w:rsidR="00E3731F" w:rsidRPr="00E3731F">
        <w:trPr>
          <w:trHeight w:val="435"/>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местный бюджет</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10</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4</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30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19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r>
      <w:tr w:rsidR="00E3731F" w:rsidRPr="00E3731F">
        <w:trPr>
          <w:trHeight w:val="435"/>
        </w:trPr>
        <w:tc>
          <w:tcPr>
            <w:tcW w:w="3255"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3.11.На организацию физкультурно-оздоровительной работы граждан по месту жительства</w:t>
            </w:r>
          </w:p>
        </w:tc>
        <w:tc>
          <w:tcPr>
            <w:tcW w:w="1260"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ГРБС - Отдел физической культуры,</w:t>
            </w:r>
            <w:r>
              <w:rPr>
                <w:color w:val="000000"/>
                <w:sz w:val="20"/>
                <w:szCs w:val="20"/>
              </w:rPr>
              <w:t xml:space="preserve"> </w:t>
            </w:r>
            <w:r w:rsidRPr="00E3731F">
              <w:rPr>
                <w:color w:val="000000"/>
                <w:sz w:val="20"/>
                <w:szCs w:val="20"/>
              </w:rPr>
              <w:t>спорта и молодёжной политики</w:t>
            </w: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Всего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11</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2</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357,1</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4,0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353,1</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r>
      <w:tr w:rsidR="00E3731F" w:rsidRPr="00E3731F">
        <w:trPr>
          <w:trHeight w:val="435"/>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областной бюджет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11</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2</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357,1</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4,0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353,1</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r>
      <w:tr w:rsidR="00E3731F" w:rsidRPr="00E3731F">
        <w:trPr>
          <w:trHeight w:val="435"/>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местный бюджет</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11</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2</w:t>
            </w:r>
          </w:p>
        </w:tc>
        <w:tc>
          <w:tcPr>
            <w:tcW w:w="108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 </w:t>
            </w:r>
          </w:p>
        </w:tc>
        <w:tc>
          <w:tcPr>
            <w:tcW w:w="130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 </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19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r>
      <w:tr w:rsidR="00E3731F" w:rsidRPr="00E3731F">
        <w:trPr>
          <w:trHeight w:val="315"/>
        </w:trPr>
        <w:tc>
          <w:tcPr>
            <w:tcW w:w="3255"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b/>
                <w:bCs/>
                <w:color w:val="000000"/>
                <w:sz w:val="20"/>
                <w:szCs w:val="20"/>
              </w:rPr>
            </w:pPr>
            <w:r w:rsidRPr="00E3731F">
              <w:rPr>
                <w:b/>
                <w:bCs/>
                <w:color w:val="000000"/>
                <w:sz w:val="20"/>
                <w:szCs w:val="20"/>
              </w:rPr>
              <w:t xml:space="preserve"> 4. Мероприятия</w:t>
            </w:r>
          </w:p>
        </w:tc>
        <w:tc>
          <w:tcPr>
            <w:tcW w:w="1260"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b/>
                <w:bCs/>
                <w:color w:val="000000"/>
                <w:sz w:val="20"/>
                <w:szCs w:val="20"/>
              </w:rPr>
            </w:pPr>
            <w:r w:rsidRPr="00E3731F">
              <w:rPr>
                <w:b/>
                <w:bCs/>
                <w:color w:val="000000"/>
                <w:sz w:val="20"/>
                <w:szCs w:val="20"/>
              </w:rPr>
              <w:t> </w:t>
            </w: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b/>
                <w:bCs/>
                <w:color w:val="000000"/>
                <w:sz w:val="20"/>
                <w:szCs w:val="20"/>
              </w:rPr>
            </w:pPr>
            <w:r w:rsidRPr="00E3731F">
              <w:rPr>
                <w:b/>
                <w:bCs/>
                <w:color w:val="000000"/>
                <w:sz w:val="20"/>
                <w:szCs w:val="20"/>
              </w:rPr>
              <w:t xml:space="preserve">Всего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123823,6</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21263,9</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18405,0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19141,6</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20486,1</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21620,9</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22906,1</w:t>
            </w:r>
          </w:p>
        </w:tc>
      </w:tr>
      <w:tr w:rsidR="00E3731F" w:rsidRPr="00E3731F">
        <w:trPr>
          <w:trHeight w:val="390"/>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b/>
                <w:bCs/>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b/>
                <w:bCs/>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b/>
                <w:bCs/>
                <w:color w:val="000000"/>
                <w:sz w:val="20"/>
                <w:szCs w:val="20"/>
              </w:rPr>
            </w:pPr>
            <w:r w:rsidRPr="00E3731F">
              <w:rPr>
                <w:b/>
                <w:bCs/>
                <w:color w:val="000000"/>
                <w:sz w:val="20"/>
                <w:szCs w:val="20"/>
              </w:rPr>
              <w:t xml:space="preserve">областной бюджет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1219,1</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109,3</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100,0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137,6</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269,1</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290,7</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b/>
                <w:bCs/>
                <w:sz w:val="20"/>
                <w:szCs w:val="20"/>
              </w:rPr>
            </w:pPr>
            <w:r w:rsidRPr="00E3731F">
              <w:rPr>
                <w:b/>
                <w:bCs/>
                <w:sz w:val="20"/>
                <w:szCs w:val="20"/>
              </w:rPr>
              <w:t>312,4</w:t>
            </w:r>
          </w:p>
        </w:tc>
      </w:tr>
      <w:tr w:rsidR="00E3731F" w:rsidRPr="00E3731F">
        <w:trPr>
          <w:trHeight w:val="372"/>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b/>
                <w:bCs/>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b/>
                <w:bCs/>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b/>
                <w:bCs/>
                <w:color w:val="000000"/>
                <w:sz w:val="20"/>
                <w:szCs w:val="20"/>
              </w:rPr>
            </w:pPr>
            <w:r w:rsidRPr="00E3731F">
              <w:rPr>
                <w:b/>
                <w:bCs/>
                <w:color w:val="000000"/>
                <w:sz w:val="20"/>
                <w:szCs w:val="20"/>
              </w:rPr>
              <w:t>местный бюджет</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rPr>
                <w:b/>
                <w:bCs/>
                <w:color w:val="000000"/>
                <w:sz w:val="20"/>
                <w:szCs w:val="20"/>
              </w:rPr>
            </w:pPr>
            <w:r w:rsidRPr="00E3731F">
              <w:rPr>
                <w:b/>
                <w:bCs/>
                <w:color w:val="000000"/>
                <w:sz w:val="20"/>
                <w:szCs w:val="20"/>
              </w:rPr>
              <w:t> </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rPr>
                <w:b/>
                <w:bCs/>
                <w:color w:val="000000"/>
                <w:sz w:val="20"/>
                <w:szCs w:val="20"/>
              </w:rPr>
            </w:pPr>
            <w:r w:rsidRPr="00E3731F">
              <w:rPr>
                <w:b/>
                <w:bCs/>
                <w:color w:val="000000"/>
                <w:sz w:val="20"/>
                <w:szCs w:val="20"/>
              </w:rPr>
              <w:t> </w:t>
            </w:r>
          </w:p>
        </w:tc>
        <w:tc>
          <w:tcPr>
            <w:tcW w:w="108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b/>
                <w:bCs/>
                <w:color w:val="000000"/>
                <w:sz w:val="20"/>
                <w:szCs w:val="20"/>
              </w:rPr>
            </w:pPr>
            <w:r w:rsidRPr="00E3731F">
              <w:rPr>
                <w:b/>
                <w:bCs/>
                <w:color w:val="000000"/>
                <w:sz w:val="20"/>
                <w:szCs w:val="20"/>
              </w:rPr>
              <w:t>122 604,5</w:t>
            </w:r>
          </w:p>
        </w:tc>
        <w:tc>
          <w:tcPr>
            <w:tcW w:w="130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b/>
                <w:bCs/>
                <w:color w:val="000000"/>
                <w:sz w:val="20"/>
                <w:szCs w:val="20"/>
              </w:rPr>
            </w:pPr>
            <w:r w:rsidRPr="00E3731F">
              <w:rPr>
                <w:b/>
                <w:bCs/>
                <w:color w:val="000000"/>
                <w:sz w:val="20"/>
                <w:szCs w:val="20"/>
              </w:rPr>
              <w:t>21 154,6</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b/>
                <w:bCs/>
                <w:color w:val="000000"/>
                <w:sz w:val="20"/>
                <w:szCs w:val="20"/>
              </w:rPr>
            </w:pPr>
            <w:r w:rsidRPr="00E3731F">
              <w:rPr>
                <w:b/>
                <w:bCs/>
                <w:color w:val="000000"/>
                <w:sz w:val="20"/>
                <w:szCs w:val="20"/>
              </w:rPr>
              <w:t>18 305,0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b/>
                <w:bCs/>
                <w:color w:val="000000"/>
                <w:sz w:val="20"/>
                <w:szCs w:val="20"/>
              </w:rPr>
            </w:pPr>
            <w:r w:rsidRPr="00E3731F">
              <w:rPr>
                <w:b/>
                <w:bCs/>
                <w:color w:val="000000"/>
                <w:sz w:val="20"/>
                <w:szCs w:val="20"/>
              </w:rPr>
              <w:t>19 004,0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b/>
                <w:bCs/>
                <w:color w:val="000000"/>
                <w:sz w:val="20"/>
                <w:szCs w:val="20"/>
              </w:rPr>
            </w:pPr>
            <w:r w:rsidRPr="00E3731F">
              <w:rPr>
                <w:b/>
                <w:bCs/>
                <w:color w:val="000000"/>
                <w:sz w:val="20"/>
                <w:szCs w:val="20"/>
              </w:rPr>
              <w:t>20 217,0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b/>
                <w:bCs/>
                <w:color w:val="000000"/>
                <w:sz w:val="20"/>
                <w:szCs w:val="20"/>
              </w:rPr>
            </w:pPr>
            <w:r w:rsidRPr="00E3731F">
              <w:rPr>
                <w:b/>
                <w:bCs/>
                <w:color w:val="000000"/>
                <w:sz w:val="20"/>
                <w:szCs w:val="20"/>
              </w:rPr>
              <w:t>21 330,2</w:t>
            </w:r>
          </w:p>
        </w:tc>
        <w:tc>
          <w:tcPr>
            <w:tcW w:w="119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b/>
                <w:bCs/>
                <w:color w:val="000000"/>
                <w:sz w:val="20"/>
                <w:szCs w:val="20"/>
              </w:rPr>
            </w:pPr>
            <w:r w:rsidRPr="00E3731F">
              <w:rPr>
                <w:b/>
                <w:bCs/>
                <w:color w:val="000000"/>
                <w:sz w:val="20"/>
                <w:szCs w:val="20"/>
              </w:rPr>
              <w:t>22 593,7</w:t>
            </w:r>
          </w:p>
        </w:tc>
      </w:tr>
      <w:tr w:rsidR="00E3731F" w:rsidRPr="00E3731F">
        <w:trPr>
          <w:trHeight w:val="312"/>
        </w:trPr>
        <w:tc>
          <w:tcPr>
            <w:tcW w:w="3255" w:type="dxa"/>
            <w:vMerge w:val="restart"/>
            <w:tcBorders>
              <w:top w:val="nil"/>
              <w:left w:val="single" w:sz="4" w:space="0" w:color="auto"/>
              <w:bottom w:val="single" w:sz="4" w:space="0" w:color="000000"/>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4.1.Профессиональная   подготовка, переподготовка и повышение  квалификации</w:t>
            </w:r>
          </w:p>
        </w:tc>
        <w:tc>
          <w:tcPr>
            <w:tcW w:w="1260" w:type="dxa"/>
            <w:vMerge w:val="restart"/>
            <w:tcBorders>
              <w:top w:val="nil"/>
              <w:left w:val="single" w:sz="4" w:space="0" w:color="auto"/>
              <w:bottom w:val="single" w:sz="4" w:space="0" w:color="000000"/>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w:t>
            </w: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Всего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color w:val="000000"/>
                <w:sz w:val="20"/>
                <w:szCs w:val="20"/>
              </w:rPr>
            </w:pPr>
            <w:r w:rsidRPr="00E3731F">
              <w:rPr>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color w:val="000000"/>
                <w:sz w:val="20"/>
                <w:szCs w:val="20"/>
              </w:rPr>
            </w:pPr>
            <w:r w:rsidRPr="00E3731F">
              <w:rPr>
                <w:color w:val="000000"/>
                <w:sz w:val="20"/>
                <w:szCs w:val="20"/>
              </w:rPr>
              <w:t>5</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1051,2</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156,0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162,0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162,0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180,3</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190,2</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200,7</w:t>
            </w:r>
          </w:p>
        </w:tc>
      </w:tr>
      <w:tr w:rsidR="00E3731F" w:rsidRPr="00E3731F">
        <w:trPr>
          <w:trHeight w:val="450"/>
        </w:trPr>
        <w:tc>
          <w:tcPr>
            <w:tcW w:w="3255" w:type="dxa"/>
            <w:vMerge/>
            <w:tcBorders>
              <w:top w:val="nil"/>
              <w:left w:val="single" w:sz="4" w:space="0" w:color="auto"/>
              <w:bottom w:val="single" w:sz="4" w:space="0" w:color="000000"/>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000000"/>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областной бюджет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color w:val="000000"/>
                <w:sz w:val="20"/>
                <w:szCs w:val="20"/>
              </w:rPr>
            </w:pPr>
            <w:r w:rsidRPr="00E3731F">
              <w:rPr>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color w:val="000000"/>
                <w:sz w:val="20"/>
                <w:szCs w:val="20"/>
              </w:rPr>
            </w:pPr>
            <w:r w:rsidRPr="00E3731F">
              <w:rPr>
                <w:color w:val="000000"/>
                <w:sz w:val="20"/>
                <w:szCs w:val="20"/>
              </w:rPr>
              <w:t>5</w:t>
            </w:r>
          </w:p>
        </w:tc>
        <w:tc>
          <w:tcPr>
            <w:tcW w:w="108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300" w:type="dxa"/>
            <w:tcBorders>
              <w:top w:val="nil"/>
              <w:left w:val="nil"/>
              <w:bottom w:val="single" w:sz="4" w:space="0" w:color="auto"/>
              <w:right w:val="single" w:sz="4" w:space="0" w:color="auto"/>
            </w:tcBorders>
            <w:shd w:val="clear" w:color="auto" w:fill="FFFFFF"/>
            <w:noWrap/>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noWrap/>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noWrap/>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noWrap/>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noWrap/>
          </w:tcPr>
          <w:p w:rsidR="00E3731F" w:rsidRPr="00E3731F" w:rsidRDefault="00E3731F" w:rsidP="00E3731F">
            <w:pPr>
              <w:jc w:val="center"/>
              <w:rPr>
                <w:color w:val="000000"/>
                <w:sz w:val="20"/>
                <w:szCs w:val="20"/>
              </w:rPr>
            </w:pPr>
            <w:r w:rsidRPr="00E3731F">
              <w:rPr>
                <w:color w:val="000000"/>
                <w:sz w:val="20"/>
                <w:szCs w:val="20"/>
              </w:rPr>
              <w:t>0,0</w:t>
            </w:r>
          </w:p>
        </w:tc>
        <w:tc>
          <w:tcPr>
            <w:tcW w:w="1198" w:type="dxa"/>
            <w:tcBorders>
              <w:top w:val="nil"/>
              <w:left w:val="nil"/>
              <w:bottom w:val="single" w:sz="4" w:space="0" w:color="auto"/>
              <w:right w:val="single" w:sz="4" w:space="0" w:color="auto"/>
            </w:tcBorders>
            <w:shd w:val="clear" w:color="auto" w:fill="FFFFFF"/>
            <w:noWrap/>
          </w:tcPr>
          <w:p w:rsidR="00E3731F" w:rsidRPr="00E3731F" w:rsidRDefault="00E3731F" w:rsidP="00E3731F">
            <w:pPr>
              <w:jc w:val="center"/>
              <w:rPr>
                <w:color w:val="000000"/>
                <w:sz w:val="20"/>
                <w:szCs w:val="20"/>
              </w:rPr>
            </w:pPr>
            <w:r w:rsidRPr="00E3731F">
              <w:rPr>
                <w:color w:val="000000"/>
                <w:sz w:val="20"/>
                <w:szCs w:val="20"/>
              </w:rPr>
              <w:t>0,0</w:t>
            </w:r>
          </w:p>
        </w:tc>
      </w:tr>
      <w:tr w:rsidR="00E3731F" w:rsidRPr="00E3731F">
        <w:trPr>
          <w:trHeight w:val="360"/>
        </w:trPr>
        <w:tc>
          <w:tcPr>
            <w:tcW w:w="3255" w:type="dxa"/>
            <w:vMerge/>
            <w:tcBorders>
              <w:top w:val="nil"/>
              <w:left w:val="single" w:sz="4" w:space="0" w:color="auto"/>
              <w:bottom w:val="single" w:sz="4" w:space="0" w:color="000000"/>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000000"/>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местный бюджет</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color w:val="000000"/>
                <w:sz w:val="20"/>
                <w:szCs w:val="20"/>
              </w:rPr>
            </w:pPr>
            <w:r w:rsidRPr="00E3731F">
              <w:rPr>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color w:val="000000"/>
                <w:sz w:val="20"/>
                <w:szCs w:val="20"/>
              </w:rPr>
            </w:pPr>
            <w:r w:rsidRPr="00E3731F">
              <w:rPr>
                <w:color w:val="000000"/>
                <w:sz w:val="20"/>
                <w:szCs w:val="20"/>
              </w:rPr>
              <w:t>5</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1051,2</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156,0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162,0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162,0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180,3</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190,2</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200,7</w:t>
            </w:r>
          </w:p>
        </w:tc>
      </w:tr>
      <w:tr w:rsidR="00E3731F" w:rsidRPr="00E3731F">
        <w:trPr>
          <w:trHeight w:val="315"/>
        </w:trPr>
        <w:tc>
          <w:tcPr>
            <w:tcW w:w="3255"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4.2.Расходы на выплаты персоналу в целях обеспечения выполнения функций государственными (муниципальными) органами, казенными учреждениями , органами управления государственными внебюджетными фондами </w:t>
            </w:r>
          </w:p>
        </w:tc>
        <w:tc>
          <w:tcPr>
            <w:tcW w:w="1260"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ГРБС - Отдел образования</w:t>
            </w: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Всего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9</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103765,6</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18304,6</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15437,0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16000,0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17024,0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17961,0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19039,0</w:t>
            </w:r>
          </w:p>
        </w:tc>
      </w:tr>
      <w:tr w:rsidR="00E3731F" w:rsidRPr="00E3731F">
        <w:trPr>
          <w:trHeight w:val="315"/>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областной бюджет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9</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r>
      <w:tr w:rsidR="00E3731F" w:rsidRPr="00E3731F">
        <w:trPr>
          <w:trHeight w:val="1275"/>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местный бюджет</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9</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103765,6</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18304,6</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15437,0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16000,0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17024,0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17961,0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19039,0</w:t>
            </w:r>
          </w:p>
        </w:tc>
      </w:tr>
      <w:tr w:rsidR="00E3731F" w:rsidRPr="00E3731F">
        <w:trPr>
          <w:trHeight w:val="315"/>
        </w:trPr>
        <w:tc>
          <w:tcPr>
            <w:tcW w:w="3255"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4.3.Закупка товаров, работ и услуг для обеспечения государственных                      (муниципальных) нужд</w:t>
            </w:r>
          </w:p>
        </w:tc>
        <w:tc>
          <w:tcPr>
            <w:tcW w:w="1260"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ГРБС - Отдел образования</w:t>
            </w: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Всего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9</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17772,7</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2694,0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2691,0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2842,0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3012,7</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3179,0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3354,0</w:t>
            </w:r>
          </w:p>
        </w:tc>
      </w:tr>
      <w:tr w:rsidR="00E3731F" w:rsidRPr="00E3731F">
        <w:trPr>
          <w:trHeight w:val="315"/>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областной бюджет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9</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r>
      <w:tr w:rsidR="00E3731F" w:rsidRPr="00E3731F">
        <w:trPr>
          <w:trHeight w:val="315"/>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местный бюджет</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9</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17772,7</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2694,0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2691,0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2842,0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3012,7</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3179,0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3354,0</w:t>
            </w:r>
          </w:p>
        </w:tc>
      </w:tr>
      <w:tr w:rsidR="00E3731F" w:rsidRPr="00E3731F">
        <w:trPr>
          <w:trHeight w:val="315"/>
        </w:trPr>
        <w:tc>
          <w:tcPr>
            <w:tcW w:w="3255"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4.4.Реализация закона Сахалинской области "О дополнительной гарантии молодёжи, проживающей и работающей в Сахалинской области"</w:t>
            </w:r>
          </w:p>
        </w:tc>
        <w:tc>
          <w:tcPr>
            <w:tcW w:w="1260"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ГРБС - Отдел образования</w:t>
            </w: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Всего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9</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1090,0</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100,0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100,0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110,0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240,0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260,0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280,0</w:t>
            </w:r>
          </w:p>
        </w:tc>
      </w:tr>
      <w:tr w:rsidR="00E3731F" w:rsidRPr="00E3731F">
        <w:trPr>
          <w:trHeight w:val="315"/>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областной бюджет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9</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1090,0</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100,0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100,0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110,0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240,0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260,0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280,0</w:t>
            </w:r>
          </w:p>
        </w:tc>
      </w:tr>
      <w:tr w:rsidR="00E3731F" w:rsidRPr="00E3731F">
        <w:trPr>
          <w:trHeight w:val="315"/>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местный бюджет</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7</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9</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0,0</w:t>
            </w:r>
          </w:p>
        </w:tc>
      </w:tr>
      <w:tr w:rsidR="00E3731F" w:rsidRPr="00E3731F">
        <w:trPr>
          <w:trHeight w:val="630"/>
        </w:trPr>
        <w:tc>
          <w:tcPr>
            <w:tcW w:w="3255" w:type="dxa"/>
            <w:vMerge w:val="restart"/>
            <w:tcBorders>
              <w:top w:val="nil"/>
              <w:left w:val="single" w:sz="4" w:space="0" w:color="auto"/>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4.5.Предоставление ежемесячных выплат работникам муниципальных образовательных учреждений, имеющих государственные награды</w:t>
            </w: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ГРБС - Отдел образования</w:t>
            </w: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Всего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10</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3</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144,1</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9,3</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15,0</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27,6</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29,1</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30,7</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32,4</w:t>
            </w:r>
          </w:p>
        </w:tc>
      </w:tr>
      <w:tr w:rsidR="00E3731F" w:rsidRPr="00E3731F">
        <w:trPr>
          <w:trHeight w:val="315"/>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w:t>
            </w: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xml:space="preserve">областной бюджет </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10</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3</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129,1</w:t>
            </w:r>
          </w:p>
        </w:tc>
        <w:tc>
          <w:tcPr>
            <w:tcW w:w="130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9,3</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 </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27,6</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29,1</w:t>
            </w:r>
          </w:p>
        </w:tc>
        <w:tc>
          <w:tcPr>
            <w:tcW w:w="121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30,7</w:t>
            </w:r>
          </w:p>
        </w:tc>
        <w:tc>
          <w:tcPr>
            <w:tcW w:w="1198"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32,4</w:t>
            </w:r>
          </w:p>
        </w:tc>
      </w:tr>
      <w:tr w:rsidR="00E3731F" w:rsidRPr="00E3731F">
        <w:trPr>
          <w:trHeight w:val="315"/>
        </w:trPr>
        <w:tc>
          <w:tcPr>
            <w:tcW w:w="3255" w:type="dxa"/>
            <w:vMerge/>
            <w:tcBorders>
              <w:top w:val="nil"/>
              <w:left w:val="single" w:sz="4" w:space="0" w:color="auto"/>
              <w:bottom w:val="single" w:sz="4" w:space="0" w:color="auto"/>
              <w:right w:val="single" w:sz="4" w:space="0" w:color="auto"/>
            </w:tcBorders>
            <w:vAlign w:val="center"/>
          </w:tcPr>
          <w:p w:rsidR="00E3731F" w:rsidRPr="00E3731F" w:rsidRDefault="00E3731F" w:rsidP="00E3731F">
            <w:pPr>
              <w:rPr>
                <w:color w:val="000000"/>
                <w:sz w:val="20"/>
                <w:szCs w:val="20"/>
              </w:rPr>
            </w:pP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 </w:t>
            </w:r>
          </w:p>
        </w:tc>
        <w:tc>
          <w:tcPr>
            <w:tcW w:w="1260" w:type="dxa"/>
            <w:tcBorders>
              <w:top w:val="nil"/>
              <w:left w:val="nil"/>
              <w:bottom w:val="single" w:sz="4" w:space="0" w:color="auto"/>
              <w:right w:val="single" w:sz="4" w:space="0" w:color="auto"/>
            </w:tcBorders>
            <w:shd w:val="clear" w:color="auto" w:fill="FFFFFF"/>
          </w:tcPr>
          <w:p w:rsidR="00E3731F" w:rsidRPr="00E3731F" w:rsidRDefault="00E3731F" w:rsidP="00E3731F">
            <w:pPr>
              <w:rPr>
                <w:color w:val="000000"/>
                <w:sz w:val="20"/>
                <w:szCs w:val="20"/>
              </w:rPr>
            </w:pPr>
            <w:r w:rsidRPr="00E3731F">
              <w:rPr>
                <w:color w:val="000000"/>
                <w:sz w:val="20"/>
                <w:szCs w:val="20"/>
              </w:rPr>
              <w:t>местный бюджет</w:t>
            </w:r>
          </w:p>
        </w:tc>
        <w:tc>
          <w:tcPr>
            <w:tcW w:w="58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10</w:t>
            </w:r>
          </w:p>
        </w:tc>
        <w:tc>
          <w:tcPr>
            <w:tcW w:w="500" w:type="dxa"/>
            <w:tcBorders>
              <w:top w:val="nil"/>
              <w:left w:val="nil"/>
              <w:bottom w:val="single" w:sz="4" w:space="0" w:color="auto"/>
              <w:right w:val="single" w:sz="4" w:space="0" w:color="auto"/>
            </w:tcBorders>
            <w:shd w:val="clear" w:color="auto" w:fill="FFFFFF"/>
          </w:tcPr>
          <w:p w:rsidR="00E3731F" w:rsidRPr="00E3731F" w:rsidRDefault="00E3731F" w:rsidP="00E3731F">
            <w:pPr>
              <w:jc w:val="right"/>
              <w:rPr>
                <w:b/>
                <w:bCs/>
                <w:color w:val="000000"/>
                <w:sz w:val="20"/>
                <w:szCs w:val="20"/>
              </w:rPr>
            </w:pPr>
            <w:r w:rsidRPr="00E3731F">
              <w:rPr>
                <w:b/>
                <w:bCs/>
                <w:color w:val="000000"/>
                <w:sz w:val="20"/>
                <w:szCs w:val="20"/>
              </w:rPr>
              <w:t>3</w:t>
            </w:r>
          </w:p>
        </w:tc>
        <w:tc>
          <w:tcPr>
            <w:tcW w:w="1080" w:type="dxa"/>
            <w:tcBorders>
              <w:top w:val="nil"/>
              <w:left w:val="nil"/>
              <w:bottom w:val="single" w:sz="4" w:space="0" w:color="auto"/>
              <w:right w:val="single" w:sz="4" w:space="0" w:color="auto"/>
            </w:tcBorders>
            <w:shd w:val="clear" w:color="auto" w:fill="FFFFFF"/>
            <w:vAlign w:val="center"/>
          </w:tcPr>
          <w:p w:rsidR="00E3731F" w:rsidRPr="00E3731F" w:rsidRDefault="00E3731F" w:rsidP="00E3731F">
            <w:pPr>
              <w:jc w:val="center"/>
              <w:rPr>
                <w:sz w:val="20"/>
                <w:szCs w:val="20"/>
              </w:rPr>
            </w:pPr>
            <w:r w:rsidRPr="00E3731F">
              <w:rPr>
                <w:sz w:val="20"/>
                <w:szCs w:val="20"/>
              </w:rPr>
              <w:t>15,0</w:t>
            </w:r>
          </w:p>
        </w:tc>
        <w:tc>
          <w:tcPr>
            <w:tcW w:w="1300"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15,0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21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c>
          <w:tcPr>
            <w:tcW w:w="1198" w:type="dxa"/>
            <w:tcBorders>
              <w:top w:val="nil"/>
              <w:left w:val="nil"/>
              <w:bottom w:val="single" w:sz="4" w:space="0" w:color="auto"/>
              <w:right w:val="single" w:sz="4" w:space="0" w:color="auto"/>
            </w:tcBorders>
            <w:shd w:val="clear" w:color="auto" w:fill="FFFFFF"/>
          </w:tcPr>
          <w:p w:rsidR="00E3731F" w:rsidRPr="00E3731F" w:rsidRDefault="00E3731F" w:rsidP="00E3731F">
            <w:pPr>
              <w:jc w:val="center"/>
              <w:rPr>
                <w:color w:val="000000"/>
                <w:sz w:val="20"/>
                <w:szCs w:val="20"/>
              </w:rPr>
            </w:pPr>
            <w:r w:rsidRPr="00E3731F">
              <w:rPr>
                <w:color w:val="000000"/>
                <w:sz w:val="20"/>
                <w:szCs w:val="20"/>
              </w:rPr>
              <w:t>0,0</w:t>
            </w:r>
          </w:p>
        </w:tc>
      </w:tr>
    </w:tbl>
    <w:p w:rsidR="00E3731F" w:rsidRPr="00E3731F" w:rsidRDefault="00E3731F" w:rsidP="006A6D32">
      <w:pPr>
        <w:spacing w:line="276" w:lineRule="auto"/>
        <w:ind w:right="-5"/>
        <w:rPr>
          <w:sz w:val="20"/>
          <w:szCs w:val="20"/>
        </w:rPr>
      </w:pPr>
    </w:p>
    <w:sectPr w:rsidR="00E3731F" w:rsidRPr="00E3731F" w:rsidSect="006A6D32">
      <w:footerReference w:type="default" r:id="rId39"/>
      <w:pgSz w:w="16838" w:h="11906" w:orient="landscape"/>
      <w:pgMar w:top="1701" w:right="1134"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2AC" w:rsidRDefault="00F062AC">
      <w:r>
        <w:separator/>
      </w:r>
    </w:p>
  </w:endnote>
  <w:endnote w:type="continuationSeparator" w:id="0">
    <w:p w:rsidR="00F062AC" w:rsidRDefault="00F06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0D2" w:rsidRDefault="00FE20D2">
    <w:pPr>
      <w:pStyle w:val="a5"/>
      <w:jc w:val="center"/>
      <w:rPr>
        <w:lang w:val="en-US"/>
      </w:rPr>
    </w:pPr>
    <w:r>
      <w:rPr>
        <w:sz w:val="12"/>
        <w:szCs w:val="12"/>
      </w:rPr>
      <w:t xml:space="preserve">*** ИНФ:  АВТОР: </w:t>
    </w:r>
    <w:r>
      <w:rPr>
        <w:sz w:val="12"/>
        <w:szCs w:val="12"/>
        <w:u w:val="single"/>
      </w:rPr>
      <w:fldChar w:fldCharType="begin"/>
    </w:r>
    <w:r>
      <w:rPr>
        <w:sz w:val="12"/>
        <w:szCs w:val="12"/>
        <w:u w:val="single"/>
      </w:rPr>
      <w:instrText xml:space="preserve"> AUTHOR \* MERGEFORMAT \* HEBREW1 </w:instrText>
    </w:r>
    <w:r>
      <w:rPr>
        <w:sz w:val="12"/>
        <w:szCs w:val="12"/>
        <w:u w:val="single"/>
      </w:rPr>
      <w:fldChar w:fldCharType="separate"/>
    </w:r>
    <w:r w:rsidR="00B77E38">
      <w:rPr>
        <w:noProof/>
        <w:sz w:val="12"/>
        <w:szCs w:val="12"/>
        <w:u w:val="single"/>
      </w:rPr>
      <w:t>Полякова Н.В.</w:t>
    </w:r>
    <w:r>
      <w:rPr>
        <w:sz w:val="12"/>
        <w:szCs w:val="12"/>
        <w:u w:val="single"/>
      </w:rPr>
      <w:fldChar w:fldCharType="end"/>
    </w:r>
    <w:r>
      <w:rPr>
        <w:sz w:val="12"/>
        <w:szCs w:val="12"/>
      </w:rPr>
      <w:t xml:space="preserve">   ОТПЕЧАТАН:</w:t>
    </w:r>
    <w:r>
      <w:rPr>
        <w:sz w:val="12"/>
        <w:szCs w:val="12"/>
        <w:u w:val="single"/>
      </w:rPr>
      <w:fldChar w:fldCharType="begin"/>
    </w:r>
    <w:r>
      <w:rPr>
        <w:sz w:val="12"/>
        <w:szCs w:val="12"/>
        <w:u w:val="single"/>
      </w:rPr>
      <w:instrText xml:space="preserve"> USERNAME \*MERGEFORMAT \* HEBREW1 </w:instrText>
    </w:r>
    <w:r>
      <w:rPr>
        <w:sz w:val="12"/>
        <w:szCs w:val="12"/>
        <w:u w:val="single"/>
      </w:rPr>
      <w:fldChar w:fldCharType="separate"/>
    </w:r>
    <w:r w:rsidR="00B77E38">
      <w:rPr>
        <w:noProof/>
        <w:sz w:val="12"/>
        <w:szCs w:val="12"/>
        <w:u w:val="single"/>
      </w:rPr>
      <w:t>Батракова Н.М.</w:t>
    </w:r>
    <w:r>
      <w:rPr>
        <w:sz w:val="12"/>
        <w:szCs w:val="12"/>
        <w:u w:val="single"/>
      </w:rPr>
      <w:fldChar w:fldCharType="end"/>
    </w:r>
    <w:r>
      <w:rPr>
        <w:sz w:val="12"/>
        <w:szCs w:val="12"/>
      </w:rPr>
      <w:t xml:space="preserve"> -&gt; </w:t>
    </w:r>
    <w:r>
      <w:rPr>
        <w:sz w:val="12"/>
        <w:szCs w:val="12"/>
        <w:u w:val="single"/>
      </w:rPr>
      <w:fldChar w:fldCharType="begin"/>
    </w:r>
    <w:r>
      <w:rPr>
        <w:sz w:val="12"/>
        <w:szCs w:val="12"/>
        <w:u w:val="single"/>
      </w:rPr>
      <w:instrText xml:space="preserve"> DATE \* MERGEFORMAT </w:instrText>
    </w:r>
    <w:r>
      <w:rPr>
        <w:sz w:val="12"/>
        <w:szCs w:val="12"/>
        <w:u w:val="single"/>
      </w:rPr>
      <w:fldChar w:fldCharType="separate"/>
    </w:r>
    <w:r w:rsidR="00F9597E">
      <w:rPr>
        <w:noProof/>
        <w:sz w:val="12"/>
        <w:szCs w:val="12"/>
        <w:u w:val="single"/>
      </w:rPr>
      <w:t>30.01.2025</w:t>
    </w:r>
    <w:r>
      <w:rPr>
        <w:sz w:val="12"/>
        <w:szCs w:val="12"/>
        <w:u w:val="single"/>
      </w:rPr>
      <w:fldChar w:fldCharType="end"/>
    </w:r>
    <w:r>
      <w:rPr>
        <w:sz w:val="12"/>
        <w:szCs w:val="12"/>
      </w:rPr>
      <w:t xml:space="preserve">  в </w:t>
    </w:r>
    <w:r>
      <w:rPr>
        <w:sz w:val="12"/>
        <w:szCs w:val="12"/>
        <w:u w:val="single"/>
      </w:rPr>
      <w:fldChar w:fldCharType="begin"/>
    </w:r>
    <w:r>
      <w:rPr>
        <w:sz w:val="12"/>
        <w:szCs w:val="12"/>
        <w:u w:val="single"/>
      </w:rPr>
      <w:instrText xml:space="preserve"> TIME \@ "H:mm" \* MERGEFORMAT </w:instrText>
    </w:r>
    <w:r>
      <w:rPr>
        <w:sz w:val="12"/>
        <w:szCs w:val="12"/>
        <w:u w:val="single"/>
      </w:rPr>
      <w:fldChar w:fldCharType="separate"/>
    </w:r>
    <w:r w:rsidR="00F9597E">
      <w:rPr>
        <w:noProof/>
        <w:sz w:val="12"/>
        <w:szCs w:val="12"/>
        <w:u w:val="single"/>
      </w:rPr>
      <w:t>11:10</w:t>
    </w:r>
    <w:r>
      <w:rPr>
        <w:sz w:val="12"/>
        <w:szCs w:val="12"/>
        <w:u w:val="single"/>
      </w:rPr>
      <w:fldChar w:fldCharType="end"/>
    </w:r>
    <w:r>
      <w:rPr>
        <w:sz w:val="12"/>
        <w:szCs w:val="12"/>
      </w:rPr>
      <w:t xml:space="preserve">ФАЙЛ: </w:t>
    </w:r>
    <w:r>
      <w:rPr>
        <w:sz w:val="12"/>
        <w:szCs w:val="12"/>
      </w:rPr>
      <w:fldChar w:fldCharType="begin"/>
    </w:r>
    <w:r>
      <w:rPr>
        <w:sz w:val="12"/>
        <w:szCs w:val="12"/>
      </w:rPr>
      <w:instrText xml:space="preserve"> FILENAME \* Upper\p  \* MERGEFORMAT </w:instrText>
    </w:r>
    <w:r>
      <w:rPr>
        <w:sz w:val="12"/>
        <w:szCs w:val="12"/>
      </w:rPr>
      <w:fldChar w:fldCharType="separate"/>
    </w:r>
    <w:r w:rsidR="00B77E38">
      <w:rPr>
        <w:noProof/>
        <w:sz w:val="12"/>
        <w:szCs w:val="12"/>
      </w:rPr>
      <w:t>C:\DOCUME~1\NB394~1.BAT\LOCALS~1\TEMP\9_50_27_36.RTF</w:t>
    </w:r>
    <w:r>
      <w:rPr>
        <w:sz w:val="12"/>
        <w:szCs w:val="12"/>
      </w:rPr>
      <w:fldChar w:fldCharType="end"/>
    </w:r>
    <w:r>
      <w:rPr>
        <w:sz w:val="12"/>
        <w:szCs w:val="12"/>
      </w:rPr>
      <w:t xml:space="preserve"> (стр.</w:t>
    </w:r>
    <w:r>
      <w:rPr>
        <w:sz w:val="12"/>
        <w:szCs w:val="12"/>
        <w:u w:val="single"/>
      </w:rPr>
      <w:t xml:space="preserve"> </w:t>
    </w:r>
    <w:r>
      <w:rPr>
        <w:sz w:val="12"/>
        <w:szCs w:val="12"/>
        <w:u w:val="single"/>
      </w:rPr>
      <w:fldChar w:fldCharType="begin"/>
    </w:r>
    <w:r>
      <w:rPr>
        <w:sz w:val="12"/>
        <w:szCs w:val="12"/>
        <w:u w:val="single"/>
      </w:rPr>
      <w:instrText xml:space="preserve"> PAGE  \* MERGEFORMAT </w:instrText>
    </w:r>
    <w:r>
      <w:rPr>
        <w:sz w:val="12"/>
        <w:szCs w:val="12"/>
        <w:u w:val="single"/>
      </w:rPr>
      <w:fldChar w:fldCharType="separate"/>
    </w:r>
    <w:r w:rsidR="005A1804">
      <w:rPr>
        <w:noProof/>
        <w:sz w:val="12"/>
        <w:szCs w:val="12"/>
        <w:u w:val="single"/>
      </w:rPr>
      <w:t>73</w:t>
    </w:r>
    <w:r>
      <w:rPr>
        <w:sz w:val="12"/>
        <w:szCs w:val="12"/>
        <w:u w:val="single"/>
      </w:rPr>
      <w:fldChar w:fldCharType="end"/>
    </w:r>
    <w:r>
      <w:rPr>
        <w:sz w:val="12"/>
        <w:szCs w:val="12"/>
      </w:rPr>
      <w:t>)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2AC" w:rsidRDefault="00F062AC">
      <w:r>
        <w:separator/>
      </w:r>
    </w:p>
  </w:footnote>
  <w:footnote w:type="continuationSeparator" w:id="0">
    <w:p w:rsidR="00F062AC" w:rsidRDefault="00F062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6C0C"/>
    <w:multiLevelType w:val="hybridMultilevel"/>
    <w:tmpl w:val="88861054"/>
    <w:lvl w:ilvl="0" w:tplc="BB9A814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15:restartNumberingAfterBreak="0">
    <w:nsid w:val="0A701D77"/>
    <w:multiLevelType w:val="hybridMultilevel"/>
    <w:tmpl w:val="76BC7784"/>
    <w:lvl w:ilvl="0" w:tplc="11FAF228">
      <w:start w:val="1"/>
      <w:numFmt w:val="upperRoman"/>
      <w:lvlText w:val="%1."/>
      <w:lvlJc w:val="left"/>
      <w:pPr>
        <w:tabs>
          <w:tab w:val="num" w:pos="1800"/>
        </w:tabs>
        <w:ind w:left="1800" w:hanging="720"/>
      </w:pPr>
      <w:rPr>
        <w:rFonts w:eastAsia="Times New Roman" w:hint="default"/>
        <w:b/>
        <w:bCs/>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 w15:restartNumberingAfterBreak="0">
    <w:nsid w:val="1689416C"/>
    <w:multiLevelType w:val="hybridMultilevel"/>
    <w:tmpl w:val="F684B6C0"/>
    <w:lvl w:ilvl="0" w:tplc="BB9A814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15:restartNumberingAfterBreak="0">
    <w:nsid w:val="19DE2298"/>
    <w:multiLevelType w:val="hybridMultilevel"/>
    <w:tmpl w:val="AD82F9BC"/>
    <w:lvl w:ilvl="0" w:tplc="BB9A814A">
      <w:start w:val="1"/>
      <w:numFmt w:val="bullet"/>
      <w:lvlText w:val=""/>
      <w:lvlJc w:val="left"/>
      <w:pPr>
        <w:tabs>
          <w:tab w:val="num" w:pos="1429"/>
        </w:tabs>
        <w:ind w:left="142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1D948D7"/>
    <w:multiLevelType w:val="hybridMultilevel"/>
    <w:tmpl w:val="24FEA24A"/>
    <w:lvl w:ilvl="0" w:tplc="BB9A814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15:restartNumberingAfterBreak="0">
    <w:nsid w:val="2A606616"/>
    <w:multiLevelType w:val="hybridMultilevel"/>
    <w:tmpl w:val="5436F654"/>
    <w:lvl w:ilvl="0" w:tplc="BB9A814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 w15:restartNumberingAfterBreak="0">
    <w:nsid w:val="2B2F5C9C"/>
    <w:multiLevelType w:val="hybridMultilevel"/>
    <w:tmpl w:val="1ED06F72"/>
    <w:lvl w:ilvl="0" w:tplc="BB9A814A">
      <w:start w:val="1"/>
      <w:numFmt w:val="bullet"/>
      <w:lvlText w:val=""/>
      <w:lvlJc w:val="left"/>
      <w:pPr>
        <w:ind w:left="142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C4937F0"/>
    <w:multiLevelType w:val="hybridMultilevel"/>
    <w:tmpl w:val="80ACDF88"/>
    <w:lvl w:ilvl="0" w:tplc="BB9A814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 w15:restartNumberingAfterBreak="0">
    <w:nsid w:val="2CD4062C"/>
    <w:multiLevelType w:val="hybridMultilevel"/>
    <w:tmpl w:val="FE98A30A"/>
    <w:lvl w:ilvl="0" w:tplc="BB9A814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9" w15:restartNumberingAfterBreak="0">
    <w:nsid w:val="2D901627"/>
    <w:multiLevelType w:val="hybridMultilevel"/>
    <w:tmpl w:val="1AA6DBA0"/>
    <w:lvl w:ilvl="0" w:tplc="BB9A814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0" w15:restartNumberingAfterBreak="0">
    <w:nsid w:val="2FE10383"/>
    <w:multiLevelType w:val="hybridMultilevel"/>
    <w:tmpl w:val="BDCA71D2"/>
    <w:lvl w:ilvl="0" w:tplc="BB9A814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1" w15:restartNumberingAfterBreak="0">
    <w:nsid w:val="328C5223"/>
    <w:multiLevelType w:val="hybridMultilevel"/>
    <w:tmpl w:val="DD580642"/>
    <w:lvl w:ilvl="0" w:tplc="0C2C722E">
      <w:start w:val="3"/>
      <w:numFmt w:val="upperRoman"/>
      <w:lvlText w:val="%1."/>
      <w:lvlJc w:val="left"/>
      <w:pPr>
        <w:tabs>
          <w:tab w:val="num" w:pos="1800"/>
        </w:tabs>
        <w:ind w:left="1800" w:hanging="720"/>
      </w:pPr>
      <w:rPr>
        <w:rFonts w:hint="default"/>
        <w:b/>
        <w:bCs/>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2" w15:restartNumberingAfterBreak="0">
    <w:nsid w:val="347E0681"/>
    <w:multiLevelType w:val="hybridMultilevel"/>
    <w:tmpl w:val="7234C630"/>
    <w:lvl w:ilvl="0" w:tplc="BB9A814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3" w15:restartNumberingAfterBreak="0">
    <w:nsid w:val="39A704D1"/>
    <w:multiLevelType w:val="hybridMultilevel"/>
    <w:tmpl w:val="CE2E6346"/>
    <w:lvl w:ilvl="0" w:tplc="BB9A814A">
      <w:start w:val="1"/>
      <w:numFmt w:val="bullet"/>
      <w:lvlText w:val=""/>
      <w:lvlJc w:val="left"/>
      <w:pPr>
        <w:ind w:left="1287"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A0336F0"/>
    <w:multiLevelType w:val="hybridMultilevel"/>
    <w:tmpl w:val="9B1AD4D2"/>
    <w:lvl w:ilvl="0" w:tplc="BB9A814A">
      <w:start w:val="1"/>
      <w:numFmt w:val="bullet"/>
      <w:lvlText w:val=""/>
      <w:lvlJc w:val="left"/>
      <w:pPr>
        <w:ind w:left="142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D250549"/>
    <w:multiLevelType w:val="hybridMultilevel"/>
    <w:tmpl w:val="08D89A5C"/>
    <w:lvl w:ilvl="0" w:tplc="BB9A814A">
      <w:start w:val="1"/>
      <w:numFmt w:val="bullet"/>
      <w:lvlText w:val=""/>
      <w:lvlJc w:val="left"/>
      <w:pPr>
        <w:ind w:left="1287"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1471351"/>
    <w:multiLevelType w:val="hybridMultilevel"/>
    <w:tmpl w:val="5770C79E"/>
    <w:lvl w:ilvl="0" w:tplc="0419000D">
      <w:start w:val="1"/>
      <w:numFmt w:val="bullet"/>
      <w:lvlText w:val=""/>
      <w:lvlJc w:val="left"/>
      <w:pPr>
        <w:ind w:left="1429"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42BB4162"/>
    <w:multiLevelType w:val="hybridMultilevel"/>
    <w:tmpl w:val="C05E4600"/>
    <w:lvl w:ilvl="0" w:tplc="BB9A814A">
      <w:start w:val="1"/>
      <w:numFmt w:val="bullet"/>
      <w:lvlText w:val=""/>
      <w:lvlJc w:val="left"/>
      <w:pPr>
        <w:ind w:left="1287" w:hanging="360"/>
      </w:pPr>
      <w:rPr>
        <w:rFonts w:ascii="Symbol" w:hAnsi="Symbol" w:cs="Symbol" w:hint="default"/>
      </w:rPr>
    </w:lvl>
    <w:lvl w:ilvl="1" w:tplc="0008AB2A">
      <w:numFmt w:val="bullet"/>
      <w:lvlText w:val="-"/>
      <w:lvlJc w:val="left"/>
      <w:pPr>
        <w:ind w:left="2007" w:hanging="360"/>
      </w:pPr>
      <w:rPr>
        <w:rFonts w:ascii="Times New Roman" w:eastAsia="Times New Roman" w:hAnsi="Times New Roman"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8" w15:restartNumberingAfterBreak="0">
    <w:nsid w:val="4C6D2D75"/>
    <w:multiLevelType w:val="hybridMultilevel"/>
    <w:tmpl w:val="3ADEB304"/>
    <w:lvl w:ilvl="0" w:tplc="BB9A814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9" w15:restartNumberingAfterBreak="0">
    <w:nsid w:val="4CBF0D7C"/>
    <w:multiLevelType w:val="hybridMultilevel"/>
    <w:tmpl w:val="21E8082A"/>
    <w:lvl w:ilvl="0" w:tplc="BB9A814A">
      <w:start w:val="1"/>
      <w:numFmt w:val="bullet"/>
      <w:lvlText w:val=""/>
      <w:lvlJc w:val="left"/>
      <w:pPr>
        <w:tabs>
          <w:tab w:val="num" w:pos="1426"/>
        </w:tabs>
        <w:ind w:left="1426"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51707600"/>
    <w:multiLevelType w:val="hybridMultilevel"/>
    <w:tmpl w:val="0F72F980"/>
    <w:lvl w:ilvl="0" w:tplc="447247FC">
      <w:start w:val="1"/>
      <w:numFmt w:val="decimal"/>
      <w:lvlText w:val="%1."/>
      <w:lvlJc w:val="left"/>
      <w:pPr>
        <w:ind w:left="1057" w:hanging="360"/>
      </w:pPr>
      <w:rPr>
        <w:rFonts w:eastAsia="Times New Roman" w:hint="default"/>
        <w:b/>
        <w:bCs/>
      </w:rPr>
    </w:lvl>
    <w:lvl w:ilvl="1" w:tplc="04190019">
      <w:start w:val="1"/>
      <w:numFmt w:val="lowerLetter"/>
      <w:lvlText w:val="%2."/>
      <w:lvlJc w:val="left"/>
      <w:pPr>
        <w:ind w:left="1777" w:hanging="360"/>
      </w:pPr>
    </w:lvl>
    <w:lvl w:ilvl="2" w:tplc="0419001B">
      <w:start w:val="1"/>
      <w:numFmt w:val="lowerRoman"/>
      <w:lvlText w:val="%3."/>
      <w:lvlJc w:val="right"/>
      <w:pPr>
        <w:ind w:left="2497" w:hanging="180"/>
      </w:pPr>
    </w:lvl>
    <w:lvl w:ilvl="3" w:tplc="0419000F">
      <w:start w:val="1"/>
      <w:numFmt w:val="decimal"/>
      <w:lvlText w:val="%4."/>
      <w:lvlJc w:val="left"/>
      <w:pPr>
        <w:ind w:left="3217" w:hanging="360"/>
      </w:pPr>
    </w:lvl>
    <w:lvl w:ilvl="4" w:tplc="04190019">
      <w:start w:val="1"/>
      <w:numFmt w:val="lowerLetter"/>
      <w:lvlText w:val="%5."/>
      <w:lvlJc w:val="left"/>
      <w:pPr>
        <w:ind w:left="3937" w:hanging="360"/>
      </w:pPr>
    </w:lvl>
    <w:lvl w:ilvl="5" w:tplc="0419001B">
      <w:start w:val="1"/>
      <w:numFmt w:val="lowerRoman"/>
      <w:lvlText w:val="%6."/>
      <w:lvlJc w:val="right"/>
      <w:pPr>
        <w:ind w:left="4657" w:hanging="180"/>
      </w:pPr>
    </w:lvl>
    <w:lvl w:ilvl="6" w:tplc="0419000F">
      <w:start w:val="1"/>
      <w:numFmt w:val="decimal"/>
      <w:lvlText w:val="%7."/>
      <w:lvlJc w:val="left"/>
      <w:pPr>
        <w:ind w:left="5377" w:hanging="360"/>
      </w:pPr>
    </w:lvl>
    <w:lvl w:ilvl="7" w:tplc="04190019">
      <w:start w:val="1"/>
      <w:numFmt w:val="lowerLetter"/>
      <w:lvlText w:val="%8."/>
      <w:lvlJc w:val="left"/>
      <w:pPr>
        <w:ind w:left="6097" w:hanging="360"/>
      </w:pPr>
    </w:lvl>
    <w:lvl w:ilvl="8" w:tplc="0419001B">
      <w:start w:val="1"/>
      <w:numFmt w:val="lowerRoman"/>
      <w:lvlText w:val="%9."/>
      <w:lvlJc w:val="right"/>
      <w:pPr>
        <w:ind w:left="6817" w:hanging="180"/>
      </w:pPr>
    </w:lvl>
  </w:abstractNum>
  <w:abstractNum w:abstractNumId="21" w15:restartNumberingAfterBreak="0">
    <w:nsid w:val="5220662C"/>
    <w:multiLevelType w:val="hybridMultilevel"/>
    <w:tmpl w:val="E8769A90"/>
    <w:lvl w:ilvl="0" w:tplc="BB9A814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2" w15:restartNumberingAfterBreak="0">
    <w:nsid w:val="52583A14"/>
    <w:multiLevelType w:val="hybridMultilevel"/>
    <w:tmpl w:val="9C4481F2"/>
    <w:lvl w:ilvl="0" w:tplc="BB9A814A">
      <w:start w:val="1"/>
      <w:numFmt w:val="bullet"/>
      <w:lvlText w:val=""/>
      <w:lvlJc w:val="left"/>
      <w:pPr>
        <w:tabs>
          <w:tab w:val="num" w:pos="1440"/>
        </w:tabs>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7935E1E"/>
    <w:multiLevelType w:val="hybridMultilevel"/>
    <w:tmpl w:val="FE664160"/>
    <w:lvl w:ilvl="0" w:tplc="BB9A814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4" w15:restartNumberingAfterBreak="0">
    <w:nsid w:val="64F66DB8"/>
    <w:multiLevelType w:val="hybridMultilevel"/>
    <w:tmpl w:val="13B69268"/>
    <w:lvl w:ilvl="0" w:tplc="BB9A814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5" w15:restartNumberingAfterBreak="0">
    <w:nsid w:val="651E7D4B"/>
    <w:multiLevelType w:val="hybridMultilevel"/>
    <w:tmpl w:val="FABCB38E"/>
    <w:lvl w:ilvl="0" w:tplc="BB9A814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6" w15:restartNumberingAfterBreak="0">
    <w:nsid w:val="664353A8"/>
    <w:multiLevelType w:val="hybridMultilevel"/>
    <w:tmpl w:val="48D8123C"/>
    <w:lvl w:ilvl="0" w:tplc="BB9A814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7" w15:restartNumberingAfterBreak="0">
    <w:nsid w:val="6990066C"/>
    <w:multiLevelType w:val="hybridMultilevel"/>
    <w:tmpl w:val="2E087368"/>
    <w:lvl w:ilvl="0" w:tplc="BB9A814A">
      <w:start w:val="1"/>
      <w:numFmt w:val="bullet"/>
      <w:lvlText w:val=""/>
      <w:lvlJc w:val="left"/>
      <w:pPr>
        <w:ind w:left="1571"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7BBE7D4F"/>
    <w:multiLevelType w:val="hybridMultilevel"/>
    <w:tmpl w:val="015A1ACC"/>
    <w:lvl w:ilvl="0" w:tplc="BB9A814A">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7E485C39"/>
    <w:multiLevelType w:val="hybridMultilevel"/>
    <w:tmpl w:val="78EC8442"/>
    <w:lvl w:ilvl="0" w:tplc="BB9A814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num w:numId="1">
    <w:abstractNumId w:val="22"/>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lvlOverride w:ilvl="1"/>
    <w:lvlOverride w:ilvl="2"/>
    <w:lvlOverride w:ilvl="3"/>
    <w:lvlOverride w:ilvl="4"/>
    <w:lvlOverride w:ilvl="5"/>
    <w:lvlOverride w:ilvl="6"/>
    <w:lvlOverride w:ilvl="7"/>
    <w:lvlOverride w:ilvl="8"/>
  </w:num>
  <w:num w:numId="5">
    <w:abstractNumId w:val="19"/>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8"/>
    <w:lvlOverride w:ilvl="0"/>
    <w:lvlOverride w:ilvl="1"/>
    <w:lvlOverride w:ilvl="2"/>
    <w:lvlOverride w:ilvl="3"/>
    <w:lvlOverride w:ilvl="4"/>
    <w:lvlOverride w:ilvl="5"/>
    <w:lvlOverride w:ilvl="6"/>
    <w:lvlOverride w:ilvl="7"/>
    <w:lvlOverride w:ilvl="8"/>
  </w:num>
  <w:num w:numId="9">
    <w:abstractNumId w:val="5"/>
  </w:num>
  <w:num w:numId="10">
    <w:abstractNumId w:val="5"/>
    <w:lvlOverride w:ilvl="0"/>
    <w:lvlOverride w:ilvl="1"/>
    <w:lvlOverride w:ilvl="2"/>
    <w:lvlOverride w:ilvl="3"/>
    <w:lvlOverride w:ilvl="4"/>
    <w:lvlOverride w:ilvl="5"/>
    <w:lvlOverride w:ilvl="6"/>
    <w:lvlOverride w:ilvl="7"/>
    <w:lvlOverride w:ilvl="8"/>
  </w:num>
  <w:num w:numId="11">
    <w:abstractNumId w:val="28"/>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lvlOverride w:ilvl="1"/>
    <w:lvlOverride w:ilvl="2"/>
    <w:lvlOverride w:ilvl="3"/>
    <w:lvlOverride w:ilvl="4"/>
    <w:lvlOverride w:ilvl="5"/>
    <w:lvlOverride w:ilvl="6"/>
    <w:lvlOverride w:ilvl="7"/>
    <w:lvlOverride w:ilvl="8"/>
  </w:num>
  <w:num w:numId="15">
    <w:abstractNumId w:val="3"/>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lvlOverride w:ilvl="1"/>
    <w:lvlOverride w:ilvl="2"/>
    <w:lvlOverride w:ilvl="3"/>
    <w:lvlOverride w:ilvl="4"/>
    <w:lvlOverride w:ilvl="5"/>
    <w:lvlOverride w:ilvl="6"/>
    <w:lvlOverride w:ilvl="7"/>
    <w:lvlOverride w:ilvl="8"/>
  </w:num>
  <w:num w:numId="19">
    <w:abstractNumId w:val="23"/>
  </w:num>
  <w:num w:numId="20">
    <w:abstractNumId w:val="23"/>
    <w:lvlOverride w:ilvl="0"/>
    <w:lvlOverride w:ilvl="1"/>
    <w:lvlOverride w:ilvl="2"/>
    <w:lvlOverride w:ilvl="3"/>
    <w:lvlOverride w:ilvl="4"/>
    <w:lvlOverride w:ilvl="5"/>
    <w:lvlOverride w:ilvl="6"/>
    <w:lvlOverride w:ilvl="7"/>
    <w:lvlOverride w:ilvl="8"/>
  </w:num>
  <w:num w:numId="21">
    <w:abstractNumId w:val="21"/>
  </w:num>
  <w:num w:numId="22">
    <w:abstractNumId w:val="21"/>
    <w:lvlOverride w:ilvl="0"/>
    <w:lvlOverride w:ilvl="1"/>
    <w:lvlOverride w:ilvl="2"/>
    <w:lvlOverride w:ilvl="3"/>
    <w:lvlOverride w:ilvl="4"/>
    <w:lvlOverride w:ilvl="5"/>
    <w:lvlOverride w:ilvl="6"/>
    <w:lvlOverride w:ilvl="7"/>
    <w:lvlOverride w:ilvl="8"/>
  </w:num>
  <w:num w:numId="23">
    <w:abstractNumId w:val="7"/>
  </w:num>
  <w:num w:numId="24">
    <w:abstractNumId w:val="7"/>
    <w:lvlOverride w:ilvl="0"/>
    <w:lvlOverride w:ilvl="1"/>
    <w:lvlOverride w:ilvl="2"/>
    <w:lvlOverride w:ilvl="3"/>
    <w:lvlOverride w:ilvl="4"/>
    <w:lvlOverride w:ilvl="5"/>
    <w:lvlOverride w:ilvl="6"/>
    <w:lvlOverride w:ilvl="7"/>
    <w:lvlOverride w:ilvl="8"/>
  </w:num>
  <w:num w:numId="25">
    <w:abstractNumId w:val="10"/>
  </w:num>
  <w:num w:numId="26">
    <w:abstractNumId w:val="10"/>
    <w:lvlOverride w:ilvl="0"/>
    <w:lvlOverride w:ilvl="1"/>
    <w:lvlOverride w:ilvl="2"/>
    <w:lvlOverride w:ilvl="3"/>
    <w:lvlOverride w:ilvl="4"/>
    <w:lvlOverride w:ilvl="5"/>
    <w:lvlOverride w:ilvl="6"/>
    <w:lvlOverride w:ilvl="7"/>
    <w:lvlOverride w:ilvl="8"/>
  </w:num>
  <w:num w:numId="27">
    <w:abstractNumId w:val="25"/>
  </w:num>
  <w:num w:numId="28">
    <w:abstractNumId w:val="25"/>
    <w:lvlOverride w:ilvl="0"/>
    <w:lvlOverride w:ilvl="1"/>
    <w:lvlOverride w:ilvl="2"/>
    <w:lvlOverride w:ilvl="3"/>
    <w:lvlOverride w:ilvl="4"/>
    <w:lvlOverride w:ilvl="5"/>
    <w:lvlOverride w:ilvl="6"/>
    <w:lvlOverride w:ilvl="7"/>
    <w:lvlOverride w:ilvl="8"/>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7"/>
  </w:num>
  <w:num w:numId="37">
    <w:abstractNumId w:val="29"/>
  </w:num>
  <w:num w:numId="38">
    <w:abstractNumId w:val="20"/>
  </w:num>
  <w:num w:numId="39">
    <w:abstractNumId w:val="24"/>
  </w:num>
  <w:num w:numId="40">
    <w:abstractNumId w:val="8"/>
  </w:num>
  <w:num w:numId="41">
    <w:abstractNumId w:val="4"/>
  </w:num>
  <w:num w:numId="42">
    <w:abstractNumId w:val="2"/>
  </w:num>
  <w:num w:numId="43">
    <w:abstractNumId w:val="1"/>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6-03-22'}"/>
    <w:docVar w:name="attr1#Наименование" w:val="VARCHAR#О внесении измененийй в постановление администрации Невельского городского округа от 17.06.2014г. № 615 &quot;Об утверждении муниципальной программы &quot;Развитие образования в муниципальном образовании &quot;Невельский городской округ&quot; на 20015-2020 годы&quot;(в редакции постановлений от 28.08.2014г. №938, от 18.03.2015г. № 357, от 29.12.2015г. № 1704)"/>
    <w:docVar w:name="attr2#Вид документа" w:val="OID_TYPE#620219325=Постановления администрации Невельского Городского округа"/>
    <w:docVar w:name="attr3#Автор" w:val="OID_TYPE#620200062=ТЕН Ольга Дюнсуевна – начальник отдела"/>
    <w:docVar w:name="attr4#Дата поступления" w:val="DATE#{d '2016-03-18'}"/>
    <w:docVar w:name="attr5#Бланк" w:val="OID_TYPE#"/>
    <w:docVar w:name="attr6#Номер документа" w:val="VARCHAR#357"/>
    <w:docVar w:name="attr7#Дата подписания" w:val="DATE#{d '2016-03-18'}"/>
    <w:docVar w:name="ESED_ActEdition" w:val="5"/>
    <w:docVar w:name="ESED_AutorEdition" w:val="Полякова Нина Васильевна"/>
    <w:docVar w:name="ESED_Edition" w:val="5"/>
    <w:docVar w:name="ESED_IDnum" w:val="21/2016-599"/>
    <w:docVar w:name="ESED_Lock" w:val="2"/>
    <w:docVar w:name="SPD_Annotation" w:val="N 357 от 18.03.2016 21/2016-599(5)#О внесении измененийй в постановление администрации Невельского городского округа от 17.06.2014г. № 615 &quot;Об утверждении муниципальной программы &quot;Развитие образования в муниципальном образовании &quot;Невельский городской округ&quot; на 20015-2020 годы&quot;(в редакции постановлений от 28.08.2014г. №938, от 18.03.2015г. № 357, от 29.12.2015г. № 1704)#Постановления администрации Невельского Городского округа   ТЕН Ольга Дюнсуевна – начальник отдела#Дата создания редакции: 22.03.2016"/>
    <w:docVar w:name="SPD_AreaName" w:val="Документ (ЕСЭД)"/>
    <w:docVar w:name="SPD_hostURL" w:val="storm"/>
    <w:docVar w:name="SPD_NumDoc" w:val="620291884"/>
    <w:docVar w:name="SPD_vDir" w:val="spd"/>
  </w:docVars>
  <w:rsids>
    <w:rsidRoot w:val="00FF316C"/>
    <w:rsid w:val="00027E97"/>
    <w:rsid w:val="00034453"/>
    <w:rsid w:val="00035E4E"/>
    <w:rsid w:val="00096366"/>
    <w:rsid w:val="001004DA"/>
    <w:rsid w:val="00136D0A"/>
    <w:rsid w:val="00253571"/>
    <w:rsid w:val="002864AD"/>
    <w:rsid w:val="00326ECB"/>
    <w:rsid w:val="00343D80"/>
    <w:rsid w:val="003E510F"/>
    <w:rsid w:val="00440C4F"/>
    <w:rsid w:val="00447F2E"/>
    <w:rsid w:val="004514BD"/>
    <w:rsid w:val="004D60EE"/>
    <w:rsid w:val="004E48A2"/>
    <w:rsid w:val="005A1804"/>
    <w:rsid w:val="00623BF0"/>
    <w:rsid w:val="006374BC"/>
    <w:rsid w:val="006A6D32"/>
    <w:rsid w:val="006B45DA"/>
    <w:rsid w:val="006C2176"/>
    <w:rsid w:val="00713998"/>
    <w:rsid w:val="00752138"/>
    <w:rsid w:val="007E24CC"/>
    <w:rsid w:val="0086579E"/>
    <w:rsid w:val="008A725E"/>
    <w:rsid w:val="008D4D52"/>
    <w:rsid w:val="008E025A"/>
    <w:rsid w:val="00941C11"/>
    <w:rsid w:val="00960F2D"/>
    <w:rsid w:val="009E0BE9"/>
    <w:rsid w:val="009F6DED"/>
    <w:rsid w:val="00A13B29"/>
    <w:rsid w:val="00A22256"/>
    <w:rsid w:val="00A5244E"/>
    <w:rsid w:val="00A85B27"/>
    <w:rsid w:val="00A92C86"/>
    <w:rsid w:val="00AC0898"/>
    <w:rsid w:val="00AC6D9A"/>
    <w:rsid w:val="00B3099E"/>
    <w:rsid w:val="00B37234"/>
    <w:rsid w:val="00B61BDC"/>
    <w:rsid w:val="00B77E38"/>
    <w:rsid w:val="00B92A07"/>
    <w:rsid w:val="00B971DE"/>
    <w:rsid w:val="00BE5F78"/>
    <w:rsid w:val="00C02058"/>
    <w:rsid w:val="00C236F4"/>
    <w:rsid w:val="00C443A7"/>
    <w:rsid w:val="00C663FF"/>
    <w:rsid w:val="00CC3A53"/>
    <w:rsid w:val="00D11B82"/>
    <w:rsid w:val="00D27B1D"/>
    <w:rsid w:val="00D679FA"/>
    <w:rsid w:val="00DC47BA"/>
    <w:rsid w:val="00DD11BB"/>
    <w:rsid w:val="00DE5A4A"/>
    <w:rsid w:val="00E3731F"/>
    <w:rsid w:val="00E84760"/>
    <w:rsid w:val="00EA0B82"/>
    <w:rsid w:val="00F0533F"/>
    <w:rsid w:val="00F062AC"/>
    <w:rsid w:val="00F1556F"/>
    <w:rsid w:val="00F619F8"/>
    <w:rsid w:val="00F9597E"/>
    <w:rsid w:val="00FA1809"/>
    <w:rsid w:val="00FE11E6"/>
    <w:rsid w:val="00FE20D2"/>
    <w:rsid w:val="00FF316C"/>
    <w:rsid w:val="00FF3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ECAD2C2-6288-4B53-8075-A9CD2545F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16C"/>
    <w:pPr>
      <w:spacing w:after="0" w:line="240" w:lineRule="auto"/>
    </w:pPr>
    <w:rPr>
      <w:sz w:val="24"/>
      <w:szCs w:val="24"/>
    </w:rPr>
  </w:style>
  <w:style w:type="paragraph" w:styleId="6">
    <w:name w:val="heading 6"/>
    <w:basedOn w:val="a"/>
    <w:next w:val="a"/>
    <w:link w:val="60"/>
    <w:uiPriority w:val="99"/>
    <w:qFormat/>
    <w:rsid w:val="00FF316C"/>
    <w:pPr>
      <w:keepNext/>
      <w:spacing w:after="240"/>
      <w:jc w:val="center"/>
      <w:outlineLvl w:val="5"/>
    </w:pPr>
    <w:rPr>
      <w:b/>
      <w:bCs/>
      <w:caps/>
      <w:smallCaps/>
      <w:sz w:val="28"/>
      <w:szCs w:val="28"/>
    </w:rPr>
  </w:style>
  <w:style w:type="paragraph" w:styleId="7">
    <w:name w:val="heading 7"/>
    <w:basedOn w:val="a"/>
    <w:next w:val="a"/>
    <w:link w:val="70"/>
    <w:uiPriority w:val="99"/>
    <w:qFormat/>
    <w:rsid w:val="00FF316C"/>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F316C"/>
    <w:pPr>
      <w:tabs>
        <w:tab w:val="center" w:pos="4677"/>
        <w:tab w:val="right" w:pos="9355"/>
      </w:tabs>
    </w:p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60">
    <w:name w:val="Заголовок 6 Знак"/>
    <w:basedOn w:val="a0"/>
    <w:link w:val="6"/>
    <w:uiPriority w:val="99"/>
    <w:locked/>
    <w:rsid w:val="00FF316C"/>
    <w:rPr>
      <w:b/>
      <w:bCs/>
      <w:caps/>
      <w:smallCaps/>
      <w:sz w:val="28"/>
      <w:szCs w:val="28"/>
      <w:lang w:val="ru-RU" w:eastAsia="ru-RU"/>
    </w:r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FF316C"/>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FF316C"/>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paragraph" w:styleId="a7">
    <w:name w:val="Body Text Indent"/>
    <w:basedOn w:val="a"/>
    <w:link w:val="a8"/>
    <w:uiPriority w:val="99"/>
    <w:rsid w:val="00FF316C"/>
    <w:pPr>
      <w:spacing w:after="120"/>
      <w:ind w:left="283"/>
    </w:pPr>
  </w:style>
  <w:style w:type="character" w:styleId="a9">
    <w:name w:val="Hyperlink"/>
    <w:basedOn w:val="a0"/>
    <w:uiPriority w:val="99"/>
    <w:rsid w:val="00FF316C"/>
    <w:rPr>
      <w:rFonts w:ascii="Times New Roman" w:hAnsi="Times New Roman" w:cs="Times New Roman"/>
      <w:color w:val="006699"/>
      <w:u w:val="none"/>
      <w:effect w:val="none"/>
    </w:rPr>
  </w:style>
  <w:style w:type="character" w:customStyle="1" w:styleId="a8">
    <w:name w:val="Основной текст с отступом Знак"/>
    <w:link w:val="a7"/>
    <w:uiPriority w:val="99"/>
    <w:locked/>
    <w:rsid w:val="00FF316C"/>
    <w:rPr>
      <w:sz w:val="24"/>
      <w:szCs w:val="24"/>
      <w:lang w:val="ru-RU" w:eastAsia="ru-RU"/>
    </w:rPr>
  </w:style>
  <w:style w:type="character" w:customStyle="1" w:styleId="1">
    <w:name w:val="Текст выноски Знак1"/>
    <w:basedOn w:val="a0"/>
    <w:link w:val="aa"/>
    <w:uiPriority w:val="99"/>
    <w:semiHidden/>
    <w:locked/>
    <w:rsid w:val="00FF316C"/>
    <w:rPr>
      <w:rFonts w:ascii="Tahoma" w:eastAsia="Times New Roman" w:hAnsi="Tahoma" w:cs="Tahoma"/>
      <w:sz w:val="16"/>
      <w:szCs w:val="16"/>
      <w:lang w:val="ru-RU" w:eastAsia="ru-RU"/>
    </w:rPr>
  </w:style>
  <w:style w:type="paragraph" w:styleId="aa">
    <w:name w:val="Balloon Text"/>
    <w:basedOn w:val="a"/>
    <w:link w:val="1"/>
    <w:uiPriority w:val="99"/>
    <w:semiHidden/>
    <w:rsid w:val="00FF316C"/>
    <w:rPr>
      <w:rFonts w:ascii="Tahoma" w:hAnsi="Tahoma" w:cs="Tahoma"/>
      <w:sz w:val="16"/>
      <w:szCs w:val="16"/>
    </w:rPr>
  </w:style>
  <w:style w:type="character" w:customStyle="1" w:styleId="ab">
    <w:name w:val="Текст выноски Знак"/>
    <w:basedOn w:val="a0"/>
    <w:uiPriority w:val="99"/>
    <w:semiHidden/>
    <w:rPr>
      <w:rFonts w:ascii="Segoe UI" w:hAnsi="Segoe UI" w:cs="Segoe UI"/>
      <w:sz w:val="18"/>
      <w:szCs w:val="18"/>
    </w:rPr>
  </w:style>
  <w:style w:type="paragraph" w:customStyle="1" w:styleId="Standard">
    <w:name w:val="Standard"/>
    <w:uiPriority w:val="99"/>
    <w:rsid w:val="00FF316C"/>
    <w:pPr>
      <w:widowControl w:val="0"/>
      <w:suppressAutoHyphens/>
      <w:autoSpaceDN w:val="0"/>
      <w:spacing w:after="0" w:line="240" w:lineRule="auto"/>
    </w:pPr>
    <w:rPr>
      <w:kern w:val="3"/>
      <w:sz w:val="24"/>
      <w:szCs w:val="24"/>
      <w:lang w:val="de-DE" w:eastAsia="ja-JP"/>
    </w:rPr>
  </w:style>
  <w:style w:type="paragraph" w:customStyle="1" w:styleId="ConsPlusNonformat">
    <w:name w:val="ConsPlusNonformat"/>
    <w:uiPriority w:val="99"/>
    <w:rsid w:val="00FF316C"/>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FF316C"/>
    <w:pPr>
      <w:widowControl w:val="0"/>
      <w:autoSpaceDE w:val="0"/>
      <w:autoSpaceDN w:val="0"/>
      <w:adjustRightInd w:val="0"/>
      <w:spacing w:after="0" w:line="240" w:lineRule="auto"/>
    </w:pPr>
    <w:rPr>
      <w:rFonts w:ascii="Arial" w:hAnsi="Arial" w:cs="Arial"/>
      <w:sz w:val="20"/>
      <w:szCs w:val="20"/>
    </w:rPr>
  </w:style>
  <w:style w:type="paragraph" w:customStyle="1" w:styleId="ConsPlusNormal">
    <w:name w:val="ConsPlusNormal"/>
    <w:uiPriority w:val="99"/>
    <w:rsid w:val="00FF316C"/>
    <w:pPr>
      <w:widowControl w:val="0"/>
      <w:autoSpaceDE w:val="0"/>
      <w:autoSpaceDN w:val="0"/>
      <w:adjustRightInd w:val="0"/>
      <w:spacing w:after="0" w:line="240" w:lineRule="auto"/>
      <w:ind w:firstLine="720"/>
    </w:pPr>
    <w:rPr>
      <w:rFonts w:ascii="Arial" w:hAnsi="Arial" w:cs="Arial"/>
      <w:sz w:val="20"/>
      <w:szCs w:val="20"/>
    </w:rPr>
  </w:style>
  <w:style w:type="paragraph" w:customStyle="1" w:styleId="10">
    <w:name w:val="Абзац списка1"/>
    <w:basedOn w:val="a"/>
    <w:uiPriority w:val="99"/>
    <w:rsid w:val="00FF316C"/>
    <w:pPr>
      <w:spacing w:after="200" w:line="276" w:lineRule="auto"/>
      <w:ind w:left="720"/>
    </w:pPr>
    <w:rPr>
      <w:rFonts w:ascii="Calibri" w:hAnsi="Calibri" w:cs="Calibri"/>
      <w:sz w:val="22"/>
      <w:szCs w:val="22"/>
      <w:lang w:eastAsia="en-US"/>
    </w:rPr>
  </w:style>
  <w:style w:type="paragraph" w:customStyle="1" w:styleId="Default">
    <w:name w:val="Default"/>
    <w:uiPriority w:val="99"/>
    <w:rsid w:val="00FF316C"/>
    <w:pPr>
      <w:autoSpaceDE w:val="0"/>
      <w:autoSpaceDN w:val="0"/>
      <w:adjustRightInd w:val="0"/>
      <w:spacing w:after="0" w:line="240" w:lineRule="auto"/>
    </w:pPr>
    <w:rPr>
      <w:color w:val="000000"/>
      <w:sz w:val="24"/>
      <w:szCs w:val="24"/>
    </w:rPr>
  </w:style>
  <w:style w:type="paragraph" w:customStyle="1" w:styleId="11">
    <w:name w:val="Абзац списка11"/>
    <w:basedOn w:val="a"/>
    <w:uiPriority w:val="99"/>
    <w:rsid w:val="00FF316C"/>
    <w:pPr>
      <w:spacing w:after="200" w:line="276" w:lineRule="auto"/>
      <w:ind w:left="720"/>
    </w:pPr>
    <w:rPr>
      <w:rFonts w:ascii="Calibri" w:hAnsi="Calibri" w:cs="Calibri"/>
      <w:sz w:val="22"/>
      <w:szCs w:val="22"/>
    </w:rPr>
  </w:style>
  <w:style w:type="paragraph" w:customStyle="1" w:styleId="ConsPlusTitle">
    <w:name w:val="ConsPlusTitle"/>
    <w:uiPriority w:val="99"/>
    <w:rsid w:val="00FF316C"/>
    <w:pPr>
      <w:widowControl w:val="0"/>
      <w:autoSpaceDE w:val="0"/>
      <w:autoSpaceDN w:val="0"/>
      <w:spacing w:after="0" w:line="240" w:lineRule="auto"/>
    </w:pPr>
    <w:rPr>
      <w:b/>
      <w:bCs/>
      <w:sz w:val="28"/>
      <w:szCs w:val="28"/>
    </w:rPr>
  </w:style>
  <w:style w:type="paragraph" w:styleId="ac">
    <w:name w:val="Normal (Web)"/>
    <w:aliases w:val="Обычный (Web)1,Обычный (веб) Знак,Обычный (веб) Знак Знак,Знак Знак"/>
    <w:basedOn w:val="a"/>
    <w:uiPriority w:val="99"/>
    <w:semiHidden/>
    <w:rsid w:val="00FF316C"/>
    <w:pPr>
      <w:widowControl w:val="0"/>
      <w:suppressAutoHyphens/>
      <w:autoSpaceDN w:val="0"/>
    </w:pPr>
    <w:rPr>
      <w:rFonts w:ascii="Tahoma" w:hAnsi="Tahoma" w:cs="Tahoma"/>
      <w:kern w:val="3"/>
      <w:sz w:val="16"/>
      <w:szCs w:val="16"/>
      <w:lang w:val="de-DE" w:eastAsia="ja-JP"/>
    </w:rPr>
  </w:style>
  <w:style w:type="paragraph" w:styleId="ad">
    <w:name w:val="List Paragraph"/>
    <w:basedOn w:val="a"/>
    <w:uiPriority w:val="99"/>
    <w:qFormat/>
    <w:rsid w:val="00FF316C"/>
    <w:pPr>
      <w:spacing w:after="200" w:line="276" w:lineRule="auto"/>
      <w:ind w:left="720"/>
    </w:pPr>
    <w:rPr>
      <w:rFonts w:ascii="Calibri" w:hAnsi="Calibri" w:cs="Calibri"/>
      <w:sz w:val="22"/>
      <w:szCs w:val="22"/>
      <w:lang w:eastAsia="en-US"/>
    </w:rPr>
  </w:style>
  <w:style w:type="character" w:customStyle="1" w:styleId="4">
    <w:name w:val="Знак Знак4"/>
    <w:uiPriority w:val="99"/>
    <w:locked/>
    <w:rsid w:val="006A6D32"/>
    <w:rPr>
      <w:rFonts w:eastAsia="Times New Roman"/>
      <w:b/>
      <w:bCs/>
      <w:sz w:val="22"/>
      <w:szCs w:val="22"/>
      <w:lang w:val="ru-RU" w:eastAsia="ru-RU"/>
    </w:rPr>
  </w:style>
  <w:style w:type="character" w:customStyle="1" w:styleId="3">
    <w:name w:val="Знак Знак3"/>
    <w:uiPriority w:val="99"/>
    <w:locked/>
    <w:rsid w:val="006A6D32"/>
    <w:rPr>
      <w:sz w:val="24"/>
      <w:szCs w:val="24"/>
    </w:rPr>
  </w:style>
  <w:style w:type="character" w:customStyle="1" w:styleId="12">
    <w:name w:val="Знак Знак1"/>
    <w:basedOn w:val="a0"/>
    <w:uiPriority w:val="99"/>
    <w:locked/>
    <w:rsid w:val="006A6D32"/>
    <w:rPr>
      <w:rFonts w:ascii="Calibri" w:hAnsi="Calibri" w:cs="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8800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E:\Documents%20and%20Settings\t.doroshko\&#1056;&#1072;&#1073;&#1086;&#1095;&#1080;&#1081;%20&#1089;&#1090;&#1086;&#1083;\&#1054;&#1073;&#1084;&#1077;&#1085;\331%20&#1050;&#1086;&#1085;&#1089;&#1091;&#1083;&#1100;&#1090;&#1072;&#1085;&#1090;&#1055;&#1083;&#1102;&#1089;.docx" TargetMode="External"/><Relationship Id="rId18" Type="http://schemas.openxmlformats.org/officeDocument/2006/relationships/hyperlink" Target="consultantplus://offline/ref=3348E2DBC5F0ECAC188F47D47B699CB6E8498FD6951AA9C4F7BE3291B4A0A58950A31E8C287E6B86P8YBF" TargetMode="External"/><Relationship Id="rId26" Type="http://schemas.openxmlformats.org/officeDocument/2006/relationships/hyperlink" Target="consultantplus://offline/ref=4E8C184CFB8A7EA1FAED59ACA57C5C7F4758A3766671CA1580AF3AC192E5AFC9FC6C7F66242DCFz4x9E" TargetMode="External"/><Relationship Id="rId39" Type="http://schemas.openxmlformats.org/officeDocument/2006/relationships/footer" Target="footer1.xml"/><Relationship Id="rId21" Type="http://schemas.openxmlformats.org/officeDocument/2006/relationships/hyperlink" Target="consultantplus://offline/ref=3348E2DBC5F0ECAC188F47D47B699CB6E84880D6961BA9C4F7BE3291B4PAY0F" TargetMode="External"/><Relationship Id="rId34" Type="http://schemas.openxmlformats.org/officeDocument/2006/relationships/hyperlink" Target="consultantplus://offline/ref=3348E2DBC5F0ECAC188F59D96D05C0BAE941D7D89119A396ACE169CCE3A9AFDEP1Y7F" TargetMode="External"/><Relationship Id="rId7" Type="http://schemas.openxmlformats.org/officeDocument/2006/relationships/image" Target="file:///C:\..\doc\Nev-gerb.bmp" TargetMode="External"/><Relationship Id="rId2" Type="http://schemas.openxmlformats.org/officeDocument/2006/relationships/styles" Target="styles.xml"/><Relationship Id="rId16" Type="http://schemas.openxmlformats.org/officeDocument/2006/relationships/hyperlink" Target="file:///E:\Documents%20and%20Settings\t.doroshko\&#1056;&#1072;&#1073;&#1086;&#1095;&#1080;&#1081;%20&#1089;&#1090;&#1086;&#1083;\&#1054;&#1073;&#1084;&#1077;&#1085;\331%20&#1050;&#1086;&#1085;&#1089;&#1091;&#1083;&#1100;&#1090;&#1072;&#1085;&#1090;&#1055;&#1083;&#1102;&#1089;.docx" TargetMode="External"/><Relationship Id="rId20" Type="http://schemas.openxmlformats.org/officeDocument/2006/relationships/hyperlink" Target="consultantplus://offline/ref=3348E2DBC5F0ECAC188F47D47B699CB6E8498FD6951AA9C4F7BE3291B4A0A58950A31E8C287F6A87P8Y3F" TargetMode="External"/><Relationship Id="rId29" Type="http://schemas.openxmlformats.org/officeDocument/2006/relationships/hyperlink" Target="consultantplus://offline/ref=4E8C184CFB8A7EA1FAED59ACA57C5C7F4F5AAC75637C971F88F636C395zExAE"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E:\Documents%20and%20Settings\t.doroshko\&#1056;&#1072;&#1073;&#1086;&#1095;&#1080;&#1081;%20&#1089;&#1090;&#1086;&#1083;\&#1054;&#1073;&#1084;&#1077;&#1085;\331%20&#1050;&#1086;&#1085;&#1089;&#1091;&#1083;&#1100;&#1090;&#1072;&#1085;&#1090;&#1055;&#1083;&#1102;&#1089;.docx" TargetMode="External"/><Relationship Id="rId24" Type="http://schemas.openxmlformats.org/officeDocument/2006/relationships/hyperlink" Target="file:///E:\Documents%20and%20Settings\t.doroshko\&#1056;&#1072;&#1073;&#1086;&#1095;&#1080;&#1081;%20&#1089;&#1090;&#1086;&#1083;\&#1054;&#1073;&#1084;&#1077;&#1085;\331%20&#1050;&#1086;&#1085;&#1089;&#1091;&#1083;&#1100;&#1090;&#1072;&#1085;&#1090;&#1055;&#1083;&#1102;&#1089;.docx" TargetMode="External"/><Relationship Id="rId32" Type="http://schemas.openxmlformats.org/officeDocument/2006/relationships/hyperlink" Target="consultantplus://offline/ref=4E8C184CFB8A7EA1FAED47A1B31000734E53FB7B627A944ED4A96D9EC2E3FA89BC6A2A256020CE418107AEzCx5E" TargetMode="External"/><Relationship Id="rId37" Type="http://schemas.openxmlformats.org/officeDocument/2006/relationships/hyperlink" Target="file:///E:\Documents%20and%20Settings\t.doroshko\&#1056;&#1072;&#1073;&#1086;&#1095;&#1080;&#1081;%20&#1089;&#1090;&#1086;&#1083;\&#1054;&#1073;&#1084;&#1077;&#1085;\331%20&#1050;&#1086;&#1085;&#1089;&#1091;&#1083;&#1100;&#1090;&#1072;&#1085;&#1090;&#1055;&#1083;&#1102;&#1089;.docx"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E:\Documents%20and%20Settings\t.doroshko\&#1056;&#1072;&#1073;&#1086;&#1095;&#1080;&#1081;%20&#1089;&#1090;&#1086;&#1083;\&#1054;&#1073;&#1084;&#1077;&#1085;\331%20&#1050;&#1086;&#1085;&#1089;&#1091;&#1083;&#1100;&#1090;&#1072;&#1085;&#1090;&#1055;&#1083;&#1102;&#1089;.docx" TargetMode="External"/><Relationship Id="rId23" Type="http://schemas.openxmlformats.org/officeDocument/2006/relationships/hyperlink" Target="consultantplus://offline/ref=E12190D2325AB15BD010B3713A439CA33D4793421836B5575AEB5BF2172F3E00ADBB0BEC60AA3FE7E07C30X8o6C" TargetMode="External"/><Relationship Id="rId28" Type="http://schemas.openxmlformats.org/officeDocument/2006/relationships/hyperlink" Target="consultantplus://offline/ref=4E8C184CFB8A7EA1FAED59ACA57C5C7F4F5BA573667C971F88F636C395zExAE" TargetMode="External"/><Relationship Id="rId36" Type="http://schemas.openxmlformats.org/officeDocument/2006/relationships/hyperlink" Target="file:///E:\Documents%20and%20Settings\t.doroshko\&#1056;&#1072;&#1073;&#1086;&#1095;&#1080;&#1081;%20&#1089;&#1090;&#1086;&#1083;\&#1054;&#1073;&#1084;&#1077;&#1085;\331%20&#1050;&#1086;&#1085;&#1089;&#1091;&#1083;&#1100;&#1090;&#1072;&#1085;&#1090;&#1055;&#1083;&#1102;&#1089;.docx" TargetMode="External"/><Relationship Id="rId10" Type="http://schemas.openxmlformats.org/officeDocument/2006/relationships/hyperlink" Target="file:///G:\&#1055;&#1088;&#1086;&#1075;&#1088;&#1072;&#1084;&#1084;&#1072;%20&#1072;&#1088;&#1093;&#1080;&#1074;\&#1055;&#1056;&#1054;&#1043;&#1056;&#1040;&#1052;&#1052;&#1040;%202016%20(2).docx" TargetMode="External"/><Relationship Id="rId19" Type="http://schemas.openxmlformats.org/officeDocument/2006/relationships/hyperlink" Target="consultantplus://offline/ref=3348E2DBC5F0ECAC188F47D47B699CB6E8498FD6951AA9C4F7BE3291B4A0A58950A31E8C287E6C89P8YFF" TargetMode="External"/><Relationship Id="rId31" Type="http://schemas.openxmlformats.org/officeDocument/2006/relationships/hyperlink" Target="consultantplus://offline/ref=4E8C184CFB8A7EA1FAED59ACA57C5C7F4F5EA7776F78971F88F636C395EAF0DEFB257367242DCF40z8x3E" TargetMode="External"/><Relationship Id="rId4" Type="http://schemas.openxmlformats.org/officeDocument/2006/relationships/webSettings" Target="webSettings.xml"/><Relationship Id="rId9" Type="http://schemas.openxmlformats.org/officeDocument/2006/relationships/hyperlink" Target="file:///G:\&#1055;&#1088;&#1086;&#1075;&#1088;&#1072;&#1084;&#1084;&#1072;%20&#1072;&#1088;&#1093;&#1080;&#1074;\&#1055;&#1056;&#1054;&#1043;&#1056;&#1040;&#1052;&#1052;&#1040;%202016%20(2).docx" TargetMode="External"/><Relationship Id="rId14" Type="http://schemas.openxmlformats.org/officeDocument/2006/relationships/hyperlink" Target="file:///E:\Documents%20and%20Settings\t.doroshko\&#1056;&#1072;&#1073;&#1086;&#1095;&#1080;&#1081;%20&#1089;&#1090;&#1086;&#1083;\&#1054;&#1073;&#1084;&#1077;&#1085;\331%20&#1050;&#1086;&#1085;&#1089;&#1091;&#1083;&#1100;&#1090;&#1072;&#1085;&#1090;&#1055;&#1083;&#1102;&#1089;.docx" TargetMode="External"/><Relationship Id="rId22" Type="http://schemas.openxmlformats.org/officeDocument/2006/relationships/hyperlink" Target="consultantplus://offline/ref=E12190D2325AB15BD010B3713A439CA33D4793421836B5575AEB5BF2172F3E00ADBB0BEC60AA3FE7E07C30X8o6C" TargetMode="External"/><Relationship Id="rId27" Type="http://schemas.openxmlformats.org/officeDocument/2006/relationships/hyperlink" Target="consultantplus://offline/ref=4E8C184CFB8A7EA1FAED59ACA57C5C7F4F5AA672637E971F88F636C395EAF0DEFB257367242DCF41z8x9E" TargetMode="External"/><Relationship Id="rId30" Type="http://schemas.openxmlformats.org/officeDocument/2006/relationships/hyperlink" Target="consultantplus://offline/ref=4E8C184CFB8A7EA1FAED59ACA57C5C7F4F5BAC7F6E7F971F88F636C395zExAE" TargetMode="External"/><Relationship Id="rId35" Type="http://schemas.openxmlformats.org/officeDocument/2006/relationships/hyperlink" Target="file:///E:\Documents%20and%20Settings\t.doroshko\&#1056;&#1072;&#1073;&#1086;&#1095;&#1080;&#1081;%20&#1089;&#1090;&#1086;&#1083;\&#1054;&#1073;&#1084;&#1077;&#1085;\331%20&#1050;&#1086;&#1085;&#1089;&#1091;&#1083;&#1100;&#1090;&#1072;&#1085;&#1090;&#1055;&#1083;&#1102;&#1089;.docx" TargetMode="External"/><Relationship Id="rId8" Type="http://schemas.openxmlformats.org/officeDocument/2006/relationships/hyperlink" Target="file:///G:\&#1055;&#1088;&#1086;&#1075;&#1088;&#1072;&#1084;&#1084;&#1072;%20&#1072;&#1088;&#1093;&#1080;&#1074;\&#1055;&#1056;&#1054;&#1043;&#1056;&#1040;&#1052;&#1052;&#1040;%202016%20(2).docx" TargetMode="External"/><Relationship Id="rId3" Type="http://schemas.openxmlformats.org/officeDocument/2006/relationships/settings" Target="settings.xml"/><Relationship Id="rId12" Type="http://schemas.openxmlformats.org/officeDocument/2006/relationships/hyperlink" Target="file:///E:\Documents%20and%20Settings\t.doroshko\&#1056;&#1072;&#1073;&#1086;&#1095;&#1080;&#1081;%20&#1089;&#1090;&#1086;&#1083;\&#1054;&#1073;&#1084;&#1077;&#1085;\331%20&#1050;&#1086;&#1085;&#1089;&#1091;&#1083;&#1100;&#1090;&#1072;&#1085;&#1090;&#1055;&#1083;&#1102;&#1089;.docx" TargetMode="External"/><Relationship Id="rId17" Type="http://schemas.openxmlformats.org/officeDocument/2006/relationships/hyperlink" Target="file:///E:\Documents%20and%20Settings\t.doroshko\&#1056;&#1072;&#1073;&#1086;&#1095;&#1080;&#1081;%20&#1089;&#1090;&#1086;&#1083;\&#1054;&#1073;&#1084;&#1077;&#1085;\331%20&#1050;&#1086;&#1085;&#1089;&#1091;&#1083;&#1100;&#1090;&#1072;&#1085;&#1090;&#1055;&#1083;&#1102;&#1089;.docx" TargetMode="External"/><Relationship Id="rId25" Type="http://schemas.openxmlformats.org/officeDocument/2006/relationships/hyperlink" Target="consultantplus://offline/ref=4E8C184CFB8A7EA1FAED59ACA57C5C7F4F51A4706E7A971F88F636C395zExAE" TargetMode="External"/><Relationship Id="rId33" Type="http://schemas.openxmlformats.org/officeDocument/2006/relationships/hyperlink" Target="consultantplus://offline/ref=4E8C184CFB8A7EA1FAED47A1B31000734E53FB7B647E9D4DD3A96D9EC2E3FA89zBxCE" TargetMode="External"/><Relationship Id="rId38" Type="http://schemas.openxmlformats.org/officeDocument/2006/relationships/hyperlink" Target="file:///E:\Documents%20and%20Settings\t.doroshko\&#1056;&#1072;&#1073;&#1086;&#1095;&#1080;&#1081;%20&#1089;&#1090;&#1086;&#1083;\&#1054;&#1073;&#1084;&#1077;&#1085;\331%20&#1050;&#1086;&#1085;&#1089;&#1091;&#1083;&#1100;&#1090;&#1072;&#1085;&#1090;&#1055;&#1083;&#1102;&#108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28971</Words>
  <Characters>165139</Characters>
  <Application>Microsoft Office Word</Application>
  <DocSecurity>0</DocSecurity>
  <Lines>1376</Lines>
  <Paragraphs>387</Paragraphs>
  <ScaleCrop>false</ScaleCrop>
  <Company>Администрация. Невельск</Company>
  <LinksUpToDate>false</LinksUpToDate>
  <CharactersWithSpaces>193723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cp:lastPrinted>2016-03-21T23:51:00Z</cp:lastPrinted>
  <dcterms:created xsi:type="dcterms:W3CDTF">2025-01-30T00:10:00Z</dcterms:created>
  <dcterms:modified xsi:type="dcterms:W3CDTF">2025-01-30T00:10:00Z</dcterms:modified>
</cp:coreProperties>
</file>