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B9" w:rsidRDefault="001B4600" w:rsidP="002266B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6B9" w:rsidRDefault="002266B9" w:rsidP="002266B9">
      <w:pPr>
        <w:jc w:val="center"/>
        <w:rPr>
          <w:lang w:val="en-US"/>
        </w:rPr>
      </w:pPr>
    </w:p>
    <w:p w:rsidR="002266B9" w:rsidRDefault="002266B9" w:rsidP="002266B9">
      <w:pPr>
        <w:jc w:val="center"/>
        <w:rPr>
          <w:lang w:val="en-US"/>
        </w:rPr>
      </w:pPr>
    </w:p>
    <w:p w:rsidR="002266B9" w:rsidRDefault="002266B9" w:rsidP="002266B9">
      <w:pPr>
        <w:jc w:val="center"/>
        <w:rPr>
          <w:lang w:val="en-US"/>
        </w:rPr>
      </w:pPr>
    </w:p>
    <w:p w:rsidR="002266B9" w:rsidRDefault="002266B9" w:rsidP="002266B9">
      <w:pPr>
        <w:jc w:val="center"/>
        <w:rPr>
          <w:lang w:val="en-US"/>
        </w:rPr>
      </w:pPr>
    </w:p>
    <w:p w:rsidR="002266B9" w:rsidRDefault="002266B9" w:rsidP="002266B9">
      <w:pPr>
        <w:jc w:val="center"/>
      </w:pPr>
    </w:p>
    <w:tbl>
      <w:tblPr>
        <w:tblW w:w="94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5103"/>
      </w:tblGrid>
      <w:tr w:rsidR="002266B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451" w:type="dxa"/>
            <w:gridSpan w:val="2"/>
          </w:tcPr>
          <w:p w:rsidR="002266B9" w:rsidRDefault="002266B9" w:rsidP="000C74E9">
            <w:pPr>
              <w:pStyle w:val="7"/>
            </w:pPr>
            <w:r>
              <w:t>ПОСТАНОВЛЕНИЕ</w:t>
            </w:r>
          </w:p>
          <w:p w:rsidR="002266B9" w:rsidRDefault="002266B9" w:rsidP="000C74E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266B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451" w:type="dxa"/>
            <w:gridSpan w:val="2"/>
          </w:tcPr>
          <w:p w:rsidR="002266B9" w:rsidRDefault="001B4600" w:rsidP="000C74E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66B9" w:rsidRDefault="00A7272B" w:rsidP="002266B9">
                                  <w:r>
                                    <w:t>401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266B9" w:rsidRDefault="00A7272B" w:rsidP="002266B9">
                            <w:r>
                              <w:t>401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66B9" w:rsidRDefault="00A7272B" w:rsidP="002266B9">
                                  <w:r>
                                    <w:t>24.04.2014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266B9" w:rsidRDefault="00A7272B" w:rsidP="002266B9">
                            <w:r>
                              <w:t>24.04.2014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66B9">
              <w:rPr>
                <w:rFonts w:ascii="Courier New" w:hAnsi="Courier New" w:cs="Courier New"/>
              </w:rPr>
              <w:t>от              №</w:t>
            </w:r>
          </w:p>
          <w:p w:rsidR="002266B9" w:rsidRDefault="002266B9" w:rsidP="000C74E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266B9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4348" w:type="dxa"/>
          </w:tcPr>
          <w:p w:rsidR="002266B9" w:rsidRDefault="002266B9" w:rsidP="000C74E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266B9" w:rsidRDefault="002266B9" w:rsidP="000C74E9">
            <w:pPr>
              <w:spacing w:after="240"/>
              <w:ind w:left="539"/>
              <w:jc w:val="center"/>
            </w:pPr>
          </w:p>
        </w:tc>
      </w:tr>
      <w:tr w:rsidR="002266B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348" w:type="dxa"/>
          </w:tcPr>
          <w:p w:rsidR="002266B9" w:rsidRPr="002266B9" w:rsidRDefault="002266B9" w:rsidP="002266B9">
            <w:pPr>
              <w:pStyle w:val="a3"/>
              <w:ind w:right="123"/>
              <w:jc w:val="both"/>
              <w:rPr>
                <w:sz w:val="28"/>
                <w:szCs w:val="28"/>
              </w:rPr>
            </w:pPr>
            <w:r w:rsidRPr="002266B9">
              <w:rPr>
                <w:sz w:val="28"/>
                <w:szCs w:val="28"/>
              </w:rPr>
              <w:t xml:space="preserve">Об обеспечении жителей сельских населенных пунктов Невельского района потребительскими товарами </w:t>
            </w:r>
          </w:p>
        </w:tc>
        <w:tc>
          <w:tcPr>
            <w:tcW w:w="5103" w:type="dxa"/>
          </w:tcPr>
          <w:p w:rsidR="002266B9" w:rsidRDefault="002266B9" w:rsidP="000C74E9">
            <w:pPr>
              <w:ind w:left="539"/>
              <w:jc w:val="both"/>
            </w:pPr>
          </w:p>
        </w:tc>
      </w:tr>
      <w:tr w:rsidR="002266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1" w:type="dxa"/>
            <w:gridSpan w:val="2"/>
          </w:tcPr>
          <w:p w:rsidR="002266B9" w:rsidRDefault="002266B9" w:rsidP="000C74E9">
            <w:pPr>
              <w:spacing w:after="240"/>
              <w:jc w:val="center"/>
            </w:pPr>
          </w:p>
        </w:tc>
      </w:tr>
    </w:tbl>
    <w:p w:rsidR="002266B9" w:rsidRPr="002266B9" w:rsidRDefault="002266B9" w:rsidP="002266B9">
      <w:pPr>
        <w:pStyle w:val="2"/>
        <w:spacing w:after="0"/>
        <w:ind w:left="0"/>
      </w:pPr>
      <w:r w:rsidRPr="002266B9">
        <w:t xml:space="preserve">Рассмотрев информацию, представленную начальником комитета экономического развития и потребительского рынка администрации Невельского городского округа (Гуртовенко И.В.), по вопросу «Об обеспечении жителей сельских населенных пунктов Невельского района потребительскими товарами», руководствуясь ст. </w:t>
      </w:r>
      <w:r>
        <w:t>ст.</w:t>
      </w:r>
      <w:r w:rsidRPr="002266B9">
        <w:t xml:space="preserve"> 44, 45 Устава муниципального образования «Невельский городской округ», администрация Невельского городского округа</w:t>
      </w:r>
    </w:p>
    <w:p w:rsidR="002266B9" w:rsidRPr="002266B9" w:rsidRDefault="002266B9" w:rsidP="002266B9">
      <w:pPr>
        <w:jc w:val="both"/>
        <w:rPr>
          <w:sz w:val="28"/>
          <w:szCs w:val="28"/>
        </w:rPr>
      </w:pPr>
    </w:p>
    <w:p w:rsidR="002266B9" w:rsidRPr="002266B9" w:rsidRDefault="002266B9" w:rsidP="002266B9">
      <w:pPr>
        <w:pStyle w:val="2"/>
        <w:spacing w:after="0"/>
        <w:ind w:left="0" w:firstLine="0"/>
      </w:pPr>
      <w:r w:rsidRPr="002266B9">
        <w:t>ПОСТАНОВЛЯ</w:t>
      </w:r>
      <w:r w:rsidRPr="002266B9">
        <w:rPr>
          <w:caps/>
        </w:rPr>
        <w:t>ет</w:t>
      </w:r>
      <w:r w:rsidRPr="002266B9">
        <w:t>:</w:t>
      </w:r>
    </w:p>
    <w:p w:rsidR="002266B9" w:rsidRPr="002266B9" w:rsidRDefault="002266B9" w:rsidP="002266B9">
      <w:pPr>
        <w:pStyle w:val="2"/>
        <w:spacing w:after="0"/>
        <w:ind w:left="0" w:firstLine="0"/>
      </w:pPr>
    </w:p>
    <w:p w:rsidR="002266B9" w:rsidRPr="002266B9" w:rsidRDefault="002266B9" w:rsidP="002266B9">
      <w:pPr>
        <w:pStyle w:val="2"/>
        <w:spacing w:after="0"/>
        <w:ind w:left="0" w:firstLine="0"/>
      </w:pPr>
      <w:r w:rsidRPr="002266B9">
        <w:tab/>
        <w:t>1.Информацию «Об обеспечении жителей сельских населенных пунктов Невельского района потребительскими товарами» принять к сведению (прилагается).</w:t>
      </w:r>
    </w:p>
    <w:p w:rsidR="002266B9" w:rsidRPr="002266B9" w:rsidRDefault="002266B9" w:rsidP="002266B9">
      <w:pPr>
        <w:pStyle w:val="2"/>
        <w:spacing w:after="0"/>
        <w:ind w:left="0" w:firstLine="0"/>
      </w:pPr>
      <w:r w:rsidRPr="002266B9">
        <w:tab/>
        <w:t>2</w:t>
      </w:r>
      <w:r>
        <w:t>.</w:t>
      </w:r>
      <w:r w:rsidRPr="002266B9">
        <w:t>Комитету экономического развития и потребительского рынка администрации Невельского городского округа (И.В. Гуртовенко) продолжить работу по:</w:t>
      </w:r>
    </w:p>
    <w:p w:rsidR="002266B9" w:rsidRPr="002266B9" w:rsidRDefault="002266B9" w:rsidP="002266B9">
      <w:pPr>
        <w:ind w:firstLine="708"/>
        <w:jc w:val="both"/>
        <w:rPr>
          <w:sz w:val="28"/>
          <w:szCs w:val="28"/>
        </w:rPr>
      </w:pPr>
      <w:r w:rsidRPr="002266B9">
        <w:rPr>
          <w:sz w:val="28"/>
          <w:szCs w:val="28"/>
        </w:rPr>
        <w:t>-поддержке развития субъектов малого и среднего предпринимательства в сфере торговли и бытовых услуг в сельской местности;</w:t>
      </w:r>
    </w:p>
    <w:p w:rsidR="002266B9" w:rsidRPr="002266B9" w:rsidRDefault="002266B9" w:rsidP="002266B9">
      <w:pPr>
        <w:ind w:firstLine="708"/>
        <w:jc w:val="both"/>
        <w:rPr>
          <w:sz w:val="28"/>
          <w:szCs w:val="28"/>
        </w:rPr>
      </w:pPr>
      <w:r w:rsidRPr="002266B9">
        <w:rPr>
          <w:sz w:val="28"/>
          <w:szCs w:val="28"/>
        </w:rPr>
        <w:t>-содействию дальнейшей организации социально – ориентированных предприятий торговли для малоимущих слоев населения и инвалидов в сельских населенных пунктах;</w:t>
      </w:r>
    </w:p>
    <w:p w:rsidR="002266B9" w:rsidRPr="002266B9" w:rsidRDefault="002266B9" w:rsidP="002266B9">
      <w:pPr>
        <w:ind w:firstLine="708"/>
        <w:jc w:val="both"/>
        <w:rPr>
          <w:sz w:val="28"/>
          <w:szCs w:val="28"/>
        </w:rPr>
      </w:pPr>
      <w:r w:rsidRPr="002266B9">
        <w:rPr>
          <w:sz w:val="28"/>
          <w:szCs w:val="28"/>
        </w:rPr>
        <w:t>-развитию сферы бытовых услуг в сельских населенных пунктах и организации выездного обслуживания населения, где не оказываются  социально значимые бытовые услуги;</w:t>
      </w:r>
    </w:p>
    <w:p w:rsidR="002266B9" w:rsidRPr="002266B9" w:rsidRDefault="002266B9" w:rsidP="002266B9">
      <w:pPr>
        <w:ind w:firstLine="708"/>
        <w:jc w:val="both"/>
        <w:rPr>
          <w:sz w:val="28"/>
          <w:szCs w:val="28"/>
        </w:rPr>
      </w:pPr>
      <w:r w:rsidRPr="002266B9">
        <w:rPr>
          <w:sz w:val="28"/>
          <w:szCs w:val="28"/>
        </w:rPr>
        <w:lastRenderedPageBreak/>
        <w:t xml:space="preserve">-продолжению практики выездного торгового обслуживания населения в отдаленные населенные пункты, где отсутствуют объекты торговли; </w:t>
      </w:r>
    </w:p>
    <w:p w:rsidR="002266B9" w:rsidRPr="002266B9" w:rsidRDefault="002266B9" w:rsidP="002266B9">
      <w:pPr>
        <w:ind w:firstLine="708"/>
        <w:jc w:val="both"/>
        <w:rPr>
          <w:sz w:val="28"/>
          <w:szCs w:val="28"/>
        </w:rPr>
      </w:pPr>
      <w:r w:rsidRPr="002266B9">
        <w:rPr>
          <w:sz w:val="28"/>
          <w:szCs w:val="28"/>
        </w:rPr>
        <w:t>-обеспечению жителей сел качественными товарами и услугами.</w:t>
      </w:r>
    </w:p>
    <w:p w:rsidR="002266B9" w:rsidRPr="002266B9" w:rsidRDefault="002266B9" w:rsidP="002266B9">
      <w:pPr>
        <w:pStyle w:val="2"/>
        <w:spacing w:after="0"/>
        <w:ind w:left="0" w:firstLine="0"/>
      </w:pPr>
      <w:r w:rsidRPr="002266B9">
        <w:tab/>
        <w:t>3.Постановление разместить на официальном сайте администрации Невельского городского округа.</w:t>
      </w:r>
    </w:p>
    <w:p w:rsidR="002266B9" w:rsidRPr="002266B9" w:rsidRDefault="002266B9" w:rsidP="002266B9">
      <w:pPr>
        <w:pStyle w:val="2"/>
        <w:spacing w:after="0"/>
        <w:ind w:left="0" w:firstLine="0"/>
      </w:pPr>
      <w:r w:rsidRPr="002266B9">
        <w:tab/>
        <w:t>4.Котроль за исполнение настоящего постановления возложить на вице – мэра Невельского городского округа Сидорук Т.З.</w:t>
      </w:r>
    </w:p>
    <w:p w:rsidR="002266B9" w:rsidRPr="002266B9" w:rsidRDefault="002266B9" w:rsidP="002266B9">
      <w:pPr>
        <w:pStyle w:val="2"/>
        <w:spacing w:after="0"/>
        <w:ind w:left="0" w:firstLine="0"/>
      </w:pPr>
    </w:p>
    <w:p w:rsidR="002266B9" w:rsidRPr="002266B9" w:rsidRDefault="002266B9" w:rsidP="002266B9">
      <w:pPr>
        <w:pStyle w:val="2"/>
        <w:spacing w:after="0"/>
        <w:ind w:left="0" w:firstLine="0"/>
      </w:pPr>
    </w:p>
    <w:p w:rsidR="002266B9" w:rsidRPr="002266B9" w:rsidRDefault="002266B9" w:rsidP="002266B9">
      <w:pPr>
        <w:pStyle w:val="2"/>
        <w:spacing w:after="0"/>
        <w:ind w:left="0" w:firstLine="0"/>
      </w:pPr>
    </w:p>
    <w:p w:rsidR="002266B9" w:rsidRPr="002266B9" w:rsidRDefault="002266B9" w:rsidP="002266B9">
      <w:pPr>
        <w:pStyle w:val="2"/>
        <w:spacing w:after="0"/>
        <w:ind w:left="0" w:firstLine="0"/>
      </w:pPr>
    </w:p>
    <w:p w:rsidR="002266B9" w:rsidRPr="002266B9" w:rsidRDefault="002266B9" w:rsidP="002266B9">
      <w:pPr>
        <w:pStyle w:val="2"/>
        <w:spacing w:after="0"/>
        <w:ind w:left="0" w:firstLine="0"/>
      </w:pPr>
      <w:r>
        <w:t xml:space="preserve">Мэр </w:t>
      </w:r>
      <w:r w:rsidRPr="002266B9">
        <w:t>Невельского городского округа</w:t>
      </w:r>
      <w:r w:rsidRPr="002266B9">
        <w:tab/>
      </w:r>
      <w:r w:rsidRPr="002266B9">
        <w:tab/>
      </w:r>
      <w:r w:rsidRPr="002266B9">
        <w:tab/>
      </w:r>
      <w:r w:rsidRPr="002266B9">
        <w:tab/>
      </w:r>
      <w:r>
        <w:tab/>
      </w:r>
      <w:r w:rsidRPr="002266B9">
        <w:t>В.</w:t>
      </w:r>
      <w:r>
        <w:t>Н</w:t>
      </w:r>
      <w:r w:rsidRPr="002266B9">
        <w:t>. Па</w:t>
      </w:r>
      <w:r>
        <w:t>к</w:t>
      </w:r>
      <w:r w:rsidRPr="002266B9">
        <w:t xml:space="preserve"> </w:t>
      </w:r>
    </w:p>
    <w:p w:rsidR="002266B9" w:rsidRDefault="002266B9" w:rsidP="002266B9">
      <w:pPr>
        <w:jc w:val="both"/>
      </w:pPr>
    </w:p>
    <w:p w:rsidR="002266B9" w:rsidRDefault="002266B9" w:rsidP="002266B9">
      <w:pPr>
        <w:jc w:val="both"/>
      </w:pPr>
    </w:p>
    <w:p w:rsidR="002266B9" w:rsidRDefault="002266B9" w:rsidP="002266B9">
      <w:pPr>
        <w:jc w:val="both"/>
        <w:rPr>
          <w:sz w:val="26"/>
          <w:szCs w:val="26"/>
        </w:rPr>
      </w:pPr>
    </w:p>
    <w:p w:rsidR="002266B9" w:rsidRDefault="002266B9" w:rsidP="002266B9">
      <w:pPr>
        <w:jc w:val="both"/>
        <w:rPr>
          <w:sz w:val="26"/>
          <w:szCs w:val="26"/>
        </w:rPr>
      </w:pPr>
    </w:p>
    <w:p w:rsidR="002266B9" w:rsidRDefault="002266B9" w:rsidP="002266B9">
      <w:pPr>
        <w:jc w:val="both"/>
        <w:rPr>
          <w:sz w:val="26"/>
          <w:szCs w:val="26"/>
        </w:rPr>
      </w:pPr>
    </w:p>
    <w:p w:rsidR="002266B9" w:rsidRDefault="002266B9" w:rsidP="002266B9">
      <w:pPr>
        <w:jc w:val="both"/>
        <w:rPr>
          <w:sz w:val="26"/>
          <w:szCs w:val="26"/>
        </w:rPr>
      </w:pPr>
    </w:p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Default="002266B9"/>
    <w:p w:rsidR="002266B9" w:rsidRPr="00A46268" w:rsidRDefault="002266B9" w:rsidP="002266B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6268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2266B9" w:rsidRDefault="002266B9" w:rsidP="002266B9">
      <w:pPr>
        <w:jc w:val="center"/>
        <w:rPr>
          <w:sz w:val="28"/>
          <w:szCs w:val="28"/>
        </w:rPr>
      </w:pPr>
      <w:r w:rsidRPr="00A46268">
        <w:rPr>
          <w:sz w:val="28"/>
          <w:szCs w:val="28"/>
        </w:rPr>
        <w:t>по вопросу: «</w:t>
      </w:r>
      <w:r>
        <w:rPr>
          <w:sz w:val="28"/>
          <w:szCs w:val="28"/>
        </w:rPr>
        <w:t>Об  обеспечении жителей сельских поселений потребительскими услугами »</w:t>
      </w:r>
    </w:p>
    <w:p w:rsidR="002266B9" w:rsidRDefault="002266B9" w:rsidP="002266B9">
      <w:pPr>
        <w:jc w:val="center"/>
        <w:rPr>
          <w:sz w:val="28"/>
          <w:szCs w:val="28"/>
        </w:rPr>
      </w:pP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состав Невельского городского округа входят 10 сельских поселений (с. Горнозаводск, Шебунино, Ясноморское,</w:t>
      </w:r>
      <w:r w:rsidRPr="008E7E0D">
        <w:rPr>
          <w:sz w:val="28"/>
          <w:szCs w:val="28"/>
        </w:rPr>
        <w:t xml:space="preserve"> </w:t>
      </w:r>
      <w:r w:rsidRPr="00F92FA7">
        <w:rPr>
          <w:sz w:val="28"/>
          <w:szCs w:val="28"/>
        </w:rPr>
        <w:t>Раздольное</w:t>
      </w:r>
      <w:r>
        <w:rPr>
          <w:sz w:val="28"/>
          <w:szCs w:val="28"/>
        </w:rPr>
        <w:t xml:space="preserve">, Ватутино, Придорожное, Колхозное, Амурское, Лопатино и Селезнево) с численностью проживающих 5383 человек или 33% от общей численности населения района (16348 чел.). 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доля сельского населения - 4664 чел.  проживает в селах Горнозаводск и Шебунино – это наиболее крупные села, в которых развита социальная инфраструктура, остальная часть сельского населения (719 чел.) приходится на оставшиеся 8 сел.</w:t>
      </w:r>
    </w:p>
    <w:p w:rsidR="002266B9" w:rsidRDefault="002266B9" w:rsidP="002266B9">
      <w:pPr>
        <w:jc w:val="both"/>
        <w:rPr>
          <w:sz w:val="28"/>
          <w:szCs w:val="28"/>
        </w:rPr>
      </w:pPr>
    </w:p>
    <w:p w:rsidR="002266B9" w:rsidRPr="002266B9" w:rsidRDefault="002266B9" w:rsidP="002266B9">
      <w:pPr>
        <w:ind w:firstLine="708"/>
        <w:jc w:val="both"/>
        <w:rPr>
          <w:sz w:val="28"/>
          <w:szCs w:val="28"/>
        </w:rPr>
      </w:pPr>
      <w:r w:rsidRPr="002266B9">
        <w:rPr>
          <w:sz w:val="28"/>
          <w:szCs w:val="28"/>
        </w:rPr>
        <w:t>Обслуживанием сельского населения занимаются 36 торговых объекта: из них 32 магазина; (из которых 27 расположены в с. Горнозаводск, 3 в с. Шебунино, 1 с. Колхозное, 1 с. Ясноморское);  3 павильона; 1 киоск и  автолавка. Торговая площадь всех торговых объектов составляет 1773.5 м</w:t>
      </w:r>
      <w:r w:rsidRPr="002266B9">
        <w:rPr>
          <w:sz w:val="28"/>
          <w:szCs w:val="28"/>
          <w:vertAlign w:val="superscript"/>
        </w:rPr>
        <w:t>2</w:t>
      </w:r>
      <w:r w:rsidRPr="002266B9">
        <w:rPr>
          <w:sz w:val="28"/>
          <w:szCs w:val="28"/>
        </w:rPr>
        <w:t xml:space="preserve">, </w:t>
      </w:r>
    </w:p>
    <w:p w:rsidR="002266B9" w:rsidRPr="002266B9" w:rsidRDefault="002266B9" w:rsidP="002266B9">
      <w:pPr>
        <w:jc w:val="both"/>
        <w:rPr>
          <w:sz w:val="28"/>
          <w:szCs w:val="28"/>
        </w:rPr>
      </w:pPr>
      <w:r w:rsidRPr="002266B9">
        <w:rPr>
          <w:sz w:val="28"/>
          <w:szCs w:val="28"/>
        </w:rPr>
        <w:t>По оперативной оценке потребность площадей  на 1000 жителей сельского населения составляет 330 м</w:t>
      </w:r>
      <w:r w:rsidRPr="002266B9">
        <w:rPr>
          <w:sz w:val="28"/>
          <w:szCs w:val="28"/>
          <w:vertAlign w:val="superscript"/>
        </w:rPr>
        <w:t>2</w:t>
      </w:r>
      <w:r w:rsidRPr="00226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2266B9">
        <w:rPr>
          <w:sz w:val="28"/>
          <w:szCs w:val="28"/>
        </w:rPr>
        <w:t>нормативе минимальной обеспеченности населения площадью торговых объектов в целом по району 363 м</w:t>
      </w:r>
      <w:r w:rsidRPr="002266B9">
        <w:rPr>
          <w:sz w:val="28"/>
          <w:szCs w:val="28"/>
          <w:vertAlign w:val="superscript"/>
        </w:rPr>
        <w:t>2</w:t>
      </w:r>
      <w:r w:rsidRPr="002266B9">
        <w:rPr>
          <w:sz w:val="28"/>
          <w:szCs w:val="28"/>
        </w:rPr>
        <w:t>.</w:t>
      </w:r>
      <w:r w:rsidRPr="002266B9">
        <w:rPr>
          <w:sz w:val="28"/>
          <w:szCs w:val="28"/>
          <w:vertAlign w:val="superscript"/>
        </w:rPr>
        <w:t xml:space="preserve">  </w:t>
      </w:r>
      <w:r w:rsidRPr="002266B9">
        <w:rPr>
          <w:sz w:val="28"/>
          <w:szCs w:val="28"/>
        </w:rPr>
        <w:t>Это говорит о том, что данного количества объектов достаточно для обеспечения сельского населения всеми группами товаров.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66B9" w:rsidRDefault="002266B9" w:rsidP="00226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Село Раздольное</w:t>
      </w:r>
      <w:r w:rsidRPr="00F92FA7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относится к категории отдаленных сельский поселений и проживает в нем 42 человека. Близлежащий магазин «Продукты» расположен в с. Ясноморское (расстояние 6 км). Для жителей этих сел индивидуальным предпринимателем Лапиной Р. М. дополнительно организован подвоз товаров автолавкой</w:t>
      </w:r>
      <w:r w:rsidRPr="008A5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дважды в неделю (понедельник и пятница) и не только товаров первой необходимости (хлеб, сахар, макаронные изделия, и т.д.), но и по заявкам жителей. Кроме этого моющие, гигиенические средства, чулочно – носочные изделия можно купить на почтовом отделении связи. Учитывая тот факт, что жители села это в основном пенсионеры товары некоторым из них отпускаются под запись в счет пенсии.  </w:t>
      </w:r>
    </w:p>
    <w:p w:rsidR="002266B9" w:rsidRDefault="002266B9" w:rsidP="00226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66B9" w:rsidRDefault="002266B9" w:rsidP="00226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часть территорий сел Амурское, Лопатино и Селезнево занимают дачный и садоводческий сектор, владельцами которых являются городские жители. Численность населения  по всем указанным селам,  всего 65 человека, торговым обслуживанием  занимаются 2 павильона.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Амурское и Лопатино, обслуживает   п-н «Русс» ИП Рацко Е.Е. 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Селезнево - павильон ИП Беляничев А.М., </w:t>
      </w:r>
    </w:p>
    <w:p w:rsidR="002266B9" w:rsidRPr="00A46268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уменьшением за последние годы населения сел, небольшой покупательской способностью и другими факторами, каких либо планов по </w:t>
      </w:r>
      <w:r w:rsidRPr="00A46268">
        <w:rPr>
          <w:sz w:val="28"/>
          <w:szCs w:val="28"/>
        </w:rPr>
        <w:lastRenderedPageBreak/>
        <w:t>расширению своих торговых точек предприниматели на ближайшее время не планируют.</w:t>
      </w:r>
    </w:p>
    <w:p w:rsidR="002266B9" w:rsidRPr="00B6280A" w:rsidRDefault="002266B9" w:rsidP="002266B9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Жители села Колхозное </w:t>
      </w:r>
      <w:r w:rsidRPr="00680FCE">
        <w:t>(363 чел</w:t>
      </w:r>
      <w:r>
        <w:rPr>
          <w:sz w:val="28"/>
          <w:szCs w:val="28"/>
        </w:rPr>
        <w:t>) в 2013 году приобретали товары в магазине «Русь» ИП Фаезова. Это неспециализированный магазин</w:t>
      </w:r>
      <w:r w:rsidRPr="002B7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  <w:vertAlign w:val="superscript"/>
        </w:rPr>
        <w:t>.</w:t>
      </w:r>
      <w:r w:rsidRPr="00F55444">
        <w:rPr>
          <w:sz w:val="28"/>
          <w:szCs w:val="28"/>
        </w:rPr>
        <w:t>102.8м</w:t>
      </w:r>
      <w:r>
        <w:rPr>
          <w:sz w:val="28"/>
          <w:szCs w:val="28"/>
          <w:vertAlign w:val="superscript"/>
        </w:rPr>
        <w:t xml:space="preserve"> 2 </w:t>
      </w:r>
      <w:r>
        <w:rPr>
          <w:sz w:val="28"/>
          <w:szCs w:val="28"/>
        </w:rPr>
        <w:t xml:space="preserve">со смешанным ассортиментом товаров, полностью удовлетворяющий потребности жителей села. 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января 2014 года магазин «Русь» зарылся, по причине низкой покупательской способности населения и высокой арендной платы за </w:t>
      </w:r>
      <w:r w:rsidR="00A7272B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. В настоящее время жители села отовариваются во вновь открывшемся в январе текущего года магазине «Казачка» ИП Лапина Р.М. 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село расположено не далеко от районного центра, необходимые товары также приобретаются в магазинах</w:t>
      </w:r>
      <w:r w:rsidRPr="007121AD">
        <w:rPr>
          <w:sz w:val="28"/>
          <w:szCs w:val="28"/>
        </w:rPr>
        <w:t xml:space="preserve"> </w:t>
      </w:r>
      <w:r>
        <w:rPr>
          <w:sz w:val="28"/>
          <w:szCs w:val="28"/>
        </w:rPr>
        <w:t>г. Невельска.</w:t>
      </w:r>
    </w:p>
    <w:p w:rsidR="002266B9" w:rsidRDefault="002266B9" w:rsidP="002266B9">
      <w:pPr>
        <w:jc w:val="both"/>
        <w:rPr>
          <w:sz w:val="28"/>
          <w:szCs w:val="28"/>
        </w:rPr>
      </w:pPr>
    </w:p>
    <w:p w:rsidR="002266B9" w:rsidRPr="00A7272B" w:rsidRDefault="002266B9" w:rsidP="002266B9">
      <w:pPr>
        <w:jc w:val="both"/>
        <w:rPr>
          <w:sz w:val="28"/>
          <w:szCs w:val="28"/>
        </w:rPr>
      </w:pPr>
      <w:r w:rsidRPr="00A7272B">
        <w:rPr>
          <w:sz w:val="28"/>
          <w:szCs w:val="28"/>
        </w:rPr>
        <w:tab/>
        <w:t xml:space="preserve">В селах Придорожное и Ватутино отсутствуют торговые </w:t>
      </w:r>
      <w:r w:rsidR="00A7272B" w:rsidRPr="00A7272B">
        <w:rPr>
          <w:sz w:val="28"/>
          <w:szCs w:val="28"/>
        </w:rPr>
        <w:t>объекты</w:t>
      </w:r>
      <w:r w:rsidRPr="00A7272B">
        <w:rPr>
          <w:sz w:val="28"/>
          <w:szCs w:val="28"/>
        </w:rPr>
        <w:t>. Жители села Придорожное пользуются магазинами г. Невельска, с. Ватутино магазинами с. Горнозаводск. На сходе жителей с. Ватутино в декабре 2012 года, (присутствовали Н.Б. Клочкова и Т.З. Сидорук) было принято Решение о том, что необходимости в организации выездной торговли не возникает.</w:t>
      </w:r>
    </w:p>
    <w:p w:rsidR="002266B9" w:rsidRDefault="002266B9" w:rsidP="002266B9">
      <w:pPr>
        <w:ind w:firstLine="708"/>
        <w:jc w:val="both"/>
        <w:rPr>
          <w:sz w:val="28"/>
          <w:szCs w:val="28"/>
        </w:rPr>
      </w:pPr>
    </w:p>
    <w:p w:rsidR="002266B9" w:rsidRDefault="002266B9" w:rsidP="00226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Товарная насыщенность магазинов полностью удовлетворяет покупательский спрос. Торговая наценка зачастую ниже, чем в районном центре (г. Невельске) и составляет от 20 до 30 % с учетом транспортных затрат.  Промышленные и продовольственные товары завозятся  в основном с оптовых баз областного центра и г. Холмска. Высок ассортимент товаров сахалинских производителей (молоко, яйца, колбасные изделия, овощи пиво, минеральная вода, квас кондитерские изделия, полуфабрикаты  и т.д.)</w:t>
      </w:r>
    </w:p>
    <w:p w:rsidR="002266B9" w:rsidRDefault="002266B9" w:rsidP="00226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Жители сел полностью обеспечены хлебом и хлебобулочными изделиями. В с. Горнозаводск работает пекарня ООО «Русский каравай» которая доставляют хлеб в близлежащие села.</w:t>
      </w:r>
    </w:p>
    <w:p w:rsidR="002266B9" w:rsidRDefault="002266B9" w:rsidP="002266B9">
      <w:pPr>
        <w:ind w:firstLine="708"/>
        <w:jc w:val="both"/>
        <w:rPr>
          <w:sz w:val="28"/>
          <w:szCs w:val="28"/>
        </w:rPr>
      </w:pP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с. Горнозаводск, по мимо стационарной формы торговли организована ярмарочная торговля на территории бывшего рынка, на 5 торговых мест и 4 места под торговлю с автотранспорта. Деятельность ярмарки на данной территории регламентирована постановлением администрации Невельского городского округа № 550 от 03.05.2012г. «Об утверждении схемы размещения площадок для проведения ярмарок и картографического материала МО «Невельский городской округ». Торговую деятельность</w:t>
      </w:r>
      <w:r w:rsidRPr="00C92AD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 8 предпринимателей.</w:t>
      </w:r>
      <w:r w:rsidRPr="00C92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территория относится к категории общего пользования, арендная плата за торговое место не взимается, </w:t>
      </w:r>
      <w:r w:rsidR="00A7272B">
        <w:rPr>
          <w:sz w:val="28"/>
          <w:szCs w:val="28"/>
        </w:rPr>
        <w:t>предприниматели,</w:t>
      </w:r>
      <w:r>
        <w:rPr>
          <w:sz w:val="28"/>
          <w:szCs w:val="28"/>
        </w:rPr>
        <w:t xml:space="preserve"> осуществляющие торговлю убирают ее самостоятельно. За истекший 2013 год проведена 21 ярмарка выходного дня.</w:t>
      </w:r>
    </w:p>
    <w:p w:rsidR="002266B9" w:rsidRDefault="002266B9" w:rsidP="00226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счет частных инвестиционных вложений в с. Горнозаводск индивидуальным предпринимателем Черкесовой О.П. ведется строительство кулинарного цеха и кафе на 12 посадочных мест; 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магазине «Ассорти» </w:t>
      </w:r>
      <w:r w:rsidRPr="00C92ADA">
        <w:rPr>
          <w:sz w:val="28"/>
          <w:szCs w:val="28"/>
        </w:rPr>
        <w:t>ИП Ухановой О.С,  открылось кафе площадью 200 м</w:t>
      </w:r>
      <w:r w:rsidRPr="00C92ADA">
        <w:rPr>
          <w:sz w:val="28"/>
          <w:szCs w:val="28"/>
          <w:vertAlign w:val="superscript"/>
        </w:rPr>
        <w:t>2</w:t>
      </w:r>
      <w:r w:rsidRPr="00C92ADA">
        <w:rPr>
          <w:sz w:val="28"/>
          <w:szCs w:val="28"/>
        </w:rPr>
        <w:t xml:space="preserve"> на 84 посадочных места; </w:t>
      </w:r>
    </w:p>
    <w:p w:rsidR="002266B9" w:rsidRPr="00C92ADA" w:rsidRDefault="002266B9" w:rsidP="002266B9">
      <w:pPr>
        <w:jc w:val="both"/>
        <w:rPr>
          <w:sz w:val="28"/>
          <w:szCs w:val="28"/>
        </w:rPr>
      </w:pPr>
      <w:r w:rsidRPr="00C92ADA">
        <w:rPr>
          <w:sz w:val="28"/>
          <w:szCs w:val="28"/>
        </w:rPr>
        <w:t>предпринимателем Минц-Копленок Л. построен магазин «Золушка» площадью 216 м</w:t>
      </w:r>
      <w:r w:rsidRPr="00C92ADA">
        <w:rPr>
          <w:sz w:val="28"/>
          <w:szCs w:val="28"/>
          <w:vertAlign w:val="superscript"/>
        </w:rPr>
        <w:t>2</w:t>
      </w:r>
      <w:r w:rsidRPr="00C92ADA">
        <w:rPr>
          <w:sz w:val="28"/>
          <w:szCs w:val="28"/>
        </w:rPr>
        <w:t xml:space="preserve"> по продаже промышленных товаров.</w:t>
      </w:r>
    </w:p>
    <w:p w:rsidR="002266B9" w:rsidRPr="00C92ADA" w:rsidRDefault="002266B9" w:rsidP="002266B9">
      <w:pPr>
        <w:ind w:firstLine="708"/>
        <w:jc w:val="both"/>
      </w:pPr>
      <w:r>
        <w:rPr>
          <w:sz w:val="28"/>
          <w:szCs w:val="28"/>
        </w:rPr>
        <w:t xml:space="preserve">За счет собственный средств, руководители подведомственных торговых </w:t>
      </w:r>
      <w:r w:rsidR="00A7272B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ежегодно проводят  текущий и косметический ремонт. Только в прошедшем 2013 году в 9-ти сельских магазинах </w:t>
      </w:r>
      <w:r w:rsidRPr="00C92ADA">
        <w:t xml:space="preserve">(«Лана», «Черемушки»,  «1000 Мелочей», «Ассорти», «Колос», «Хозяюшка» – с. Горнозаводск;  «Виола» – с. Шебунино; «Продукты» – с. Ясноморское)  </w:t>
      </w:r>
      <w:r w:rsidRPr="00C92ADA">
        <w:rPr>
          <w:sz w:val="28"/>
          <w:szCs w:val="28"/>
        </w:rPr>
        <w:t>проведены данные работы</w:t>
      </w:r>
      <w:r w:rsidRPr="00C92ADA">
        <w:t>.</w:t>
      </w:r>
    </w:p>
    <w:p w:rsidR="002266B9" w:rsidRDefault="002266B9" w:rsidP="00226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весенне – летний период обустраиваются подведомственные территории и входные зоны – разбиваются клумбы, высаживаются цветы. </w:t>
      </w:r>
    </w:p>
    <w:p w:rsidR="002266B9" w:rsidRDefault="002266B9" w:rsidP="00226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эти мероприятия были отражены в плане развития потребительского рынка района  на 2013 год.</w:t>
      </w:r>
    </w:p>
    <w:p w:rsidR="002266B9" w:rsidRDefault="002266B9" w:rsidP="002266B9">
      <w:pPr>
        <w:ind w:firstLine="708"/>
        <w:jc w:val="both"/>
        <w:rPr>
          <w:sz w:val="28"/>
          <w:szCs w:val="28"/>
        </w:rPr>
      </w:pPr>
    </w:p>
    <w:p w:rsidR="002266B9" w:rsidRDefault="002266B9" w:rsidP="00226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сельской местности, ввиду низкой платежеспособности населения сфера бытовых услуг развита очень слабо.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состояния бытового обслуживания показал, что бытовые услуги предоставляются в основном в центральных сельских поселениях с. Горнозаводск и Шебунино. Преимущественное развитие получили наиболее рентабельные и востребованные услуги.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с. Горнозаводск бытовые услуги предоставляют 10 субьектов: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автостоянки – </w:t>
      </w:r>
      <w:r w:rsidRPr="001A4546">
        <w:rPr>
          <w:sz w:val="28"/>
          <w:szCs w:val="28"/>
        </w:rPr>
        <w:t>4</w:t>
      </w:r>
      <w:r w:rsidRPr="001A4546">
        <w:t xml:space="preserve"> (ИП  Кожемяко В.А., Ким  Му Ен,  Ли Ген Ним,  Медведева Н.А.</w:t>
      </w:r>
      <w:r>
        <w:t xml:space="preserve"> </w:t>
      </w:r>
      <w:r w:rsidRPr="001A4546">
        <w:t>);</w:t>
      </w:r>
    </w:p>
    <w:p w:rsidR="002266B9" w:rsidRDefault="002266B9" w:rsidP="002266B9">
      <w:pPr>
        <w:jc w:val="both"/>
      </w:pPr>
      <w:r>
        <w:rPr>
          <w:sz w:val="28"/>
          <w:szCs w:val="28"/>
        </w:rPr>
        <w:t>- ритуальные услуги  - 2</w:t>
      </w:r>
      <w:r w:rsidRPr="001A4546">
        <w:t xml:space="preserve"> (ИП Доршенко Ю.Н., </w:t>
      </w:r>
      <w:r>
        <w:t>Ковалев Г.В.)</w:t>
      </w:r>
    </w:p>
    <w:p w:rsidR="002266B9" w:rsidRDefault="002266B9" w:rsidP="002266B9">
      <w:pPr>
        <w:jc w:val="both"/>
      </w:pPr>
      <w:r>
        <w:rPr>
          <w:sz w:val="28"/>
          <w:szCs w:val="28"/>
        </w:rPr>
        <w:t>- услуги бани – 1 предприятие (</w:t>
      </w:r>
      <w:r w:rsidRPr="001A4546">
        <w:t>ООО «Теплосервис»  - с. Заречье</w:t>
      </w:r>
      <w:r>
        <w:t>)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06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предприятие по ремонту и строительству жилья -1 </w:t>
      </w:r>
      <w:r w:rsidRPr="00D10640">
        <w:t>(ООО «Лада»)</w:t>
      </w:r>
    </w:p>
    <w:p w:rsidR="002266B9" w:rsidRDefault="002266B9" w:rsidP="002266B9">
      <w:pPr>
        <w:jc w:val="both"/>
      </w:pPr>
      <w:r>
        <w:rPr>
          <w:sz w:val="28"/>
          <w:szCs w:val="28"/>
        </w:rPr>
        <w:t xml:space="preserve">- парикмахерские услуг – 2  </w:t>
      </w:r>
      <w:r w:rsidRPr="00D10640">
        <w:t>(ИП Сычева и Хан Ен Су</w:t>
      </w:r>
      <w:r>
        <w:t>).</w:t>
      </w:r>
    </w:p>
    <w:p w:rsidR="002266B9" w:rsidRPr="007121AD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прошедшем 2013 году в</w:t>
      </w:r>
      <w:r w:rsidRPr="00B92BE7">
        <w:rPr>
          <w:sz w:val="28"/>
          <w:szCs w:val="28"/>
        </w:rPr>
        <w:t xml:space="preserve">первые, в сельской местности </w:t>
      </w:r>
      <w:r>
        <w:rPr>
          <w:sz w:val="28"/>
          <w:szCs w:val="28"/>
        </w:rPr>
        <w:t xml:space="preserve">ИП Артамоновым А.А. в </w:t>
      </w:r>
      <w:r w:rsidRPr="00B92BE7">
        <w:rPr>
          <w:sz w:val="28"/>
          <w:szCs w:val="28"/>
        </w:rPr>
        <w:t>с. Шебунино открыт комплекс по оказанию</w:t>
      </w:r>
      <w:r>
        <w:rPr>
          <w:sz w:val="28"/>
          <w:szCs w:val="28"/>
        </w:rPr>
        <w:t xml:space="preserve"> бытовых услуг, включающий  парикмахерские</w:t>
      </w:r>
      <w:r w:rsidRPr="00B92BE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92BE7">
        <w:rPr>
          <w:sz w:val="28"/>
          <w:szCs w:val="28"/>
        </w:rPr>
        <w:t>, услуг</w:t>
      </w:r>
      <w:r>
        <w:rPr>
          <w:sz w:val="28"/>
          <w:szCs w:val="28"/>
        </w:rPr>
        <w:t>и</w:t>
      </w:r>
      <w:r w:rsidRPr="00B92BE7">
        <w:rPr>
          <w:sz w:val="28"/>
          <w:szCs w:val="28"/>
        </w:rPr>
        <w:t xml:space="preserve"> по ремонту и пошиву одежды, ремонту обуви</w:t>
      </w:r>
      <w:r>
        <w:rPr>
          <w:sz w:val="28"/>
          <w:szCs w:val="28"/>
        </w:rPr>
        <w:t xml:space="preserve"> и торговле сопутствующими товарами. 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>ИП Кутковая оказывает населению парикмахерские услуги.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Вышеуказанным предпринимателям оказана финансовая помощь в открытие собственного дела</w:t>
      </w:r>
    </w:p>
    <w:p w:rsidR="002266B9" w:rsidRPr="00B92BE7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266B9" w:rsidRPr="00323081" w:rsidRDefault="002266B9" w:rsidP="002266B9">
      <w:pPr>
        <w:jc w:val="both"/>
      </w:pPr>
      <w:r>
        <w:rPr>
          <w:sz w:val="28"/>
          <w:szCs w:val="28"/>
        </w:rPr>
        <w:tab/>
        <w:t xml:space="preserve">Доля частных инвестиций в развитие сельского потребительского рынка очень низкая, и от общего </w:t>
      </w:r>
      <w:r w:rsidR="00A7272B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инвестиций </w:t>
      </w:r>
      <w:r w:rsidRPr="00323081">
        <w:t>(104</w:t>
      </w:r>
      <w:r>
        <w:t> </w:t>
      </w:r>
      <w:r w:rsidRPr="00323081">
        <w:t>233</w:t>
      </w:r>
      <w:r>
        <w:t xml:space="preserve"> тыс.</w:t>
      </w:r>
      <w:r w:rsidRPr="00323081">
        <w:t xml:space="preserve"> руб.)</w:t>
      </w:r>
      <w:r>
        <w:t xml:space="preserve"> </w:t>
      </w:r>
      <w:r w:rsidRPr="00323081">
        <w:rPr>
          <w:sz w:val="28"/>
          <w:szCs w:val="28"/>
        </w:rPr>
        <w:t>по оперативной оценке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составляет всего 16, 3 %. </w:t>
      </w:r>
      <w:r w:rsidRPr="00323081">
        <w:t>(16</w:t>
      </w:r>
      <w:r>
        <w:t xml:space="preserve"> </w:t>
      </w:r>
      <w:r w:rsidRPr="00323081">
        <w:t>945</w:t>
      </w:r>
      <w:r>
        <w:t xml:space="preserve"> тыс.</w:t>
      </w:r>
      <w:r w:rsidRPr="00323081">
        <w:t xml:space="preserve"> руб.)</w:t>
      </w:r>
    </w:p>
    <w:p w:rsidR="002266B9" w:rsidRPr="00F7442E" w:rsidRDefault="002266B9" w:rsidP="002266B9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1246">
        <w:rPr>
          <w:sz w:val="28"/>
          <w:szCs w:val="28"/>
        </w:rPr>
        <w:t xml:space="preserve">Во исполнение Распоряжения Правительства Сахалинской области от 31.08.2010 года № 657 – р «О формировании доступной среды </w:t>
      </w:r>
      <w:r w:rsidRPr="0011221F">
        <w:rPr>
          <w:sz w:val="28"/>
          <w:szCs w:val="28"/>
        </w:rPr>
        <w:t xml:space="preserve">жизнедеятельности для инвалидов Сахалинской области» </w:t>
      </w:r>
      <w:r>
        <w:rPr>
          <w:sz w:val="28"/>
          <w:szCs w:val="28"/>
        </w:rPr>
        <w:t xml:space="preserve">с предприятиями </w:t>
      </w:r>
      <w:r>
        <w:rPr>
          <w:sz w:val="28"/>
          <w:szCs w:val="28"/>
        </w:rPr>
        <w:lastRenderedPageBreak/>
        <w:t>потребительского рынка в данном направлении ведется целенаправленная работа. В</w:t>
      </w:r>
      <w:r w:rsidRPr="00F7442E">
        <w:rPr>
          <w:sz w:val="28"/>
          <w:szCs w:val="28"/>
        </w:rPr>
        <w:t xml:space="preserve"> </w:t>
      </w:r>
      <w:r w:rsidRPr="0011221F">
        <w:rPr>
          <w:sz w:val="28"/>
          <w:szCs w:val="28"/>
        </w:rPr>
        <w:t xml:space="preserve">с. Шебунино для данной категории граждан  </w:t>
      </w:r>
      <w:r>
        <w:rPr>
          <w:sz w:val="28"/>
          <w:szCs w:val="28"/>
        </w:rPr>
        <w:t xml:space="preserve"> в магазине «Виола».</w:t>
      </w:r>
    </w:p>
    <w:p w:rsidR="002266B9" w:rsidRDefault="002266B9" w:rsidP="002266B9">
      <w:pPr>
        <w:jc w:val="both"/>
        <w:rPr>
          <w:sz w:val="28"/>
          <w:szCs w:val="28"/>
        </w:rPr>
      </w:pP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2014 году будет продолжена работа среди </w:t>
      </w:r>
      <w:r w:rsidR="00A7272B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малого и среднего предпринимательства: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 </w:t>
      </w:r>
      <w:r w:rsidR="00A7272B">
        <w:rPr>
          <w:sz w:val="28"/>
          <w:szCs w:val="28"/>
        </w:rPr>
        <w:t>разъяснению</w:t>
      </w:r>
      <w:r>
        <w:rPr>
          <w:sz w:val="28"/>
          <w:szCs w:val="28"/>
        </w:rPr>
        <w:t xml:space="preserve"> мер государственной поддержки, реализуемых в рамках долгосрочной целевой программы «Развития малого и среднего предпринимательства в Сахалинской области на 2012 – 2015 годы  и на период до 2018г., обратив особое внимание на желающих организовать предпринимательскую деятельность в сельской местности; 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>-  организации выездного обслуживания бытовыми услугами в сельские населенные пункты, где не оказываются бытовые услуги;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продолжить практику выездного торгового обслуживания населения в отдаленные населенные пункты;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обеспечению выполнение Плана мероприятий по развитию потребительского рынка района на 2014 год;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>-  содействию дальнейшей организации социально – ориентированных предприятий торговли для малоимущих слоев населения, в том числе в сельских населенных пунктах.</w:t>
      </w:r>
    </w:p>
    <w:p w:rsidR="002266B9" w:rsidRPr="002C76F6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заключении хочется отметить, что работа отдела потребительского рынка за 2013 год была положительно отмечена  министерством сельского хозяйства торговли и продовольствия Сахалинской области на  отраслевом совещании 14 марта и на заседании коллегии при Правительстве Сахалинской области 21 марта 2014г.</w:t>
      </w: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66B9" w:rsidRDefault="002266B9" w:rsidP="002266B9">
      <w:pPr>
        <w:jc w:val="both"/>
        <w:rPr>
          <w:sz w:val="28"/>
          <w:szCs w:val="28"/>
        </w:rPr>
      </w:pPr>
    </w:p>
    <w:p w:rsidR="002266B9" w:rsidRDefault="002266B9" w:rsidP="00226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266B9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A0" w:rsidRDefault="000F57A0">
      <w:r>
        <w:separator/>
      </w:r>
    </w:p>
  </w:endnote>
  <w:endnote w:type="continuationSeparator" w:id="0">
    <w:p w:rsidR="000F57A0" w:rsidRDefault="000F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6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A7272B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A7272B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1B4600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1B4600">
      <w:rPr>
        <w:noProof/>
        <w:sz w:val="12"/>
        <w:szCs w:val="12"/>
        <w:u w:val="single"/>
      </w:rPr>
      <w:t>9:56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A7272B">
      <w:rPr>
        <w:noProof/>
        <w:sz w:val="12"/>
        <w:szCs w:val="12"/>
      </w:rPr>
      <w:t>ДОКУМЕНТ1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1B4600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A0" w:rsidRDefault="000F57A0">
      <w:r>
        <w:separator/>
      </w:r>
    </w:p>
  </w:footnote>
  <w:footnote w:type="continuationSeparator" w:id="0">
    <w:p w:rsidR="000F57A0" w:rsidRDefault="000F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23529"/>
    <w:multiLevelType w:val="hybridMultilevel"/>
    <w:tmpl w:val="73D64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обеспечении жителей сельских населенных пунктов Невельского района потребительскими товарами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4-24'}"/>
    <w:docVar w:name="attr5#Бланк" w:val="OID_TYPE#"/>
    <w:docVar w:name="attr6#Номер документа" w:val="VARCHAR#401"/>
    <w:docVar w:name="attr7#Дата подписания" w:val="DATE#{d '2014-04-24'}"/>
    <w:docVar w:name="ESED_IDnum" w:val="22/2014-705"/>
    <w:docVar w:name="ESED_Lock" w:val="0"/>
    <w:docVar w:name="SPD_Annotation" w:val="N 401 от 24.04.2014 22/2014-705#Об обеспечении жителей сельских населенных пунктов Невельского района потребительскими товарами#Постановления администрации Невельского Городского округа   Гуртовенко Ирина Валерьевна - и.о. начальника отдела экономики#Дата создания редакции: 24.04.2014"/>
    <w:docVar w:name="SPD_AreaName" w:val="Документ (ЕСЭД)"/>
    <w:docVar w:name="SPD_hostURL" w:val="storm"/>
    <w:docVar w:name="SPD_NumDoc" w:val="620271355"/>
    <w:docVar w:name="SPD_vDir" w:val="spd"/>
  </w:docVars>
  <w:rsids>
    <w:rsidRoot w:val="002266B9"/>
    <w:rsid w:val="000C74E9"/>
    <w:rsid w:val="000F57A0"/>
    <w:rsid w:val="00101246"/>
    <w:rsid w:val="0011221F"/>
    <w:rsid w:val="001A4546"/>
    <w:rsid w:val="001B4600"/>
    <w:rsid w:val="001D267D"/>
    <w:rsid w:val="002266B9"/>
    <w:rsid w:val="002B7456"/>
    <w:rsid w:val="002C76F6"/>
    <w:rsid w:val="00323081"/>
    <w:rsid w:val="00680FCE"/>
    <w:rsid w:val="007121AD"/>
    <w:rsid w:val="008A560E"/>
    <w:rsid w:val="008E7E0D"/>
    <w:rsid w:val="00A46268"/>
    <w:rsid w:val="00A7272B"/>
    <w:rsid w:val="00B6280A"/>
    <w:rsid w:val="00B92BE7"/>
    <w:rsid w:val="00C92ADA"/>
    <w:rsid w:val="00D10640"/>
    <w:rsid w:val="00E269BE"/>
    <w:rsid w:val="00F55444"/>
    <w:rsid w:val="00F7442E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A80387-5F9F-421E-8814-B8E06C07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B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66B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266B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266B9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99"/>
    <w:qFormat/>
    <w:rsid w:val="002266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2266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266B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266B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1575</Words>
  <Characters>8978</Characters>
  <Application>Microsoft Office Word</Application>
  <DocSecurity>0</DocSecurity>
  <Lines>74</Lines>
  <Paragraphs>21</Paragraphs>
  <ScaleCrop>false</ScaleCrop>
  <Company>Администрация. Невельск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2014-04-24T22:50:00Z</cp:lastPrinted>
  <dcterms:created xsi:type="dcterms:W3CDTF">2025-02-03T22:56:00Z</dcterms:created>
  <dcterms:modified xsi:type="dcterms:W3CDTF">2025-02-03T22:56:00Z</dcterms:modified>
</cp:coreProperties>
</file>