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D8F" w:rsidRDefault="00981F1B" w:rsidP="00CF5D8F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5D8F" w:rsidRDefault="00CF5D8F" w:rsidP="00CF5D8F">
      <w:pPr>
        <w:jc w:val="center"/>
        <w:rPr>
          <w:lang w:val="en-US"/>
        </w:rPr>
      </w:pPr>
    </w:p>
    <w:p w:rsidR="00CF5D8F" w:rsidRDefault="00CF5D8F" w:rsidP="00CF5D8F">
      <w:pPr>
        <w:jc w:val="center"/>
        <w:rPr>
          <w:lang w:val="en-US"/>
        </w:rPr>
      </w:pPr>
    </w:p>
    <w:p w:rsidR="00CF5D8F" w:rsidRDefault="00CF5D8F" w:rsidP="00CF5D8F">
      <w:pPr>
        <w:jc w:val="center"/>
        <w:rPr>
          <w:lang w:val="en-US"/>
        </w:rPr>
      </w:pPr>
    </w:p>
    <w:p w:rsidR="00CF5D8F" w:rsidRDefault="00CF5D8F" w:rsidP="00CF5D8F">
      <w:pPr>
        <w:jc w:val="center"/>
        <w:rPr>
          <w:lang w:val="en-US"/>
        </w:rPr>
      </w:pPr>
    </w:p>
    <w:p w:rsidR="00CF5D8F" w:rsidRDefault="00CF5D8F" w:rsidP="00CF5D8F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CF5D8F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CF5D8F" w:rsidRDefault="00CF5D8F" w:rsidP="00F312EA">
            <w:pPr>
              <w:pStyle w:val="7"/>
            </w:pPr>
            <w:r>
              <w:t>ПОСТАНОВЛЕНИЕ</w:t>
            </w:r>
          </w:p>
          <w:p w:rsidR="00CF5D8F" w:rsidRDefault="00CF5D8F" w:rsidP="00F312EA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CF5D8F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CF5D8F" w:rsidRDefault="00981F1B" w:rsidP="00F312EA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5D8F" w:rsidRDefault="00CF5D8F" w:rsidP="00CF5D8F">
                                  <w:r>
                                    <w:t>430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CF5D8F" w:rsidRDefault="00CF5D8F" w:rsidP="00CF5D8F">
                            <w:r>
                              <w:t>430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5D8F" w:rsidRDefault="00CF5D8F" w:rsidP="00CF5D8F">
                                  <w:r>
                                    <w:t>06.04.2016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CF5D8F" w:rsidRDefault="00CF5D8F" w:rsidP="00CF5D8F">
                            <w:r>
                              <w:t>06.04.2016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F5D8F">
              <w:rPr>
                <w:rFonts w:ascii="Courier New" w:hAnsi="Courier New" w:cs="Courier New"/>
              </w:rPr>
              <w:t>от              №</w:t>
            </w:r>
          </w:p>
          <w:p w:rsidR="00CF5D8F" w:rsidRDefault="00CF5D8F" w:rsidP="00F312EA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CF5D8F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CF5D8F" w:rsidRDefault="00CF5D8F" w:rsidP="00F312EA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CF5D8F" w:rsidRDefault="00CF5D8F" w:rsidP="00F312EA">
            <w:pPr>
              <w:spacing w:after="240"/>
              <w:ind w:left="539"/>
              <w:jc w:val="center"/>
            </w:pPr>
          </w:p>
        </w:tc>
      </w:tr>
      <w:tr w:rsidR="00CF5D8F" w:rsidRPr="00CF5D8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CF5D8F" w:rsidRPr="00CF5D8F" w:rsidRDefault="00CF5D8F" w:rsidP="00CF5D8F">
            <w:pPr>
              <w:jc w:val="both"/>
              <w:rPr>
                <w:sz w:val="28"/>
                <w:szCs w:val="28"/>
              </w:rPr>
            </w:pPr>
            <w:r w:rsidRPr="00CF5D8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CF5D8F">
              <w:rPr>
                <w:sz w:val="28"/>
                <w:szCs w:val="28"/>
              </w:rPr>
              <w:t xml:space="preserve"> утверждении перечня муниципального имущества, переданного в аренду субъектам малого и среднего предпринимательства</w:t>
            </w:r>
          </w:p>
        </w:tc>
        <w:tc>
          <w:tcPr>
            <w:tcW w:w="5103" w:type="dxa"/>
          </w:tcPr>
          <w:p w:rsidR="00CF5D8F" w:rsidRPr="00CF5D8F" w:rsidRDefault="00CF5D8F" w:rsidP="00CF5D8F">
            <w:pPr>
              <w:jc w:val="both"/>
              <w:rPr>
                <w:sz w:val="28"/>
                <w:szCs w:val="28"/>
              </w:rPr>
            </w:pPr>
          </w:p>
        </w:tc>
      </w:tr>
      <w:tr w:rsidR="00CF5D8F" w:rsidRPr="00CF5D8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CF5D8F" w:rsidRPr="00CF5D8F" w:rsidRDefault="00CF5D8F" w:rsidP="00CF5D8F">
            <w:pPr>
              <w:jc w:val="both"/>
              <w:rPr>
                <w:sz w:val="28"/>
                <w:szCs w:val="28"/>
              </w:rPr>
            </w:pPr>
          </w:p>
        </w:tc>
      </w:tr>
    </w:tbl>
    <w:p w:rsidR="00CF5D8F" w:rsidRPr="00CF5D8F" w:rsidRDefault="00CF5D8F" w:rsidP="00CF5D8F">
      <w:pPr>
        <w:ind w:firstLine="708"/>
        <w:jc w:val="both"/>
        <w:rPr>
          <w:sz w:val="28"/>
          <w:szCs w:val="28"/>
        </w:rPr>
      </w:pPr>
      <w:r w:rsidRPr="00CF5D8F">
        <w:rPr>
          <w:sz w:val="28"/>
          <w:szCs w:val="28"/>
        </w:rPr>
        <w:t xml:space="preserve">Руководствуясь Федеральным законом от 24.07.2007 № 209-ФЗ «О развитии малого и среднего предпринимательства в Российской Федерации», руководствуясь ст. </w:t>
      </w:r>
      <w:r>
        <w:rPr>
          <w:sz w:val="28"/>
          <w:szCs w:val="28"/>
        </w:rPr>
        <w:t xml:space="preserve">ст. </w:t>
      </w:r>
      <w:r w:rsidRPr="00CF5D8F">
        <w:rPr>
          <w:sz w:val="28"/>
          <w:szCs w:val="28"/>
        </w:rPr>
        <w:t>44, 45 Устава муниципального образования «Невельский городской округ», администрация Невельского городского округа</w:t>
      </w:r>
    </w:p>
    <w:p w:rsidR="00CF5D8F" w:rsidRPr="00CF5D8F" w:rsidRDefault="00CF5D8F" w:rsidP="00CF5D8F">
      <w:pPr>
        <w:jc w:val="both"/>
        <w:rPr>
          <w:sz w:val="28"/>
          <w:szCs w:val="28"/>
        </w:rPr>
      </w:pPr>
    </w:p>
    <w:p w:rsidR="00CF5D8F" w:rsidRPr="00CF5D8F" w:rsidRDefault="00CF5D8F" w:rsidP="00CF5D8F">
      <w:pPr>
        <w:jc w:val="both"/>
        <w:rPr>
          <w:sz w:val="28"/>
          <w:szCs w:val="28"/>
        </w:rPr>
      </w:pPr>
      <w:r w:rsidRPr="00CF5D8F">
        <w:rPr>
          <w:sz w:val="28"/>
          <w:szCs w:val="28"/>
        </w:rPr>
        <w:t>ПОСТАНОВЛЯЕТ:</w:t>
      </w:r>
    </w:p>
    <w:p w:rsidR="00CF5D8F" w:rsidRPr="00CF5D8F" w:rsidRDefault="00CF5D8F" w:rsidP="00CF5D8F">
      <w:pPr>
        <w:jc w:val="both"/>
        <w:rPr>
          <w:sz w:val="28"/>
          <w:szCs w:val="28"/>
        </w:rPr>
      </w:pPr>
    </w:p>
    <w:p w:rsidR="00CF5D8F" w:rsidRPr="00CF5D8F" w:rsidRDefault="00CF5D8F" w:rsidP="00CF5D8F">
      <w:pPr>
        <w:ind w:firstLine="708"/>
        <w:jc w:val="both"/>
        <w:rPr>
          <w:sz w:val="28"/>
          <w:szCs w:val="28"/>
        </w:rPr>
      </w:pPr>
      <w:r w:rsidRPr="00CF5D8F">
        <w:rPr>
          <w:sz w:val="28"/>
          <w:szCs w:val="28"/>
        </w:rPr>
        <w:t xml:space="preserve">1. Утвердить Перечень муниципального имущества муниципального образования «Невельский городской округ», переданного в аренду субъектам малого и среднего предпринимательства (прилагается). </w:t>
      </w:r>
    </w:p>
    <w:p w:rsidR="00CF5D8F" w:rsidRPr="00CF5D8F" w:rsidRDefault="00CF5D8F" w:rsidP="00CF5D8F">
      <w:pPr>
        <w:ind w:firstLine="708"/>
        <w:jc w:val="both"/>
        <w:rPr>
          <w:sz w:val="28"/>
          <w:szCs w:val="28"/>
        </w:rPr>
      </w:pPr>
      <w:r w:rsidRPr="00CF5D8F">
        <w:rPr>
          <w:sz w:val="28"/>
          <w:szCs w:val="28"/>
        </w:rPr>
        <w:t>2. Опубликовать настоящее постановление в газете «Невельские новости» и разместить на официальном сайте администрации Невельского городского округа.</w:t>
      </w:r>
    </w:p>
    <w:p w:rsidR="00CF5D8F" w:rsidRPr="00CF5D8F" w:rsidRDefault="00CF5D8F" w:rsidP="00CF5D8F">
      <w:pPr>
        <w:ind w:firstLine="708"/>
        <w:jc w:val="both"/>
        <w:rPr>
          <w:sz w:val="28"/>
          <w:szCs w:val="28"/>
        </w:rPr>
      </w:pPr>
      <w:r w:rsidRPr="00CF5D8F">
        <w:rPr>
          <w:sz w:val="28"/>
          <w:szCs w:val="28"/>
        </w:rPr>
        <w:t>3. Контроль за исполнением настоящего постановления возложить на  вице- мэра Невельского городского округа Сидорук Т.З., председателя комитета по управлению имуществом администрации Невельского городского округа Е.Е. Пышненко.</w:t>
      </w:r>
    </w:p>
    <w:p w:rsidR="00CF5D8F" w:rsidRPr="00CF5D8F" w:rsidRDefault="00CF5D8F" w:rsidP="00CF5D8F">
      <w:pPr>
        <w:jc w:val="both"/>
        <w:rPr>
          <w:sz w:val="28"/>
          <w:szCs w:val="28"/>
        </w:rPr>
      </w:pPr>
    </w:p>
    <w:p w:rsidR="00CF5D8F" w:rsidRPr="00CF5D8F" w:rsidRDefault="00CF5D8F" w:rsidP="00CF5D8F">
      <w:pPr>
        <w:jc w:val="both"/>
        <w:rPr>
          <w:sz w:val="28"/>
          <w:szCs w:val="28"/>
        </w:rPr>
      </w:pPr>
    </w:p>
    <w:p w:rsidR="00CF5D8F" w:rsidRPr="00CF5D8F" w:rsidRDefault="00CF5D8F" w:rsidP="00CF5D8F">
      <w:pPr>
        <w:jc w:val="both"/>
        <w:rPr>
          <w:sz w:val="28"/>
          <w:szCs w:val="28"/>
        </w:rPr>
      </w:pPr>
    </w:p>
    <w:p w:rsidR="00CF5D8F" w:rsidRPr="00CF5D8F" w:rsidRDefault="00CF5D8F" w:rsidP="00CF5D8F">
      <w:pPr>
        <w:jc w:val="both"/>
        <w:rPr>
          <w:sz w:val="28"/>
          <w:szCs w:val="28"/>
        </w:rPr>
      </w:pPr>
    </w:p>
    <w:p w:rsidR="00CF5D8F" w:rsidRPr="00CF5D8F" w:rsidRDefault="00CF5D8F" w:rsidP="00CF5D8F">
      <w:pPr>
        <w:jc w:val="both"/>
        <w:rPr>
          <w:sz w:val="28"/>
          <w:szCs w:val="28"/>
        </w:rPr>
      </w:pPr>
      <w:r w:rsidRPr="00CF5D8F">
        <w:rPr>
          <w:sz w:val="28"/>
          <w:szCs w:val="28"/>
        </w:rPr>
        <w:t xml:space="preserve">Мэр Невельского </w:t>
      </w:r>
      <w:r w:rsidR="009D44E8">
        <w:rPr>
          <w:sz w:val="28"/>
          <w:szCs w:val="28"/>
        </w:rPr>
        <w:t xml:space="preserve">городского округа              </w:t>
      </w:r>
      <w:r w:rsidRPr="00CF5D8F">
        <w:rPr>
          <w:sz w:val="28"/>
          <w:szCs w:val="28"/>
        </w:rPr>
        <w:t xml:space="preserve">                                  В.Н. Пак</w:t>
      </w:r>
      <w:r w:rsidRPr="00CF5D8F">
        <w:rPr>
          <w:sz w:val="28"/>
          <w:szCs w:val="28"/>
        </w:rPr>
        <w:tab/>
      </w:r>
      <w:r w:rsidRPr="00CF5D8F">
        <w:rPr>
          <w:sz w:val="28"/>
          <w:szCs w:val="28"/>
        </w:rPr>
        <w:tab/>
      </w:r>
      <w:r w:rsidRPr="00CF5D8F">
        <w:rPr>
          <w:sz w:val="28"/>
          <w:szCs w:val="28"/>
        </w:rPr>
        <w:tab/>
      </w:r>
      <w:r w:rsidRPr="00CF5D8F">
        <w:rPr>
          <w:sz w:val="28"/>
          <w:szCs w:val="28"/>
        </w:rPr>
        <w:tab/>
      </w:r>
    </w:p>
    <w:p w:rsidR="00CF5D8F" w:rsidRPr="00CF5D8F" w:rsidRDefault="00CF5D8F" w:rsidP="00CF5D8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CF5D8F" w:rsidRPr="00CF5D8F" w:rsidRDefault="00CF5D8F" w:rsidP="00CF5D8F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CF5D8F">
        <w:rPr>
          <w:sz w:val="28"/>
          <w:szCs w:val="28"/>
        </w:rPr>
        <w:t xml:space="preserve"> администрации </w:t>
      </w:r>
    </w:p>
    <w:p w:rsidR="00CF5D8F" w:rsidRPr="00CF5D8F" w:rsidRDefault="00CF5D8F" w:rsidP="00CF5D8F">
      <w:pPr>
        <w:jc w:val="right"/>
        <w:rPr>
          <w:sz w:val="28"/>
          <w:szCs w:val="28"/>
        </w:rPr>
      </w:pPr>
      <w:r w:rsidRPr="00CF5D8F">
        <w:rPr>
          <w:sz w:val="28"/>
          <w:szCs w:val="28"/>
        </w:rPr>
        <w:t>Невельского городского округа</w:t>
      </w:r>
    </w:p>
    <w:p w:rsidR="00CF5D8F" w:rsidRPr="00CF5D8F" w:rsidRDefault="00CF5D8F" w:rsidP="00CF5D8F">
      <w:pPr>
        <w:jc w:val="right"/>
        <w:rPr>
          <w:sz w:val="28"/>
          <w:szCs w:val="28"/>
        </w:rPr>
      </w:pPr>
      <w:r w:rsidRPr="00CF5D8F">
        <w:rPr>
          <w:sz w:val="28"/>
          <w:szCs w:val="28"/>
        </w:rPr>
        <w:t xml:space="preserve">от </w:t>
      </w:r>
      <w:r>
        <w:rPr>
          <w:sz w:val="28"/>
          <w:szCs w:val="28"/>
        </w:rPr>
        <w:t>06.04.</w:t>
      </w:r>
      <w:r w:rsidRPr="00CF5D8F">
        <w:rPr>
          <w:sz w:val="28"/>
          <w:szCs w:val="28"/>
        </w:rPr>
        <w:t>2016г. №</w:t>
      </w:r>
      <w:r>
        <w:rPr>
          <w:sz w:val="28"/>
          <w:szCs w:val="28"/>
        </w:rPr>
        <w:t xml:space="preserve"> 430</w:t>
      </w:r>
    </w:p>
    <w:p w:rsidR="00CF5D8F" w:rsidRPr="00CF5D8F" w:rsidRDefault="00CF5D8F" w:rsidP="00CF5D8F">
      <w:pPr>
        <w:jc w:val="both"/>
        <w:rPr>
          <w:sz w:val="28"/>
          <w:szCs w:val="28"/>
        </w:rPr>
      </w:pPr>
    </w:p>
    <w:p w:rsidR="00CF5D8F" w:rsidRPr="00CF5D8F" w:rsidRDefault="00CF5D8F" w:rsidP="00CF5D8F">
      <w:pPr>
        <w:jc w:val="both"/>
        <w:rPr>
          <w:sz w:val="28"/>
          <w:szCs w:val="28"/>
        </w:rPr>
      </w:pPr>
    </w:p>
    <w:p w:rsidR="00CF5D8F" w:rsidRPr="00CF5D8F" w:rsidRDefault="00CF5D8F" w:rsidP="00CF5D8F">
      <w:pPr>
        <w:jc w:val="both"/>
        <w:rPr>
          <w:sz w:val="28"/>
          <w:szCs w:val="28"/>
        </w:rPr>
      </w:pPr>
    </w:p>
    <w:p w:rsidR="00CF5D8F" w:rsidRPr="00CF5D8F" w:rsidRDefault="00CF5D8F" w:rsidP="00CF5D8F">
      <w:pPr>
        <w:jc w:val="center"/>
        <w:rPr>
          <w:sz w:val="28"/>
          <w:szCs w:val="28"/>
        </w:rPr>
      </w:pPr>
      <w:r w:rsidRPr="00CF5D8F">
        <w:rPr>
          <w:sz w:val="28"/>
          <w:szCs w:val="28"/>
        </w:rPr>
        <w:t>ПЕРЕЧЕНЬ</w:t>
      </w:r>
    </w:p>
    <w:p w:rsidR="00CF5D8F" w:rsidRPr="00CF5D8F" w:rsidRDefault="00CF5D8F" w:rsidP="00CF5D8F">
      <w:pPr>
        <w:jc w:val="center"/>
        <w:rPr>
          <w:sz w:val="28"/>
          <w:szCs w:val="28"/>
        </w:rPr>
      </w:pPr>
      <w:r w:rsidRPr="00CF5D8F">
        <w:rPr>
          <w:sz w:val="28"/>
          <w:szCs w:val="28"/>
        </w:rPr>
        <w:t>МУНИЦИПАЛЬНОГО ИМУЩЕСТВА, ПЕРЕДАННОГО В АРЕНДУ</w:t>
      </w:r>
    </w:p>
    <w:p w:rsidR="00CF5D8F" w:rsidRPr="00CF5D8F" w:rsidRDefault="00CF5D8F" w:rsidP="00CF5D8F">
      <w:pPr>
        <w:jc w:val="center"/>
        <w:rPr>
          <w:sz w:val="28"/>
          <w:szCs w:val="28"/>
        </w:rPr>
      </w:pPr>
      <w:r w:rsidRPr="00CF5D8F">
        <w:rPr>
          <w:sz w:val="28"/>
          <w:szCs w:val="28"/>
        </w:rPr>
        <w:t>СУБЪЕКТАМ МАЛОГО И СРЕДНЕГО ПРЕДПРИНИМАТЕЛЬСТВА</w:t>
      </w:r>
    </w:p>
    <w:p w:rsidR="00CF5D8F" w:rsidRPr="00CF5D8F" w:rsidRDefault="00CF5D8F" w:rsidP="00CF5D8F">
      <w:pPr>
        <w:jc w:val="center"/>
        <w:rPr>
          <w:sz w:val="28"/>
          <w:szCs w:val="28"/>
        </w:rPr>
      </w:pPr>
    </w:p>
    <w:tbl>
      <w:tblPr>
        <w:tblStyle w:val="a9"/>
        <w:tblW w:w="9720" w:type="dxa"/>
        <w:tblInd w:w="-432" w:type="dxa"/>
        <w:tblLook w:val="01E0" w:firstRow="1" w:lastRow="1" w:firstColumn="1" w:lastColumn="1" w:noHBand="0" w:noVBand="0"/>
      </w:tblPr>
      <w:tblGrid>
        <w:gridCol w:w="648"/>
        <w:gridCol w:w="2952"/>
        <w:gridCol w:w="4190"/>
        <w:gridCol w:w="1930"/>
      </w:tblGrid>
      <w:tr w:rsidR="00CF5D8F" w:rsidRPr="00CF5D8F">
        <w:tc>
          <w:tcPr>
            <w:tcW w:w="648" w:type="dxa"/>
          </w:tcPr>
          <w:p w:rsidR="00CF5D8F" w:rsidRPr="00CF5D8F" w:rsidRDefault="00CF5D8F" w:rsidP="00CF5D8F">
            <w:pPr>
              <w:jc w:val="both"/>
              <w:rPr>
                <w:sz w:val="28"/>
                <w:szCs w:val="28"/>
              </w:rPr>
            </w:pPr>
            <w:r w:rsidRPr="00CF5D8F">
              <w:rPr>
                <w:sz w:val="28"/>
                <w:szCs w:val="28"/>
              </w:rPr>
              <w:t>№ п/п</w:t>
            </w:r>
          </w:p>
        </w:tc>
        <w:tc>
          <w:tcPr>
            <w:tcW w:w="2952" w:type="dxa"/>
          </w:tcPr>
          <w:p w:rsidR="00CF5D8F" w:rsidRPr="00CF5D8F" w:rsidRDefault="00CF5D8F" w:rsidP="00CF5D8F">
            <w:pPr>
              <w:jc w:val="both"/>
              <w:rPr>
                <w:sz w:val="28"/>
                <w:szCs w:val="28"/>
              </w:rPr>
            </w:pPr>
            <w:r w:rsidRPr="00CF5D8F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4190" w:type="dxa"/>
          </w:tcPr>
          <w:p w:rsidR="00CF5D8F" w:rsidRPr="00CF5D8F" w:rsidRDefault="00CF5D8F" w:rsidP="00CF5D8F">
            <w:pPr>
              <w:jc w:val="both"/>
              <w:rPr>
                <w:sz w:val="28"/>
                <w:szCs w:val="28"/>
              </w:rPr>
            </w:pPr>
            <w:r w:rsidRPr="00CF5D8F">
              <w:rPr>
                <w:sz w:val="28"/>
                <w:szCs w:val="28"/>
              </w:rPr>
              <w:t>Адрес (местонахождения)</w:t>
            </w:r>
          </w:p>
        </w:tc>
        <w:tc>
          <w:tcPr>
            <w:tcW w:w="1930" w:type="dxa"/>
          </w:tcPr>
          <w:p w:rsidR="00CF5D8F" w:rsidRPr="00CF5D8F" w:rsidRDefault="00CF5D8F" w:rsidP="00CF5D8F">
            <w:pPr>
              <w:jc w:val="center"/>
              <w:rPr>
                <w:sz w:val="28"/>
                <w:szCs w:val="28"/>
              </w:rPr>
            </w:pPr>
            <w:r w:rsidRPr="00CF5D8F">
              <w:rPr>
                <w:sz w:val="28"/>
                <w:szCs w:val="28"/>
              </w:rPr>
              <w:t>Общая площадь,</w:t>
            </w:r>
          </w:p>
          <w:p w:rsidR="00CF5D8F" w:rsidRPr="00CF5D8F" w:rsidRDefault="00CF5D8F" w:rsidP="00CF5D8F">
            <w:pPr>
              <w:jc w:val="center"/>
              <w:rPr>
                <w:sz w:val="28"/>
                <w:szCs w:val="28"/>
              </w:rPr>
            </w:pPr>
            <w:r w:rsidRPr="00CF5D8F">
              <w:rPr>
                <w:sz w:val="28"/>
                <w:szCs w:val="28"/>
              </w:rPr>
              <w:t>кв. м</w:t>
            </w:r>
          </w:p>
        </w:tc>
      </w:tr>
      <w:tr w:rsidR="00CF5D8F" w:rsidRPr="00CF5D8F">
        <w:tc>
          <w:tcPr>
            <w:tcW w:w="648" w:type="dxa"/>
          </w:tcPr>
          <w:p w:rsidR="00CF5D8F" w:rsidRPr="00CF5D8F" w:rsidRDefault="00CF5D8F" w:rsidP="00CF5D8F">
            <w:pPr>
              <w:jc w:val="both"/>
              <w:rPr>
                <w:sz w:val="28"/>
                <w:szCs w:val="28"/>
              </w:rPr>
            </w:pPr>
            <w:r w:rsidRPr="00CF5D8F">
              <w:rPr>
                <w:sz w:val="28"/>
                <w:szCs w:val="28"/>
              </w:rPr>
              <w:t>1.</w:t>
            </w:r>
          </w:p>
        </w:tc>
        <w:tc>
          <w:tcPr>
            <w:tcW w:w="2952" w:type="dxa"/>
          </w:tcPr>
          <w:p w:rsidR="00CF5D8F" w:rsidRPr="00CF5D8F" w:rsidRDefault="00CF5D8F" w:rsidP="00CF5D8F">
            <w:pPr>
              <w:jc w:val="both"/>
              <w:rPr>
                <w:sz w:val="28"/>
                <w:szCs w:val="28"/>
              </w:rPr>
            </w:pPr>
            <w:r w:rsidRPr="00CF5D8F">
              <w:rPr>
                <w:sz w:val="28"/>
                <w:szCs w:val="28"/>
              </w:rPr>
              <w:t>Встроенные помещения – магазин</w:t>
            </w:r>
          </w:p>
        </w:tc>
        <w:tc>
          <w:tcPr>
            <w:tcW w:w="4190" w:type="dxa"/>
          </w:tcPr>
          <w:p w:rsidR="00CF5D8F" w:rsidRPr="00CF5D8F" w:rsidRDefault="00CF5D8F" w:rsidP="00CF5D8F">
            <w:pPr>
              <w:jc w:val="both"/>
              <w:rPr>
                <w:sz w:val="28"/>
                <w:szCs w:val="28"/>
              </w:rPr>
            </w:pPr>
            <w:r w:rsidRPr="00CF5D8F">
              <w:rPr>
                <w:sz w:val="28"/>
                <w:szCs w:val="28"/>
              </w:rPr>
              <w:t>Сахалинская область, с. Шебунино, 1-ый Дачный переулок, д. 1</w:t>
            </w:r>
          </w:p>
        </w:tc>
        <w:tc>
          <w:tcPr>
            <w:tcW w:w="1930" w:type="dxa"/>
          </w:tcPr>
          <w:p w:rsidR="00CF5D8F" w:rsidRPr="00CF5D8F" w:rsidRDefault="00CF5D8F" w:rsidP="00CF5D8F">
            <w:pPr>
              <w:jc w:val="center"/>
              <w:rPr>
                <w:sz w:val="28"/>
                <w:szCs w:val="28"/>
              </w:rPr>
            </w:pPr>
            <w:r w:rsidRPr="00CF5D8F">
              <w:rPr>
                <w:sz w:val="28"/>
                <w:szCs w:val="28"/>
              </w:rPr>
              <w:t>33,6</w:t>
            </w:r>
          </w:p>
        </w:tc>
      </w:tr>
      <w:tr w:rsidR="00CF5D8F" w:rsidRPr="00CF5D8F">
        <w:tc>
          <w:tcPr>
            <w:tcW w:w="648" w:type="dxa"/>
          </w:tcPr>
          <w:p w:rsidR="00CF5D8F" w:rsidRPr="00CF5D8F" w:rsidRDefault="00CF5D8F" w:rsidP="00CF5D8F">
            <w:pPr>
              <w:jc w:val="both"/>
              <w:rPr>
                <w:sz w:val="28"/>
                <w:szCs w:val="28"/>
              </w:rPr>
            </w:pPr>
            <w:r w:rsidRPr="00CF5D8F">
              <w:rPr>
                <w:sz w:val="28"/>
                <w:szCs w:val="28"/>
              </w:rPr>
              <w:t>2.</w:t>
            </w:r>
          </w:p>
        </w:tc>
        <w:tc>
          <w:tcPr>
            <w:tcW w:w="2952" w:type="dxa"/>
          </w:tcPr>
          <w:p w:rsidR="00CF5D8F" w:rsidRPr="00CF5D8F" w:rsidRDefault="00CF5D8F" w:rsidP="00CF5D8F">
            <w:pPr>
              <w:jc w:val="both"/>
              <w:rPr>
                <w:sz w:val="28"/>
                <w:szCs w:val="28"/>
              </w:rPr>
            </w:pPr>
            <w:r w:rsidRPr="00CF5D8F">
              <w:rPr>
                <w:sz w:val="28"/>
                <w:szCs w:val="28"/>
              </w:rPr>
              <w:t>Встроенные помещения – магазин</w:t>
            </w:r>
          </w:p>
        </w:tc>
        <w:tc>
          <w:tcPr>
            <w:tcW w:w="4190" w:type="dxa"/>
          </w:tcPr>
          <w:p w:rsidR="00CF5D8F" w:rsidRPr="00CF5D8F" w:rsidRDefault="00CF5D8F" w:rsidP="00CF5D8F">
            <w:pPr>
              <w:jc w:val="both"/>
              <w:rPr>
                <w:sz w:val="28"/>
                <w:szCs w:val="28"/>
              </w:rPr>
            </w:pPr>
            <w:r w:rsidRPr="00CF5D8F">
              <w:rPr>
                <w:sz w:val="28"/>
                <w:szCs w:val="28"/>
              </w:rPr>
              <w:t>Сахалинская область, с. Горнозаводск, ул. Советская, д. 4</w:t>
            </w:r>
          </w:p>
        </w:tc>
        <w:tc>
          <w:tcPr>
            <w:tcW w:w="1930" w:type="dxa"/>
          </w:tcPr>
          <w:p w:rsidR="00CF5D8F" w:rsidRPr="00CF5D8F" w:rsidRDefault="00CF5D8F" w:rsidP="00CF5D8F">
            <w:pPr>
              <w:jc w:val="center"/>
              <w:rPr>
                <w:sz w:val="28"/>
                <w:szCs w:val="28"/>
              </w:rPr>
            </w:pPr>
            <w:r w:rsidRPr="00CF5D8F">
              <w:rPr>
                <w:sz w:val="28"/>
                <w:szCs w:val="28"/>
              </w:rPr>
              <w:t>136,5</w:t>
            </w:r>
          </w:p>
        </w:tc>
      </w:tr>
      <w:tr w:rsidR="00CF5D8F" w:rsidRPr="00CF5D8F">
        <w:tc>
          <w:tcPr>
            <w:tcW w:w="648" w:type="dxa"/>
          </w:tcPr>
          <w:p w:rsidR="00CF5D8F" w:rsidRPr="00CF5D8F" w:rsidRDefault="00CF5D8F" w:rsidP="00CF5D8F">
            <w:pPr>
              <w:jc w:val="both"/>
              <w:rPr>
                <w:sz w:val="28"/>
                <w:szCs w:val="28"/>
              </w:rPr>
            </w:pPr>
            <w:r w:rsidRPr="00CF5D8F">
              <w:rPr>
                <w:sz w:val="28"/>
                <w:szCs w:val="28"/>
              </w:rPr>
              <w:t>3.</w:t>
            </w:r>
          </w:p>
        </w:tc>
        <w:tc>
          <w:tcPr>
            <w:tcW w:w="2952" w:type="dxa"/>
          </w:tcPr>
          <w:p w:rsidR="00CF5D8F" w:rsidRPr="00CF5D8F" w:rsidRDefault="00CF5D8F" w:rsidP="00CF5D8F">
            <w:pPr>
              <w:jc w:val="both"/>
              <w:rPr>
                <w:sz w:val="28"/>
                <w:szCs w:val="28"/>
              </w:rPr>
            </w:pPr>
            <w:r w:rsidRPr="00CF5D8F">
              <w:rPr>
                <w:sz w:val="28"/>
                <w:szCs w:val="28"/>
              </w:rPr>
              <w:t>Встроенное помещение – парикмахерская</w:t>
            </w:r>
          </w:p>
        </w:tc>
        <w:tc>
          <w:tcPr>
            <w:tcW w:w="4190" w:type="dxa"/>
          </w:tcPr>
          <w:p w:rsidR="00CF5D8F" w:rsidRPr="00CF5D8F" w:rsidRDefault="00CF5D8F" w:rsidP="00CF5D8F">
            <w:pPr>
              <w:jc w:val="both"/>
              <w:rPr>
                <w:sz w:val="28"/>
                <w:szCs w:val="28"/>
              </w:rPr>
            </w:pPr>
            <w:r w:rsidRPr="00CF5D8F">
              <w:rPr>
                <w:sz w:val="28"/>
                <w:szCs w:val="28"/>
              </w:rPr>
              <w:t>Сахалинская область, с. Горнозаводск, ул. Советская, д. 31-а</w:t>
            </w:r>
          </w:p>
        </w:tc>
        <w:tc>
          <w:tcPr>
            <w:tcW w:w="1930" w:type="dxa"/>
          </w:tcPr>
          <w:p w:rsidR="00CF5D8F" w:rsidRPr="00CF5D8F" w:rsidRDefault="00CF5D8F" w:rsidP="00CF5D8F">
            <w:pPr>
              <w:jc w:val="center"/>
              <w:rPr>
                <w:sz w:val="28"/>
                <w:szCs w:val="28"/>
              </w:rPr>
            </w:pPr>
            <w:r w:rsidRPr="00CF5D8F">
              <w:rPr>
                <w:sz w:val="28"/>
                <w:szCs w:val="28"/>
              </w:rPr>
              <w:t>28,3</w:t>
            </w:r>
          </w:p>
        </w:tc>
      </w:tr>
      <w:tr w:rsidR="00CF5D8F" w:rsidRPr="00CF5D8F">
        <w:tc>
          <w:tcPr>
            <w:tcW w:w="648" w:type="dxa"/>
          </w:tcPr>
          <w:p w:rsidR="00CF5D8F" w:rsidRPr="00CF5D8F" w:rsidRDefault="00CF5D8F" w:rsidP="00CF5D8F">
            <w:pPr>
              <w:jc w:val="both"/>
              <w:rPr>
                <w:sz w:val="28"/>
                <w:szCs w:val="28"/>
              </w:rPr>
            </w:pPr>
            <w:r w:rsidRPr="00CF5D8F">
              <w:rPr>
                <w:sz w:val="28"/>
                <w:szCs w:val="28"/>
              </w:rPr>
              <w:t>4.</w:t>
            </w:r>
          </w:p>
        </w:tc>
        <w:tc>
          <w:tcPr>
            <w:tcW w:w="2952" w:type="dxa"/>
          </w:tcPr>
          <w:p w:rsidR="00CF5D8F" w:rsidRPr="00CF5D8F" w:rsidRDefault="00CF5D8F" w:rsidP="00CF5D8F">
            <w:pPr>
              <w:jc w:val="both"/>
              <w:rPr>
                <w:sz w:val="28"/>
                <w:szCs w:val="28"/>
              </w:rPr>
            </w:pPr>
            <w:r w:rsidRPr="00CF5D8F">
              <w:rPr>
                <w:sz w:val="28"/>
                <w:szCs w:val="28"/>
              </w:rPr>
              <w:t>Встроенные помещения – магазин</w:t>
            </w:r>
          </w:p>
        </w:tc>
        <w:tc>
          <w:tcPr>
            <w:tcW w:w="4190" w:type="dxa"/>
          </w:tcPr>
          <w:p w:rsidR="00CF5D8F" w:rsidRPr="00CF5D8F" w:rsidRDefault="00CF5D8F" w:rsidP="00CF5D8F">
            <w:pPr>
              <w:jc w:val="both"/>
              <w:rPr>
                <w:sz w:val="28"/>
                <w:szCs w:val="28"/>
              </w:rPr>
            </w:pPr>
            <w:r w:rsidRPr="00CF5D8F">
              <w:rPr>
                <w:sz w:val="28"/>
                <w:szCs w:val="28"/>
              </w:rPr>
              <w:t>Сахалинская область, г. Невельск, ул. Ленина, д. 82</w:t>
            </w:r>
          </w:p>
        </w:tc>
        <w:tc>
          <w:tcPr>
            <w:tcW w:w="1930" w:type="dxa"/>
          </w:tcPr>
          <w:p w:rsidR="00CF5D8F" w:rsidRPr="00CF5D8F" w:rsidRDefault="00CF5D8F" w:rsidP="00CF5D8F">
            <w:pPr>
              <w:jc w:val="center"/>
              <w:rPr>
                <w:sz w:val="28"/>
                <w:szCs w:val="28"/>
              </w:rPr>
            </w:pPr>
            <w:r w:rsidRPr="00CF5D8F">
              <w:rPr>
                <w:sz w:val="28"/>
                <w:szCs w:val="28"/>
              </w:rPr>
              <w:t>60,7</w:t>
            </w:r>
          </w:p>
        </w:tc>
      </w:tr>
      <w:tr w:rsidR="00CF5D8F" w:rsidRPr="00CF5D8F">
        <w:tc>
          <w:tcPr>
            <w:tcW w:w="7790" w:type="dxa"/>
            <w:gridSpan w:val="3"/>
          </w:tcPr>
          <w:p w:rsidR="00CF5D8F" w:rsidRPr="00CF5D8F" w:rsidRDefault="00CF5D8F" w:rsidP="00CF5D8F">
            <w:pPr>
              <w:jc w:val="both"/>
              <w:rPr>
                <w:sz w:val="28"/>
                <w:szCs w:val="28"/>
              </w:rPr>
            </w:pPr>
          </w:p>
          <w:p w:rsidR="00CF5D8F" w:rsidRPr="00CF5D8F" w:rsidRDefault="00CF5D8F" w:rsidP="00CF5D8F">
            <w:pPr>
              <w:jc w:val="both"/>
              <w:rPr>
                <w:sz w:val="28"/>
                <w:szCs w:val="28"/>
              </w:rPr>
            </w:pPr>
            <w:r w:rsidRPr="00CF5D8F">
              <w:rPr>
                <w:sz w:val="28"/>
                <w:szCs w:val="28"/>
              </w:rPr>
              <w:t>ОБЩАЯ ПЛОЩАДЬ</w:t>
            </w:r>
          </w:p>
          <w:p w:rsidR="00CF5D8F" w:rsidRPr="00CF5D8F" w:rsidRDefault="00CF5D8F" w:rsidP="00CF5D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CF5D8F" w:rsidRPr="00CF5D8F" w:rsidRDefault="00CF5D8F" w:rsidP="00CF5D8F">
            <w:pPr>
              <w:jc w:val="center"/>
              <w:rPr>
                <w:sz w:val="28"/>
                <w:szCs w:val="28"/>
              </w:rPr>
            </w:pPr>
          </w:p>
          <w:p w:rsidR="00CF5D8F" w:rsidRPr="00CF5D8F" w:rsidRDefault="00CF5D8F" w:rsidP="00CF5D8F">
            <w:pPr>
              <w:jc w:val="center"/>
              <w:rPr>
                <w:sz w:val="28"/>
                <w:szCs w:val="28"/>
              </w:rPr>
            </w:pPr>
            <w:r w:rsidRPr="00CF5D8F">
              <w:rPr>
                <w:sz w:val="28"/>
                <w:szCs w:val="28"/>
              </w:rPr>
              <w:t>259,1</w:t>
            </w:r>
          </w:p>
        </w:tc>
      </w:tr>
    </w:tbl>
    <w:p w:rsidR="00CF5D8F" w:rsidRPr="00CF5D8F" w:rsidRDefault="00CF5D8F" w:rsidP="00CF5D8F">
      <w:pPr>
        <w:jc w:val="both"/>
        <w:rPr>
          <w:sz w:val="28"/>
          <w:szCs w:val="28"/>
        </w:rPr>
      </w:pPr>
    </w:p>
    <w:p w:rsidR="00CF5D8F" w:rsidRDefault="00CF5D8F" w:rsidP="00CF5D8F">
      <w:pPr>
        <w:jc w:val="right"/>
      </w:pPr>
    </w:p>
    <w:p w:rsidR="00CF5D8F" w:rsidRDefault="00CF5D8F" w:rsidP="00CF5D8F">
      <w:pPr>
        <w:jc w:val="center"/>
      </w:pPr>
    </w:p>
    <w:sectPr w:rsidR="00CF5D8F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61C" w:rsidRDefault="00D8361C">
      <w:r>
        <w:separator/>
      </w:r>
    </w:p>
  </w:endnote>
  <w:endnote w:type="continuationSeparator" w:id="0">
    <w:p w:rsidR="00D8361C" w:rsidRDefault="00D8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61C" w:rsidRDefault="00D8361C">
      <w:r>
        <w:separator/>
      </w:r>
    </w:p>
  </w:footnote>
  <w:footnote w:type="continuationSeparator" w:id="0">
    <w:p w:rsidR="00D8361C" w:rsidRDefault="00D83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тверждении перечня муниципального имущества, переданного в аренду субъектам малого и среднего предпринимательства"/>
    <w:docVar w:name="attr2#Вид документа" w:val="OID_TYPE#620219325=Постановления администрации Невельского Городского округа"/>
    <w:docVar w:name="attr3#Автор" w:val="OID_TYPE#620227701=Пышненко Елена Евгеньевна - председатель комитета"/>
    <w:docVar w:name="attr4#Дата поступления" w:val="DATE#{d '2016-04-06'}"/>
    <w:docVar w:name="attr5#Бланк" w:val="OID_TYPE#"/>
    <w:docVar w:name="attr6#Номер документа" w:val="VARCHAR#430"/>
    <w:docVar w:name="attr7#Дата подписания" w:val="DATE#{d '2016-04-06'}"/>
    <w:docVar w:name="ESED_IDnum" w:val="22/2016-727"/>
    <w:docVar w:name="ESED_Lock" w:val="0"/>
    <w:docVar w:name="SPD_Annotation" w:val="N 430 от 06.04.2016 22/2016-727#Об утверждении перечня муниципального имущества, переданного в аренду субъектам малого и среднего предпринимательства#Постановления администрации Невельского Городского округа   Пышненко Елена Евгеньевна - председатель комитета#Дата создания редакции: 06.04.2016"/>
    <w:docVar w:name="SPD_AreaName" w:val="Документ (ЕСЭД)"/>
    <w:docVar w:name="SPD_hostURL" w:val="storm"/>
    <w:docVar w:name="SPD_NumDoc" w:val="620292361"/>
    <w:docVar w:name="SPD_vDir" w:val="spd"/>
  </w:docVars>
  <w:rsids>
    <w:rsidRoot w:val="00CF5D8F"/>
    <w:rsid w:val="00161733"/>
    <w:rsid w:val="00807F81"/>
    <w:rsid w:val="00981F1B"/>
    <w:rsid w:val="009D44E8"/>
    <w:rsid w:val="00CF5D8F"/>
    <w:rsid w:val="00D8361C"/>
    <w:rsid w:val="00E269BE"/>
    <w:rsid w:val="00F3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C512E0-ED1E-405E-A4C9-0900DFC4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D8F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F5D8F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F5D8F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CF5D8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CF5D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CF5D8F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CF5D8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4"/>
      <w:szCs w:val="24"/>
    </w:rPr>
  </w:style>
  <w:style w:type="table" w:styleId="a9">
    <w:name w:val="Table Grid"/>
    <w:basedOn w:val="a1"/>
    <w:uiPriority w:val="99"/>
    <w:rsid w:val="00CF5D8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locked/>
    <w:rsid w:val="00CF5D8F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1597</Characters>
  <Application>Microsoft Office Word</Application>
  <DocSecurity>0</DocSecurity>
  <Lines>13</Lines>
  <Paragraphs>3</Paragraphs>
  <ScaleCrop>false</ScaleCrop>
  <Company>Администрация. Невельск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2025-01-29T23:53:00Z</dcterms:created>
  <dcterms:modified xsi:type="dcterms:W3CDTF">2025-01-29T23:53:00Z</dcterms:modified>
</cp:coreProperties>
</file>