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DF" w:rsidRDefault="00A12731" w:rsidP="00BA6BD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BDF" w:rsidRDefault="00BA6BDF" w:rsidP="00BA6BDF">
      <w:pPr>
        <w:jc w:val="center"/>
        <w:rPr>
          <w:lang w:val="en-US"/>
        </w:rPr>
      </w:pPr>
    </w:p>
    <w:p w:rsidR="00BA6BDF" w:rsidRDefault="00BA6BDF" w:rsidP="00BA6BDF">
      <w:pPr>
        <w:jc w:val="center"/>
        <w:rPr>
          <w:lang w:val="en-US"/>
        </w:rPr>
      </w:pPr>
    </w:p>
    <w:p w:rsidR="00BA6BDF" w:rsidRDefault="00BA6BDF" w:rsidP="00BA6BDF">
      <w:pPr>
        <w:jc w:val="center"/>
        <w:rPr>
          <w:lang w:val="en-US"/>
        </w:rPr>
      </w:pPr>
    </w:p>
    <w:p w:rsidR="00BA6BDF" w:rsidRDefault="00BA6BDF" w:rsidP="00BA6BDF">
      <w:pPr>
        <w:jc w:val="center"/>
        <w:rPr>
          <w:lang w:val="en-US"/>
        </w:rPr>
      </w:pPr>
    </w:p>
    <w:p w:rsidR="00BA6BDF" w:rsidRDefault="00BA6BDF" w:rsidP="00BA6BDF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A6BD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A6BDF" w:rsidRDefault="00BA6BDF" w:rsidP="00FF0A98">
            <w:pPr>
              <w:pStyle w:val="7"/>
            </w:pPr>
            <w:r>
              <w:t>ПОСТАНОВЛЕНИЕ</w:t>
            </w:r>
          </w:p>
          <w:p w:rsidR="00BA6BDF" w:rsidRDefault="00BA6BDF" w:rsidP="00FF0A9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A6BD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A6BDF" w:rsidRDefault="00A12731" w:rsidP="00FF0A9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6BDF" w:rsidRDefault="000D428A" w:rsidP="00BA6BDF">
                                  <w:r>
                                    <w:t>512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A6BDF" w:rsidRDefault="000D428A" w:rsidP="00BA6BDF">
                            <w:r>
                              <w:t>512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6BDF" w:rsidRDefault="000D428A" w:rsidP="00BA6BDF">
                                  <w:r>
                                    <w:t>18.04.2016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A6BDF" w:rsidRDefault="000D428A" w:rsidP="00BA6BDF">
                            <w:r>
                              <w:t>18.04.2016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6BDF">
              <w:rPr>
                <w:rFonts w:ascii="Courier New" w:hAnsi="Courier New" w:cs="Courier New"/>
              </w:rPr>
              <w:t>от              №</w:t>
            </w:r>
          </w:p>
          <w:p w:rsidR="00BA6BDF" w:rsidRDefault="00BA6BDF" w:rsidP="00FF0A9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A6BD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A6BDF" w:rsidRDefault="00BA6BDF" w:rsidP="00FF0A9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A6BDF" w:rsidRDefault="00BA6BDF" w:rsidP="00FF0A98">
            <w:pPr>
              <w:spacing w:after="240"/>
              <w:ind w:left="539"/>
              <w:jc w:val="center"/>
            </w:pPr>
          </w:p>
        </w:tc>
      </w:tr>
      <w:tr w:rsidR="00BA6BDF" w:rsidRPr="00BA6BD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A6BDF" w:rsidRPr="00BA6BDF" w:rsidRDefault="00BA6BDF" w:rsidP="00BA6BDF">
            <w:pPr>
              <w:pStyle w:val="a3"/>
              <w:jc w:val="both"/>
              <w:rPr>
                <w:sz w:val="28"/>
                <w:szCs w:val="28"/>
              </w:rPr>
            </w:pPr>
            <w:r w:rsidRPr="00BA6BDF">
              <w:rPr>
                <w:sz w:val="28"/>
                <w:szCs w:val="28"/>
              </w:rPr>
              <w:t>Об утверждении отчета об исполнении бюджета Невельского городского округа за 1квартал 2016 года</w:t>
            </w:r>
          </w:p>
        </w:tc>
        <w:tc>
          <w:tcPr>
            <w:tcW w:w="5103" w:type="dxa"/>
          </w:tcPr>
          <w:p w:rsidR="00BA6BDF" w:rsidRPr="00BA6BDF" w:rsidRDefault="00BA6BDF" w:rsidP="00BA6BDF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BA6BDF" w:rsidRPr="00BA6BD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A6BDF" w:rsidRPr="00BA6BDF" w:rsidRDefault="00BA6BDF" w:rsidP="00BA6BDF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BA6BDF" w:rsidRPr="00BA6BDF" w:rsidRDefault="00BA6BDF" w:rsidP="00BA6BDF">
      <w:pPr>
        <w:jc w:val="both"/>
        <w:rPr>
          <w:sz w:val="28"/>
          <w:szCs w:val="28"/>
        </w:rPr>
      </w:pPr>
      <w:r w:rsidRPr="00BA6BDF">
        <w:rPr>
          <w:sz w:val="28"/>
          <w:szCs w:val="28"/>
        </w:rPr>
        <w:t>В соответствии со ст. 264.2 Бюджетного кодекса Российской Федерации, ст.ст. 44,45 Устава муниципального образования «Невельский городской округ», администрация Невельского городского округа</w:t>
      </w:r>
    </w:p>
    <w:p w:rsidR="00BA6BDF" w:rsidRPr="00BA6BDF" w:rsidRDefault="00BA6BDF" w:rsidP="00BA6BDF">
      <w:pPr>
        <w:ind w:right="-4394"/>
        <w:jc w:val="both"/>
        <w:rPr>
          <w:sz w:val="28"/>
          <w:szCs w:val="28"/>
        </w:rPr>
      </w:pPr>
    </w:p>
    <w:p w:rsidR="00BA6BDF" w:rsidRPr="00BA6BDF" w:rsidRDefault="00BA6BDF" w:rsidP="00BA6BDF">
      <w:pPr>
        <w:ind w:right="-4394" w:firstLine="708"/>
        <w:jc w:val="both"/>
        <w:rPr>
          <w:sz w:val="28"/>
          <w:szCs w:val="28"/>
        </w:rPr>
      </w:pPr>
      <w:r w:rsidRPr="00BA6BDF">
        <w:rPr>
          <w:sz w:val="28"/>
          <w:szCs w:val="28"/>
        </w:rPr>
        <w:t>ПОСТАНОВЛЯЕТ:</w:t>
      </w:r>
    </w:p>
    <w:p w:rsidR="00BA6BDF" w:rsidRPr="00BA6BDF" w:rsidRDefault="00BA6BDF" w:rsidP="00BA6BDF">
      <w:pPr>
        <w:ind w:right="-4394" w:firstLine="708"/>
        <w:jc w:val="both"/>
        <w:rPr>
          <w:sz w:val="28"/>
          <w:szCs w:val="28"/>
        </w:rPr>
      </w:pPr>
    </w:p>
    <w:p w:rsidR="00BA6BDF" w:rsidRPr="00BA6BDF" w:rsidRDefault="00BA6BDF" w:rsidP="00BA6BDF">
      <w:pPr>
        <w:ind w:firstLine="708"/>
        <w:jc w:val="both"/>
        <w:rPr>
          <w:sz w:val="28"/>
          <w:szCs w:val="28"/>
        </w:rPr>
      </w:pPr>
      <w:r w:rsidRPr="00BA6BDF">
        <w:rPr>
          <w:sz w:val="28"/>
          <w:szCs w:val="28"/>
        </w:rPr>
        <w:t>1.Утвердить отчет об исполнении бюджета Невельского городского округа за 1 квартал 2016 года по доходам в сумме 289 488,7 тыс. руб., по расходам в сумме  224 313,8  тыс. руб. (прилагается).</w:t>
      </w:r>
    </w:p>
    <w:p w:rsidR="00BA6BDF" w:rsidRPr="00BA6BDF" w:rsidRDefault="00BA6BDF" w:rsidP="00BA6BDF">
      <w:pPr>
        <w:ind w:right="-4394" w:firstLine="708"/>
        <w:jc w:val="both"/>
        <w:rPr>
          <w:sz w:val="28"/>
          <w:szCs w:val="28"/>
        </w:rPr>
      </w:pPr>
      <w:r w:rsidRPr="00BA6BDF">
        <w:rPr>
          <w:sz w:val="28"/>
          <w:szCs w:val="28"/>
        </w:rPr>
        <w:t>2.Настоящее постановление вступает в силу с момента его подписания.</w:t>
      </w:r>
    </w:p>
    <w:p w:rsidR="00BA6BDF" w:rsidRPr="00BA6BDF" w:rsidRDefault="00BA6BDF" w:rsidP="00BA6BDF">
      <w:pPr>
        <w:tabs>
          <w:tab w:val="left" w:pos="9180"/>
        </w:tabs>
        <w:ind w:firstLine="720"/>
        <w:jc w:val="both"/>
        <w:rPr>
          <w:sz w:val="28"/>
          <w:szCs w:val="28"/>
        </w:rPr>
      </w:pPr>
      <w:r w:rsidRPr="00BA6BDF">
        <w:rPr>
          <w:sz w:val="28"/>
          <w:szCs w:val="28"/>
        </w:rPr>
        <w:t>3.</w:t>
      </w:r>
      <w:r>
        <w:rPr>
          <w:sz w:val="28"/>
          <w:szCs w:val="28"/>
        </w:rPr>
        <w:t>Разместить</w:t>
      </w:r>
      <w:r w:rsidRPr="00BA6BDF">
        <w:rPr>
          <w:sz w:val="28"/>
          <w:szCs w:val="28"/>
        </w:rPr>
        <w:t xml:space="preserve"> настоящее постановление на официальном сайте администрации Невельского городского округа.</w:t>
      </w:r>
    </w:p>
    <w:p w:rsidR="00BA6BDF" w:rsidRPr="00BA6BDF" w:rsidRDefault="00BA6BDF" w:rsidP="00BA6BDF">
      <w:pPr>
        <w:ind w:firstLine="708"/>
        <w:jc w:val="both"/>
        <w:rPr>
          <w:sz w:val="28"/>
          <w:szCs w:val="28"/>
        </w:rPr>
      </w:pPr>
    </w:p>
    <w:p w:rsidR="00BA6BDF" w:rsidRPr="00BA6BDF" w:rsidRDefault="00BA6BDF" w:rsidP="00BA6BDF">
      <w:pPr>
        <w:ind w:right="-4394" w:firstLine="708"/>
        <w:jc w:val="both"/>
        <w:rPr>
          <w:sz w:val="28"/>
          <w:szCs w:val="28"/>
        </w:rPr>
      </w:pPr>
    </w:p>
    <w:p w:rsidR="00BA6BDF" w:rsidRPr="00BA6BDF" w:rsidRDefault="00BA6BDF" w:rsidP="00BA6BDF">
      <w:pPr>
        <w:ind w:right="-4394" w:firstLine="708"/>
        <w:jc w:val="both"/>
        <w:rPr>
          <w:sz w:val="28"/>
          <w:szCs w:val="28"/>
        </w:rPr>
      </w:pPr>
    </w:p>
    <w:p w:rsidR="00BA6BDF" w:rsidRPr="00BA6BDF" w:rsidRDefault="00BA6BDF" w:rsidP="00BA6BDF">
      <w:pPr>
        <w:ind w:right="-4394" w:firstLine="708"/>
        <w:jc w:val="both"/>
        <w:rPr>
          <w:sz w:val="28"/>
          <w:szCs w:val="28"/>
        </w:rPr>
      </w:pPr>
    </w:p>
    <w:p w:rsidR="00BA6BDF" w:rsidRPr="00BA6BDF" w:rsidRDefault="00BA6BDF" w:rsidP="00BA6BDF">
      <w:pPr>
        <w:ind w:right="-4394"/>
        <w:jc w:val="both"/>
        <w:rPr>
          <w:sz w:val="28"/>
          <w:szCs w:val="28"/>
        </w:rPr>
      </w:pPr>
    </w:p>
    <w:p w:rsidR="00BA6BDF" w:rsidRDefault="00BA6BDF" w:rsidP="00BA6BDF">
      <w:pPr>
        <w:ind w:right="-4394"/>
        <w:jc w:val="both"/>
        <w:rPr>
          <w:sz w:val="28"/>
          <w:szCs w:val="28"/>
        </w:rPr>
      </w:pPr>
      <w:r w:rsidRPr="00BA6BDF">
        <w:rPr>
          <w:sz w:val="28"/>
          <w:szCs w:val="28"/>
        </w:rPr>
        <w:t xml:space="preserve">Мэр </w:t>
      </w:r>
      <w:r>
        <w:rPr>
          <w:sz w:val="28"/>
          <w:szCs w:val="28"/>
        </w:rPr>
        <w:t>Невельского 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6BDF">
        <w:rPr>
          <w:sz w:val="28"/>
          <w:szCs w:val="28"/>
        </w:rPr>
        <w:t>В.Н.Пак</w:t>
      </w:r>
    </w:p>
    <w:p w:rsidR="00BA6BDF" w:rsidRPr="00BA6BDF" w:rsidRDefault="00BA6BDF" w:rsidP="00BA6BDF">
      <w:pPr>
        <w:ind w:right="-4394"/>
        <w:jc w:val="both"/>
        <w:rPr>
          <w:sz w:val="28"/>
          <w:szCs w:val="28"/>
        </w:rPr>
      </w:pPr>
    </w:p>
    <w:p w:rsidR="00BA6BDF" w:rsidRDefault="00BA6BDF" w:rsidP="00BA6BDF">
      <w:pPr>
        <w:pStyle w:val="2"/>
        <w:spacing w:after="0"/>
        <w:ind w:left="0"/>
        <w:sectPr w:rsidR="00BA6BDF" w:rsidSect="00BA6BDF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BA6BDF" w:rsidRDefault="00BA6BDF" w:rsidP="00BA6BDF">
      <w:pPr>
        <w:pStyle w:val="2"/>
        <w:spacing w:after="0"/>
        <w:ind w:left="0" w:firstLine="0"/>
        <w:jc w:val="right"/>
      </w:pPr>
      <w:r>
        <w:lastRenderedPageBreak/>
        <w:t>Утвержден</w:t>
      </w:r>
    </w:p>
    <w:p w:rsidR="00BA6BDF" w:rsidRDefault="000D428A" w:rsidP="00BA6BDF">
      <w:pPr>
        <w:pStyle w:val="2"/>
        <w:spacing w:after="0"/>
        <w:ind w:left="0" w:firstLine="0"/>
        <w:jc w:val="right"/>
      </w:pPr>
      <w:r>
        <w:t>п</w:t>
      </w:r>
      <w:r w:rsidR="00BA6BDF">
        <w:t>остановлением администрации</w:t>
      </w:r>
    </w:p>
    <w:p w:rsidR="00BA6BDF" w:rsidRDefault="00BA6BDF" w:rsidP="00BA6BDF">
      <w:pPr>
        <w:pStyle w:val="2"/>
        <w:spacing w:after="0"/>
        <w:ind w:left="0" w:firstLine="0"/>
        <w:jc w:val="right"/>
      </w:pPr>
      <w:r>
        <w:t>Невельского городского округа</w:t>
      </w:r>
    </w:p>
    <w:p w:rsidR="00BA6BDF" w:rsidRDefault="000D428A" w:rsidP="00BA6BDF">
      <w:pPr>
        <w:pStyle w:val="2"/>
        <w:spacing w:after="0"/>
        <w:ind w:left="0" w:firstLine="0"/>
        <w:jc w:val="right"/>
      </w:pPr>
      <w:r>
        <w:t>о</w:t>
      </w:r>
      <w:r w:rsidR="00BA6BDF">
        <w:t>т 18.04.2016 № 512</w:t>
      </w:r>
    </w:p>
    <w:p w:rsidR="00BA6BDF" w:rsidRDefault="00BA6BDF" w:rsidP="00BA6BDF">
      <w:pPr>
        <w:pStyle w:val="2"/>
        <w:spacing w:after="0"/>
        <w:ind w:left="0" w:firstLine="0"/>
      </w:pPr>
    </w:p>
    <w:p w:rsidR="00BA6BDF" w:rsidRDefault="00BA6BDF" w:rsidP="00BA6BDF">
      <w:pPr>
        <w:pStyle w:val="2"/>
        <w:spacing w:after="0"/>
        <w:ind w:left="0" w:firstLine="0"/>
      </w:pPr>
    </w:p>
    <w:tbl>
      <w:tblPr>
        <w:tblW w:w="10260" w:type="dxa"/>
        <w:tblInd w:w="-792" w:type="dxa"/>
        <w:tblLook w:val="0000" w:firstRow="0" w:lastRow="0" w:firstColumn="0" w:lastColumn="0" w:noHBand="0" w:noVBand="0"/>
      </w:tblPr>
      <w:tblGrid>
        <w:gridCol w:w="1400"/>
        <w:gridCol w:w="4900"/>
        <w:gridCol w:w="1497"/>
        <w:gridCol w:w="1307"/>
        <w:gridCol w:w="1358"/>
      </w:tblGrid>
      <w:tr w:rsidR="00B07EDB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Default="00BA6BDF">
            <w:pPr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Default="00BA6B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об  исполнении местного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Default="00BA6BDF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Default="00BA6BDF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Default="00BA6B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6BDF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Default="00BA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Default="00BA6B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Невельского  городского округа за 1 квартал 2016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Default="00BA6BDF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Default="00BA6BDF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Default="00BA6BDF">
            <w:pPr>
              <w:rPr>
                <w:sz w:val="22"/>
                <w:szCs w:val="22"/>
              </w:rPr>
            </w:pPr>
          </w:p>
        </w:tc>
      </w:tr>
      <w:tr w:rsidR="00BA6BDF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Default="00BA6BDF">
            <w:pPr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Default="00BA6B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Default="00BA6BDF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Default="00BA6BDF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Default="00BA6BDF">
            <w:pPr>
              <w:rPr>
                <w:sz w:val="22"/>
                <w:szCs w:val="22"/>
              </w:rPr>
            </w:pPr>
          </w:p>
        </w:tc>
      </w:tr>
      <w:tr w:rsidR="00BA6BDF">
        <w:trPr>
          <w:trHeight w:val="28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2"/>
                <w:szCs w:val="22"/>
              </w:rPr>
            </w:pPr>
            <w:r w:rsidRPr="00B07ED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2"/>
                <w:szCs w:val="22"/>
              </w:rPr>
            </w:pPr>
            <w:r w:rsidRPr="00B07EDB">
              <w:rPr>
                <w:b/>
                <w:bCs/>
                <w:sz w:val="22"/>
                <w:szCs w:val="22"/>
              </w:rPr>
              <w:t>Уточненный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2"/>
                <w:szCs w:val="22"/>
              </w:rPr>
            </w:pPr>
            <w:r w:rsidRPr="00B07EDB"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A6BDF" w:rsidRPr="002C6ACE" w:rsidRDefault="00BA6BDF">
            <w:pPr>
              <w:rPr>
                <w:b/>
                <w:bCs/>
                <w:sz w:val="22"/>
                <w:szCs w:val="22"/>
              </w:rPr>
            </w:pPr>
            <w:r w:rsidRPr="002C6ACE">
              <w:rPr>
                <w:b/>
                <w:bCs/>
                <w:sz w:val="22"/>
                <w:szCs w:val="22"/>
              </w:rPr>
              <w:t xml:space="preserve"> % </w:t>
            </w:r>
          </w:p>
        </w:tc>
      </w:tr>
      <w:tr w:rsidR="00BA6BDF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2"/>
                <w:szCs w:val="22"/>
              </w:rPr>
            </w:pPr>
            <w:r w:rsidRPr="00B07EDB">
              <w:rPr>
                <w:b/>
                <w:bCs/>
                <w:sz w:val="22"/>
                <w:szCs w:val="22"/>
              </w:rPr>
              <w:t>класси-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2"/>
                <w:szCs w:val="22"/>
              </w:rPr>
            </w:pPr>
            <w:r w:rsidRPr="00B07EDB"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Pr="00B07EDB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2"/>
                <w:szCs w:val="22"/>
              </w:rPr>
            </w:pPr>
            <w:r w:rsidRPr="00B07EDB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2"/>
                <w:szCs w:val="22"/>
              </w:rPr>
            </w:pPr>
            <w:r w:rsidRPr="00B07EDB">
              <w:rPr>
                <w:b/>
                <w:bCs/>
                <w:sz w:val="22"/>
                <w:szCs w:val="22"/>
              </w:rPr>
              <w:t>по отчету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A6BDF" w:rsidRPr="002C6ACE" w:rsidRDefault="00BA6BDF">
            <w:pPr>
              <w:rPr>
                <w:sz w:val="22"/>
                <w:szCs w:val="22"/>
              </w:rPr>
            </w:pPr>
            <w:r w:rsidRPr="002C6ACE">
              <w:rPr>
                <w:sz w:val="22"/>
                <w:szCs w:val="22"/>
              </w:rPr>
              <w:t xml:space="preserve"> выполнения </w:t>
            </w:r>
          </w:p>
        </w:tc>
      </w:tr>
      <w:tr w:rsidR="002C6AC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2"/>
                <w:szCs w:val="22"/>
              </w:rPr>
            </w:pPr>
            <w:r w:rsidRPr="00B07EDB">
              <w:rPr>
                <w:b/>
                <w:bCs/>
                <w:sz w:val="22"/>
                <w:szCs w:val="22"/>
              </w:rPr>
              <w:t>фикации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на 2016 год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6BDF" w:rsidRPr="00B07EDB" w:rsidRDefault="00BA6BDF">
            <w:pPr>
              <w:jc w:val="center"/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за 1 квартал  2015 года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A6BDF" w:rsidRPr="002C6ACE" w:rsidRDefault="00BA6BDF">
            <w:pPr>
              <w:rPr>
                <w:sz w:val="22"/>
                <w:szCs w:val="22"/>
              </w:rPr>
            </w:pPr>
            <w:r w:rsidRPr="002C6ACE">
              <w:rPr>
                <w:sz w:val="22"/>
                <w:szCs w:val="22"/>
              </w:rPr>
              <w:t xml:space="preserve"> годового плана </w:t>
            </w:r>
          </w:p>
        </w:tc>
      </w:tr>
      <w:tr w:rsidR="00BA6BDF">
        <w:trPr>
          <w:trHeight w:val="28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 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  <w:u w:val="single"/>
              </w:rPr>
            </w:pPr>
            <w:r w:rsidRPr="00B07EDB">
              <w:rPr>
                <w:b/>
                <w:bCs/>
                <w:sz w:val="20"/>
                <w:szCs w:val="20"/>
                <w:u w:val="single"/>
              </w:rPr>
              <w:t>НАЛОГОВЫЕ И НЕНАЛОГОВЫЕ ДОХОДЫ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326 248,0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88 086,5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27,0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1010200000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219 282,0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57 932,9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26,4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1030000000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АКЦИЗЫ НА НЕФТЕПРОДУКТЫ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13 169,0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3 800,3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28,9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1050000000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45 936,0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12 960,5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2C6ACE">
        <w:trPr>
          <w:trHeight w:val="5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1050100000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34 877,0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10 049,1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28,8</w:t>
            </w:r>
          </w:p>
        </w:tc>
      </w:tr>
      <w:tr w:rsidR="002C6ACE">
        <w:trPr>
          <w:trHeight w:val="5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1050200000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9 514,0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2 641,6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27,8</w:t>
            </w:r>
          </w:p>
        </w:tc>
      </w:tr>
      <w:tr w:rsidR="002C6ACE">
        <w:trPr>
          <w:trHeight w:val="40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1050300000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ЕСХН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1 181,0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0,4</w:t>
            </w:r>
          </w:p>
        </w:tc>
      </w:tr>
      <w:tr w:rsidR="002C6ACE">
        <w:trPr>
          <w:trHeight w:val="40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1050400000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Патенты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364,0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265,0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72,8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1060000000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 xml:space="preserve">НАЛОГИ НА ИМУЩЕСТВО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31 465,0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7 712,4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24,5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1060100000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673,0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122,1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18,1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1060200000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Налоги на имущество организаций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8 594,0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3 201,2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37,2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1060400000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Транспортный налог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19 805,0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3 582,3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18,1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1060600000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 xml:space="preserve">Земельный  налог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2 393,00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806,8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33,7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1080000000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2 419,0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827,2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34,2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1090000000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 xml:space="preserve">ЗАДОЛЖЕННОСТЬ  ПО ОТМЕНЕННЫМ  НАЛОГАМ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07ED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1110000000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ДОХОДЫ  ОТ  ИМУЩЕСТВА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8 825,0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2 544,6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28,8</w:t>
            </w:r>
          </w:p>
        </w:tc>
      </w:tr>
      <w:tr w:rsidR="002C6ACE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1120000000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1 839,0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424,7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23,1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1130000000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ДОХОДЫ ОТ ОКАЗАНИЯ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7EDB">
              <w:rPr>
                <w:b/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C6ACE">
        <w:trPr>
          <w:trHeight w:val="58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1140000000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627,3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125,5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1160000000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ШТРАФЫ,САНКЦИИ,УЩЕРБ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2 813,0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1 168,1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41,5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1170000000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ПРОЧИЕ НАЛОГИ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326 248,0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88 086,5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27,0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БЕЗВОЗМЕЗДНЫЕ ПОСТУПЛЕНИЯ -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1 491 017,0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201 402,2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13,5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2020000000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Безвозмездные перечисления из  областного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1 491 017,0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210 486,1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14,1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2020100000</w:t>
            </w:r>
            <w:r w:rsidRPr="00B07EDB"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Дотация на выравнивание уровня миним.  обеспеч-ти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390 828,6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97 707,0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25,0</w:t>
            </w:r>
          </w:p>
        </w:tc>
      </w:tr>
      <w:tr w:rsidR="00815482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2020200000</w:t>
            </w:r>
            <w:r w:rsidRPr="00B07EDB"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Субсидии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658 580,4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30 041,8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4,6</w:t>
            </w:r>
          </w:p>
        </w:tc>
      </w:tr>
      <w:tr w:rsidR="00815482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lastRenderedPageBreak/>
              <w:t>2020300000</w:t>
            </w:r>
            <w:r w:rsidRPr="00B07EDB"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Субвенции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89 798,8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19 980,4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22,3</w:t>
            </w:r>
          </w:p>
        </w:tc>
      </w:tr>
      <w:tr w:rsidR="00815482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2020400000</w:t>
            </w:r>
            <w:r w:rsidRPr="00B07EDB">
              <w:rPr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Иные межбюджетные  трансферты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351 809,2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i/>
                <w:iCs/>
                <w:sz w:val="20"/>
                <w:szCs w:val="20"/>
              </w:rPr>
            </w:pPr>
            <w:r w:rsidRPr="00B07EDB">
              <w:rPr>
                <w:i/>
                <w:iCs/>
                <w:sz w:val="20"/>
                <w:szCs w:val="20"/>
              </w:rPr>
              <w:t>62 756,9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17,8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2070000000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07ED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2190000000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Возврат  остатков   субсидий и субвенций    прошлых лет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07EDB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-9 083,9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1 817 265,0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289 488,7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15,9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204 274,0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34 962,6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17,1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 xml:space="preserve"> 0200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НАЦИОНАЛЬНАЯ  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508,3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15,2</w:t>
            </w:r>
          </w:p>
        </w:tc>
      </w:tr>
      <w:tr w:rsidR="002C6ACE">
        <w:trPr>
          <w:trHeight w:val="49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 xml:space="preserve"> 0300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3 118,0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123,8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4,0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 xml:space="preserve"> 0400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559 020,4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35 763,3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6,4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 xml:space="preserve"> 0500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380 629,7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19 347,5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5,1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415,9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145,6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35,0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 xml:space="preserve"> 0700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510 960,6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91 123,5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17,8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 xml:space="preserve"> 0800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88 685,0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17 880,4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20,2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94 617,6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19 228,2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20,3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19 331,3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4 161,7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21,5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4 700,0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31,9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ВСЕГО 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1 867 760,8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224 313,8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07EDB">
              <w:rPr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</w:tr>
      <w:tr w:rsidR="00BA6BDF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sz w:val="20"/>
                <w:szCs w:val="20"/>
              </w:rPr>
            </w:pPr>
            <w:r w:rsidRPr="00B07EDB">
              <w:rPr>
                <w:sz w:val="20"/>
                <w:szCs w:val="2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ПРЕВЫШЕНИЕ ДОХОДОВ НАД РАСХОДАМИ (ДЕФИЦИТ)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-50 995,6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65 174,9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BDF" w:rsidRPr="00B07EDB" w:rsidRDefault="00BA6BDF">
            <w:pPr>
              <w:jc w:val="right"/>
              <w:rPr>
                <w:b/>
                <w:bCs/>
                <w:sz w:val="20"/>
                <w:szCs w:val="20"/>
              </w:rPr>
            </w:pPr>
            <w:r w:rsidRPr="00B07EDB">
              <w:rPr>
                <w:b/>
                <w:bCs/>
                <w:sz w:val="20"/>
                <w:szCs w:val="20"/>
              </w:rPr>
              <w:t>-127,8</w:t>
            </w:r>
          </w:p>
        </w:tc>
      </w:tr>
    </w:tbl>
    <w:p w:rsidR="00BA6BDF" w:rsidRPr="00BA6BDF" w:rsidRDefault="00BA6BDF" w:rsidP="00BA6BDF">
      <w:pPr>
        <w:pStyle w:val="2"/>
        <w:spacing w:after="0"/>
        <w:ind w:left="0" w:firstLine="0"/>
      </w:pPr>
    </w:p>
    <w:p w:rsidR="00BA6BDF" w:rsidRDefault="00BA6BDF" w:rsidP="00BA6BDF">
      <w:pPr>
        <w:jc w:val="both"/>
      </w:pPr>
    </w:p>
    <w:p w:rsidR="00BA6BDF" w:rsidRDefault="00BA6BDF" w:rsidP="00BA6BDF">
      <w:pPr>
        <w:jc w:val="both"/>
      </w:pPr>
    </w:p>
    <w:p w:rsidR="00BA6BDF" w:rsidRDefault="00BA6BDF" w:rsidP="00BA6BDF">
      <w:pPr>
        <w:jc w:val="both"/>
      </w:pPr>
    </w:p>
    <w:p w:rsidR="00BA6BDF" w:rsidRDefault="00BA6BDF" w:rsidP="00BA6BDF">
      <w:pPr>
        <w:jc w:val="both"/>
        <w:rPr>
          <w:sz w:val="26"/>
          <w:szCs w:val="26"/>
        </w:rPr>
      </w:pPr>
    </w:p>
    <w:p w:rsidR="00BA6BDF" w:rsidRDefault="00BA6BDF" w:rsidP="00BA6BDF">
      <w:pPr>
        <w:jc w:val="both"/>
        <w:rPr>
          <w:sz w:val="26"/>
          <w:szCs w:val="26"/>
        </w:rPr>
      </w:pPr>
    </w:p>
    <w:p w:rsidR="00BA6BDF" w:rsidRDefault="00BA6BDF" w:rsidP="00BA6BDF">
      <w:pPr>
        <w:jc w:val="both"/>
        <w:rPr>
          <w:sz w:val="26"/>
          <w:szCs w:val="26"/>
        </w:rPr>
      </w:pPr>
    </w:p>
    <w:p w:rsidR="00BA6BDF" w:rsidRDefault="00BA6BDF" w:rsidP="00BA6BDF">
      <w:pPr>
        <w:jc w:val="both"/>
        <w:rPr>
          <w:sz w:val="26"/>
          <w:szCs w:val="26"/>
        </w:rPr>
      </w:pPr>
    </w:p>
    <w:p w:rsidR="00BA6BDF" w:rsidRDefault="00BA6BDF"/>
    <w:sectPr w:rsidR="00BA6BDF" w:rsidSect="00BA6BD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D1" w:rsidRDefault="00547DD1">
      <w:r>
        <w:separator/>
      </w:r>
    </w:p>
  </w:endnote>
  <w:endnote w:type="continuationSeparator" w:id="0">
    <w:p w:rsidR="00547DD1" w:rsidRDefault="0054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D1" w:rsidRDefault="00547DD1">
      <w:r>
        <w:separator/>
      </w:r>
    </w:p>
  </w:footnote>
  <w:footnote w:type="continuationSeparator" w:id="0">
    <w:p w:rsidR="00547DD1" w:rsidRDefault="0054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4-18'}"/>
    <w:docVar w:name="attr1#Наименование" w:val="VARCHAR#Об утверждении отчета об исполнении бюджета Невельского городского округа за 1 квартал 2016г.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6-04-18'}"/>
    <w:docVar w:name="attr5#Бланк" w:val="OID_TYPE#"/>
    <w:docVar w:name="attr6#Номер документа" w:val="VARCHAR#512"/>
    <w:docVar w:name="attr7#Дата подписания" w:val="DATE#{d '2016-04-18'}"/>
    <w:docVar w:name="ESED_AutorEdition" w:val="Полякова Нина Васильевна"/>
    <w:docVar w:name="ESED_Edition" w:val="1"/>
    <w:docVar w:name="ESED_IDnum" w:val="21/2016-839"/>
    <w:docVar w:name="ESED_Lock" w:val="1"/>
    <w:docVar w:name="SPD_Annotation" w:val="N 512 от 18.04.2016 22/2016-839#Об утверждении отчета об исполнении бюджета Невельского городского округа за 1 квартал 2016г.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18.04.2016"/>
    <w:docVar w:name="SPD_AreaName" w:val="Документ (ЕСЭД)"/>
    <w:docVar w:name="SPD_hostURL" w:val="storm"/>
    <w:docVar w:name="SPD_NumDoc" w:val="620292776"/>
    <w:docVar w:name="SPD_vDir" w:val="spd"/>
  </w:docVars>
  <w:rsids>
    <w:rsidRoot w:val="00BA6BDF"/>
    <w:rsid w:val="000D428A"/>
    <w:rsid w:val="002C6ACE"/>
    <w:rsid w:val="00547DD1"/>
    <w:rsid w:val="00805A9A"/>
    <w:rsid w:val="00815482"/>
    <w:rsid w:val="00A12731"/>
    <w:rsid w:val="00B07EDB"/>
    <w:rsid w:val="00BA6BDF"/>
    <w:rsid w:val="00E269BE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9DD2FC-6CC0-4E01-BE15-F538E929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D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A6BD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A6BD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A6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A6B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A6BD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D42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3395</Characters>
  <Application>Microsoft Office Word</Application>
  <DocSecurity>0</DocSecurity>
  <Lines>28</Lines>
  <Paragraphs>7</Paragraphs>
  <ScaleCrop>false</ScaleCrop>
  <Company>Администрация. Невельск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2016-04-18T04:09:00Z</cp:lastPrinted>
  <dcterms:created xsi:type="dcterms:W3CDTF">2025-01-29T23:23:00Z</dcterms:created>
  <dcterms:modified xsi:type="dcterms:W3CDTF">2025-01-29T23:23:00Z</dcterms:modified>
</cp:coreProperties>
</file>