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03" w:rsidRDefault="000B7520" w:rsidP="00DD2B0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15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B03" w:rsidRDefault="00DD2B03" w:rsidP="00DD2B03">
      <w:pPr>
        <w:jc w:val="center"/>
        <w:rPr>
          <w:lang w:val="en-US"/>
        </w:rPr>
      </w:pPr>
    </w:p>
    <w:p w:rsidR="00DD2B03" w:rsidRDefault="00DD2B03" w:rsidP="00DD2B03">
      <w:pPr>
        <w:jc w:val="center"/>
        <w:rPr>
          <w:lang w:val="en-US"/>
        </w:rPr>
      </w:pPr>
    </w:p>
    <w:p w:rsidR="00DD2B03" w:rsidRDefault="00DD2B03" w:rsidP="00DD2B03">
      <w:pPr>
        <w:jc w:val="center"/>
        <w:rPr>
          <w:lang w:val="en-US"/>
        </w:rPr>
      </w:pPr>
    </w:p>
    <w:p w:rsidR="00DD2B03" w:rsidRDefault="00DD2B03" w:rsidP="00DD2B03">
      <w:pPr>
        <w:jc w:val="center"/>
        <w:rPr>
          <w:lang w:val="en-US"/>
        </w:rPr>
      </w:pPr>
    </w:p>
    <w:p w:rsidR="00DD2B03" w:rsidRDefault="00DD2B03" w:rsidP="00DD2B0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D2B0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D2B03" w:rsidRDefault="00DD2B03" w:rsidP="00DD2B03">
            <w:pPr>
              <w:pStyle w:val="7"/>
            </w:pPr>
            <w:r>
              <w:t>ПОСТАНОВЛЕНИЕ</w:t>
            </w:r>
          </w:p>
          <w:p w:rsidR="00DD2B03" w:rsidRDefault="00DD2B03" w:rsidP="00DD2B0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D2B0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D2B03" w:rsidRDefault="000B7520" w:rsidP="00DD2B0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810" r="1905" b="0"/>
                      <wp:wrapNone/>
                      <wp:docPr id="14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B03" w:rsidRDefault="004D17EE" w:rsidP="00DD2B03">
                                  <w:r>
                                    <w:t>747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fmqAIAAKE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AIePfmqAIAAKE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D2B03" w:rsidRDefault="004D17EE" w:rsidP="00DD2B03">
                            <w:r>
                              <w:t>747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3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B03" w:rsidRDefault="004D17EE" w:rsidP="00DD2B03">
                                  <w:r>
                                    <w:t>15.07.2014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" filled="f" stroked="f">
                      <v:textbox inset="0,0,0,0">
                        <w:txbxContent>
                          <w:p w:rsidR="00DD2B03" w:rsidRDefault="004D17EE" w:rsidP="00DD2B03">
                            <w:r>
                              <w:t>15.07.2014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2B03">
              <w:rPr>
                <w:rFonts w:ascii="Courier New" w:hAnsi="Courier New" w:cs="Courier New"/>
              </w:rPr>
              <w:t>от              №</w:t>
            </w:r>
          </w:p>
          <w:p w:rsidR="00DD2B03" w:rsidRDefault="00DD2B03" w:rsidP="00DD2B0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D2B0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D2B03" w:rsidRDefault="00DD2B03" w:rsidP="00DD2B0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D2B03" w:rsidRDefault="00DD2B03" w:rsidP="00DD2B03">
            <w:pPr>
              <w:spacing w:after="240"/>
              <w:ind w:left="539"/>
              <w:jc w:val="center"/>
            </w:pPr>
          </w:p>
        </w:tc>
      </w:tr>
      <w:tr w:rsidR="00DD2B03" w:rsidRPr="00DD2B0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D2B03" w:rsidRPr="00DD2B03" w:rsidRDefault="00DD2B03" w:rsidP="00DD2B03">
            <w:pPr>
              <w:jc w:val="both"/>
              <w:rPr>
                <w:sz w:val="28"/>
                <w:szCs w:val="28"/>
              </w:rPr>
            </w:pPr>
            <w:r w:rsidRPr="00DD2B0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DD2B03">
              <w:rPr>
                <w:sz w:val="28"/>
                <w:szCs w:val="28"/>
              </w:rPr>
              <w:t xml:space="preserve">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DD2B03" w:rsidRPr="00DD2B03" w:rsidRDefault="00DD2B03" w:rsidP="00DD2B03">
            <w:pPr>
              <w:jc w:val="both"/>
              <w:rPr>
                <w:sz w:val="28"/>
                <w:szCs w:val="28"/>
              </w:rPr>
            </w:pPr>
          </w:p>
        </w:tc>
      </w:tr>
      <w:tr w:rsidR="00DD2B03" w:rsidRPr="00DD2B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D2B03" w:rsidRPr="00DD2B03" w:rsidRDefault="00DD2B03" w:rsidP="00DD2B03">
            <w:pPr>
              <w:jc w:val="both"/>
              <w:rPr>
                <w:sz w:val="28"/>
                <w:szCs w:val="28"/>
              </w:rPr>
            </w:pPr>
          </w:p>
        </w:tc>
      </w:tr>
    </w:tbl>
    <w:p w:rsidR="00DD2B03" w:rsidRDefault="00DD2B03" w:rsidP="00DD2B03">
      <w:pPr>
        <w:ind w:firstLine="708"/>
        <w:jc w:val="both"/>
        <w:rPr>
          <w:sz w:val="28"/>
          <w:szCs w:val="28"/>
        </w:rPr>
      </w:pPr>
      <w:r w:rsidRPr="00DD2B03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</w:t>
      </w:r>
      <w:r>
        <w:rPr>
          <w:sz w:val="28"/>
          <w:szCs w:val="28"/>
        </w:rPr>
        <w:t xml:space="preserve">ния в муниципальном образовании </w:t>
      </w:r>
      <w:r w:rsidRPr="00DD2B03">
        <w:rPr>
          <w:sz w:val="28"/>
          <w:szCs w:val="28"/>
        </w:rPr>
        <w:t>«Невельский городской округ», постановлением</w:t>
      </w:r>
      <w:r>
        <w:rPr>
          <w:sz w:val="28"/>
          <w:szCs w:val="28"/>
        </w:rPr>
        <w:t xml:space="preserve"> </w:t>
      </w:r>
      <w:r w:rsidRPr="00DD2B03">
        <w:rPr>
          <w:sz w:val="28"/>
          <w:szCs w:val="28"/>
        </w:rPr>
        <w:t xml:space="preserve">администрации Невельского городского округа от 13.03.2014г. № 250 «Об утверждении Перечня муниципальных программ муниципального образования «Невельский городской округ» на 2015-2020 годы», руководствуясь ст. </w:t>
      </w:r>
      <w:r>
        <w:rPr>
          <w:sz w:val="28"/>
          <w:szCs w:val="28"/>
        </w:rPr>
        <w:t xml:space="preserve">ст. </w:t>
      </w:r>
      <w:r w:rsidRPr="00DD2B0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  <w:r w:rsidRPr="00DD2B03">
        <w:rPr>
          <w:sz w:val="28"/>
          <w:szCs w:val="28"/>
        </w:rPr>
        <w:t>ПОСТАНОВЛЯЕТ:</w:t>
      </w: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2B03">
        <w:rPr>
          <w:sz w:val="28"/>
          <w:szCs w:val="28"/>
        </w:rPr>
        <w:t>Утвердить муниципальную программу «Развитие физической культуры, спорта и молодежной политики в муниципальном образовании «Невельский городской округ» на 2015-2020 годы» (прилагается) (далее - Программа).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</w:t>
      </w:r>
      <w:r w:rsidRPr="00DD2B03">
        <w:rPr>
          <w:sz w:val="28"/>
          <w:szCs w:val="28"/>
        </w:rPr>
        <w:t>экономического развития и потребительского рынка администрации Невельского городского округа ежегодно в срок до 15 июля предоставлять в финансовое управление администрации Невельского городского округа паспорт Программы для формирования проекта местного бюджета Невельского городского округа на очередной финансовый год и плановый период.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D2B03">
        <w:rPr>
          <w:sz w:val="28"/>
          <w:szCs w:val="28"/>
        </w:rPr>
        <w:t>Финансовому управлению администрации Невельского городского округа предусматривать финансирование Программы в решениях Собрания Невельского городского округа о местном бюджете на текущий и плановый период.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2B03">
        <w:rPr>
          <w:sz w:val="28"/>
          <w:szCs w:val="28"/>
        </w:rPr>
        <w:t>Соисполнителям Программы предоставлять в комитет экономического развития и потребительского рынка администрации Невельского городского округа отчеты о реализации мероприятий Программы в сроки: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 w:rsidRPr="00DD2B03">
        <w:rPr>
          <w:sz w:val="28"/>
          <w:szCs w:val="28"/>
        </w:rPr>
        <w:t>ежеквартально в срок до 15 числа месяца, следующего за отчетным кварталом;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 w:rsidRPr="00DD2B03">
        <w:rPr>
          <w:sz w:val="28"/>
          <w:szCs w:val="28"/>
        </w:rPr>
        <w:t>ежегодно в срок до 15 февраля года, следующего за отчетным годом.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2B03">
        <w:rPr>
          <w:sz w:val="28"/>
          <w:szCs w:val="28"/>
        </w:rPr>
        <w:t>Признать утратившими силу с 01 января 2015 года следующие постановления администрации Невельского городского округа: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B03">
        <w:rPr>
          <w:sz w:val="28"/>
          <w:szCs w:val="28"/>
        </w:rPr>
        <w:t>от 29.08.2011г. № 1078 «Об утверждении муниципальной программы «Развитие физической культуры и спорта в Невельском районе на 2012 - 2018 годы»;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2B03">
        <w:rPr>
          <w:sz w:val="28"/>
          <w:szCs w:val="28"/>
        </w:rPr>
        <w:t>т 19.08.2013 г. №1187 «О внесении изменений в постановление администрации Невельского городского округа от 29.08.2011г. 31078 «Об утверждении долгосрочной муниципальной целевой программы «Развитие физической культуры и спорта на 2012 - 2018 годы»;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B03">
        <w:rPr>
          <w:sz w:val="28"/>
          <w:szCs w:val="28"/>
        </w:rPr>
        <w:t>от 05.03.2014 г. №229 «О внесении изменений в постановление администрации Невельского городского округа от 29.08.2011 г. № 1078 «Об утверждении муниципальной программы «Развитие физической культуры и спорта в Невельском районе на 2012 - 2018 годы» (в ред.от 19.08.2013г. №1187)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B03">
        <w:rPr>
          <w:sz w:val="28"/>
          <w:szCs w:val="28"/>
        </w:rPr>
        <w:t>от 09.09.2013 г. № 1301 «Об утверждении муниципальной программы «Молодежь Невельского района на 2014 - 2016 годы».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2B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 разместить на официальном </w:t>
      </w:r>
      <w:r w:rsidRPr="00DD2B03">
        <w:rPr>
          <w:sz w:val="28"/>
          <w:szCs w:val="28"/>
        </w:rPr>
        <w:t>сайте администрации Невельского городского округа.</w:t>
      </w:r>
    </w:p>
    <w:p w:rsidR="00DD2B03" w:rsidRPr="00DD2B03" w:rsidRDefault="00DD2B03" w:rsidP="00DD2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2B03">
        <w:rPr>
          <w:sz w:val="28"/>
          <w:szCs w:val="28"/>
        </w:rPr>
        <w:t xml:space="preserve">Контроль за исполнением настоящего постановления возложить на вице-мэра Невельского городского округа Копылова </w:t>
      </w:r>
      <w:r>
        <w:rPr>
          <w:sz w:val="28"/>
          <w:szCs w:val="28"/>
        </w:rPr>
        <w:t>В.Е</w:t>
      </w:r>
      <w:r w:rsidRPr="00DD2B03">
        <w:rPr>
          <w:sz w:val="28"/>
          <w:szCs w:val="28"/>
        </w:rPr>
        <w:t>.</w:t>
      </w: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  <w:r w:rsidRPr="00DD2B03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8"/>
          <w:szCs w:val="28"/>
        </w:rPr>
      </w:pPr>
    </w:p>
    <w:p w:rsidR="00DD2B03" w:rsidRPr="00DD2B03" w:rsidRDefault="00DD2B03" w:rsidP="00DD2B03">
      <w:pPr>
        <w:jc w:val="both"/>
        <w:rPr>
          <w:sz w:val="28"/>
          <w:szCs w:val="28"/>
        </w:rPr>
      </w:pPr>
    </w:p>
    <w:p w:rsidR="00DD2B03" w:rsidRDefault="00DD2B03" w:rsidP="00DD2B03">
      <w:pPr>
        <w:jc w:val="both"/>
        <w:rPr>
          <w:sz w:val="26"/>
          <w:szCs w:val="26"/>
        </w:rPr>
      </w:pPr>
    </w:p>
    <w:p w:rsidR="00DD2B03" w:rsidRDefault="00DD2B03" w:rsidP="00DD2B03">
      <w:pPr>
        <w:jc w:val="both"/>
        <w:rPr>
          <w:sz w:val="26"/>
          <w:szCs w:val="26"/>
        </w:rPr>
      </w:pPr>
    </w:p>
    <w:p w:rsidR="00DD2B03" w:rsidRDefault="00DD2B03" w:rsidP="00DD2B03">
      <w:pPr>
        <w:widowControl w:val="0"/>
        <w:autoSpaceDE w:val="0"/>
        <w:autoSpaceDN w:val="0"/>
        <w:adjustRightInd w:val="0"/>
      </w:pPr>
    </w:p>
    <w:p w:rsidR="00DD2B03" w:rsidRDefault="00DD2B03" w:rsidP="00DD2B03">
      <w:pPr>
        <w:widowControl w:val="0"/>
        <w:autoSpaceDE w:val="0"/>
        <w:autoSpaceDN w:val="0"/>
        <w:adjustRightInd w:val="0"/>
        <w:jc w:val="right"/>
      </w:pPr>
      <w:r>
        <w:lastRenderedPageBreak/>
        <w:t>Утверждена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right"/>
      </w:pPr>
      <w:r>
        <w:t>Невельского городского округа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right"/>
      </w:pPr>
      <w:r>
        <w:t>от 15.07.2014г. № 747</w:t>
      </w:r>
    </w:p>
    <w:p w:rsidR="00DD2B03" w:rsidRPr="00D15C2A" w:rsidRDefault="00DD2B03" w:rsidP="00DD2B03">
      <w:pPr>
        <w:widowControl w:val="0"/>
        <w:autoSpaceDE w:val="0"/>
        <w:autoSpaceDN w:val="0"/>
        <w:adjustRightInd w:val="0"/>
        <w:jc w:val="right"/>
      </w:pPr>
    </w:p>
    <w:p w:rsidR="00DD2B03" w:rsidRDefault="00DD2B03" w:rsidP="00DD2B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D2B03" w:rsidRDefault="00DD2B03" w:rsidP="00DD2B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E14">
        <w:rPr>
          <w:b/>
          <w:bCs/>
          <w:sz w:val="28"/>
          <w:szCs w:val="28"/>
        </w:rPr>
        <w:t>Муниципальная программа</w:t>
      </w:r>
    </w:p>
    <w:p w:rsidR="00DD2B03" w:rsidRPr="00C06E14" w:rsidRDefault="00DD2B03" w:rsidP="00DD2B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2B03" w:rsidRPr="00C06E14" w:rsidRDefault="00DD2B03" w:rsidP="00DD2B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E14">
        <w:rPr>
          <w:b/>
          <w:bCs/>
          <w:sz w:val="28"/>
          <w:szCs w:val="28"/>
        </w:rPr>
        <w:t>«Развитие физической культуры, спорта и молодежной политики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E14">
        <w:rPr>
          <w:b/>
          <w:bCs/>
          <w:sz w:val="28"/>
          <w:szCs w:val="28"/>
        </w:rPr>
        <w:t>в муниципальном образовании «Невельский городской округ»</w:t>
      </w:r>
    </w:p>
    <w:p w:rsidR="00DD2B03" w:rsidRPr="00C06E14" w:rsidRDefault="00DD2B03" w:rsidP="00DD2B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E14">
        <w:rPr>
          <w:b/>
          <w:bCs/>
          <w:sz w:val="28"/>
          <w:szCs w:val="28"/>
        </w:rPr>
        <w:t>на 2015-2020 годы.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88"/>
      <w:bookmarkEnd w:id="1"/>
    </w:p>
    <w:p w:rsidR="00DD2B03" w:rsidRPr="0076729D" w:rsidRDefault="00DD2B03" w:rsidP="00DD2B0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6729D">
        <w:rPr>
          <w:sz w:val="28"/>
          <w:szCs w:val="28"/>
        </w:rPr>
        <w:t>ПАСПОРТ</w:t>
      </w:r>
    </w:p>
    <w:p w:rsidR="00DD2B03" w:rsidRPr="0080060E" w:rsidRDefault="00DD2B03" w:rsidP="00DD2B03">
      <w:pPr>
        <w:widowControl w:val="0"/>
        <w:autoSpaceDE w:val="0"/>
        <w:autoSpaceDN w:val="0"/>
        <w:adjustRightInd w:val="0"/>
        <w:jc w:val="center"/>
        <w:outlineLvl w:val="1"/>
      </w:pPr>
      <w:r>
        <w:t>муниципальной программы</w:t>
      </w:r>
    </w:p>
    <w:p w:rsidR="00DD2B03" w:rsidRPr="0080060E" w:rsidRDefault="00DD2B03" w:rsidP="00DD2B03">
      <w:pPr>
        <w:widowControl w:val="0"/>
        <w:autoSpaceDE w:val="0"/>
        <w:autoSpaceDN w:val="0"/>
        <w:adjustRightInd w:val="0"/>
        <w:outlineLvl w:val="1"/>
      </w:pPr>
    </w:p>
    <w:tbl>
      <w:tblPr>
        <w:tblW w:w="10069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4751"/>
        <w:gridCol w:w="4826"/>
      </w:tblGrid>
      <w:tr w:rsidR="00DD2B03" w:rsidRPr="0080060E">
        <w:tc>
          <w:tcPr>
            <w:tcW w:w="492" w:type="dxa"/>
          </w:tcPr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1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Наименование программы</w:t>
            </w:r>
          </w:p>
        </w:tc>
        <w:tc>
          <w:tcPr>
            <w:tcW w:w="4826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C7D4C">
              <w:t>Развитие физической культуры, спорта и молодежной политики</w:t>
            </w:r>
            <w:r>
              <w:t xml:space="preserve"> </w:t>
            </w:r>
            <w:r w:rsidRPr="001C7D4C">
              <w:t>в муниципальном образовании «Невельский городской округ» на 2015-2020 годы (далее –</w:t>
            </w:r>
            <w:r>
              <w:t xml:space="preserve"> </w:t>
            </w:r>
            <w:r w:rsidRPr="001C7D4C">
              <w:t xml:space="preserve">Программа). </w:t>
            </w:r>
          </w:p>
        </w:tc>
      </w:tr>
      <w:tr w:rsidR="00DD2B03" w:rsidRPr="0080060E">
        <w:tc>
          <w:tcPr>
            <w:tcW w:w="492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2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0060E">
              <w:t>Ответственный исполнитель Программы</w:t>
            </w:r>
          </w:p>
        </w:tc>
        <w:tc>
          <w:tcPr>
            <w:tcW w:w="4826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Отдел физической культуры, спорта и молодежной политики администрации Невельского городского округа</w:t>
            </w:r>
            <w:r>
              <w:t>.</w:t>
            </w:r>
          </w:p>
        </w:tc>
      </w:tr>
      <w:tr w:rsidR="00DD2B03" w:rsidRPr="0080060E">
        <w:tc>
          <w:tcPr>
            <w:tcW w:w="492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3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0060E">
              <w:t>Соисполнители Программы</w:t>
            </w:r>
          </w:p>
        </w:tc>
        <w:tc>
          <w:tcPr>
            <w:tcW w:w="4826" w:type="dxa"/>
          </w:tcPr>
          <w:p w:rsidR="00DD2B03" w:rsidRPr="0080060E" w:rsidRDefault="00DD2B03" w:rsidP="00DD2B03">
            <w:r w:rsidRPr="0080060E">
              <w:t>МБОУ ДОД ДЮСШ г. Невельск</w:t>
            </w:r>
            <w:r>
              <w:t>;</w:t>
            </w:r>
          </w:p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Отдел образования администрации Невельского городского округа</w:t>
            </w:r>
            <w:r>
              <w:t>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Отдел культуры администрации Невельского городского округа</w:t>
            </w:r>
            <w:r>
              <w:t>;</w:t>
            </w:r>
            <w:r w:rsidRPr="0080060E">
              <w:t xml:space="preserve"> </w:t>
            </w:r>
          </w:p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Отдел капитального строительства администрации Невельского городского округа</w:t>
            </w:r>
            <w:r>
              <w:t>.</w:t>
            </w:r>
          </w:p>
        </w:tc>
      </w:tr>
      <w:tr w:rsidR="00DD2B03" w:rsidRPr="0080060E">
        <w:tc>
          <w:tcPr>
            <w:tcW w:w="492" w:type="dxa"/>
          </w:tcPr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Подпрограммы</w:t>
            </w:r>
          </w:p>
        </w:tc>
        <w:tc>
          <w:tcPr>
            <w:tcW w:w="4826" w:type="dxa"/>
          </w:tcPr>
          <w:p w:rsidR="00DD2B03" w:rsidRPr="0080060E" w:rsidRDefault="00DD2B03" w:rsidP="00DD2B03">
            <w:r>
              <w:t>нет</w:t>
            </w:r>
          </w:p>
        </w:tc>
      </w:tr>
      <w:tr w:rsidR="00DD2B03" w:rsidRPr="0080060E">
        <w:tc>
          <w:tcPr>
            <w:tcW w:w="492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0060E">
              <w:t>Цели Программы</w:t>
            </w:r>
          </w:p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826" w:type="dxa"/>
          </w:tcPr>
          <w:p w:rsidR="00DD2B03" w:rsidRPr="00354095" w:rsidRDefault="00DD2B03" w:rsidP="00DD2B0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54095">
              <w:t>Создание условий для занятий физической культурой и спортом, развития спортивной инфраструктуры</w:t>
            </w:r>
            <w:r>
              <w:t>;</w:t>
            </w:r>
          </w:p>
          <w:p w:rsidR="00DD2B03" w:rsidRPr="00877962" w:rsidRDefault="00DD2B03" w:rsidP="00DD2B0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С</w:t>
            </w:r>
            <w:r w:rsidRPr="00877962">
              <w:t>оздание условий успешной социализации и эффективной самореализации молодежи</w:t>
            </w:r>
            <w:r>
              <w:t>.</w:t>
            </w:r>
          </w:p>
        </w:tc>
      </w:tr>
      <w:tr w:rsidR="00DD2B03" w:rsidRPr="0080060E">
        <w:tc>
          <w:tcPr>
            <w:tcW w:w="492" w:type="dxa"/>
          </w:tcPr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6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Задачи П</w:t>
            </w:r>
            <w:r w:rsidRPr="0080060E">
              <w:t>рограммы</w:t>
            </w:r>
          </w:p>
        </w:tc>
        <w:tc>
          <w:tcPr>
            <w:tcW w:w="4826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В сфере физической культуры и спорта:</w:t>
            </w:r>
          </w:p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80060E">
              <w:t>привлечение населения к регулярным занятиям физической культурой и спортом;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профилактика асоциального поведения, заболеваний;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укрепление здоровья, продление активного творческого долголетия населения района;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подготовка спортсменов высокого уровня;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популяризация и развитие национальных видов спорта;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повышения эффективности управления отраслью физической культуры и спорта;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 xml:space="preserve">развитие инфраструктуры и укрепления материально-технической базы </w:t>
            </w:r>
            <w:r w:rsidRPr="0080060E">
              <w:lastRenderedPageBreak/>
              <w:t>физической культуры и спорта;</w:t>
            </w:r>
          </w:p>
          <w:p w:rsidR="00DD2B03" w:rsidRPr="0080060E" w:rsidRDefault="00DD2B03" w:rsidP="00DD2B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75"/>
              <w:jc w:val="both"/>
            </w:pPr>
            <w:r w:rsidRPr="0080060E">
              <w:t>подготовка кадров и повышение квалификации кадров отрасли.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060E">
              <w:t>В сфере молодежной политики: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вовлечение молодежи в общественную деятельность и социальную практику;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обеспечение эффективной социализации молодежи находящейся в трудной жизненной ситуации;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создание механизмов формирования целостной системы продвижения инициативной и талантливой молодежи;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обеспечение эффективного взаимодействия с молодежными общественными объединениями, некоммерческими организациями;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формирование в молодежной среде чувства патриотизма и самосознания;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организация механизма поддержки молодых семей;</w:t>
            </w:r>
          </w:p>
          <w:p w:rsidR="00DD2B03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информационное обеспечение работы в сфере молодежной политики;</w:t>
            </w:r>
          </w:p>
          <w:p w:rsidR="00DD2B03" w:rsidRPr="0080060E" w:rsidRDefault="00DD2B03" w:rsidP="00DD2B03">
            <w:pPr>
              <w:numPr>
                <w:ilvl w:val="0"/>
                <w:numId w:val="2"/>
              </w:numPr>
              <w:ind w:left="175" w:hanging="175"/>
              <w:jc w:val="both"/>
            </w:pPr>
            <w:r>
              <w:t>развитие материально-технической базы.</w:t>
            </w:r>
          </w:p>
        </w:tc>
      </w:tr>
      <w:tr w:rsidR="00DD2B03" w:rsidRPr="0080060E">
        <w:tc>
          <w:tcPr>
            <w:tcW w:w="492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lastRenderedPageBreak/>
              <w:t>7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0060E">
              <w:t>Этапы и сроки реализации</w:t>
            </w:r>
          </w:p>
        </w:tc>
        <w:tc>
          <w:tcPr>
            <w:tcW w:w="4826" w:type="dxa"/>
          </w:tcPr>
          <w:p w:rsidR="00DD2B03" w:rsidRPr="001C7D4C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060E">
              <w:t>2015-2020 годы</w:t>
            </w:r>
          </w:p>
        </w:tc>
      </w:tr>
      <w:tr w:rsidR="00DD2B03" w:rsidRPr="0080060E">
        <w:tc>
          <w:tcPr>
            <w:tcW w:w="492" w:type="dxa"/>
          </w:tcPr>
          <w:p w:rsidR="00DD2B03" w:rsidRPr="0080060E" w:rsidRDefault="00DD2B03" w:rsidP="00DD2B03">
            <w:pPr>
              <w:widowControl w:val="0"/>
              <w:tabs>
                <w:tab w:val="left" w:pos="142"/>
                <w:tab w:val="left" w:pos="192"/>
              </w:tabs>
              <w:autoSpaceDE w:val="0"/>
              <w:autoSpaceDN w:val="0"/>
              <w:adjustRightInd w:val="0"/>
              <w:outlineLvl w:val="1"/>
            </w:pPr>
            <w:r>
              <w:t>8</w:t>
            </w:r>
          </w:p>
        </w:tc>
        <w:tc>
          <w:tcPr>
            <w:tcW w:w="4751" w:type="dxa"/>
          </w:tcPr>
          <w:p w:rsidR="00DD2B03" w:rsidRPr="0080060E" w:rsidRDefault="00DD2B03" w:rsidP="00DD2B03">
            <w:pPr>
              <w:widowControl w:val="0"/>
              <w:tabs>
                <w:tab w:val="left" w:pos="142"/>
                <w:tab w:val="left" w:pos="192"/>
              </w:tabs>
              <w:autoSpaceDE w:val="0"/>
              <w:autoSpaceDN w:val="0"/>
              <w:adjustRightInd w:val="0"/>
              <w:outlineLvl w:val="1"/>
            </w:pPr>
            <w:r w:rsidRPr="0080060E">
              <w:t>Объ</w:t>
            </w:r>
            <w:r>
              <w:t xml:space="preserve">ем бюджетных ассигнований на реализацию муниципальной Программы </w:t>
            </w:r>
          </w:p>
        </w:tc>
        <w:tc>
          <w:tcPr>
            <w:tcW w:w="4826" w:type="dxa"/>
          </w:tcPr>
          <w:p w:rsidR="00DD2B03" w:rsidRPr="00584F07" w:rsidRDefault="00DD2B03" w:rsidP="00DD2B03">
            <w:pPr>
              <w:ind w:left="34"/>
              <w:jc w:val="both"/>
            </w:pPr>
            <w:r>
              <w:t xml:space="preserve">Общий объем финансирования реализации мероприятий Программы </w:t>
            </w:r>
            <w:r w:rsidRPr="00584F07">
              <w:t>составляет: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616 316,4 тыс. рублей</w:t>
            </w:r>
            <w:r>
              <w:t>, в том числе по годам: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– 58776,2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45173,9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– 191987,9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– 179452,4тыс.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– 66453,0 тыс. рублей;</w:t>
            </w:r>
          </w:p>
          <w:p w:rsidR="00DD2B03" w:rsidRDefault="00DD2B03" w:rsidP="00DD2B03">
            <w:pPr>
              <w:ind w:left="34"/>
              <w:jc w:val="both"/>
            </w:pPr>
            <w:r>
              <w:t>2020 год – 74473,0 тыс. рублей.</w:t>
            </w:r>
          </w:p>
          <w:p w:rsidR="00DD2B03" w:rsidRDefault="00DD2B03" w:rsidP="00DD2B03">
            <w:pPr>
              <w:ind w:left="34"/>
              <w:jc w:val="both"/>
            </w:pPr>
            <w:r>
              <w:t>Из них по источникам: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 счет средств областного бюджета – </w:t>
            </w:r>
            <w:r>
              <w:rPr>
                <w:b/>
                <w:bCs/>
              </w:rPr>
              <w:t>274 017,1 тыс. рублей</w:t>
            </w:r>
            <w:r>
              <w:t>, в том числе по годам: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– 19138,8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4265,9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- 134 002,4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– 116 610,0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- 0,0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– 0,0 тыс. рублей.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 счет средств местного бюджета – </w:t>
            </w:r>
            <w:r>
              <w:rPr>
                <w:b/>
                <w:bCs/>
              </w:rPr>
              <w:t>337 299,3 тыс. рублей</w:t>
            </w:r>
            <w:r>
              <w:t>, в том числе по годам: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– 39637,4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40908,0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– 57 985,5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– 62842,4 тыс. рублей;</w:t>
            </w:r>
          </w:p>
          <w:p w:rsidR="00DD2B0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– 66453,0 тыс. рублей;</w:t>
            </w:r>
          </w:p>
          <w:p w:rsidR="00DD2B03" w:rsidRDefault="00DD2B03" w:rsidP="00DD2B03">
            <w:pPr>
              <w:ind w:left="34"/>
              <w:jc w:val="both"/>
            </w:pPr>
            <w:r>
              <w:t>2020 год – 74473,0 тыс. рублей.</w:t>
            </w:r>
          </w:p>
          <w:p w:rsidR="00DD2B03" w:rsidRPr="0080060E" w:rsidRDefault="00DD2B03" w:rsidP="00DD2B03">
            <w:pPr>
              <w:ind w:left="34"/>
              <w:jc w:val="both"/>
            </w:pPr>
          </w:p>
        </w:tc>
      </w:tr>
      <w:tr w:rsidR="00DD2B03" w:rsidRPr="00146EC7">
        <w:tc>
          <w:tcPr>
            <w:tcW w:w="492" w:type="dxa"/>
          </w:tcPr>
          <w:p w:rsidR="00DD2B03" w:rsidRPr="008C1F31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lastRenderedPageBreak/>
              <w:t>9</w:t>
            </w:r>
          </w:p>
        </w:tc>
        <w:tc>
          <w:tcPr>
            <w:tcW w:w="4751" w:type="dxa"/>
          </w:tcPr>
          <w:p w:rsidR="00DD2B03" w:rsidRPr="006D4F8F" w:rsidRDefault="00DD2B03" w:rsidP="00DD2B0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D4F8F">
              <w:t>Целевые индикаторы и показатели Программы:</w:t>
            </w:r>
          </w:p>
        </w:tc>
        <w:tc>
          <w:tcPr>
            <w:tcW w:w="4826" w:type="dxa"/>
          </w:tcPr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доля</w:t>
            </w:r>
            <w:r w:rsidRPr="00B81484">
              <w:t xml:space="preserve"> населения Невельского городского округа, систематически занимающегося физической культурой и спортом, в общей численности населения</w:t>
            </w:r>
            <w:r>
              <w:t>;</w:t>
            </w:r>
            <w:r w:rsidRPr="00B81484">
              <w:t xml:space="preserve"> 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доля</w:t>
            </w:r>
            <w:r w:rsidRPr="00B81484">
              <w:t xml:space="preserve"> граждан Российской Федерации, занимающихся физической культурой и спортом по месту трудовой деятельности, в общей численности населения, занятого в экономике</w:t>
            </w:r>
            <w:r>
              <w:t>;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доля</w:t>
            </w:r>
            <w:r w:rsidRPr="00B81484">
              <w:t xml:space="preserve"> обучающихся и студентов, систематически занимающихся физической культурой и спортом, в общей численности, обучающихся студентов</w:t>
            </w:r>
            <w:r>
              <w:t>;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 w:rsidRPr="00B81484">
              <w:t xml:space="preserve"> </w:t>
            </w:r>
            <w:r>
              <w:t>доля</w:t>
            </w:r>
            <w:r w:rsidRPr="00B81484">
              <w:t xml:space="preserve"> лиц с ограниченными возможностями здоровья и инвалидов, </w:t>
            </w:r>
          </w:p>
          <w:p w:rsidR="00DD2B03" w:rsidRDefault="00DD2B03" w:rsidP="00DD2B03">
            <w:pPr>
              <w:ind w:left="175"/>
              <w:jc w:val="both"/>
            </w:pPr>
            <w:r w:rsidRPr="00B81484">
              <w:t>систематически занимающихся физической культурой и спортом, в общей численности данной категории населения</w:t>
            </w:r>
            <w:r>
              <w:t>;</w:t>
            </w:r>
          </w:p>
          <w:p w:rsidR="00DD2B03" w:rsidRPr="00B81484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населения;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количество</w:t>
            </w:r>
            <w:r w:rsidRPr="00B81484">
              <w:t xml:space="preserve"> воспитанников учреждений дополнительного образования спортивной направленности Невельского рай</w:t>
            </w:r>
            <w:r>
              <w:t xml:space="preserve">она; </w:t>
            </w:r>
          </w:p>
          <w:p w:rsidR="00DD2B03" w:rsidRPr="00B81484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доля детей в возрасте 6-15 лет, занимающихся на этапе подготовке в ДЮСШ, в общей численности детей данной возрастной группы;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е</w:t>
            </w:r>
            <w:r w:rsidRPr="00B81484">
              <w:t>жегодно</w:t>
            </w:r>
            <w:r>
              <w:t>е присвоение</w:t>
            </w:r>
            <w:r w:rsidRPr="00B81484">
              <w:t xml:space="preserve"> званий "Спортсмен массовых категорий"</w:t>
            </w:r>
            <w:r>
              <w:t>;</w:t>
            </w:r>
            <w:r w:rsidRPr="00B81484">
              <w:t xml:space="preserve"> </w:t>
            </w:r>
          </w:p>
          <w:p w:rsidR="00DD2B03" w:rsidRPr="00B81484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у</w:t>
            </w:r>
            <w:r w:rsidRPr="00B81484">
              <w:t>величение количества</w:t>
            </w:r>
            <w:r>
              <w:t xml:space="preserve"> спортсменов </w:t>
            </w:r>
            <w:r w:rsidRPr="00B81484">
              <w:t xml:space="preserve">I </w:t>
            </w:r>
            <w:r>
              <w:t>спортивного разряда</w:t>
            </w:r>
            <w:r w:rsidRPr="00B81484">
              <w:t xml:space="preserve"> с 1 чел.</w:t>
            </w:r>
            <w:r>
              <w:t>;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к</w:t>
            </w:r>
            <w:r w:rsidRPr="00B81484">
              <w:t>оличе</w:t>
            </w:r>
            <w:r>
              <w:t>ство</w:t>
            </w:r>
            <w:r w:rsidRPr="00B81484">
              <w:t xml:space="preserve"> жителей Невельского района, участвующих в составе сборных команд Сахалинской области</w:t>
            </w:r>
            <w:r>
              <w:t>;</w:t>
            </w:r>
            <w:r w:rsidRPr="00B81484">
              <w:t xml:space="preserve"> 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количество</w:t>
            </w:r>
            <w:r w:rsidRPr="00B81484">
              <w:t xml:space="preserve"> призовых мест спортсменов Невельского района, завоеванных на областных соревнований, всероссийских и международных соревнованиях</w:t>
            </w:r>
            <w:r>
              <w:t>;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доля</w:t>
            </w:r>
            <w:r w:rsidRPr="00B81484">
              <w:t xml:space="preserve"> муниципальных служащих, прошедших повышение квалификации в течение последних 3 лет, в общем количестве муниципальных служащих отра</w:t>
            </w:r>
            <w:r>
              <w:t>сли физическая культура и спорт;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у</w:t>
            </w:r>
            <w:r w:rsidRPr="00B81484">
              <w:t>величение доли повышения квалификации тренеров – преподавателей</w:t>
            </w:r>
            <w:r>
              <w:t>,  прошедших  повышение квалификации от общего количества тренеров-преподавателей;</w:t>
            </w:r>
            <w:r w:rsidRPr="00B81484">
              <w:t xml:space="preserve"> </w:t>
            </w:r>
          </w:p>
          <w:p w:rsidR="00DD2B03" w:rsidRPr="00B81484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 xml:space="preserve">уровень обеспеченности населения спортивными сооружениями, исходя из </w:t>
            </w:r>
            <w:r>
              <w:lastRenderedPageBreak/>
              <w:t>единовременной пропускной способности</w:t>
            </w:r>
            <w:r w:rsidRPr="00B81484">
              <w:t xml:space="preserve"> объектов спорта, в том числе для лиц с ограниченными возможностями здоровья и инвалидов"</w:t>
            </w:r>
            <w:r>
              <w:t>;</w:t>
            </w:r>
            <w:r w:rsidRPr="00B81484">
              <w:t xml:space="preserve"> </w:t>
            </w:r>
          </w:p>
          <w:p w:rsidR="00DD2B0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</w:pPr>
            <w:r>
              <w:t>у</w:t>
            </w:r>
            <w:r w:rsidRPr="00B81484">
              <w:t>величение показателя "Обеспеченность спортивными залами населения"</w:t>
            </w:r>
            <w:r>
              <w:t>;</w:t>
            </w:r>
          </w:p>
          <w:p w:rsidR="00DD2B03" w:rsidRPr="00E35413" w:rsidRDefault="00DD2B03" w:rsidP="00DD2B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right="-104" w:hanging="175"/>
              <w:jc w:val="both"/>
            </w:pPr>
            <w:r>
              <w:t>у</w:t>
            </w:r>
            <w:r w:rsidRPr="00B81484">
              <w:t>величение показателя "Обеспеченность плоскостными спортивными сооружениями"</w:t>
            </w:r>
            <w:r>
              <w:t>;</w:t>
            </w:r>
          </w:p>
          <w:p w:rsidR="00DD2B03" w:rsidRPr="004E0B4A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у</w:t>
            </w:r>
            <w:r w:rsidRPr="00760A89">
              <w:t>дельн</w:t>
            </w:r>
            <w:r>
              <w:t>ый</w:t>
            </w:r>
            <w:r w:rsidRPr="00760A89">
              <w:t xml:space="preserve"> вес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</w:t>
            </w:r>
            <w:r>
              <w:t>;</w:t>
            </w:r>
            <w:r w:rsidRPr="00760A89">
              <w:t xml:space="preserve"> 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у</w:t>
            </w:r>
            <w:r w:rsidRPr="00D0482C">
              <w:t>дельный вес численности молодежи, принимающей участие в добровольческой деятельности, в общем количестве молодежи в возрасте от 14 до 30 лет</w:t>
            </w:r>
            <w:r>
              <w:t>;</w:t>
            </w:r>
            <w:r w:rsidRPr="00D0482C">
              <w:t xml:space="preserve"> </w:t>
            </w:r>
          </w:p>
          <w:p w:rsidR="00DD2B03" w:rsidRPr="00D0482C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количество детских и молодёжных объединений, организаций;</w:t>
            </w:r>
          </w:p>
          <w:p w:rsidR="00DD2B03" w:rsidRDefault="00DD2B03" w:rsidP="00DD2B03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количество молодых семей, принимающих участие в мероприятиях с 7 семей в 2014 году до 20 семей в 2020 году.</w:t>
            </w:r>
          </w:p>
        </w:tc>
      </w:tr>
    </w:tbl>
    <w:p w:rsidR="00DD2B03" w:rsidRDefault="00DD2B03" w:rsidP="00DD2B03">
      <w:pPr>
        <w:widowControl w:val="0"/>
        <w:autoSpaceDE w:val="0"/>
        <w:autoSpaceDN w:val="0"/>
        <w:adjustRightInd w:val="0"/>
        <w:ind w:left="360"/>
        <w:outlineLvl w:val="1"/>
      </w:pPr>
      <w:bookmarkStart w:id="2" w:name="Par180"/>
      <w:bookmarkEnd w:id="2"/>
    </w:p>
    <w:p w:rsidR="00DD2B03" w:rsidRDefault="00DD2B03" w:rsidP="00DD2B03">
      <w:pPr>
        <w:widowControl w:val="0"/>
        <w:autoSpaceDE w:val="0"/>
        <w:autoSpaceDN w:val="0"/>
        <w:adjustRightInd w:val="0"/>
        <w:ind w:left="360"/>
        <w:outlineLvl w:val="1"/>
      </w:pPr>
    </w:p>
    <w:p w:rsidR="00DD2B03" w:rsidRPr="00C06E14" w:rsidRDefault="00DD2B03" w:rsidP="00DD2B03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</w:pPr>
      <w:r w:rsidRPr="00C06E14">
        <w:t>ХАРАКТЕРИСТИКА ТЕКУЩЕГО СОСТОЯНИЯ,</w:t>
      </w:r>
    </w:p>
    <w:p w:rsidR="00DD2B03" w:rsidRPr="00C06E14" w:rsidRDefault="00DD2B03" w:rsidP="00DD2B03">
      <w:pPr>
        <w:widowControl w:val="0"/>
        <w:autoSpaceDE w:val="0"/>
        <w:autoSpaceDN w:val="0"/>
        <w:adjustRightInd w:val="0"/>
        <w:jc w:val="center"/>
      </w:pPr>
      <w:r w:rsidRPr="00C06E14">
        <w:t>ОСНОВНЫЕ ПРОБЛЕМЫ</w:t>
      </w:r>
    </w:p>
    <w:p w:rsidR="00DD2B03" w:rsidRPr="00C06E14" w:rsidRDefault="00DD2B03" w:rsidP="00DD2B03">
      <w:pPr>
        <w:widowControl w:val="0"/>
        <w:autoSpaceDE w:val="0"/>
        <w:autoSpaceDN w:val="0"/>
        <w:adjustRightInd w:val="0"/>
        <w:jc w:val="center"/>
      </w:pPr>
      <w:r w:rsidRPr="00C06E14">
        <w:t>СФЕРЫ РЕАЛИЗАЦИИ МУНИЦИПАЛЬНОЙ ПРОГРАММЫ</w:t>
      </w:r>
      <w:r>
        <w:t>.</w:t>
      </w:r>
    </w:p>
    <w:p w:rsidR="00DD2B03" w:rsidRPr="0097028E" w:rsidRDefault="00DD2B03" w:rsidP="00DD2B03">
      <w:pPr>
        <w:widowControl w:val="0"/>
        <w:autoSpaceDE w:val="0"/>
        <w:autoSpaceDN w:val="0"/>
        <w:adjustRightInd w:val="0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  <w:r w:rsidRPr="00905816">
        <w:t>Реализация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</w:t>
      </w:r>
      <w:r>
        <w:t>»</w:t>
      </w:r>
      <w:r w:rsidRPr="00905816">
        <w:t xml:space="preserve"> осуществляется в двух значимых для социально-экономического развития Невельского городского округа сферах: физическая культура, спорт и молодежная политика.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center"/>
      </w:pPr>
      <w:r>
        <w:t>Сфера физической культуры и спорта.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pStyle w:val="af"/>
        <w:ind w:left="0" w:firstLine="709"/>
        <w:jc w:val="both"/>
        <w:rPr>
          <w:b/>
          <w:bCs/>
        </w:rPr>
      </w:pPr>
      <w:r>
        <w:t xml:space="preserve">На территории Невельского района реализацию государственной политики в сфере физической культуры и спорта осуществляет отдел физической культуре, спорту и молодежной политики администрации Невельского городского округа. 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Дальнейшее развитие физической культуры и спорта обусловлено значительным повышением заинтересованности жителей Невельского района в сохранении своего здоровья; продлении активного работоспособного возраста; развитием инфраструктуры для привлечения к спортивным занятиям лиц с ограниченными возможностями здоровья; информационно-пропагандистской работой в целях культивирования здорового образа жизни у населения и, как следствие, увеличением продолжительности жизни; достижением значимых спортивных результатов.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Текущее состояние физической культуры и спорта в Невельском районе характеризуется положительными тенденциями, связанными с возрождением лучших спортивных и физкультурных традиций, развитием массового спорта, модернизацией и строительством спортивных сооружений.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До 31 декабря 2014 года основным механизмом реализации государственной </w:t>
      </w:r>
      <w:r>
        <w:lastRenderedPageBreak/>
        <w:t>политики в сфере физической культуры и спорта является муниципальная Программа «Развитие физической культуры, и спорта в Невельском районе на 2012-2018 годы», утвержденная Постановлением администрации Невельского городского округа от 29.08.2011 № 1078 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Благодаря плановости и преемственности решений в Невельском районе сохраняется положительная динамика роста числа жителей, систематически занимающихся физической культурой и спортом, их доля с 2004 по 2013 год увеличилась с 9,2% до 24,5%.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Значимая роль в развитии массовой физической культуры и спорта отводится работе спортивных федераций, других общественных объединений. На территории Невельского района развивается более 30 видов спорта, по 6 видам созданы и работают районные федерации, 2 из которых имеют статус юридического лица, 4 из них развиваются на общественных началах. </w:t>
      </w: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  <w:r>
        <w:t xml:space="preserve">В районе функционирует 1 спортивная школа, которая находится в ведении отдела физической культуры, спорта и молодежной политики администрации Невельского городского округа, в которой на отделениях: баскетбол, волейбол, тхэквондо, каратэ, вольная борьба, футбол, бокс, художественная гимнастика, адаптивная физическая культура занимаются 450 человек. </w:t>
      </w: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  <w:r>
        <w:t>Согласно календарному плану спортивно-массовых и физкультурно-оздоровительных мероприятий отделом физической культуры, спорта и молодежной политики администрации Невельского городского округа в 2013 году было организовано и проведено более 45 районных спортивно-массовых мероприятий и 11 региональных соревнований по различным видам спорта.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Спортсмены Невельского района в 2013 году стали чемпионами и призерами соревнований различного уровня. Приняли участие: в 84-х соревнованиях областного масштаба, 4 Дальневосточных, 6 Всероссийских соревнованиях, 1 Международных соревнованиях. Спортсмены Невельского района завоеваны более 235 медалей различного достоинства. Продолжается работа по улучшению качества проведения соревнований высокого уровня:</w:t>
      </w:r>
    </w:p>
    <w:p w:rsidR="00DD2B03" w:rsidRDefault="00DD2B03" w:rsidP="00DD2B03">
      <w:pPr>
        <w:pStyle w:val="af"/>
        <w:numPr>
          <w:ilvl w:val="0"/>
          <w:numId w:val="7"/>
        </w:numPr>
        <w:ind w:left="0" w:firstLine="709"/>
        <w:jc w:val="both"/>
      </w:pPr>
      <w:r>
        <w:t>Областной Чемпионат Сахалинской области по мини-футболу среди команд общеобразовательных учреждений Сахалинской области (в рамках Общероссийского проекта «Мини-футбол в школу» (1998-1999г.р., 1997-1996 г.р.);</w:t>
      </w:r>
    </w:p>
    <w:p w:rsidR="00DD2B03" w:rsidRDefault="00DD2B03" w:rsidP="00DD2B03">
      <w:pPr>
        <w:pStyle w:val="af"/>
        <w:numPr>
          <w:ilvl w:val="0"/>
          <w:numId w:val="7"/>
        </w:numPr>
        <w:ind w:left="0" w:firstLine="709"/>
        <w:jc w:val="both"/>
      </w:pPr>
      <w:r>
        <w:rPr>
          <w:lang w:val="en-US"/>
        </w:rPr>
        <w:t>VIII</w:t>
      </w:r>
      <w:r>
        <w:t xml:space="preserve"> и </w:t>
      </w:r>
      <w:r>
        <w:rPr>
          <w:lang w:val="en-US"/>
        </w:rPr>
        <w:t>X</w:t>
      </w:r>
      <w:r>
        <w:t xml:space="preserve"> этапы Чемпионата и Первенства Сахалинской области по мотокроссу;</w:t>
      </w:r>
    </w:p>
    <w:p w:rsidR="00DD2B03" w:rsidRDefault="00DD2B03" w:rsidP="00DD2B03">
      <w:pPr>
        <w:pStyle w:val="af"/>
        <w:numPr>
          <w:ilvl w:val="0"/>
          <w:numId w:val="7"/>
        </w:numPr>
        <w:ind w:left="0" w:firstLine="709"/>
        <w:jc w:val="both"/>
      </w:pPr>
      <w:r>
        <w:t>Чемпионат Сахалинской области по каратэ;</w:t>
      </w:r>
    </w:p>
    <w:p w:rsidR="00DD2B03" w:rsidRDefault="00DD2B03" w:rsidP="00DD2B03">
      <w:pPr>
        <w:pStyle w:val="af"/>
        <w:numPr>
          <w:ilvl w:val="0"/>
          <w:numId w:val="7"/>
        </w:numPr>
        <w:ind w:left="0" w:firstLine="709"/>
        <w:jc w:val="both"/>
      </w:pPr>
      <w:r>
        <w:t>Чемпионат и первенство Сахалинской области по тхэквондо (пхумсэ);</w:t>
      </w:r>
    </w:p>
    <w:p w:rsidR="00DD2B03" w:rsidRDefault="00DD2B03" w:rsidP="00DD2B03">
      <w:pPr>
        <w:pStyle w:val="af"/>
        <w:numPr>
          <w:ilvl w:val="0"/>
          <w:numId w:val="7"/>
        </w:numPr>
        <w:ind w:left="0" w:firstLine="709"/>
        <w:jc w:val="both"/>
      </w:pPr>
      <w:r>
        <w:t xml:space="preserve">Чемпионат Сахалинской области по волейболу среди юношей и девушек1997-1998 г.р. «Надежда» в зачет </w:t>
      </w:r>
      <w:r>
        <w:rPr>
          <w:lang w:val="en-US"/>
        </w:rPr>
        <w:t>II</w:t>
      </w:r>
      <w:r>
        <w:t xml:space="preserve"> Спартакиады учащихся России.</w:t>
      </w:r>
    </w:p>
    <w:p w:rsidR="00DD2B03" w:rsidRDefault="00DD2B03" w:rsidP="00DD2B03">
      <w:pPr>
        <w:pStyle w:val="af"/>
        <w:ind w:left="0" w:firstLine="709"/>
        <w:jc w:val="both"/>
      </w:pPr>
      <w:r>
        <w:t xml:space="preserve">Организацию физкультурно-оздоровительной работы по месту жительства осуществляют два подростково-молодежных спортивных клуба в г. Невельск «Олимп» и в с. Горнозаводск «Снежинка» (созданные 2012 году), в которых организована работа с более 350 детьми. В спортивных клубах организацию и проведение спортивно-массовых мероприятий осуществляют педагоги организаторы и тренеры-общественники. По месту жительства организованы занятия в секциях на спортивных площадки, хоккейных кортах, футбольном поле. </w:t>
      </w:r>
    </w:p>
    <w:p w:rsidR="00DD2B03" w:rsidRDefault="00DD2B03" w:rsidP="00DD2B03">
      <w:pPr>
        <w:pStyle w:val="af"/>
        <w:ind w:left="0" w:firstLine="709"/>
        <w:jc w:val="both"/>
      </w:pPr>
      <w:r>
        <w:t>Физкультурно-оздоровительная работа активизируется в период летнего отдыха. Составляются графики игр детских и взрослых футбольных команд. В летний период проводятся соревнования по футболу «Дворовая футбольная лига», баскетболу «Оранжевый мяч». В зимнее время организуются соревнования детских дворовых команд по хоккею с шайбой, проводятся районные соревнования по лыжным гонкам, горнолыжному спорту, мотокроссу, хоккею с шайбой. Команда «Океан» по хоккею с шайбой принимает участие в соревнованиях «Детской хоккейной лиги», в состав команды входят дети, занимающиеся в спортивных клубах по месту жительства «Олимп» г. Невельск и «Снежинка» с. Горнозаводск.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Анализ состояния физической культуры и спорта в Невельском районе показывает, что несмотря на принимаемые меры, в том числе реализацию муниципальной программы, остаются ряд глобальных и требующих разрешения проблем.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Так, обеспеченность спортивными сооружениями по району составляет:</w:t>
      </w:r>
    </w:p>
    <w:p w:rsidR="00DD2B03" w:rsidRDefault="00DD2B03" w:rsidP="00DD2B0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плоскостными сооружениями 55,9%;</w:t>
      </w:r>
    </w:p>
    <w:p w:rsidR="00DD2B03" w:rsidRPr="00756254" w:rsidRDefault="00DD2B03" w:rsidP="00DD2B0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спортивными залами 6</w:t>
      </w:r>
      <w:r w:rsidRPr="00756254">
        <w:t>5%.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В результате обеспечение единовременной пропускной способности спортсооружений в Невельском районе составляет 23,8%.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Актуальными остаются проблемы, связанные с отсутствием современной спортивной базы, отсутствием широкого студенческого спортивного движения, низкой обеспеченностью материально-технической базы общеобразовательных учреждений, отсутствием условий для занятий физической культурой и спортом инвалидов, недостаточная обеспеченность спортивными сооружениями шаговой доступности, отсутствие развитой сети спортивных клубов по месту жительства, работы. Так же остаются нерешенными следующие проблемы: недостаточная оснащенность спортсменов и сборных команд Невельского района новейшим инвентарем и оборудованием, отсутствие системы подготовки судейских кадров.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При плановом росте количества спортивных сооружений в Невельском районе обеспеченность отрасли квалифицированными кадрами сегодня становится важнейшим элементом реализации задач спортивной политики Невельского района.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Необходимо решение вопросов подготовки соответствующих специалистов, а также поиска управленческих решений и технологий, позволяющих эффективно управлять как отраслью в целом, так и ее отдельными объектами, спортивными командами, обеспечивая не только привлечение максимального количества зрителей на стадионы и в спортзалы, а также привлечение в спортивные проекты и мероприятия негосударственных ресурсов. 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Pr="00017619" w:rsidRDefault="00DD2B03" w:rsidP="00DD2B03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center"/>
      </w:pPr>
      <w:r>
        <w:t>Сфера молодежной политики.</w:t>
      </w:r>
    </w:p>
    <w:p w:rsidR="00DD2B03" w:rsidRDefault="00DD2B03" w:rsidP="00DD2B03">
      <w:pPr>
        <w:ind w:firstLine="709"/>
        <w:jc w:val="both"/>
      </w:pP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Невельского городского округа м</w:t>
      </w:r>
      <w:r w:rsidRPr="00077628">
        <w:rPr>
          <w:rFonts w:ascii="Times New Roman" w:hAnsi="Times New Roman" w:cs="Times New Roman"/>
          <w:sz w:val="24"/>
          <w:szCs w:val="24"/>
        </w:rPr>
        <w:t>одель молодежной политики формировалась с начала 2000-х годов.</w:t>
      </w: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Целостная и последовательная реализация государственной молодежной политики является важным условием успешн</w:t>
      </w:r>
      <w:r>
        <w:rPr>
          <w:rFonts w:ascii="Times New Roman" w:hAnsi="Times New Roman" w:cs="Times New Roman"/>
          <w:sz w:val="24"/>
          <w:szCs w:val="24"/>
        </w:rPr>
        <w:t>ого развития Невельского района</w:t>
      </w:r>
      <w:r w:rsidRPr="00077628">
        <w:rPr>
          <w:rFonts w:ascii="Times New Roman" w:hAnsi="Times New Roman" w:cs="Times New Roman"/>
          <w:sz w:val="24"/>
          <w:szCs w:val="24"/>
        </w:rPr>
        <w:t>. С этих позиций работа с молодежью выстраивается как особое направление, основным содержанием которого является управление общественными изменениями в молодежной среде, обеспечивающее новые социальные, экономические и культурные п</w:t>
      </w:r>
      <w:r>
        <w:rPr>
          <w:rFonts w:ascii="Times New Roman" w:hAnsi="Times New Roman" w:cs="Times New Roman"/>
          <w:sz w:val="24"/>
          <w:szCs w:val="24"/>
        </w:rPr>
        <w:t>ерспективы Невельского района.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Содержанием молодежной политики являются отношения власти, молодежи, бизнеса и иных институтов гражданского общества, направленные на согласование общественных интересов, целей, представлений о будущем региона, и организация проду</w:t>
      </w:r>
      <w:r>
        <w:rPr>
          <w:rFonts w:ascii="Times New Roman" w:hAnsi="Times New Roman" w:cs="Times New Roman"/>
          <w:sz w:val="24"/>
          <w:szCs w:val="24"/>
        </w:rPr>
        <w:t>ктивного взаимодействия</w:t>
      </w:r>
      <w:r w:rsidRPr="00077628">
        <w:rPr>
          <w:rFonts w:ascii="Times New Roman" w:hAnsi="Times New Roman" w:cs="Times New Roman"/>
          <w:sz w:val="24"/>
          <w:szCs w:val="24"/>
        </w:rPr>
        <w:t>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Успешное решение задач социально-экономического и культурного развития </w:t>
      </w:r>
      <w:r>
        <w:rPr>
          <w:rFonts w:ascii="Times New Roman" w:hAnsi="Times New Roman" w:cs="Times New Roman"/>
          <w:sz w:val="24"/>
          <w:szCs w:val="24"/>
        </w:rPr>
        <w:t>в Невельского района в целом</w:t>
      </w:r>
      <w:r w:rsidRPr="00077628">
        <w:rPr>
          <w:rFonts w:ascii="Times New Roman" w:hAnsi="Times New Roman" w:cs="Times New Roman"/>
          <w:sz w:val="24"/>
          <w:szCs w:val="24"/>
        </w:rPr>
        <w:t xml:space="preserve"> невозможно без активного участия молодежи.</w:t>
      </w: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Это объясняется,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тем,</w:t>
      </w:r>
      <w:r w:rsidRPr="00077628">
        <w:rPr>
          <w:rFonts w:ascii="Times New Roman" w:hAnsi="Times New Roman" w:cs="Times New Roman"/>
          <w:sz w:val="24"/>
          <w:szCs w:val="24"/>
        </w:rPr>
        <w:t xml:space="preserve"> что молодежь выполняет особые социальные функции:</w:t>
      </w:r>
    </w:p>
    <w:p w:rsidR="00DD2B03" w:rsidRDefault="00DD2B03" w:rsidP="00DD2B0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DD2B03" w:rsidRDefault="00DD2B03" w:rsidP="00DD2B0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80C">
        <w:rPr>
          <w:rFonts w:ascii="Times New Roman" w:hAnsi="Times New Roman" w:cs="Times New Roman"/>
          <w:sz w:val="24"/>
          <w:szCs w:val="24"/>
        </w:rPr>
        <w:t>обладает инновационным потенциалом развития экономики, социальной сферы, образования, спорта, науки и культуры;</w:t>
      </w:r>
    </w:p>
    <w:p w:rsidR="00DD2B03" w:rsidRPr="00C2380C" w:rsidRDefault="00DD2B03" w:rsidP="00DD2B0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80C">
        <w:rPr>
          <w:rFonts w:ascii="Times New Roman" w:hAnsi="Times New Roman" w:cs="Times New Roman"/>
          <w:sz w:val="24"/>
          <w:szCs w:val="24"/>
        </w:rPr>
        <w:t>составляет важный источник пополнения кадров для экономии Невельского района.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Последовательная государственная молодежн</w:t>
      </w:r>
      <w:r>
        <w:rPr>
          <w:rFonts w:ascii="Times New Roman" w:hAnsi="Times New Roman" w:cs="Times New Roman"/>
          <w:sz w:val="24"/>
          <w:szCs w:val="24"/>
        </w:rPr>
        <w:t>ая политика в Невельском городском округе</w:t>
      </w:r>
      <w:r w:rsidRPr="00077628">
        <w:rPr>
          <w:rFonts w:ascii="Times New Roman" w:hAnsi="Times New Roman" w:cs="Times New Roman"/>
          <w:sz w:val="24"/>
          <w:szCs w:val="24"/>
        </w:rPr>
        <w:t xml:space="preserve"> является безусловным важнейшим факторо</w:t>
      </w:r>
      <w:r>
        <w:rPr>
          <w:rFonts w:ascii="Times New Roman" w:hAnsi="Times New Roman" w:cs="Times New Roman"/>
          <w:sz w:val="24"/>
          <w:szCs w:val="24"/>
        </w:rPr>
        <w:t>м устойчивого развития</w:t>
      </w:r>
      <w:r w:rsidRPr="00077628">
        <w:rPr>
          <w:rFonts w:ascii="Times New Roman" w:hAnsi="Times New Roman" w:cs="Times New Roman"/>
          <w:sz w:val="24"/>
          <w:szCs w:val="24"/>
        </w:rPr>
        <w:t xml:space="preserve"> общества, р</w:t>
      </w:r>
      <w:r>
        <w:rPr>
          <w:rFonts w:ascii="Times New Roman" w:hAnsi="Times New Roman" w:cs="Times New Roman"/>
          <w:sz w:val="24"/>
          <w:szCs w:val="24"/>
        </w:rPr>
        <w:t>оста благосостояния</w:t>
      </w:r>
      <w:r w:rsidRPr="00077628">
        <w:rPr>
          <w:rFonts w:ascii="Times New Roman" w:hAnsi="Times New Roman" w:cs="Times New Roman"/>
          <w:sz w:val="24"/>
          <w:szCs w:val="24"/>
        </w:rPr>
        <w:t xml:space="preserve"> граждан и совершенствования общественных отношений.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lastRenderedPageBreak/>
        <w:t>С 2000 года наблюдается стойкая тенденция сокращения молодой категории населения</w:t>
      </w:r>
      <w:r w:rsidRPr="006B2F72">
        <w:rPr>
          <w:rFonts w:ascii="Times New Roman" w:hAnsi="Times New Roman" w:cs="Times New Roman"/>
          <w:sz w:val="24"/>
          <w:szCs w:val="24"/>
        </w:rPr>
        <w:t>. Так в Нев</w:t>
      </w:r>
      <w:r>
        <w:rPr>
          <w:rFonts w:ascii="Times New Roman" w:hAnsi="Times New Roman" w:cs="Times New Roman"/>
          <w:sz w:val="24"/>
          <w:szCs w:val="24"/>
        </w:rPr>
        <w:t>ельском районе вначале 2011г. ч</w:t>
      </w:r>
      <w:r w:rsidRPr="006B2F72">
        <w:rPr>
          <w:rFonts w:ascii="Times New Roman" w:hAnsi="Times New Roman" w:cs="Times New Roman"/>
          <w:sz w:val="24"/>
          <w:szCs w:val="24"/>
        </w:rPr>
        <w:t>исленность</w:t>
      </w:r>
      <w:r w:rsidRPr="000177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F72">
        <w:rPr>
          <w:rFonts w:ascii="Times New Roman" w:hAnsi="Times New Roman" w:cs="Times New Roman"/>
          <w:sz w:val="24"/>
          <w:szCs w:val="24"/>
        </w:rPr>
        <w:t>молодежи составляла 3875 человек (22,2%</w:t>
      </w:r>
      <w:r>
        <w:rPr>
          <w:rFonts w:ascii="Times New Roman" w:hAnsi="Times New Roman" w:cs="Times New Roman"/>
          <w:sz w:val="24"/>
          <w:szCs w:val="24"/>
        </w:rPr>
        <w:t xml:space="preserve"> от общей численности населения)</w:t>
      </w:r>
      <w:r w:rsidRPr="006B2F72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уже в</w:t>
      </w:r>
      <w:r w:rsidRPr="006B2F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2F72">
        <w:rPr>
          <w:rFonts w:ascii="Times New Roman" w:hAnsi="Times New Roman" w:cs="Times New Roman"/>
          <w:sz w:val="24"/>
          <w:szCs w:val="24"/>
        </w:rPr>
        <w:t>г. –</w:t>
      </w:r>
      <w:r>
        <w:rPr>
          <w:rFonts w:ascii="Times New Roman" w:hAnsi="Times New Roman" w:cs="Times New Roman"/>
          <w:sz w:val="24"/>
          <w:szCs w:val="24"/>
        </w:rPr>
        <w:t xml:space="preserve"> 3341 человек (20,4 %). </w:t>
      </w:r>
      <w:r w:rsidRPr="00077628">
        <w:rPr>
          <w:rFonts w:ascii="Times New Roman" w:hAnsi="Times New Roman" w:cs="Times New Roman"/>
          <w:sz w:val="24"/>
          <w:szCs w:val="24"/>
        </w:rPr>
        <w:t>Одной из причин такой ситуации является регулярный отток молодеж</w:t>
      </w:r>
      <w:r>
        <w:rPr>
          <w:rFonts w:ascii="Times New Roman" w:hAnsi="Times New Roman" w:cs="Times New Roman"/>
          <w:sz w:val="24"/>
          <w:szCs w:val="24"/>
        </w:rPr>
        <w:t>и за пределы Невельского района</w:t>
      </w:r>
      <w:r w:rsidRPr="00077628">
        <w:rPr>
          <w:rFonts w:ascii="Times New Roman" w:hAnsi="Times New Roman" w:cs="Times New Roman"/>
          <w:sz w:val="24"/>
          <w:szCs w:val="24"/>
        </w:rPr>
        <w:t>. Основной причиной оттока молодежи является выезд для получения высшего профессионального образования.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</w:t>
      </w:r>
      <w:r w:rsidRPr="00077628">
        <w:rPr>
          <w:rFonts w:ascii="Times New Roman" w:hAnsi="Times New Roman" w:cs="Times New Roman"/>
          <w:sz w:val="24"/>
          <w:szCs w:val="24"/>
        </w:rPr>
        <w:t xml:space="preserve">олодежь продолжает оставаться одной из уязвимых групп на рынке труда. В структуре трудоспособного населения молодежь </w:t>
      </w:r>
      <w:r w:rsidRPr="006B2F72">
        <w:rPr>
          <w:rFonts w:ascii="Times New Roman" w:hAnsi="Times New Roman" w:cs="Times New Roman"/>
          <w:sz w:val="24"/>
          <w:szCs w:val="24"/>
        </w:rPr>
        <w:t>по Невельскому району составляет 16,6% (2789 человек) от численности населения МО «Невельский городской округ».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7628">
        <w:rPr>
          <w:rFonts w:ascii="Times New Roman" w:hAnsi="Times New Roman" w:cs="Times New Roman"/>
          <w:sz w:val="24"/>
          <w:szCs w:val="24"/>
        </w:rPr>
        <w:t>Но отсутствие профессионального опыта, невостребованность полученного в островных вузах образования зачастую не позволяют многим молодым людям найти работу по специальности. Особенностью является стойкий дефицит кадров в бюджетной сфере, а также в сфере высококвалифицированных рабочих специальностей.</w:t>
      </w: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При большом количестве проводимых мероприятий всероссийского уровня тв</w:t>
      </w:r>
      <w:r>
        <w:rPr>
          <w:rFonts w:ascii="Times New Roman" w:hAnsi="Times New Roman" w:cs="Times New Roman"/>
          <w:sz w:val="24"/>
          <w:szCs w:val="24"/>
        </w:rPr>
        <w:t xml:space="preserve">орческая и талантливая молодежь, к сожалению, </w:t>
      </w:r>
      <w:r w:rsidRPr="00077628">
        <w:rPr>
          <w:rFonts w:ascii="Times New Roman" w:hAnsi="Times New Roman" w:cs="Times New Roman"/>
          <w:sz w:val="24"/>
          <w:szCs w:val="24"/>
        </w:rPr>
        <w:t xml:space="preserve">зачастую не имеет возможности участвовать во всероссийских конкурсах, выигрывать гранты и т.д. 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До сих пор наблюдается низкий уровень вовлеченности молодежи в социальную практику. Доля молодых людей, активно участвующих в жизни общества, составляет 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7628">
        <w:rPr>
          <w:rFonts w:ascii="Times New Roman" w:hAnsi="Times New Roman" w:cs="Times New Roman"/>
          <w:sz w:val="24"/>
          <w:szCs w:val="24"/>
        </w:rPr>
        <w:t>% от общей численности молодежи. Эта тенденция проявляется во всех сферах жизни молодого человека - гражданской, профессиональной, культурной, семейной. Чуть более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7628">
        <w:rPr>
          <w:rFonts w:ascii="Times New Roman" w:hAnsi="Times New Roman" w:cs="Times New Roman"/>
          <w:sz w:val="24"/>
          <w:szCs w:val="24"/>
        </w:rPr>
        <w:t xml:space="preserve">% молодых людей состоит в политических партиях, в выборах различного уровня принимает участие в роли избирателя не 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7628">
        <w:rPr>
          <w:rFonts w:ascii="Times New Roman" w:hAnsi="Times New Roman" w:cs="Times New Roman"/>
          <w:sz w:val="24"/>
          <w:szCs w:val="24"/>
        </w:rPr>
        <w:t>0%. При сохранении такой ситуации возникает угроза устойчивой привычки к социальной инфантильности как норме жизни, к игнорированию собственного участия в активной политической жизни, формированию общего политического нигилизма.</w:t>
      </w: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Для многих молодых людей сдерживающим фактором является отсутствие необходимых знаний и навыков. Информация о реализуемых мерах в отношении молодежи не полностью доходит до целевой группы. </w:t>
      </w:r>
    </w:p>
    <w:p w:rsidR="00DD2B03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В настоящее время в качестве ключевых проблем молодежи рассматриваются:</w:t>
      </w:r>
    </w:p>
    <w:p w:rsidR="00DD2B03" w:rsidRDefault="00DD2B03" w:rsidP="00DD2B03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недостаточная информированность молодых людей о возможностях реализации своего потенциала;</w:t>
      </w:r>
    </w:p>
    <w:p w:rsidR="00DD2B03" w:rsidRDefault="00DD2B03" w:rsidP="00DD2B03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665">
        <w:rPr>
          <w:rFonts w:ascii="Times New Roman" w:hAnsi="Times New Roman" w:cs="Times New Roman"/>
          <w:sz w:val="24"/>
          <w:szCs w:val="24"/>
        </w:rPr>
        <w:t>несоответствие жизненных установок, ценностей и моделей поведения молодых людей потребностям региона;</w:t>
      </w:r>
    </w:p>
    <w:p w:rsidR="00DD2B03" w:rsidRDefault="00DD2B03" w:rsidP="00DD2B03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665">
        <w:rPr>
          <w:rFonts w:ascii="Times New Roman" w:hAnsi="Times New Roman" w:cs="Times New Roman"/>
          <w:sz w:val="24"/>
          <w:szCs w:val="24"/>
        </w:rPr>
        <w:t>отсутствие комплексной системы продвижения продуктов инициативной и талантливой молодежи;</w:t>
      </w:r>
    </w:p>
    <w:p w:rsidR="00DD2B03" w:rsidRDefault="00DD2B03" w:rsidP="00DD2B03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665">
        <w:rPr>
          <w:rFonts w:ascii="Times New Roman" w:hAnsi="Times New Roman" w:cs="Times New Roman"/>
          <w:sz w:val="24"/>
          <w:szCs w:val="24"/>
        </w:rPr>
        <w:t>низкий уровень интереса у молодежи к участию в общественно-политической жизни общества;</w:t>
      </w:r>
    </w:p>
    <w:p w:rsidR="00DD2B03" w:rsidRPr="00E82665" w:rsidRDefault="00DD2B03" w:rsidP="00DD2B03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665">
        <w:rPr>
          <w:rFonts w:ascii="Times New Roman" w:hAnsi="Times New Roman" w:cs="Times New Roman"/>
          <w:sz w:val="24"/>
          <w:szCs w:val="24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Вместе с тем молодежь обладает значительным потенциалом, который используется не в полной мере: мобильностью, инициативностью, новыми технологиями, способностью противодействовать негативным вызовам. Системное, полноценное информирование всех молодых людей о возможностях их интеграции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района, </w:t>
      </w:r>
      <w:r w:rsidRPr="00077628">
        <w:rPr>
          <w:rFonts w:ascii="Times New Roman" w:hAnsi="Times New Roman" w:cs="Times New Roman"/>
          <w:sz w:val="24"/>
          <w:szCs w:val="24"/>
        </w:rPr>
        <w:t>основанное на интерактивных подходах и новейших коммуникационных технологиях, применение созданных возможностей личностного и общественного развития и вовлечение молодежи в многообразную социальную практику не только позволит молодежи полнее реализовать свой потенциал, но и укрепит ее уверенность в своем будущем.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Однако наряду с тем, что в последние годы проблемам</w:t>
      </w:r>
      <w:r>
        <w:rPr>
          <w:rFonts w:ascii="Times New Roman" w:hAnsi="Times New Roman" w:cs="Times New Roman"/>
          <w:sz w:val="24"/>
          <w:szCs w:val="24"/>
        </w:rPr>
        <w:t xml:space="preserve"> молодежи в Невельском районе </w:t>
      </w:r>
      <w:r w:rsidRPr="00077628">
        <w:rPr>
          <w:rFonts w:ascii="Times New Roman" w:hAnsi="Times New Roman" w:cs="Times New Roman"/>
          <w:sz w:val="24"/>
          <w:szCs w:val="24"/>
        </w:rPr>
        <w:t>уделяется достаточно серьезное внимание, необходимо отметить, что отрасль в настоящее время характеризуется системными проблемами.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Важным методологическим недостатком нынешней ситуации в отрасли молодежной политики является фактическое отрицание собственной активности </w:t>
      </w:r>
      <w:r w:rsidRPr="00077628">
        <w:rPr>
          <w:rFonts w:ascii="Times New Roman" w:hAnsi="Times New Roman" w:cs="Times New Roman"/>
          <w:sz w:val="24"/>
          <w:szCs w:val="24"/>
        </w:rPr>
        <w:lastRenderedPageBreak/>
        <w:t xml:space="preserve">молодежи. Мероприятия молодежной политики в основном построены на объектной методологии, когда молодежь как активный субъект исключена собственно из процесса проектирования, планирования и реализации </w:t>
      </w:r>
      <w:r>
        <w:rPr>
          <w:rFonts w:ascii="Times New Roman" w:hAnsi="Times New Roman" w:cs="Times New Roman"/>
          <w:sz w:val="24"/>
          <w:szCs w:val="24"/>
        </w:rPr>
        <w:t>молодежной политики</w:t>
      </w:r>
      <w:r w:rsidRPr="00077628">
        <w:rPr>
          <w:rFonts w:ascii="Times New Roman" w:hAnsi="Times New Roman" w:cs="Times New Roman"/>
          <w:sz w:val="24"/>
          <w:szCs w:val="24"/>
        </w:rPr>
        <w:t>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пунктов и мероприятий </w:t>
      </w:r>
      <w:r w:rsidRPr="00077628">
        <w:rPr>
          <w:rFonts w:ascii="Times New Roman" w:hAnsi="Times New Roman" w:cs="Times New Roman"/>
          <w:sz w:val="24"/>
          <w:szCs w:val="24"/>
        </w:rPr>
        <w:t xml:space="preserve">Программы позволит сформировать механизмы активного участия молодежи в реализации государственной молодежной политики в качестве созидательного субъекта. Основными принципами формирования таких механизмов должны стать соответствие государственным задачам, конкуренция в реализации инициатив и проектов, значимость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077628">
        <w:rPr>
          <w:rFonts w:ascii="Times New Roman" w:hAnsi="Times New Roman" w:cs="Times New Roman"/>
          <w:sz w:val="24"/>
          <w:szCs w:val="24"/>
        </w:rPr>
        <w:t>.</w:t>
      </w:r>
    </w:p>
    <w:p w:rsidR="00DD2B03" w:rsidRPr="00077628" w:rsidRDefault="00DD2B03" w:rsidP="00DD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Необходимость применения программно-целевого метода обусловлена возможностью повышения эффективности действия различных ведомств, что позволит, с одной стороны, устранить дублирование функций в работе с молодежью н</w:t>
      </w:r>
      <w:r>
        <w:rPr>
          <w:rFonts w:ascii="Times New Roman" w:hAnsi="Times New Roman" w:cs="Times New Roman"/>
          <w:sz w:val="24"/>
          <w:szCs w:val="24"/>
        </w:rPr>
        <w:t>а территории Невельского района</w:t>
      </w:r>
      <w:r w:rsidRPr="00077628">
        <w:rPr>
          <w:rFonts w:ascii="Times New Roman" w:hAnsi="Times New Roman" w:cs="Times New Roman"/>
          <w:sz w:val="24"/>
          <w:szCs w:val="24"/>
        </w:rPr>
        <w:t>, а с другой, сделать услуги для молодежи комплексными и объединяющими усилия различных органов исполнительной власти.</w:t>
      </w:r>
    </w:p>
    <w:p w:rsidR="00DD2B03" w:rsidRDefault="00DD2B03" w:rsidP="00DD2B03">
      <w:pPr>
        <w:ind w:firstLine="709"/>
        <w:jc w:val="both"/>
      </w:pPr>
      <w:r w:rsidRPr="00077628">
        <w:t xml:space="preserve">Исходя из вышеизложенного, </w:t>
      </w:r>
      <w:r>
        <w:t>становится актуальной задача</w:t>
      </w:r>
      <w:r w:rsidRPr="00077628">
        <w:t xml:space="preserve"> совершенствования работы по социализации и адаптации, воспитанию и образованию молодежи, по защите ее законных прав и интересов, реализации общественно значимых инициатив, организации общественно</w:t>
      </w:r>
      <w:r>
        <w:t xml:space="preserve"> полезной деятельности молодежи, развития ее потенциала в интересах Невельского района.</w:t>
      </w:r>
    </w:p>
    <w:p w:rsidR="00DD2B03" w:rsidRDefault="00DD2B03" w:rsidP="00DD2B03">
      <w:pPr>
        <w:ind w:firstLine="709"/>
        <w:jc w:val="both"/>
      </w:pPr>
    </w:p>
    <w:p w:rsidR="00DD2B03" w:rsidRPr="00056037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056037">
        <w:t>ПРИОРИТЕТЫ И ЦЕЛИ И ЗАДАЧИ МУНИЦИПАЛЬНОЙ ПРОГРАММЫ</w:t>
      </w:r>
      <w:r>
        <w:t>.</w:t>
      </w:r>
    </w:p>
    <w:p w:rsidR="00DD2B03" w:rsidRPr="00056037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653B13">
        <w:t>Целями муниципальной Программы являются:</w:t>
      </w:r>
    </w:p>
    <w:p w:rsidR="00DD2B03" w:rsidRPr="00354095" w:rsidRDefault="00DD2B03" w:rsidP="00DD2B0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54095">
        <w:t>в сфере физической культуры и спорта - создание условий для занятий физической культурой и спортом, развития спортивной инфраструктуры;</w:t>
      </w:r>
    </w:p>
    <w:p w:rsidR="00DD2B03" w:rsidRPr="00354095" w:rsidRDefault="00DD2B03" w:rsidP="00DD2B0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54095">
        <w:t xml:space="preserve"> в сфере молодежной политики - создание условий успешной социализации и эффективной самореализации молодежи.</w:t>
      </w:r>
    </w:p>
    <w:p w:rsidR="00DD2B03" w:rsidRPr="00354095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354095">
        <w:t>Для достижения поставленных целей муниципальной Программы определены следующие задачи:</w:t>
      </w:r>
    </w:p>
    <w:p w:rsidR="00DD2B03" w:rsidRPr="00E9729D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E9729D">
        <w:t>в сфере физической культуры и спорта:</w:t>
      </w:r>
    </w:p>
    <w:p w:rsidR="00DD2B03" w:rsidRDefault="00DD2B03" w:rsidP="00DD2B0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37233">
        <w:t>привлечение населения к регулярным занятиям физической культурой и спортом;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профилактика асоциального поведения, заболеваний;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укрепление здоровья, продление активного творческого долголетия населения района;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подготовка спортсменов высокого уровня;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популяризация и развитие национальных видов спорта;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повышения эффективности управления отраслью физической культуры и спорта;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развитие инфраструктуры и укрепления материально-технической базы физической культуры и спорта;</w:t>
      </w:r>
    </w:p>
    <w:p w:rsidR="00DD2B03" w:rsidRDefault="00DD2B03" w:rsidP="00DD2B0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C06E14">
        <w:t>подготовка кадров и повышение квалификации кадров отрасли</w:t>
      </w:r>
      <w:bookmarkStart w:id="3" w:name="Par287"/>
      <w:bookmarkEnd w:id="3"/>
      <w:r>
        <w:t>.</w:t>
      </w:r>
    </w:p>
    <w:p w:rsidR="00DD2B03" w:rsidRPr="00E9729D" w:rsidRDefault="00DD2B03" w:rsidP="00DD2B03">
      <w:pPr>
        <w:widowControl w:val="0"/>
        <w:autoSpaceDE w:val="0"/>
        <w:autoSpaceDN w:val="0"/>
        <w:adjustRightInd w:val="0"/>
        <w:ind w:left="709"/>
        <w:jc w:val="both"/>
      </w:pPr>
      <w:r w:rsidRPr="00E9729D">
        <w:t>в сфере молодежной политики: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>
        <w:t>вовлечение молодежи в общественную деятельность и социальную практику;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обеспечение эф</w:t>
      </w:r>
      <w:r>
        <w:t>фективной социализации молодежи</w:t>
      </w:r>
      <w:r w:rsidRPr="009F21E7">
        <w:t xml:space="preserve"> находящейся в трудной жизненной ситуации;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создание механизмов формирования целостной системы продвижения инициативной и талантливой молодежи;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обеспечение эффективного взаимодействия с молодежными общественными объединениями, некоммерческими организациями;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формирование в молодежной среде чувства патриотизма и самосознания;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организация механизма поддержки молодых семей;</w:t>
      </w:r>
    </w:p>
    <w:p w:rsidR="00DD2B03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t>информационное обеспечение работы в сфере молодежной политики;</w:t>
      </w:r>
    </w:p>
    <w:p w:rsidR="00DD2B03" w:rsidRPr="009F21E7" w:rsidRDefault="00DD2B03" w:rsidP="00DD2B0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F21E7">
        <w:lastRenderedPageBreak/>
        <w:t>развитие материально-технической базы.</w:t>
      </w:r>
      <w:r w:rsidRPr="009F21E7">
        <w:rPr>
          <w:color w:val="FF0000"/>
        </w:rPr>
        <w:t xml:space="preserve"> 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Pr="0073677D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73677D">
        <w:t>ПРОГНОЗ КОНЕ</w:t>
      </w:r>
      <w:r>
        <w:t>ЧНЫХ РЕЗУЛЬТАТОВ МУНИЦИПАЛЬНОЙ</w:t>
      </w:r>
      <w:r w:rsidRPr="0073677D">
        <w:t xml:space="preserve"> ПРОГРАММЫ</w:t>
      </w:r>
      <w:r>
        <w:t>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73677D">
        <w:t>Реализация муниципальной Программы позволит достигнуть следующих результатов:</w:t>
      </w:r>
    </w:p>
    <w:p w:rsidR="00DD2B03" w:rsidRPr="00D15C2A" w:rsidRDefault="00DD2B03" w:rsidP="00DD2B03">
      <w:pPr>
        <w:widowControl w:val="0"/>
        <w:autoSpaceDE w:val="0"/>
        <w:autoSpaceDN w:val="0"/>
        <w:adjustRightInd w:val="0"/>
        <w:jc w:val="both"/>
      </w:pPr>
      <w:r w:rsidRPr="00D15C2A">
        <w:t>в сфере физической культуры и спорта:</w:t>
      </w:r>
    </w:p>
    <w:p w:rsidR="00DD2B03" w:rsidRDefault="00DD2B03" w:rsidP="00DD2B0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4ADB">
        <w:t>увеличение доли населения Невельского городского округа, систематически занимающегося физической культурой и спортом, в общей численности населения</w:t>
      </w:r>
      <w:r>
        <w:t xml:space="preserve"> до 47,6</w:t>
      </w:r>
      <w:r w:rsidRPr="00E24ADB">
        <w:t>% в 2020 году;</w:t>
      </w:r>
    </w:p>
    <w:p w:rsidR="00DD2B03" w:rsidRDefault="00DD2B03" w:rsidP="00DD2B0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4ADB">
        <w:t>увеличение доли населения Невельского района, занимающегося физической культурой и спортом по месту трудовой деятельности, в общей численности населения, занятого в экономике</w:t>
      </w:r>
      <w:r>
        <w:t xml:space="preserve"> до 33,3 </w:t>
      </w:r>
      <w:r w:rsidRPr="00E24ADB">
        <w:t>% в 2020 году.</w:t>
      </w:r>
    </w:p>
    <w:p w:rsidR="00DD2B03" w:rsidRDefault="00DD2B03" w:rsidP="00DD2B03">
      <w:pPr>
        <w:numPr>
          <w:ilvl w:val="0"/>
          <w:numId w:val="4"/>
        </w:numPr>
        <w:ind w:left="0" w:firstLine="709"/>
        <w:jc w:val="both"/>
      </w:pPr>
      <w:r w:rsidRPr="00B8311F">
        <w:t>увеличение доли обучающихся и студентов, систематически занимающихся физической культурой и спортом, в общей численности, обучающихся студентов</w:t>
      </w:r>
      <w:r>
        <w:t xml:space="preserve"> до 80,0</w:t>
      </w:r>
      <w:r w:rsidRPr="00B8311F">
        <w:t>% в 2020 году;</w:t>
      </w:r>
      <w:r w:rsidRPr="006733CF">
        <w:t xml:space="preserve"> </w:t>
      </w:r>
    </w:p>
    <w:p w:rsidR="00DD2B03" w:rsidRPr="00E24ADB" w:rsidRDefault="00DD2B03" w:rsidP="00DD2B03">
      <w:pPr>
        <w:numPr>
          <w:ilvl w:val="0"/>
          <w:numId w:val="4"/>
        </w:numPr>
        <w:ind w:left="0" w:firstLine="709"/>
        <w:jc w:val="both"/>
      </w:pPr>
      <w:r w:rsidRPr="00E24ADB"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Pr="00E94EB5">
        <w:t xml:space="preserve"> </w:t>
      </w:r>
      <w:r>
        <w:t xml:space="preserve">до 15,5 </w:t>
      </w:r>
      <w:r w:rsidRPr="0077307A">
        <w:t>%</w:t>
      </w:r>
      <w:r>
        <w:t xml:space="preserve"> в 2020 году</w:t>
      </w:r>
      <w:r w:rsidRPr="00E24ADB">
        <w:t xml:space="preserve">; 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B8311F">
        <w:t>увеличение доли занимающихся физической культурой и спортом в возрасте 15-29 лет, в общей численности населения данной возрастной группы общем численности населения</w:t>
      </w:r>
      <w:r>
        <w:t xml:space="preserve"> до 58% в 2020 году;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</w:t>
      </w:r>
      <w:r w:rsidRPr="00B81484">
        <w:t>величение количества воспитанников учрежде</w:t>
      </w:r>
      <w:r>
        <w:t xml:space="preserve">ний </w:t>
      </w:r>
      <w:r w:rsidRPr="00B81484">
        <w:t>спортивной направленности Невельского рай</w:t>
      </w:r>
      <w:r>
        <w:t>она до 510 чел в 2020 году;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1766B1">
        <w:t>увеличение доли детей в возрасте 6-15 лет, занимающихся на этапе подготовке в ДЮСШ, в общей численности дете</w:t>
      </w:r>
      <w:r>
        <w:t>й данной возрастной группы до 20,4</w:t>
      </w:r>
      <w:r w:rsidRPr="001766B1">
        <w:t>% чел в 2020 год;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увеличение ежегодно присвоенных званий «Спортсмен массовых категорий» до 210</w:t>
      </w:r>
      <w:r w:rsidRPr="0077307A">
        <w:t xml:space="preserve"> чел. в 2020 году</w:t>
      </w:r>
      <w:r>
        <w:t>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56437">
        <w:t>у</w:t>
      </w:r>
      <w:r>
        <w:t>величение количества спортсменов I спортивного разряда  до 3 чел. в 2020 году;</w:t>
      </w:r>
    </w:p>
    <w:p w:rsidR="00DD2B03" w:rsidRPr="00EB19ED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EB19ED">
        <w:t>увеличение количества жителей Невельского района, включенных в список кандидатов в спортивные сборные команды Сахалинской области</w:t>
      </w:r>
      <w:r>
        <w:t xml:space="preserve"> до 4 </w:t>
      </w:r>
      <w:r w:rsidRPr="00EB19ED">
        <w:t>чел. в 2020 году;</w:t>
      </w:r>
    </w:p>
    <w:p w:rsidR="00DD2B03" w:rsidRPr="00F568A1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</w:t>
      </w:r>
      <w:r w:rsidRPr="00F568A1">
        <w:t>величение количества призовых мест спортсменов Невельского района, завоеванных на областных соревнований, всероссийских и международных соревнованиях</w:t>
      </w:r>
      <w:r w:rsidRPr="00056437">
        <w:t xml:space="preserve"> </w:t>
      </w:r>
      <w:r w:rsidRPr="0077307A">
        <w:t>до 380 единиц в 2020 году</w:t>
      </w:r>
      <w:r>
        <w:t>;</w:t>
      </w:r>
    </w:p>
    <w:p w:rsidR="00DD2B03" w:rsidRPr="00B81484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</w:t>
      </w:r>
      <w:r w:rsidRPr="00B81484">
        <w:t>величение доли муниципальных служащих, прошедших повышение квалификации в течение последних 3 лет, в общем количестве муниципальных служащих отра</w:t>
      </w:r>
      <w:r>
        <w:t>сли физическая культура и спорт до 100% в 2020 году;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568A1">
        <w:t xml:space="preserve">увеличение доли </w:t>
      </w:r>
      <w:r>
        <w:t>повышения квалификации тренеров–</w:t>
      </w:r>
      <w:r w:rsidRPr="00F568A1">
        <w:t>преподавателей</w:t>
      </w:r>
      <w:r>
        <w:t>, прошедших квалификации от общего количества тренеров – преподавателей, прошедших повышение квалификации от общего количества тренеров-преподавателей до 100% в 2020 году;</w:t>
      </w:r>
      <w:r w:rsidRPr="009A6B1E">
        <w:t xml:space="preserve"> </w:t>
      </w:r>
    </w:p>
    <w:p w:rsidR="00DD2B03" w:rsidRPr="009A6B1E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56437">
        <w:t>увеличение показателя "Единовременная пропускная способность объектов спорта, в том числе для лиц с ограниченными возможностями здоровья и инвалидов</w:t>
      </w:r>
      <w:r w:rsidRPr="00E9729D">
        <w:t xml:space="preserve"> </w:t>
      </w:r>
      <w:r>
        <w:t>до 27,1% в 2020 году;</w:t>
      </w:r>
      <w:r w:rsidRPr="00056437">
        <w:t xml:space="preserve"> </w:t>
      </w:r>
    </w:p>
    <w:p w:rsidR="00DD2B03" w:rsidRPr="009A6B1E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568A1">
        <w:t>увеличение показателя "Обеспеченность спортивными залами населения</w:t>
      </w:r>
      <w:r w:rsidRPr="00056437">
        <w:t xml:space="preserve"> до 4,0 тыс. кв.м</w:t>
      </w:r>
      <w:r>
        <w:t>.</w:t>
      </w:r>
      <w:r w:rsidRPr="00056437">
        <w:t xml:space="preserve"> н</w:t>
      </w:r>
      <w:r>
        <w:t>а 10 тыс. населения в 2020 году</w:t>
      </w:r>
      <w:r w:rsidRPr="00F568A1">
        <w:t>"</w:t>
      </w:r>
      <w:r>
        <w:t>;</w:t>
      </w:r>
    </w:p>
    <w:p w:rsidR="00DD2B03" w:rsidRDefault="00DD2B03" w:rsidP="00DD2B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</w:t>
      </w:r>
      <w:r w:rsidRPr="00F568A1">
        <w:t>величение показателя "Обеспеченность плоскостными спортивными сооружениями"</w:t>
      </w:r>
      <w:r w:rsidRPr="00E9729D">
        <w:t xml:space="preserve"> </w:t>
      </w:r>
      <w:r w:rsidRPr="0077307A">
        <w:t xml:space="preserve">до 24,5 тыс. </w:t>
      </w:r>
      <w:r>
        <w:t xml:space="preserve">кв.м </w:t>
      </w:r>
      <w:r w:rsidRPr="0077307A">
        <w:t>н</w:t>
      </w:r>
      <w:r>
        <w:t>а 10 тыс. населения в 2020 году;</w:t>
      </w:r>
    </w:p>
    <w:p w:rsidR="00DD2B03" w:rsidRPr="00D15C2A" w:rsidRDefault="00DD2B03" w:rsidP="00DD2B03">
      <w:pPr>
        <w:widowControl w:val="0"/>
        <w:autoSpaceDE w:val="0"/>
        <w:autoSpaceDN w:val="0"/>
        <w:adjustRightInd w:val="0"/>
        <w:ind w:left="709"/>
        <w:jc w:val="both"/>
      </w:pPr>
      <w:r w:rsidRPr="00D15C2A">
        <w:t>в сфере молодежной политики: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lastRenderedPageBreak/>
        <w:t>увеличить 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 до 20% в 2020 году;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увеличить удельный вес численности молодежи, принимающей участие в добровольческой деятельности до 12,5% в 2020 году;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увеличить количество детских и молодежных объединений, организаций до 17 в 2020 году;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увеличить количество молодых семей, принимающих участие в мероприятиях по направлению «Поддержка молодых семей» до10 семей в 2020 году.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обеспечить эффективное взаимодействие с молодежными общественными объединениями, некоммерческими организациями;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повысить эффективность мероприятий, реализуемых в сфере государственной молодежной политики;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создать механизмы формирования целостной системы продвижения инициативной и талантливой молодежи;</w:t>
      </w:r>
    </w:p>
    <w:p w:rsidR="00DD2B03" w:rsidRDefault="00DD2B03" w:rsidP="00DD2B03">
      <w:pPr>
        <w:numPr>
          <w:ilvl w:val="0"/>
          <w:numId w:val="5"/>
        </w:numPr>
        <w:ind w:left="0" w:firstLine="709"/>
        <w:jc w:val="both"/>
      </w:pPr>
      <w:r>
        <w:t>обеспечить информационное освещение сферы молодежной политики с использованием всех доступных ресурсов.</w:t>
      </w:r>
      <w:bookmarkStart w:id="4" w:name="Par324"/>
      <w:bookmarkEnd w:id="4"/>
    </w:p>
    <w:p w:rsidR="00DD2B03" w:rsidRDefault="00DD2B03" w:rsidP="00DD2B03">
      <w:pPr>
        <w:jc w:val="both"/>
      </w:pPr>
    </w:p>
    <w:p w:rsidR="00DD2B03" w:rsidRDefault="00DD2B03" w:rsidP="00DD2B03">
      <w:pPr>
        <w:jc w:val="both"/>
      </w:pPr>
    </w:p>
    <w:p w:rsidR="00DD2B03" w:rsidRPr="00055688" w:rsidRDefault="00DD2B03" w:rsidP="00DD2B03">
      <w:pPr>
        <w:numPr>
          <w:ilvl w:val="0"/>
          <w:numId w:val="6"/>
        </w:numPr>
        <w:jc w:val="center"/>
      </w:pPr>
      <w:r w:rsidRPr="00055688">
        <w:t>СРОКИ И ЭТАПЫ РЕАЛИЗАЦИИ МУНИЦИПАЛЬНОЙ ПРОГРАММЫ</w:t>
      </w:r>
      <w:r>
        <w:t>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Муниципальная</w:t>
      </w:r>
      <w:r w:rsidRPr="00F020B8">
        <w:t xml:space="preserve"> П</w:t>
      </w:r>
      <w:r>
        <w:t>рограмма</w:t>
      </w:r>
      <w:r w:rsidRPr="00F020B8">
        <w:t xml:space="preserve"> «Развитие физической культуры</w:t>
      </w:r>
      <w:r>
        <w:t xml:space="preserve">, спорта и молодежной политики </w:t>
      </w:r>
      <w:r w:rsidRPr="00F020B8">
        <w:t>в муниципальном образовании «Невельский городской округ»</w:t>
      </w:r>
      <w:r>
        <w:t xml:space="preserve"> реализуется в один этап с </w:t>
      </w:r>
      <w:r w:rsidRPr="00F020B8">
        <w:t>201</w:t>
      </w:r>
      <w:r>
        <w:t xml:space="preserve">5 по </w:t>
      </w:r>
      <w:r w:rsidRPr="00F020B8">
        <w:t>2020 г</w:t>
      </w:r>
      <w:r>
        <w:t>од</w:t>
      </w:r>
      <w:r w:rsidRPr="00F020B8">
        <w:t>.</w:t>
      </w:r>
      <w:bookmarkStart w:id="5" w:name="Par332"/>
      <w:bookmarkEnd w:id="5"/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F020B8">
        <w:t>ПЕРЕЧЕНЬ МЕРОПРИЯТИЙ МУНИЦИПАЛЬНОЙ ПРОГРАММЫ</w:t>
      </w:r>
      <w:r>
        <w:t>.</w:t>
      </w:r>
    </w:p>
    <w:p w:rsidR="00DD2B03" w:rsidRPr="00F020B8" w:rsidRDefault="00DD2B03" w:rsidP="00DD2B03">
      <w:pPr>
        <w:widowControl w:val="0"/>
        <w:autoSpaceDE w:val="0"/>
        <w:autoSpaceDN w:val="0"/>
        <w:adjustRightInd w:val="0"/>
        <w:ind w:left="720"/>
        <w:jc w:val="both"/>
        <w:outlineLvl w:val="1"/>
      </w:pPr>
    </w:p>
    <w:p w:rsidR="00DD2B03" w:rsidRPr="00580EFE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580EFE">
        <w:t xml:space="preserve">Для достижения целей и решения поставленных задач Программы планируется реализация следующих мероприятий: </w:t>
      </w:r>
    </w:p>
    <w:p w:rsidR="00DD2B03" w:rsidRPr="00580EFE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580EFE">
        <w:t>В сфере развития физическая культура и спорт</w:t>
      </w:r>
      <w:r>
        <w:t>а</w:t>
      </w:r>
      <w:r w:rsidRPr="00580EFE">
        <w:t>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>Развитие массовой физической культуры и спорта в муниципальном образовании «Невельский городской округ».</w:t>
      </w:r>
    </w:p>
    <w:p w:rsidR="00DD2B03" w:rsidRPr="00580EFE" w:rsidRDefault="00DD2B03" w:rsidP="00DD2B03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580EFE">
        <w:t>Организация и проведение физкультурных мероприятий, включенных в календарный план официальных физкультурных мероприятий и спортивных мероприятий Невельского городского округа.</w:t>
      </w:r>
    </w:p>
    <w:p w:rsidR="00DD2B03" w:rsidRPr="00580EFE" w:rsidRDefault="00DD2B03" w:rsidP="00DD2B03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</w:pPr>
      <w:r w:rsidRPr="00580EFE">
        <w:t xml:space="preserve">Проведение районных смотров-конкурсов </w:t>
      </w:r>
      <w:r>
        <w:t>(«</w:t>
      </w:r>
      <w:r w:rsidRPr="00580EFE">
        <w:t>Лучший детский тренер», «Лучшая организация физкультурно-оздоровительной работы в учреждениях образования Невельского городского округа»).</w:t>
      </w:r>
    </w:p>
    <w:p w:rsidR="00DD2B03" w:rsidRPr="00580EFE" w:rsidRDefault="00DD2B03" w:rsidP="00DD2B03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</w:pPr>
      <w:r w:rsidRPr="00580EFE">
        <w:t>Мероприятия по пропаганде физической культуры и спорта, здорового образа жизни.</w:t>
      </w:r>
    </w:p>
    <w:p w:rsidR="00DD2B03" w:rsidRPr="00580EFE" w:rsidRDefault="00DD2B03" w:rsidP="00DD2B03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</w:pPr>
      <w:r w:rsidRPr="00580EFE">
        <w:t>Создание и показ тематических теле</w:t>
      </w:r>
      <w:r>
        <w:t>-</w:t>
      </w:r>
      <w:r w:rsidRPr="00580EFE">
        <w:t xml:space="preserve"> и радиопередач, сюжетов и других видео- и аудиоматериалов по пропаганде физической культуры и спорта в Невельском городском округе. Размещение информационно-пропагандистских материалов в печатных средствах массовой информации и Интернет-ресурсах, выпуск печатной продукции (буклеты, наклейки), организация наружной социальной рекламы (баннеры, перетяжки).</w:t>
      </w:r>
    </w:p>
    <w:p w:rsidR="00DD2B03" w:rsidRDefault="00DD2B03" w:rsidP="00DD2B03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</w:pPr>
      <w:r w:rsidRPr="00580EFE">
        <w:t>Организация физкультурно-оздоровительной работы по месту жительства граждан Невельского городского округа.</w:t>
      </w:r>
    </w:p>
    <w:p w:rsidR="00DD2B03" w:rsidRPr="00420A97" w:rsidRDefault="00DD2B03" w:rsidP="00DD2B03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</w:pPr>
      <w:r>
        <w:t>Субсидия муниципальному образованию «Невельский городской округ»  на выполнение концепции повышения заработной платы работников учреждения бюджетной сферы Сахалинской области на 2013-2017 годы.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 xml:space="preserve">Мероприятия по финансовому обеспечению муниципального задания на оказание муниципальных услуг (выполнение работ) муниципальными учреждениями </w:t>
      </w:r>
      <w:r w:rsidRPr="00580EFE">
        <w:lastRenderedPageBreak/>
        <w:t>дополнительного образования детей спортивной направленности.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>Развитие детско-юношеского спорта и системы подготовки спортивного резерва;</w:t>
      </w:r>
    </w:p>
    <w:p w:rsidR="00DD2B03" w:rsidRPr="00580EFE" w:rsidRDefault="00DD2B03" w:rsidP="00DD2B03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</w:pPr>
      <w:r w:rsidRPr="00580EFE">
        <w:t>Организация и проведение спортивных мероприятий, включенных в календарный план официальных физкультурных мероприятий и спортивных мероприятий Невельского городского округа.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>Совершенствование отрасли физической культуры и спорта.</w:t>
      </w:r>
    </w:p>
    <w:p w:rsidR="00DD2B03" w:rsidRPr="00580EFE" w:rsidRDefault="00DD2B03" w:rsidP="00DD2B0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580EFE">
        <w:t>Дополнительное профессиональное образование кадров в области физической культуры и спорта, повышение квалификации, переподготовка, участие в семинарах, совещаниях конференциях специалистов в области физической культуры и спорта (в т.ч. тренеров, спортивных судей).</w:t>
      </w:r>
    </w:p>
    <w:p w:rsidR="00DD2B03" w:rsidRPr="00580EFE" w:rsidRDefault="00DD2B03" w:rsidP="00DD2B0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580EFE">
        <w:t>Научно-методическое сопровождение деятельности отрасли физической культуры и спорта.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>Развитие инфраструктуры и модернизация объектов в сфере физической культуры и спорта.</w:t>
      </w:r>
    </w:p>
    <w:p w:rsidR="00DD2B03" w:rsidRPr="00420A97" w:rsidRDefault="00DD2B03" w:rsidP="00DD2B0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</w:pPr>
      <w:r w:rsidRPr="00420A97">
        <w:t>Приобретение спортивно-технологического оборудования, инвентаря и экипиро</w:t>
      </w:r>
      <w:r>
        <w:t>вки для спортивных организаций.</w:t>
      </w:r>
    </w:p>
    <w:p w:rsidR="00DD2B03" w:rsidRPr="00580EFE" w:rsidRDefault="00DD2B03" w:rsidP="00DD2B0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580EFE">
        <w:t>Строительство, реконструкция, капитальный ремонт спортивных объектов и сооружений.</w:t>
      </w:r>
    </w:p>
    <w:p w:rsidR="00DD2B03" w:rsidRPr="00580EFE" w:rsidRDefault="00DD2B03" w:rsidP="00DD2B03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</w:pPr>
      <w:r w:rsidRPr="00580EFE">
        <w:t>Текущий и капитальный ремонт спортивных объектов;</w:t>
      </w:r>
    </w:p>
    <w:p w:rsidR="00DD2B03" w:rsidRPr="00580EFE" w:rsidRDefault="00DD2B03" w:rsidP="00DD2B03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</w:pPr>
      <w:r w:rsidRPr="00580EFE">
        <w:t>Мероприятия по реконструкции и строительству спортивных объектов и сооружений.</w:t>
      </w:r>
    </w:p>
    <w:p w:rsidR="00DD2B03" w:rsidRPr="00580EFE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580EFE">
        <w:t>В сфере развития молодежной политики.</w:t>
      </w:r>
    </w:p>
    <w:p w:rsidR="00DD2B03" w:rsidRPr="00580EFE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580EFE">
        <w:t>Поддержка инициативной и талантливой молодёжи.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Организация работы по созданию и работе районного Молодежного Собрания;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Оказание консультативной помощи (оформление документов) и экспертной оценки социально-значимых молодежных проектов (в т.ч. оформляемых на грант);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районного молодежного форума «Новая Земля»;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 Дальневосточном молодежном образовательном форуме «Острова»;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во Всероссийском молодежном образовательном форуме «Селигер»;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 областных, федеральных грантовых конкурсах;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Реализация федеральных молодежных проектов;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 xml:space="preserve">Проведение районного конкурса «Лидер </w:t>
      </w:r>
      <w:r w:rsidRPr="00580EFE">
        <w:rPr>
          <w:lang w:val="en-US"/>
        </w:rPr>
        <w:t>XXI</w:t>
      </w:r>
      <w:r w:rsidRPr="00580EFE">
        <w:t xml:space="preserve"> века»;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Направление лидеров общественных объединений и организаций на областные семинары;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Конкурс социального рисунка «Мы за здоровое будущее»;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Районный турнир дворовых команд «Спорт против подворотни» по хоккей, футбол.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 областных турнирах дворовых команд «Спорт против подворотни»: хоккей, футбол;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 областном этапе всероссийского конкурса «Студенческая весна»;</w:t>
      </w:r>
    </w:p>
    <w:p w:rsidR="00DD2B03" w:rsidRPr="00580EFE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мероприятия «День молодежи»;</w:t>
      </w:r>
    </w:p>
    <w:p w:rsidR="00DD2B03" w:rsidRDefault="00DD2B03" w:rsidP="00DD2B03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мероприятия «Ночь перед Рождеством».</w:t>
      </w:r>
    </w:p>
    <w:p w:rsidR="00DD2B03" w:rsidRPr="00D344A8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D344A8">
        <w:t>Поддержка добровольческих инициатив.</w:t>
      </w:r>
    </w:p>
    <w:p w:rsidR="00DD2B03" w:rsidRPr="00580EFE" w:rsidRDefault="00DD2B03" w:rsidP="00DD2B0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конкурса на лучший волонтерский проект среди волонтерских отрядов Невельского городского округа;</w:t>
      </w:r>
    </w:p>
    <w:p w:rsidR="00DD2B03" w:rsidRPr="00580EFE" w:rsidRDefault="00DD2B03" w:rsidP="00DD2B0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районного конкурса «Доброволец года»;</w:t>
      </w:r>
    </w:p>
    <w:p w:rsidR="00DD2B03" w:rsidRPr="00580EFE" w:rsidRDefault="00DD2B03" w:rsidP="00DD2B0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</w:pPr>
      <w:r w:rsidRPr="00580EFE">
        <w:t>Участие в окружных слетах, форумах по вопросам добровольчества;</w:t>
      </w:r>
    </w:p>
    <w:p w:rsidR="00DD2B03" w:rsidRDefault="00DD2B03" w:rsidP="00DD2B03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</w:pPr>
      <w:r w:rsidRPr="00580EFE">
        <w:t>Организация общественных детских и молодежных объединений, движений.</w:t>
      </w:r>
    </w:p>
    <w:p w:rsidR="00DD2B03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D344A8">
        <w:t>Формирование в молодёжной среде чувства патриотизма и самосознания.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 xml:space="preserve">Организация и проведение массовых мероприятий, посвященных памятным </w:t>
      </w:r>
      <w:r w:rsidRPr="00D344A8">
        <w:lastRenderedPageBreak/>
        <w:t>датам истории России, государственным символам РФ: «Георгиевская ленточка»; «Подарок ветерану» (ко Дню Победы»); конкурс рисунков «Великой Победе посвящается»; «День России»; «День государственного флага»; Акция «Вахта памяти»;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и проведение районных мероприятий, направленных на развитие чувства гражданской ответственности:  «Мы едины»; «Мы – граждане России» (ко Дню Конституции);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и проведение мероприятий, направленных на поднятие престижа воинской службы: «День призывника»; Экскурсии в Службу г.Невельск детей находящихся в ТЖС и СОП;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и проведение военно-спортивных  соревнований: «А, ну-ка парни!»; «Зарница»;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и проведение акций и бесед с участием ветеранов и военнослужащих: акция «Встреча поколений»; акция «Мы помним»; беседы на тему «Дни воинской славы», встречи активной молодежи с ветеранами, круглые столы по вопросам военно-патриотического воспитания;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Реализация федерального проекта «Наша общая победа» (создание видеофильмов о ветеранах и тружениках тыла ВОВ);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и проведение районного конкурса «Я – глава района»;</w:t>
      </w:r>
    </w:p>
    <w:p w:rsidR="00DD2B03" w:rsidRDefault="00DD2B03" w:rsidP="00DD2B0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D344A8">
        <w:t>Организация патриотической работы с молодежью Невельского района.</w:t>
      </w:r>
    </w:p>
    <w:p w:rsidR="00DD2B03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D344A8">
        <w:t>Поддержка молодых семей.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Проведение мероприятий, направленных на создание и работу «Клуба молодой семьи»</w:t>
      </w:r>
      <w:r>
        <w:t>;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Районный конкурс «Молодая семья года» Районн</w:t>
      </w:r>
      <w:r>
        <w:t>ый конкурс «Молодая семья года»;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Конкурс фото</w:t>
      </w:r>
      <w:r>
        <w:t>графий «Я узнаю своего ребенка»;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Конкурс рисунков, посвящен</w:t>
      </w:r>
      <w:r>
        <w:t>ных Дню любви, семьи и верности;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Содействи</w:t>
      </w:r>
      <w:r>
        <w:t>е участию в областных конкурсах;</w:t>
      </w:r>
    </w:p>
    <w:p w:rsidR="00DD2B03" w:rsidRDefault="00DD2B03" w:rsidP="00DD2B0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D344A8">
        <w:t>Проведение анкетирования по проблемам молодых семей Невельского района.</w:t>
      </w:r>
    </w:p>
    <w:p w:rsidR="00DD2B03" w:rsidRPr="00D344A8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D344A8">
        <w:t>Информационное обеспечение работы в сфере молодежной политики.</w:t>
      </w:r>
    </w:p>
    <w:p w:rsidR="00DD2B03" w:rsidRPr="00580EFE" w:rsidRDefault="00DD2B03" w:rsidP="00DD2B0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580EFE">
        <w:t xml:space="preserve">Информационная работа со СМИ </w:t>
      </w:r>
      <w:r>
        <w:t>по вопросам молодежной политики;</w:t>
      </w:r>
    </w:p>
    <w:p w:rsidR="00DD2B03" w:rsidRPr="00580EFE" w:rsidRDefault="00DD2B03" w:rsidP="00DD2B0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580EFE">
        <w:t>Информирование молодежи о проводимой работе и анонсирование мероприятий на официальном сайте администрации Невельс</w:t>
      </w:r>
      <w:r>
        <w:t>кого городского округа;</w:t>
      </w:r>
    </w:p>
    <w:p w:rsidR="00DD2B03" w:rsidRPr="00580EFE" w:rsidRDefault="00DD2B03" w:rsidP="00DD2B0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580EFE">
        <w:t>Руководство и организация работы группы в социальных сетях для представления информации о проводимой работе (реализация фе</w:t>
      </w:r>
      <w:r>
        <w:t>дерального проекта «Инфопоток»);</w:t>
      </w:r>
    </w:p>
    <w:p w:rsidR="00DD2B03" w:rsidRPr="00580EFE" w:rsidRDefault="00DD2B03" w:rsidP="00DD2B0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580EFE">
        <w:t>Проведение «прямых телефонных линий» с участием начальника и специалистами отдела физической культур</w:t>
      </w:r>
      <w:r>
        <w:t>ы, спорта и молодежной политики;</w:t>
      </w:r>
    </w:p>
    <w:p w:rsidR="00DD2B03" w:rsidRDefault="00DD2B03" w:rsidP="00DD2B0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580EFE">
        <w:t>Разработка, выпуск и распространение информационных буклетов о раб</w:t>
      </w:r>
      <w:r>
        <w:t>оте в сфере молодежной политики.</w:t>
      </w:r>
    </w:p>
    <w:p w:rsidR="00DD2B03" w:rsidRDefault="00DD2B03" w:rsidP="00DD2B0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</w:pPr>
      <w:r w:rsidRPr="00D344A8">
        <w:t>Развитие материально-технической базы в сфере молодежной политики.</w:t>
      </w:r>
    </w:p>
    <w:p w:rsidR="00DD2B03" w:rsidRDefault="00DD2B03" w:rsidP="00DD2B0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D344A8">
        <w:t>Приобретение спортивного инвентаря и экипировки для участников губернаторского проекта «Спорт против подворотни» по футболу и хоккею с шайбой.</w:t>
      </w:r>
    </w:p>
    <w:p w:rsidR="00DD2B03" w:rsidRDefault="00DD2B03" w:rsidP="00DD2B0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D344A8">
        <w:t>Приобретение инвентаря и оборудования для подростково-молодежных спортивных клубов по месту жительства.</w:t>
      </w:r>
    </w:p>
    <w:p w:rsidR="00DD2B03" w:rsidRPr="00D344A8" w:rsidRDefault="00DD2B03" w:rsidP="00DD2B0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D344A8">
        <w:t>Приобретение инвентаря для участников молодежных форумов (районных, региональных, окружных и федеральных).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left="709"/>
        <w:jc w:val="both"/>
      </w:pPr>
    </w:p>
    <w:p w:rsidR="00DD2B03" w:rsidRPr="009B43D6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9B43D6">
        <w:t>ХАРАКТЕРИСТИКА МЕР ПРАВОВОГО РЕГУЛИРОВАНИЯ</w:t>
      </w:r>
    </w:p>
    <w:p w:rsidR="00DD2B03" w:rsidRDefault="00DD2B03" w:rsidP="00DD2B03">
      <w:pPr>
        <w:widowControl w:val="0"/>
        <w:autoSpaceDE w:val="0"/>
        <w:autoSpaceDN w:val="0"/>
        <w:adjustRightInd w:val="0"/>
        <w:jc w:val="center"/>
        <w:outlineLvl w:val="1"/>
      </w:pPr>
      <w:r w:rsidRPr="006E45FF">
        <w:t>МУНИЦИПАЛЬНОЙ ПРОГРАММЫ</w:t>
      </w:r>
      <w:r>
        <w:t>.</w:t>
      </w:r>
    </w:p>
    <w:p w:rsidR="00DD2B03" w:rsidRPr="006E45FF" w:rsidRDefault="00DD2B03" w:rsidP="00DD2B03">
      <w:pPr>
        <w:widowControl w:val="0"/>
        <w:autoSpaceDE w:val="0"/>
        <w:autoSpaceDN w:val="0"/>
        <w:adjustRightInd w:val="0"/>
        <w:outlineLvl w:val="1"/>
      </w:pPr>
    </w:p>
    <w:p w:rsidR="00DD2B03" w:rsidRDefault="00DD2B03" w:rsidP="00DD2B03">
      <w:pPr>
        <w:pStyle w:val="af"/>
        <w:autoSpaceDE w:val="0"/>
        <w:autoSpaceDN w:val="0"/>
        <w:adjustRightInd w:val="0"/>
        <w:ind w:left="0" w:firstLine="709"/>
        <w:jc w:val="both"/>
      </w:pPr>
      <w:r>
        <w:t xml:space="preserve">В своей деятельности отдел физической культуры, спорта и молодежной политики администрации Невельского городского округа руководствуется Конституцией Российской Федерации, законами Российской Федерации, нормативно-правовыми актами </w:t>
      </w:r>
      <w:r>
        <w:lastRenderedPageBreak/>
        <w:t>Российской Федерации, Федеральным законом «О физической культуре и спорте в РФ», законом Сахалинской области «О физической культуре и спорту», и иными нормативно-правовыми актами Сахалинской области, Уставом муниципального образования «Невельский городской округ», нормативными правовыми актами органов местного самоуправления Невельского городского округа, положением об отдел физической культуры, спорта и молодежной политики администрации Невельского городского округа.</w:t>
      </w:r>
    </w:p>
    <w:p w:rsidR="00DD2B03" w:rsidRDefault="00DD2B03" w:rsidP="00DD2B03">
      <w:pPr>
        <w:pStyle w:val="af"/>
        <w:autoSpaceDE w:val="0"/>
        <w:autoSpaceDN w:val="0"/>
        <w:adjustRightInd w:val="0"/>
        <w:ind w:left="0" w:firstLine="709"/>
        <w:jc w:val="both"/>
      </w:pPr>
      <w:r>
        <w:t xml:space="preserve">Отдел обладает всеми полномочиями учредителя в отношении подведомственного муниципального бюджетного образовательного учреждения дополнительного образования детей «Детско-юношеская спортивная школа». </w:t>
      </w:r>
    </w:p>
    <w:p w:rsidR="00DD2B03" w:rsidRPr="00C901C8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C901C8">
        <w:t>При формировании новых подходов к системе планирования и контроля реализации планов и основных показателей системы управления сферой физической культуры, спорта и молодежной политики совершенствования правового положения муниципальных учреждений, развития конкурентной среды, внедрения в практику современных управленческих технологий, в рамках настоящей Программы предлагаются следующие меры государственного регулирования:</w:t>
      </w:r>
    </w:p>
    <w:p w:rsidR="00DD2B03" w:rsidRPr="00C901C8" w:rsidRDefault="00DD2B03" w:rsidP="00DD2B0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C901C8">
        <w:t>Повышение эффективности управления кадровыми, материальными, финансовыми, организационными ресурсами в сфере физической культуры, спорта и молодежной политики:</w:t>
      </w:r>
    </w:p>
    <w:p w:rsidR="00DD2B03" w:rsidRPr="00C901C8" w:rsidRDefault="00DD2B03" w:rsidP="00DD2B0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901C8">
        <w:t>информатизация сферы физической культуры спорта и молодежной политики внедрение новых технологий;</w:t>
      </w:r>
    </w:p>
    <w:p w:rsidR="00DD2B03" w:rsidRPr="00C901C8" w:rsidRDefault="00DD2B03" w:rsidP="00DD2B0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901C8">
        <w:t>разработка нормативов, положений, регламентов для совершенствования работы сферы физической культуры, спорта и молодежной политики и повышения эффективности использования бюджетных средств;</w:t>
      </w:r>
    </w:p>
    <w:p w:rsidR="00DD2B03" w:rsidRPr="00C901C8" w:rsidRDefault="00DD2B03" w:rsidP="00DD2B0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901C8">
        <w:t>комплексная система целевой подготовки, переподготовки и повышения квалификации работников сферы физической культуры и спорта, и молодежной политики;</w:t>
      </w:r>
    </w:p>
    <w:p w:rsidR="00DD2B03" w:rsidRPr="00C901C8" w:rsidRDefault="00DD2B03" w:rsidP="00DD2B0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C901C8">
        <w:t>развитие государственно-частного партнерства в сфере физической культуры, спорта и молодежной политики;</w:t>
      </w:r>
    </w:p>
    <w:p w:rsidR="00DD2B03" w:rsidRPr="00C901C8" w:rsidRDefault="00DD2B03" w:rsidP="00DD2B0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C901C8">
        <w:t>Совершенствование форм и методов реализации государственной молодежной политики и обеспечивают достижение следующих задач:</w:t>
      </w:r>
    </w:p>
    <w:p w:rsidR="00DD2B03" w:rsidRPr="00C901C8" w:rsidRDefault="00DD2B03" w:rsidP="00DD2B0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C901C8">
        <w:t>вовлечение молодежи в общественную деятельность;</w:t>
      </w:r>
    </w:p>
    <w:p w:rsidR="00DD2B03" w:rsidRPr="00C901C8" w:rsidRDefault="00DD2B03" w:rsidP="00DD2B0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C901C8">
        <w:t>обеспечение эффективной социализации молодежи, находящейся в трудной жизненной ситуации;</w:t>
      </w:r>
    </w:p>
    <w:p w:rsidR="00DD2B03" w:rsidRPr="00C901C8" w:rsidRDefault="00DD2B03" w:rsidP="00DD2B0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C901C8">
        <w:t>создание механизмов формирования целостной системы продвижения инициативной и талантливой молодежи;</w:t>
      </w:r>
    </w:p>
    <w:p w:rsidR="00DD2B03" w:rsidRPr="00C901C8" w:rsidRDefault="00DD2B03" w:rsidP="00DD2B03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C901C8">
        <w:t>обеспечение эффективного взаимодействия с молодежными общественными объединениями, некоммерческими организациями.</w:t>
      </w:r>
    </w:p>
    <w:p w:rsidR="00DD2B03" w:rsidRPr="00C901C8" w:rsidRDefault="00DD2B03" w:rsidP="00DD2B0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C901C8">
        <w:t>Создание благоприятной среды и реализация мероприятий по развитию конкуренции:</w:t>
      </w:r>
    </w:p>
    <w:p w:rsidR="00DD2B03" w:rsidRPr="00C901C8" w:rsidRDefault="00DD2B03" w:rsidP="00DD2B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 w:rsidRPr="00C901C8">
        <w:t xml:space="preserve">мероприятия по устранению административных барьеров </w:t>
      </w:r>
    </w:p>
    <w:p w:rsidR="00DD2B03" w:rsidRPr="00C901C8" w:rsidRDefault="00DD2B03" w:rsidP="00DD2B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 w:rsidRPr="00C901C8">
        <w:t>мероприятия по устранению информационных ограничений (публикация основных процедур и результатов деятельности);</w:t>
      </w:r>
    </w:p>
    <w:p w:rsidR="00DD2B03" w:rsidRPr="00C901C8" w:rsidRDefault="00DD2B03" w:rsidP="00DD2B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 w:rsidRPr="00C901C8">
        <w:t>мероприятия по устранению инфраструктурных барьеров и ограничений (развитие аукционных форм торговли, в том числе на электронных площадках);</w:t>
      </w:r>
    </w:p>
    <w:p w:rsidR="00DD2B03" w:rsidRPr="00C901C8" w:rsidRDefault="00DD2B03" w:rsidP="00DD2B0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C901C8">
        <w:t>Организация правового сопровождения деятельности подведомственных отделу физической культуры, спорта и молодежной политики администрации Невельского городского округа муниципальных учреждений спортивной направленности в соответствии с законодательством Российской Федерации, Сахалинской области</w:t>
      </w:r>
      <w:r>
        <w:t>,</w:t>
      </w:r>
      <w:r w:rsidRPr="00C901C8">
        <w:t xml:space="preserve"> нормативными правовыми актами органов местного самоуправления Невельского городского округа связанным с совершенствованием правового положения муниципальных учреждений.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C901C8">
        <w:t>На момент принятия муниципальной Программы, дополнительных мер правового регулирования для достижения целей муниципальной Программы, не требуется.</w:t>
      </w:r>
      <w:bookmarkStart w:id="6" w:name="Par344"/>
      <w:bookmarkStart w:id="7" w:name="Par350"/>
      <w:bookmarkEnd w:id="6"/>
      <w:bookmarkEnd w:id="7"/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Pr="001739F0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1739F0">
        <w:t>ПЕРЕЧЕНЬ ЦЕЛЕВЫХ ИНДИКАТОРОВ (ПОКАЗАТЕЛЕЙ)</w:t>
      </w:r>
    </w:p>
    <w:p w:rsidR="00DD2B03" w:rsidRPr="001739F0" w:rsidRDefault="00DD2B03" w:rsidP="00DD2B03">
      <w:pPr>
        <w:widowControl w:val="0"/>
        <w:autoSpaceDE w:val="0"/>
        <w:autoSpaceDN w:val="0"/>
        <w:adjustRightInd w:val="0"/>
        <w:jc w:val="center"/>
        <w:outlineLvl w:val="1"/>
      </w:pPr>
      <w:r w:rsidRPr="001739F0">
        <w:lastRenderedPageBreak/>
        <w:t>МУНИЦИПАЛЬНОЙ ПРОГРАММЫ</w:t>
      </w:r>
      <w:r>
        <w:t>.</w:t>
      </w:r>
    </w:p>
    <w:p w:rsidR="00DD2B03" w:rsidRPr="001739F0" w:rsidRDefault="00DD2B03" w:rsidP="00DD2B03">
      <w:pPr>
        <w:widowControl w:val="0"/>
        <w:autoSpaceDE w:val="0"/>
        <w:autoSpaceDN w:val="0"/>
        <w:adjustRightInd w:val="0"/>
        <w:ind w:firstLine="540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hyperlink w:anchor="Par3137" w:history="1">
        <w:r w:rsidRPr="00BD1792">
          <w:t>Сведения</w:t>
        </w:r>
      </w:hyperlink>
      <w:r w:rsidRPr="00BD1792">
        <w:t xml:space="preserve"> о показателях муниципальной программы и их значени</w:t>
      </w:r>
      <w:r>
        <w:t>ях приводятся в приложении №3 к П</w:t>
      </w:r>
      <w:r w:rsidRPr="00BD1792">
        <w:t>рограмме.</w:t>
      </w:r>
      <w:bookmarkStart w:id="8" w:name="Par355"/>
      <w:bookmarkEnd w:id="8"/>
    </w:p>
    <w:p w:rsidR="00DD2B03" w:rsidRDefault="00DD2B03" w:rsidP="00DD2B03">
      <w:pPr>
        <w:widowControl w:val="0"/>
        <w:autoSpaceDE w:val="0"/>
        <w:autoSpaceDN w:val="0"/>
        <w:adjustRightInd w:val="0"/>
        <w:jc w:val="both"/>
      </w:pPr>
    </w:p>
    <w:p w:rsidR="00DD2B03" w:rsidRPr="00BD1792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1739F0">
        <w:t>ОБОСНОВАНИЕ СОСТАВА И ЗНАЧЕНИЯ</w:t>
      </w:r>
      <w:r>
        <w:t xml:space="preserve"> </w:t>
      </w:r>
      <w:r w:rsidRPr="00BD1792">
        <w:t>ЦЕЛЕВЫХ ИНДИКАТОРОВ (ПОКАЗАТЕЛЕЙ)</w:t>
      </w:r>
      <w:r>
        <w:t xml:space="preserve"> </w:t>
      </w:r>
      <w:r w:rsidRPr="00BD1792">
        <w:t>МУНИЦИПАЛЬНОЙ ПРОГРАММЫ</w:t>
      </w:r>
      <w:r>
        <w:t>.</w:t>
      </w:r>
    </w:p>
    <w:p w:rsidR="00DD2B03" w:rsidRPr="00C901C8" w:rsidRDefault="00DD2B03" w:rsidP="00DD2B03">
      <w:pPr>
        <w:widowControl w:val="0"/>
        <w:autoSpaceDE w:val="0"/>
        <w:autoSpaceDN w:val="0"/>
        <w:adjustRightInd w:val="0"/>
        <w:jc w:val="both"/>
      </w:pPr>
    </w:p>
    <w:p w:rsidR="00DD2B03" w:rsidRPr="0021185B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Выбор индикаторов по отрасли «</w:t>
      </w:r>
      <w:r w:rsidRPr="00C901C8">
        <w:t>Физи</w:t>
      </w:r>
      <w:r>
        <w:t>ческая культура и спорт»</w:t>
      </w:r>
      <w:r w:rsidRPr="00C901C8">
        <w:t xml:space="preserve"> осуществлялся на основе показателей</w:t>
      </w:r>
      <w:r w:rsidRPr="0021185B">
        <w:t xml:space="preserve"> эффективности развития физической культуры и спорта, обозначенных в государственной программе </w:t>
      </w:r>
      <w:r>
        <w:t xml:space="preserve">«Развитие физической культуры, спорта, туризма и повышения эффективности молодежной политики в Сахалинской области на 2014 – 2020 годы» </w:t>
      </w:r>
      <w:r w:rsidRPr="0021185B">
        <w:t xml:space="preserve">на период до 2020 года, утвержденной Постановлений Правительства Сахалинской области от 25.11.2013 </w:t>
      </w:r>
      <w:hyperlink r:id="rId8" w:history="1">
        <w:r w:rsidRPr="0021185B">
          <w:t>N 659</w:t>
        </w:r>
      </w:hyperlink>
      <w:r w:rsidRPr="0021185B">
        <w:t xml:space="preserve">, от 30.01.2014 </w:t>
      </w:r>
      <w:hyperlink r:id="rId9" w:history="1">
        <w:r w:rsidRPr="0021185B">
          <w:t>N 42</w:t>
        </w:r>
      </w:hyperlink>
      <w:r w:rsidRPr="0021185B">
        <w:t xml:space="preserve">,от 17.02.2014 </w:t>
      </w:r>
      <w:hyperlink r:id="rId10" w:history="1">
        <w:r w:rsidRPr="0021185B">
          <w:t>N 75</w:t>
        </w:r>
      </w:hyperlink>
      <w:r w:rsidRPr="0021185B">
        <w:t>.</w:t>
      </w:r>
    </w:p>
    <w:p w:rsidR="00DD2B03" w:rsidRPr="0021185B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21185B">
        <w:t xml:space="preserve">В соответствии с установленными целевыми ориентирами в сфере массового спорта, спорта высших достижений, управления отраслью физической культуры и спорта, развития инфраструктуры и укрепления материально-технической базы физической культуры и спорта для оценки хода реализации мероприятий и степени решения поставленных задач в  муниципальной Программе используются целевые </w:t>
      </w:r>
      <w:hyperlink w:anchor="Par3137" w:history="1">
        <w:r w:rsidRPr="0021185B">
          <w:t>показатели</w:t>
        </w:r>
      </w:hyperlink>
      <w:r w:rsidRPr="0021185B">
        <w:t xml:space="preserve"> (индикаторы), представленные в приложении N 3 к муниципальной программе.</w:t>
      </w:r>
    </w:p>
    <w:p w:rsidR="00DD2B03" w:rsidRPr="0021185B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21185B">
        <w:t xml:space="preserve">Мониторинг значений показателей (индикаторов) осуществляется на основе полученных данных федерального государственного статистического наблюдения по </w:t>
      </w:r>
      <w:hyperlink r:id="rId11" w:history="1">
        <w:r w:rsidRPr="0021185B">
          <w:t>формам 1-ФК</w:t>
        </w:r>
      </w:hyperlink>
      <w:r w:rsidRPr="0021185B">
        <w:t xml:space="preserve">, </w:t>
      </w:r>
      <w:hyperlink r:id="rId12" w:history="1">
        <w:r w:rsidRPr="0021185B">
          <w:t>3-АФК</w:t>
        </w:r>
      </w:hyperlink>
      <w:r w:rsidRPr="0021185B">
        <w:t xml:space="preserve">, </w:t>
      </w:r>
      <w:hyperlink r:id="rId13" w:history="1">
        <w:r w:rsidRPr="0021185B">
          <w:t>5-ФК</w:t>
        </w:r>
      </w:hyperlink>
      <w:r w:rsidRPr="0021185B">
        <w:t>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21185B">
        <w:t xml:space="preserve">Выбор показателей в сфере молодежной политики осуществлялся на основе индикаторов и показателей, отраженных в государственной </w:t>
      </w:r>
      <w:hyperlink r:id="rId14" w:history="1">
        <w:r w:rsidRPr="0021185B">
          <w:t>программе</w:t>
        </w:r>
      </w:hyperlink>
      <w:r w:rsidRPr="0021185B">
        <w:t xml:space="preserve"> Российской Федерации "Развитие образования" на 2013 - 2020 годы (</w:t>
      </w:r>
      <w:hyperlink r:id="rId15" w:history="1">
        <w:r w:rsidRPr="0021185B">
          <w:t>Подпрограмма 4</w:t>
        </w:r>
      </w:hyperlink>
      <w:r w:rsidRPr="0021185B">
        <w:t xml:space="preserve"> "Вовлечение молодежи в социальную практику"), утвержденной распоряжением Правительства Российской Федерации </w:t>
      </w:r>
      <w:r>
        <w:t xml:space="preserve">от 22 ноября 2012 года N 2148-р и государственной программе «Развитие физической культуры, спорта, туризма и повышения эффективности молодежной политики в Сахалинской области на 2014 – 2020 годы» </w:t>
      </w:r>
      <w:r w:rsidRPr="0021185B">
        <w:t xml:space="preserve">на период до 2020 года, утвержденной Постановлений Правительства Сахалинской области от 25.11.2013 </w:t>
      </w:r>
      <w:hyperlink r:id="rId16" w:history="1">
        <w:r w:rsidRPr="0021185B">
          <w:t>N 659</w:t>
        </w:r>
      </w:hyperlink>
      <w:r w:rsidRPr="0021185B">
        <w:t xml:space="preserve">, от 30.01.2014 </w:t>
      </w:r>
      <w:hyperlink r:id="rId17" w:history="1">
        <w:r w:rsidRPr="0021185B">
          <w:t>N 42</w:t>
        </w:r>
      </w:hyperlink>
      <w:r w:rsidRPr="0021185B">
        <w:t xml:space="preserve">,от 17.02.2014 </w:t>
      </w:r>
      <w:hyperlink r:id="rId18" w:history="1">
        <w:r w:rsidRPr="0021185B">
          <w:t>N 75</w:t>
        </w:r>
      </w:hyperlink>
      <w:r w:rsidRPr="0021185B">
        <w:t>.</w:t>
      </w:r>
      <w:bookmarkStart w:id="9" w:name="Par371"/>
      <w:bookmarkEnd w:id="9"/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BD1792">
        <w:t>РЕСУРСНОЕ ОБЕСПЕЧЕНИЕ</w:t>
      </w:r>
      <w:r>
        <w:t xml:space="preserve"> </w:t>
      </w:r>
      <w:r w:rsidRPr="00BD1792">
        <w:t>МУНИЦИПАЛЬНОЙ ПРОГРАММЫ</w:t>
      </w:r>
      <w:r>
        <w:t>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left="384"/>
        <w:jc w:val="both"/>
      </w:pP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</w:t>
      </w:r>
      <w:r w:rsidRPr="00F523BA">
        <w:t xml:space="preserve"> </w:t>
      </w:r>
      <w:r>
        <w:t>государственной программы «Развитие физической культуры, спорта, туризма и повышения эффективности молодежной политики в Сахалинской области на 2014 – 2020 годы» на период до 2020 года, муниципальной программы «</w:t>
      </w:r>
      <w:r w:rsidRPr="00BD1792">
        <w:t>Развитие физической культуры, спорта и молодежной политики в муниципальном образовании «Невельский городской округ» на 2015-2020 годы»</w:t>
      </w:r>
      <w:r>
        <w:t>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>
        <w:t>Ресурсное обеспечение и прогнозная (справочная) оценка расходов за счет всех источников финансирования на реализацию Программы приведены в приложении №4 к настоящей Программе.</w:t>
      </w:r>
    </w:p>
    <w:p w:rsidR="00DD2B03" w:rsidRDefault="00DD2B03" w:rsidP="00DD2B03">
      <w:pPr>
        <w:ind w:firstLine="709"/>
        <w:jc w:val="both"/>
      </w:pPr>
    </w:p>
    <w:p w:rsidR="00DD2B03" w:rsidRPr="009528E0" w:rsidRDefault="00DD2B03" w:rsidP="00DD2B03">
      <w:pPr>
        <w:numPr>
          <w:ilvl w:val="0"/>
          <w:numId w:val="6"/>
        </w:numPr>
        <w:ind w:left="0" w:firstLine="709"/>
        <w:jc w:val="center"/>
      </w:pPr>
      <w:r w:rsidRPr="009528E0">
        <w:t>МЕРЫ РЕГУЛИРОВАНИЯ И УПРАВЛЕНИЯ РИСКАМИ С ЦЕЛЬЮ МИНИМИЗАЦИИ ИХ ВЛИЯНИЯ</w:t>
      </w:r>
      <w:r>
        <w:t xml:space="preserve"> </w:t>
      </w:r>
      <w:r w:rsidRPr="009528E0">
        <w:t>НА ДОСТИЖЕНИЕ ЦЕЛЕЙ МУНИЦИПАЛЬНОЙ ПРОГРАММЫ</w:t>
      </w:r>
      <w:r>
        <w:t>.</w:t>
      </w:r>
    </w:p>
    <w:p w:rsidR="00DD2B03" w:rsidRPr="00427F9B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</w:p>
    <w:p w:rsidR="00DD2B03" w:rsidRPr="00A9544A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C25CC3">
        <w:t>Важное значение для успешной реализации муниципальной</w:t>
      </w:r>
      <w:r>
        <w:t xml:space="preserve"> П</w:t>
      </w:r>
      <w:r w:rsidRPr="00C25CC3">
        <w:t xml:space="preserve">рограммы имеет прогнозирование возможных рисков, связанных с достижением основных целей, </w:t>
      </w:r>
      <w:r w:rsidRPr="00A9544A">
        <w:lastRenderedPageBreak/>
        <w:t>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DD2B03" w:rsidRPr="00A9544A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A9544A">
        <w:t>В рамках реализации муниципальной программы могут быть выделены следующие риски ее реализации.</w:t>
      </w:r>
    </w:p>
    <w:p w:rsidR="00DD2B03" w:rsidRPr="00A9544A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A9544A">
        <w:t>Правовые риски связаны с изменением областного и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A9544A">
        <w:t>Для минимизации воздействия данной группы рисков планируется:</w:t>
      </w:r>
    </w:p>
    <w:p w:rsidR="00DD2B03" w:rsidRDefault="00DD2B03" w:rsidP="00DD2B0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</w:pPr>
      <w:r w:rsidRPr="00A9544A">
        <w:t>на этапе разработки проектов документов привлекать к их обсуждению основные заинтересованные стороны;</w:t>
      </w:r>
    </w:p>
    <w:p w:rsidR="00DD2B03" w:rsidRPr="009528E0" w:rsidRDefault="00DD2B03" w:rsidP="00DD2B0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</w:pPr>
      <w:r w:rsidRPr="009528E0">
        <w:t xml:space="preserve">проводить мониторинг планируемых изменений в областном и федеральном законодательстве в сферах физической культуры, спорта и </w:t>
      </w:r>
      <w:r>
        <w:t xml:space="preserve"> молодежной политики;</w:t>
      </w:r>
    </w:p>
    <w:p w:rsidR="00DD2B03" w:rsidRPr="00A9544A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A9544A">
        <w:t>Финансовые риски связаны с возникновением бюджетного дефицита и недостаточным уровнем бюджетного финансирования, секвестрованием бюджетных расходов на сферы физич</w:t>
      </w:r>
      <w:r>
        <w:t>еской культуры, спорта и</w:t>
      </w:r>
      <w:r w:rsidRPr="00A9544A">
        <w:t xml:space="preserve"> молодежной по</w:t>
      </w:r>
      <w:r>
        <w:t>литика,</w:t>
      </w:r>
      <w:r w:rsidRPr="00A9544A">
        <w:t xml:space="preserve"> что может повлечь недофинансирование, сокращение или прекращение программных мероприятий.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A9544A">
        <w:t>Способами ограничения финансовых рисков выступают меры:</w:t>
      </w:r>
    </w:p>
    <w:p w:rsidR="00DD2B03" w:rsidRDefault="00DD2B03" w:rsidP="00DD2B0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A9544A">
        <w:t>ежегодное уточнение объемов финансовых средств, предусмотренных на реализ</w:t>
      </w:r>
      <w:r>
        <w:t xml:space="preserve">ацию мероприятий муниципальной </w:t>
      </w:r>
      <w:r w:rsidRPr="00A9544A">
        <w:t>Программы, в зависимости от достигнутых результатов;</w:t>
      </w:r>
    </w:p>
    <w:p w:rsidR="00DD2B03" w:rsidRDefault="00DD2B03" w:rsidP="00DD2B0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9528E0">
        <w:t>определение приоритетов для первоочередного финансирования;</w:t>
      </w:r>
    </w:p>
    <w:p w:rsidR="00DD2B03" w:rsidRPr="009528E0" w:rsidRDefault="00DD2B03" w:rsidP="00DD2B0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9528E0">
        <w:t>планирование бюджетных расходов с применением методик оценки эффективности бюджетных расходов.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BD1792">
        <w:t>Способ преодоления риска - оперативное реагирование на изменения, происходящие в экономике, и внесение соответствующих изменений в муниципальную Программу.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BD1792"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потерю управляемости отраслей физической культуры, спорта и молодежной политики, нарушение планируемых сроков реализации муниципальной программы, невыполнение ее целей и задач, недостижение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BD1792">
        <w:t>Основными условиями минимизации административных рисков являются:</w:t>
      </w:r>
    </w:p>
    <w:p w:rsidR="00DD2B03" w:rsidRDefault="00DD2B03" w:rsidP="00DD2B0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BD1792">
        <w:t>формирование эффективной системы управления реализацией муниципальной программы;</w:t>
      </w:r>
    </w:p>
    <w:p w:rsidR="00DD2B03" w:rsidRDefault="00DD2B03" w:rsidP="00DD2B0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BD1792">
        <w:t>проведение систематического аудита результативности реализации муниципальной программы;</w:t>
      </w:r>
    </w:p>
    <w:p w:rsidR="00DD2B03" w:rsidRDefault="00DD2B03" w:rsidP="00DD2B0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BD1792">
        <w:t>регулярная публикация отчетов о ходе реализации муниципальной программы;</w:t>
      </w:r>
    </w:p>
    <w:p w:rsidR="00DD2B03" w:rsidRDefault="00DD2B03" w:rsidP="00DD2B0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BD1792">
        <w:t>повышение эффективности взаимодействия участников реализации муниципальной программы;</w:t>
      </w:r>
    </w:p>
    <w:p w:rsidR="00DD2B03" w:rsidRPr="00BD1792" w:rsidRDefault="00DD2B03" w:rsidP="00DD2B0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BD1792">
        <w:t>своевременная корректир</w:t>
      </w:r>
      <w:r>
        <w:t xml:space="preserve">овка мероприятий муниципальной </w:t>
      </w:r>
      <w:r w:rsidRPr="00BD1792">
        <w:t>программы.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BD1792">
        <w:t>Кадровые риски обусловлены значительным дефицитом высококвалифицированных кадров в сферах физич</w:t>
      </w:r>
      <w:r>
        <w:t>еской культуры, спорта и</w:t>
      </w:r>
      <w:r w:rsidRPr="00BD1792">
        <w:t xml:space="preserve"> молодежной политики, что снижает эффективность работы учрежден</w:t>
      </w:r>
      <w:r>
        <w:t xml:space="preserve">ий </w:t>
      </w:r>
      <w:r w:rsidRPr="00BD1792">
        <w:t xml:space="preserve">качество предоставляемых </w:t>
      </w:r>
      <w:r>
        <w:t xml:space="preserve">муниципальные </w:t>
      </w:r>
      <w:r w:rsidRPr="00BD1792">
        <w:t>услуг</w:t>
      </w:r>
      <w:r>
        <w:t>и</w:t>
      </w:r>
      <w:r w:rsidRPr="00BD1792">
        <w:t>.</w:t>
      </w:r>
    </w:p>
    <w:p w:rsidR="00DD2B03" w:rsidRPr="00BD1792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r w:rsidRPr="00BD1792"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D2B03" w:rsidRDefault="00DD2B03" w:rsidP="00DD2B03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Par445"/>
      <w:bookmarkEnd w:id="10"/>
    </w:p>
    <w:p w:rsidR="00DD2B03" w:rsidRDefault="00DD2B03" w:rsidP="00DD2B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center"/>
      </w:pPr>
      <w:r w:rsidRPr="00867CF4">
        <w:t xml:space="preserve">МЕТОДИКА ОЦЕНКИ ЭФФЕКТИВНОСТИ МУНИЦИПАЛЬНОЙ </w:t>
      </w:r>
      <w:r w:rsidRPr="00867CF4">
        <w:lastRenderedPageBreak/>
        <w:t>ПРОГРАММЫ</w:t>
      </w:r>
      <w:r>
        <w:t>.</w:t>
      </w:r>
    </w:p>
    <w:p w:rsidR="00DD2B03" w:rsidRPr="00867CF4" w:rsidRDefault="00DD2B03" w:rsidP="00DD2B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center"/>
      </w:pP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8979CC">
        <w:t>Методика оценки Программы представляет собой алгоритм оценки фактической эффективности</w:t>
      </w:r>
      <w:r w:rsidRPr="00A9544A">
        <w:t xml:space="preserve"> Программы по итогам ее реализации и должна быть основана на результативности ее выполнения с учетом объема ресурсов, направленных на ее реализацию, и рисков, оказывающих влияние на изменение сферы реализации.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Результативность Программы оценивается на основе достижения запланированного значения целевых показателей Программы (как процентное соотношение фактического значения показателя к плановому).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Эффективность Программы оценивается на основе результативности с учетом оценки запланированного и фактического объема финансирования на реализацию Программы.</w:t>
      </w: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Оценка эффективности реализации Программы проводится на основе:</w:t>
      </w:r>
    </w:p>
    <w:p w:rsidR="00DD2B03" w:rsidRPr="00A9544A" w:rsidRDefault="00DD2B03" w:rsidP="00DD2B03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A9544A">
        <w:t xml:space="preserve">Оценки степени достижения целей и решения задач Программы в целом путем сопоставления фактически достигнутых </w:t>
      </w:r>
      <w:hyperlink r:id="rId19" w:history="1">
        <w:r w:rsidRPr="00A9544A">
          <w:t>значений</w:t>
        </w:r>
      </w:hyperlink>
      <w:r w:rsidRPr="00A9544A">
        <w:t xml:space="preserve"> индикаторов Программы и их плановых значений, приведенных в приложении № 2 к настоящей Программе, по формуле: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4"/>
        </w:rPr>
        <w:drawing>
          <wp:inline distT="0" distB="0" distL="0" distR="0">
            <wp:extent cx="13430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где: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2"/>
        </w:rPr>
        <w:drawing>
          <wp:inline distT="0" distB="0" distL="0" distR="0">
            <wp:extent cx="1905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степень достижения целей (решения задач);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4"/>
        </w:rPr>
        <w:drawing>
          <wp:inline distT="0" distB="0" distL="0" distR="0">
            <wp:extent cx="1619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фактическое значение индикатора (показателя) Программы;</w:t>
      </w:r>
    </w:p>
    <w:p w:rsidR="00DD2B03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2"/>
        </w:rPr>
        <w:drawing>
          <wp:inline distT="0" distB="0" distL="0" distR="0">
            <wp:extent cx="1619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 Или </w:t>
      </w:r>
      <w:r w:rsidRPr="00A9544A">
        <w:rPr>
          <w:noProof/>
          <w:position w:val="-14"/>
        </w:rPr>
        <w:drawing>
          <wp:inline distT="0" distB="0" distL="0" distR="0">
            <wp:extent cx="13430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(для индикаторов (показателей), желаемой тенденцией развития которых является снижение значений).</w:t>
      </w:r>
    </w:p>
    <w:p w:rsidR="00DD2B03" w:rsidRPr="00A9544A" w:rsidRDefault="00DD2B03" w:rsidP="00DD2B03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A9544A">
        <w:t xml:space="preserve">Степени соответствия запланированному уровню затрат и эффективности использования средств федерального, областного и местного бюджетов и иных источников ресурсного </w:t>
      </w:r>
      <w:hyperlink r:id="rId24" w:history="1">
        <w:r w:rsidRPr="00A9544A">
          <w:t>обеспечения</w:t>
        </w:r>
      </w:hyperlink>
      <w:r w:rsidRPr="00A9544A">
        <w:t xml:space="preserve"> Программы путем сопоставления фактических и плановых объемов финансирования Программы в целом, представляется в приложении № 3 к настоящей Программе, по формуле: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4"/>
        </w:rPr>
        <w:drawing>
          <wp:inline distT="0" distB="0" distL="0" distR="0">
            <wp:extent cx="14573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где: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4"/>
        </w:rPr>
        <w:drawing>
          <wp:inline distT="0" distB="0" distL="0" distR="0">
            <wp:extent cx="21907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уровень финансирования реализации Программы;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4"/>
        </w:rPr>
        <w:drawing>
          <wp:inline distT="0" distB="0" distL="0" distR="0">
            <wp:extent cx="21907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фактический объем финансовых ресурсов, направленный на реализацию Программы;</w:t>
      </w:r>
    </w:p>
    <w:p w:rsidR="00DD2B03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12"/>
        </w:rPr>
        <w:drawing>
          <wp:inline distT="0" distB="0" distL="0" distR="0">
            <wp:extent cx="2190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B03" w:rsidRPr="00A9544A">
        <w:t xml:space="preserve"> - плановый объем финансовых ресурсов на реализацию Программы на соответствующий отчетный период.</w:t>
      </w:r>
    </w:p>
    <w:p w:rsidR="00DD2B03" w:rsidRPr="00A9544A" w:rsidRDefault="00DD2B03" w:rsidP="00DD2B03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A9544A"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результатов по реализации основных мероприятий по годам на основе ежегодных планов-графиков реализации Программы.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Оценка степени достижения целей и решения задач Программы осуществляется на основании следующей формулы:</w:t>
      </w:r>
    </w:p>
    <w:p w:rsidR="00DD2B03" w:rsidRPr="00A9544A" w:rsidRDefault="000B7520" w:rsidP="00DD2B03">
      <w:pPr>
        <w:autoSpaceDE w:val="0"/>
        <w:autoSpaceDN w:val="0"/>
        <w:adjustRightInd w:val="0"/>
        <w:ind w:firstLine="709"/>
        <w:jc w:val="both"/>
      </w:pPr>
      <w:r w:rsidRPr="00A9544A">
        <w:rPr>
          <w:noProof/>
          <w:position w:val="-24"/>
        </w:rPr>
        <w:drawing>
          <wp:inline distT="0" distB="0" distL="0" distR="0">
            <wp:extent cx="4276725" cy="409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где: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ДИ - показатель достижения плановых значений индикаторов (показателей) Программы;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К - количество индикаторов (показателей) Программы;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Ф - фактическое значение индикатора (показателя) Программы за рассматриваемый период;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lastRenderedPageBreak/>
        <w:t>П - планируемое значение достижения индикатора (показателя) Программы за рассматриваемый период.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 xml:space="preserve">В случае, когда уменьшение значения целевого показателя является положительной динамикой, показатели Ф и П в формуле меняются местами (например, </w:t>
      </w:r>
      <w:r w:rsidR="000B7520" w:rsidRPr="00A9544A">
        <w:rPr>
          <w:noProof/>
          <w:position w:val="-12"/>
        </w:rPr>
        <w:drawing>
          <wp:inline distT="0" distB="0" distL="0" distR="0">
            <wp:extent cx="128587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44A">
        <w:t xml:space="preserve">). 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Программа считается реализованной с высоким уровнем эффективности, если: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- значение показателя ДИ равно или более 80%;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- уровень финансирования (</w:t>
      </w:r>
      <w:r w:rsidR="000B7520" w:rsidRPr="00A9544A">
        <w:rPr>
          <w:noProof/>
          <w:position w:val="-14"/>
        </w:rPr>
        <w:drawing>
          <wp:inline distT="0" distB="0" distL="0" distR="0">
            <wp:extent cx="2190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44A">
        <w:t>) Программы составил не менее 80%;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- не менее 70% мероприятий, запланированных на отчетный год, выполнены в полном объеме.</w:t>
      </w: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Программа считается реализованной с удовлетворительным уровнем эффективности, если:</w:t>
      </w:r>
    </w:p>
    <w:p w:rsidR="00DD2B03" w:rsidRDefault="00DD2B03" w:rsidP="00DD2B03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A9544A">
        <w:t>значение показателя ДИ равно или более 70%;</w:t>
      </w:r>
    </w:p>
    <w:p w:rsidR="00DD2B03" w:rsidRDefault="00DD2B03" w:rsidP="00DD2B0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A9544A">
        <w:t>уровень финансирования реализации Программы составил не менее 70%;</w:t>
      </w:r>
    </w:p>
    <w:p w:rsidR="00DD2B03" w:rsidRPr="00A9544A" w:rsidRDefault="00DD2B03" w:rsidP="00DD2B03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</w:pPr>
      <w:r w:rsidRPr="00A9544A">
        <w:t>не менее 60% мероприятий, запланированных на отчетный год, выполнены в полном объеме.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 xml:space="preserve">Результаты оценки эффективности используются для корректировки Программы. 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Ответственный исполнитель Программы проводит оценку эффективности реализации основных мероприятий.</w:t>
      </w:r>
    </w:p>
    <w:p w:rsidR="00DD2B03" w:rsidRPr="00A9544A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 xml:space="preserve">Оценка осуществляется ежеквартально нарастающим итогом и в целом за отчетный </w:t>
      </w:r>
      <w:r>
        <w:t>год по формам, предусмотренным м</w:t>
      </w:r>
      <w:r w:rsidRPr="00A9544A">
        <w:t>етодическими указаниями по разработке и реализации муниципальных программ МО «Невельский городской округ».</w:t>
      </w: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  <w:r w:rsidRPr="00A9544A">
        <w:t>Отчет о реализации подпрограммы и основных мероприятий Программы соисполнитель предоставляет ответственному исполнителю Программы ежеквартально до 15 числа месяца, следующего за отчетным</w:t>
      </w:r>
      <w:r>
        <w:t xml:space="preserve"> периодом</w:t>
      </w:r>
      <w:r w:rsidRPr="00A9544A">
        <w:t>.</w:t>
      </w:r>
      <w:bookmarkStart w:id="11" w:name="Par499"/>
      <w:bookmarkStart w:id="12" w:name="Par1293"/>
      <w:bookmarkEnd w:id="11"/>
      <w:bookmarkEnd w:id="12"/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</w:pPr>
    </w:p>
    <w:p w:rsidR="00DD2B03" w:rsidRDefault="00DD2B03" w:rsidP="00DD2B03">
      <w:pPr>
        <w:autoSpaceDE w:val="0"/>
        <w:autoSpaceDN w:val="0"/>
        <w:adjustRightInd w:val="0"/>
        <w:ind w:firstLine="709"/>
        <w:jc w:val="both"/>
        <w:sectPr w:rsidR="00DD2B03" w:rsidSect="00DD2B03">
          <w:pgSz w:w="11905" w:h="16838"/>
          <w:pgMar w:top="851" w:right="851" w:bottom="851" w:left="1701" w:header="720" w:footer="720" w:gutter="0"/>
          <w:cols w:space="720"/>
          <w:noEndnote/>
          <w:docGrid w:linePitch="299"/>
        </w:sectPr>
      </w:pPr>
    </w:p>
    <w:p w:rsidR="00DD2B03" w:rsidRPr="001652AC" w:rsidRDefault="00DD2B03" w:rsidP="00DD2B03">
      <w:pPr>
        <w:ind w:right="44"/>
        <w:jc w:val="right"/>
        <w:rPr>
          <w:u w:val="single"/>
        </w:rPr>
      </w:pPr>
      <w:r w:rsidRPr="001652AC">
        <w:rPr>
          <w:u w:val="single"/>
        </w:rPr>
        <w:lastRenderedPageBreak/>
        <w:t xml:space="preserve">Приложение № 1 </w:t>
      </w:r>
    </w:p>
    <w:p w:rsidR="00DD2B03" w:rsidRPr="001652AC" w:rsidRDefault="00DD2B03" w:rsidP="00DD2B03">
      <w:pPr>
        <w:ind w:right="44"/>
        <w:jc w:val="right"/>
      </w:pPr>
      <w:r>
        <w:t>к муниципальной</w:t>
      </w:r>
      <w:r w:rsidRPr="001652AC">
        <w:t xml:space="preserve"> программе</w:t>
      </w:r>
    </w:p>
    <w:p w:rsidR="00DD2B03" w:rsidRPr="001652AC" w:rsidRDefault="00DD2B03" w:rsidP="00DD2B03">
      <w:pPr>
        <w:ind w:right="44"/>
        <w:jc w:val="right"/>
      </w:pPr>
      <w:r w:rsidRPr="001652AC">
        <w:t xml:space="preserve">«Развитие физической культуры, </w:t>
      </w:r>
    </w:p>
    <w:p w:rsidR="00DD2B03" w:rsidRPr="001652AC" w:rsidRDefault="00DD2B03" w:rsidP="00DD2B03">
      <w:pPr>
        <w:ind w:right="44"/>
        <w:jc w:val="right"/>
      </w:pPr>
      <w:r w:rsidRPr="001652AC">
        <w:t xml:space="preserve">спорта и молодежной политики </w:t>
      </w:r>
    </w:p>
    <w:p w:rsidR="00DD2B03" w:rsidRPr="001652AC" w:rsidRDefault="00DD2B03" w:rsidP="00DD2B03">
      <w:pPr>
        <w:ind w:right="44"/>
        <w:jc w:val="right"/>
      </w:pPr>
      <w:r w:rsidRPr="001652AC">
        <w:t xml:space="preserve">в муниципальном образовании </w:t>
      </w:r>
    </w:p>
    <w:p w:rsidR="00DD2B03" w:rsidRPr="001652AC" w:rsidRDefault="00DD2B03" w:rsidP="00DD2B03">
      <w:pPr>
        <w:ind w:right="44"/>
        <w:jc w:val="right"/>
      </w:pPr>
      <w:r w:rsidRPr="001652AC">
        <w:t>«Невельский городской округ»</w:t>
      </w:r>
    </w:p>
    <w:p w:rsidR="00DD2B03" w:rsidRPr="001652AC" w:rsidRDefault="00DD2B03" w:rsidP="00DD2B03">
      <w:pPr>
        <w:ind w:right="44"/>
        <w:jc w:val="right"/>
      </w:pPr>
      <w:r w:rsidRPr="001652AC">
        <w:t>на 2015-2020 годы,</w:t>
      </w:r>
    </w:p>
    <w:p w:rsidR="00DD2B03" w:rsidRPr="001652AC" w:rsidRDefault="00DD2B03" w:rsidP="00DD2B03">
      <w:pPr>
        <w:ind w:right="44"/>
        <w:jc w:val="right"/>
      </w:pPr>
      <w:r>
        <w:t>утвержденной</w:t>
      </w:r>
      <w:r w:rsidRPr="001652AC">
        <w:t xml:space="preserve"> постановлением</w:t>
      </w:r>
    </w:p>
    <w:p w:rsidR="00DD2B03" w:rsidRPr="001652AC" w:rsidRDefault="00DD2B03" w:rsidP="00DD2B03">
      <w:pPr>
        <w:ind w:right="44"/>
        <w:jc w:val="right"/>
      </w:pPr>
      <w:r w:rsidRPr="001652AC">
        <w:t>администрации</w:t>
      </w:r>
    </w:p>
    <w:p w:rsidR="00DD2B03" w:rsidRPr="001652AC" w:rsidRDefault="00DD2B03" w:rsidP="00DD2B03">
      <w:pPr>
        <w:ind w:right="44"/>
        <w:jc w:val="right"/>
      </w:pPr>
      <w:r w:rsidRPr="001652AC">
        <w:t>Невельского городского округа</w:t>
      </w:r>
    </w:p>
    <w:p w:rsidR="00DD2B03" w:rsidRPr="001652AC" w:rsidRDefault="00DD2B03" w:rsidP="00DD2B03">
      <w:pPr>
        <w:ind w:right="44"/>
        <w:jc w:val="right"/>
      </w:pPr>
      <w:r>
        <w:t xml:space="preserve">от 15.07.2014 г. </w:t>
      </w:r>
      <w:r w:rsidRPr="001652AC">
        <w:t xml:space="preserve"> №</w:t>
      </w:r>
      <w:r>
        <w:t xml:space="preserve"> 747</w:t>
      </w:r>
    </w:p>
    <w:p w:rsidR="00DD2B03" w:rsidRPr="001652AC" w:rsidRDefault="00DD2B03" w:rsidP="00DD2B03">
      <w:pPr>
        <w:ind w:right="44"/>
      </w:pPr>
    </w:p>
    <w:p w:rsidR="00DD2B03" w:rsidRPr="00147148" w:rsidRDefault="00DD2B03" w:rsidP="00DD2B03">
      <w:pPr>
        <w:jc w:val="both"/>
      </w:pPr>
      <w:r w:rsidRPr="00147148">
        <w:t xml:space="preserve">Таблица 1. Перечень подпрограмм и мероприятий </w:t>
      </w:r>
      <w:r>
        <w:t>муниципальной программы.</w:t>
      </w:r>
    </w:p>
    <w:p w:rsidR="00DD2B03" w:rsidRDefault="00DD2B03" w:rsidP="00DD2B03">
      <w:pPr>
        <w:rPr>
          <w:sz w:val="28"/>
          <w:szCs w:val="28"/>
        </w:rPr>
      </w:pPr>
    </w:p>
    <w:tbl>
      <w:tblPr>
        <w:tblW w:w="5184" w:type="pct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2367"/>
        <w:gridCol w:w="154"/>
        <w:gridCol w:w="1951"/>
        <w:gridCol w:w="964"/>
        <w:gridCol w:w="1456"/>
        <w:gridCol w:w="3650"/>
        <w:gridCol w:w="2638"/>
        <w:gridCol w:w="2068"/>
      </w:tblGrid>
      <w:tr w:rsidR="00DD2B03" w:rsidRPr="0077307A">
        <w:tc>
          <w:tcPr>
            <w:tcW w:w="162" w:type="pct"/>
            <w:vMerge w:val="restart"/>
          </w:tcPr>
          <w:p w:rsidR="00DD2B03" w:rsidRPr="0077307A" w:rsidRDefault="00DD2B03" w:rsidP="00DD2B03">
            <w:r w:rsidRPr="0077307A">
              <w:t>№</w:t>
            </w:r>
          </w:p>
        </w:tc>
        <w:tc>
          <w:tcPr>
            <w:tcW w:w="751" w:type="pct"/>
            <w:vMerge w:val="restart"/>
          </w:tcPr>
          <w:p w:rsidR="00DD2B03" w:rsidRPr="0077307A" w:rsidRDefault="00DD2B03" w:rsidP="00DD2B03">
            <w:r w:rsidRPr="0077307A">
              <w:t>Наименование мероприятий</w:t>
            </w:r>
          </w:p>
        </w:tc>
        <w:tc>
          <w:tcPr>
            <w:tcW w:w="666" w:type="pct"/>
            <w:gridSpan w:val="2"/>
            <w:vMerge w:val="restart"/>
          </w:tcPr>
          <w:p w:rsidR="00DD2B03" w:rsidRPr="0077307A" w:rsidRDefault="00DD2B03" w:rsidP="00DD2B03">
            <w:r w:rsidRPr="0077307A">
              <w:t>Ответственный исполнитель</w:t>
            </w:r>
          </w:p>
        </w:tc>
        <w:tc>
          <w:tcPr>
            <w:tcW w:w="768" w:type="pct"/>
            <w:gridSpan w:val="2"/>
          </w:tcPr>
          <w:p w:rsidR="00DD2B03" w:rsidRPr="0077307A" w:rsidRDefault="00DD2B03" w:rsidP="00DD2B03">
            <w:r w:rsidRPr="0077307A">
              <w:t>Срок</w:t>
            </w:r>
          </w:p>
        </w:tc>
        <w:tc>
          <w:tcPr>
            <w:tcW w:w="1995" w:type="pct"/>
            <w:gridSpan w:val="2"/>
          </w:tcPr>
          <w:p w:rsidR="00DD2B03" w:rsidRPr="0077307A" w:rsidRDefault="00DD2B03" w:rsidP="00DD2B03">
            <w:r w:rsidRPr="0077307A">
              <w:t>Ожидаемый непосредственный результат, показатель (индикатор)</w:t>
            </w:r>
          </w:p>
        </w:tc>
        <w:tc>
          <w:tcPr>
            <w:tcW w:w="658" w:type="pct"/>
            <w:vMerge w:val="restart"/>
          </w:tcPr>
          <w:p w:rsidR="00DD2B03" w:rsidRPr="0077307A" w:rsidRDefault="00DD2B03" w:rsidP="00DD2B03">
            <w:r w:rsidRPr="0077307A">
              <w:t>Связь с индикаторами (показателями) муниципальной программы (подпрограмм)</w:t>
            </w:r>
          </w:p>
        </w:tc>
      </w:tr>
      <w:tr w:rsidR="00DD2B03" w:rsidRPr="0077307A">
        <w:tc>
          <w:tcPr>
            <w:tcW w:w="162" w:type="pct"/>
            <w:vMerge/>
          </w:tcPr>
          <w:p w:rsidR="00DD2B03" w:rsidRPr="0077307A" w:rsidRDefault="00DD2B03" w:rsidP="00DD2B03"/>
        </w:tc>
        <w:tc>
          <w:tcPr>
            <w:tcW w:w="751" w:type="pct"/>
            <w:vMerge/>
          </w:tcPr>
          <w:p w:rsidR="00DD2B03" w:rsidRPr="0077307A" w:rsidRDefault="00DD2B03" w:rsidP="00DD2B03"/>
        </w:tc>
        <w:tc>
          <w:tcPr>
            <w:tcW w:w="666" w:type="pct"/>
            <w:gridSpan w:val="2"/>
            <w:vMerge/>
          </w:tcPr>
          <w:p w:rsidR="00DD2B03" w:rsidRPr="0077307A" w:rsidRDefault="00DD2B03" w:rsidP="00DD2B03"/>
        </w:tc>
        <w:tc>
          <w:tcPr>
            <w:tcW w:w="306" w:type="pct"/>
          </w:tcPr>
          <w:p w:rsidR="00DD2B03" w:rsidRDefault="00DD2B03" w:rsidP="00DD2B03">
            <w:r>
              <w:t>начало</w:t>
            </w:r>
            <w:r w:rsidRPr="0077307A">
              <w:t xml:space="preserve"> реали</w:t>
            </w:r>
            <w:r>
              <w:t>-</w:t>
            </w:r>
          </w:p>
          <w:p w:rsidR="00DD2B03" w:rsidRPr="0077307A" w:rsidRDefault="00DD2B03" w:rsidP="00DD2B03">
            <w:r w:rsidRPr="0077307A">
              <w:t>зации</w:t>
            </w:r>
          </w:p>
        </w:tc>
        <w:tc>
          <w:tcPr>
            <w:tcW w:w="462" w:type="pct"/>
          </w:tcPr>
          <w:p w:rsidR="00DD2B03" w:rsidRPr="0077307A" w:rsidRDefault="00DD2B03" w:rsidP="00DD2B03">
            <w:r>
              <w:t>окончание</w:t>
            </w:r>
            <w:r w:rsidRPr="0077307A">
              <w:t xml:space="preserve"> реализации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краткое описание</w:t>
            </w:r>
          </w:p>
        </w:tc>
        <w:tc>
          <w:tcPr>
            <w:tcW w:w="837" w:type="pct"/>
          </w:tcPr>
          <w:p w:rsidR="00DD2B03" w:rsidRPr="0077307A" w:rsidRDefault="00DD2B03" w:rsidP="00DD2B03">
            <w:r w:rsidRPr="0077307A">
              <w:t>значение</w:t>
            </w:r>
          </w:p>
        </w:tc>
        <w:tc>
          <w:tcPr>
            <w:tcW w:w="658" w:type="pct"/>
            <w:vMerge/>
          </w:tcPr>
          <w:p w:rsidR="00DD2B03" w:rsidRPr="0077307A" w:rsidRDefault="00DD2B03" w:rsidP="00DD2B03"/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/>
        </w:tc>
        <w:tc>
          <w:tcPr>
            <w:tcW w:w="4838" w:type="pct"/>
            <w:gridSpan w:val="8"/>
          </w:tcPr>
          <w:p w:rsidR="00DD2B03" w:rsidRPr="0077307A" w:rsidRDefault="00DD2B03" w:rsidP="00DD2B03">
            <w:r w:rsidRPr="0077307A"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2015-2020 годы</w:t>
            </w:r>
            <w:r>
              <w:t>.</w:t>
            </w:r>
          </w:p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r>
              <w:t>1</w:t>
            </w:r>
          </w:p>
        </w:tc>
        <w:tc>
          <w:tcPr>
            <w:tcW w:w="798" w:type="pct"/>
            <w:gridSpan w:val="2"/>
          </w:tcPr>
          <w:p w:rsidR="00DD2B03" w:rsidRPr="0077307A" w:rsidRDefault="00DD2B03" w:rsidP="00DD2B03">
            <w:r w:rsidRPr="0077307A">
              <w:t>Развитие физической культуры и спорта в муниципальном образовании «Невельский городской округ»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/>
        </w:tc>
        <w:tc>
          <w:tcPr>
            <w:tcW w:w="306" w:type="pct"/>
          </w:tcPr>
          <w:p w:rsidR="00DD2B03" w:rsidRPr="0077307A" w:rsidRDefault="00DD2B03" w:rsidP="00DD2B03"/>
        </w:tc>
        <w:tc>
          <w:tcPr>
            <w:tcW w:w="462" w:type="pct"/>
          </w:tcPr>
          <w:p w:rsidR="00DD2B03" w:rsidRPr="0077307A" w:rsidRDefault="00DD2B03" w:rsidP="00DD2B03"/>
        </w:tc>
        <w:tc>
          <w:tcPr>
            <w:tcW w:w="1158" w:type="pct"/>
          </w:tcPr>
          <w:p w:rsidR="00DD2B03" w:rsidRPr="0077307A" w:rsidRDefault="00DD2B03" w:rsidP="00DD2B03"/>
        </w:tc>
        <w:tc>
          <w:tcPr>
            <w:tcW w:w="837" w:type="pct"/>
          </w:tcPr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/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pPr>
              <w:ind w:left="-142"/>
            </w:pPr>
            <w:r>
              <w:t>1.1</w:t>
            </w:r>
          </w:p>
        </w:tc>
        <w:tc>
          <w:tcPr>
            <w:tcW w:w="798" w:type="pct"/>
            <w:gridSpan w:val="2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77307A">
              <w:t xml:space="preserve">Развитие массовой физической культуры и спорта в </w:t>
            </w:r>
            <w:r w:rsidRPr="0077307A">
              <w:lastRenderedPageBreak/>
              <w:t>муниципальном образовании «Невельский городской округ»</w:t>
            </w:r>
            <w:r>
              <w:t>.</w:t>
            </w:r>
          </w:p>
        </w:tc>
        <w:tc>
          <w:tcPr>
            <w:tcW w:w="619" w:type="pct"/>
          </w:tcPr>
          <w:p w:rsidR="00DD2B03" w:rsidRDefault="00DD2B03" w:rsidP="00DD2B03">
            <w:r w:rsidRPr="0077307A">
              <w:lastRenderedPageBreak/>
              <w:t xml:space="preserve">Отдел физической культуры, </w:t>
            </w:r>
            <w:r w:rsidRPr="0077307A">
              <w:lastRenderedPageBreak/>
              <w:t>спорта и молодежной политики админ</w:t>
            </w:r>
            <w:r>
              <w:t>истрации Невельского городского</w:t>
            </w:r>
          </w:p>
          <w:p w:rsidR="00DD2B03" w:rsidRPr="0077307A" w:rsidRDefault="00DD2B03" w:rsidP="00DD2B03">
            <w:r>
              <w:t>о</w:t>
            </w:r>
            <w:r w:rsidRPr="0077307A">
              <w:t>круга</w:t>
            </w:r>
            <w:r>
              <w:t>;</w:t>
            </w:r>
          </w:p>
          <w:p w:rsidR="00DD2B03" w:rsidRPr="0077307A" w:rsidRDefault="00DD2B03" w:rsidP="00DD2B03">
            <w:r>
              <w:t>МБОУ ДОД ДЮСШ г.Невельск;</w:t>
            </w:r>
          </w:p>
          <w:p w:rsidR="00DD2B03" w:rsidRPr="0077307A" w:rsidRDefault="00DD2B03" w:rsidP="00DD2B03">
            <w:r w:rsidRPr="0077307A">
              <w:t>Отдел образования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 w:rsidRPr="0077307A">
              <w:t>Отдел культуры</w:t>
            </w:r>
          </w:p>
          <w:p w:rsidR="00DD2B03" w:rsidRPr="0077307A" w:rsidRDefault="00DD2B03" w:rsidP="00DD2B03">
            <w:r w:rsidRPr="0077307A">
              <w:t>Невельского городского округа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 xml:space="preserve">Обеспечение выполнения ежегодного календарного плана официальных физкультурных и </w:t>
            </w:r>
            <w:r w:rsidRPr="0077307A">
              <w:lastRenderedPageBreak/>
              <w:t>спортивных мероприятий Невельского городского округа.</w:t>
            </w:r>
          </w:p>
          <w:p w:rsidR="00DD2B03" w:rsidRPr="0077307A" w:rsidRDefault="00DD2B03" w:rsidP="00DD2B03">
            <w:r w:rsidRPr="0077307A">
              <w:t xml:space="preserve">Обеспечение выполнения мероприятий по награждению по итогам смотров-конкурсов. </w:t>
            </w:r>
          </w:p>
          <w:p w:rsidR="00DD2B03" w:rsidRPr="0077307A" w:rsidRDefault="00DD2B03" w:rsidP="00DD2B03">
            <w:r w:rsidRPr="0077307A">
              <w:t>Массовое привлечение к регулярным занятиям физкультурой и спортом, пропаганда здорового образа жизни.</w:t>
            </w:r>
          </w:p>
          <w:p w:rsidR="00DD2B03" w:rsidRPr="0077307A" w:rsidRDefault="00DD2B03" w:rsidP="00DD2B03">
            <w:r w:rsidRPr="0077307A">
              <w:t>Освещение в средствах массовой информации достижений спортсменов Невельского городского округа и отрасли физическая культура и спорт в целом, размещение в средствах массовой информации материалов о проведении мероприятий в сфере физической культуры и спорта, информирование населения области через информационную сеть Internet. Мероприятия, направленные на повышение эффективности физкультурно-оздоровительной и спортивной работы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r w:rsidRPr="0077307A">
              <w:lastRenderedPageBreak/>
              <w:t xml:space="preserve">1. Увеличение доли населения Невельского городского округа, </w:t>
            </w:r>
            <w:r w:rsidRPr="0077307A">
              <w:lastRenderedPageBreak/>
              <w:t>систематически занимающегося физической культурой и спортом, в о</w:t>
            </w:r>
            <w:r>
              <w:t>бщей численности населения с 31,4% в 2014 г. до 47,6% в 2020 году.</w:t>
            </w:r>
          </w:p>
          <w:p w:rsidR="00DD2B03" w:rsidRPr="0077307A" w:rsidRDefault="00DD2B03" w:rsidP="00DD2B03">
            <w:r w:rsidRPr="0077307A">
              <w:t>2. Увеличение доли населения Невельского района</w:t>
            </w:r>
            <w:r>
              <w:t>, занимающего</w:t>
            </w:r>
            <w:r w:rsidRPr="0077307A">
              <w:t>ся физической культурой и спортом по месту трудовой деятельности, в общей численности населения, занятого в экономике</w:t>
            </w:r>
            <w:r>
              <w:t xml:space="preserve"> с 19,6 % в 2014 году до 33,3 </w:t>
            </w:r>
            <w:r w:rsidRPr="0077307A">
              <w:t>%</w:t>
            </w:r>
            <w:r>
              <w:t xml:space="preserve"> в 2020 году.</w:t>
            </w:r>
          </w:p>
          <w:p w:rsidR="00DD2B03" w:rsidRPr="0077307A" w:rsidRDefault="00DD2B03" w:rsidP="00DD2B03">
            <w:r w:rsidRPr="0077307A">
              <w:t>3. Увеличение доли обучающихся и студентов, систематически занимающихся физической культурой и спортом, в общей численн</w:t>
            </w:r>
            <w:r>
              <w:t xml:space="preserve">ости, обучающихся студентов с 66,2 % в 2014 году до 80,0% </w:t>
            </w:r>
            <w:r w:rsidRPr="0077307A">
              <w:t xml:space="preserve"> </w:t>
            </w:r>
            <w:r>
              <w:t>в 2020 году</w:t>
            </w:r>
            <w:r w:rsidRPr="0077307A">
              <w:t>.</w:t>
            </w:r>
          </w:p>
          <w:p w:rsidR="00DD2B03" w:rsidRDefault="00DD2B03" w:rsidP="00DD2B03">
            <w:r w:rsidRPr="0077307A">
              <w:lastRenderedPageBreak/>
              <w:t>4.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t xml:space="preserve"> с 10,3 % в 2014 году до 15,5 </w:t>
            </w:r>
            <w:r w:rsidRPr="0077307A">
              <w:t>%</w:t>
            </w:r>
            <w:r>
              <w:t xml:space="preserve"> в 2020 году.</w:t>
            </w:r>
          </w:p>
          <w:p w:rsidR="00DD2B03" w:rsidRPr="0077307A" w:rsidRDefault="00DD2B03" w:rsidP="00DD2B03">
            <w:r w:rsidRPr="0077307A">
              <w:t>5. Увеличение доли занимающихся физической культурой и спортом в возрасте 15-29 лет, в общей численности населения данной возрастной группы общем численности населения</w:t>
            </w:r>
            <w:r>
              <w:t xml:space="preserve"> с 52% в 2014 году до 58% в 2020 году.</w:t>
            </w:r>
          </w:p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>
            <w:r w:rsidRPr="0077307A">
              <w:lastRenderedPageBreak/>
              <w:t xml:space="preserve">Доля населения, систематически занимающегося </w:t>
            </w:r>
            <w:r w:rsidRPr="0077307A">
              <w:lastRenderedPageBreak/>
              <w:t xml:space="preserve">физической культурой и спортом, в общей численности населения; доля граждан Невельского городского округа, занимающихся физической культурой и спортом по месту трудовой деятельности, в общей численности населения, занятого в экономике; доля обучающихся и студентов, систематически занимающихся физической культурой и спортом, в общей численности обучающихся и студентов; доля лиц с ограниченными </w:t>
            </w:r>
            <w:r w:rsidRPr="0077307A">
              <w:lastRenderedPageBreak/>
              <w:t>возможностями здоровья и инвалидов, систематически занимающихся физической культурой и спортом, в общей численности данной категории населения; доля занимающихся физической культурой и спортом в возрасте 15 - 29 лет в общей численности населения данной возрастной группы</w:t>
            </w:r>
            <w:r>
              <w:t>.</w:t>
            </w:r>
          </w:p>
        </w:tc>
      </w:tr>
      <w:tr w:rsidR="00DD2B03" w:rsidRPr="0077307A">
        <w:trPr>
          <w:trHeight w:val="841"/>
        </w:trPr>
        <w:tc>
          <w:tcPr>
            <w:tcW w:w="162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pPr>
              <w:ind w:left="-142"/>
            </w:pPr>
            <w:r>
              <w:lastRenderedPageBreak/>
              <w:t>1.2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ind w:firstLine="36"/>
            </w:pPr>
            <w:r>
              <w:t>Финансовое обеспечение</w:t>
            </w:r>
            <w:r w:rsidRPr="0077307A">
              <w:t xml:space="preserve"> муниципального задания на оказание муниципальных услуг (выполнение работ) муниципальными учреждениями </w:t>
            </w:r>
            <w:r w:rsidRPr="0077307A">
              <w:lastRenderedPageBreak/>
              <w:t>дополнительного образования детей спортивной направленности</w:t>
            </w:r>
            <w:r>
              <w:t>.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r w:rsidRPr="0077307A">
              <w:lastRenderedPageBreak/>
              <w:t xml:space="preserve">Отдел физической культуры, спорта и молодежной политики администрации Невельского </w:t>
            </w:r>
            <w:r w:rsidRPr="0077307A">
              <w:lastRenderedPageBreak/>
              <w:t>городского округа</w:t>
            </w:r>
            <w:r>
              <w:t>.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r w:rsidRPr="0077307A">
              <w:t>Обеспечение выполнения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</w:t>
            </w:r>
            <w:r>
              <w:t>.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77307A">
              <w:t>.Увеличение кол</w:t>
            </w:r>
            <w:r>
              <w:t>ичества воспитанников учреждений</w:t>
            </w:r>
            <w:r w:rsidRPr="0077307A">
              <w:t xml:space="preserve"> </w:t>
            </w:r>
            <w:r>
              <w:t xml:space="preserve">дополнительного образования спортивной направленности </w:t>
            </w:r>
            <w:r>
              <w:lastRenderedPageBreak/>
              <w:t>Невельского района с 450 чел. в 2014 году до 510</w:t>
            </w:r>
            <w:r w:rsidRPr="0077307A">
              <w:t xml:space="preserve"> чел</w:t>
            </w:r>
            <w:r>
              <w:t>.</w:t>
            </w:r>
            <w:r w:rsidRPr="0077307A">
              <w:t xml:space="preserve">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Pr="0077307A">
              <w:t>Увеличение доли детей в возрасте</w:t>
            </w:r>
            <w:r>
              <w:t xml:space="preserve"> 6-15 лет, занимающихся на этапе</w:t>
            </w:r>
            <w:r w:rsidRPr="0077307A">
              <w:t xml:space="preserve"> подготовке в ДЮСШ, в общей численности дет</w:t>
            </w:r>
            <w:r>
              <w:t>ей данной возрастной группы с 18,6% чел. в 2014 г. до 20,4 %</w:t>
            </w:r>
            <w:r w:rsidRPr="0077307A">
              <w:t xml:space="preserve"> чел в 2020 год.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DD2B03" w:rsidRPr="0077307A" w:rsidRDefault="00DD2B03" w:rsidP="00DD2B03">
            <w:r w:rsidRPr="0077307A">
              <w:lastRenderedPageBreak/>
              <w:t xml:space="preserve">Доля детей в возрасте 6 - 15 лет, занимающихся на этапе подготовки в ДЮСШ, в общей численности </w:t>
            </w:r>
            <w:r w:rsidRPr="0077307A">
              <w:lastRenderedPageBreak/>
              <w:t>детей данной возрастной группы.</w:t>
            </w:r>
          </w:p>
        </w:tc>
      </w:tr>
      <w:tr w:rsidR="00DD2B03" w:rsidRPr="0077307A">
        <w:trPr>
          <w:trHeight w:val="843"/>
        </w:trPr>
        <w:tc>
          <w:tcPr>
            <w:tcW w:w="162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pPr>
              <w:ind w:left="-142"/>
            </w:pPr>
            <w:r>
              <w:lastRenderedPageBreak/>
              <w:t>1.3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</w:tcBorders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77307A">
              <w:t>Развитие детско-юношеского спорта и системы подготовки спортивного резерва.</w:t>
            </w: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r w:rsidRPr="0077307A">
              <w:t>Отдел физической культуры, спорта и молодежной политики администраци</w:t>
            </w:r>
            <w:r>
              <w:t>и Невельского городского округа;</w:t>
            </w:r>
          </w:p>
          <w:p w:rsidR="00DD2B03" w:rsidRPr="0077307A" w:rsidRDefault="00DD2B03" w:rsidP="00DD2B03">
            <w:r>
              <w:t>МБОУ ДОД ДЮСШ г.Невельск;</w:t>
            </w:r>
          </w:p>
          <w:p w:rsidR="00DD2B03" w:rsidRPr="0077307A" w:rsidRDefault="00DD2B03" w:rsidP="00DD2B03">
            <w:r w:rsidRPr="0077307A">
              <w:t>Отдел образования администрации Невельского городского округа.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r w:rsidRPr="0077307A">
              <w:t>2015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r w:rsidRPr="0077307A">
              <w:t>202</w:t>
            </w:r>
          </w:p>
        </w:tc>
        <w:tc>
          <w:tcPr>
            <w:tcW w:w="1158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r w:rsidRPr="0077307A">
              <w:t>Обеспечение проведения мероприятий, направленных на обеспечение подготовки спортсменов и спортивных сборных команд района и обеспечение их участия в областных соревнованиях. Обеспечение проведения мероприятий, направленных на обеспечение и улучшение качества спортивной под</w:t>
            </w:r>
            <w:r>
              <w:t>готовки по базовым видам спорта.</w:t>
            </w:r>
            <w:r w:rsidRPr="0077307A"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77307A">
              <w:t>. Ежегодное присвоение званий "Спо</w:t>
            </w:r>
            <w:r>
              <w:t>ртсмен массовых категорий" с 198 чел. в 2014 году до 210</w:t>
            </w:r>
            <w:r w:rsidRPr="0077307A">
              <w:t xml:space="preserve"> чел.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77307A">
              <w:t xml:space="preserve">.Увеличение количества </w:t>
            </w:r>
            <w:r>
              <w:t>с</w:t>
            </w:r>
            <w:r w:rsidRPr="0077307A">
              <w:t>портсмен</w:t>
            </w:r>
            <w:r>
              <w:t>ов</w:t>
            </w:r>
            <w:r w:rsidRPr="0077307A">
              <w:t xml:space="preserve"> I </w:t>
            </w:r>
            <w:r>
              <w:t xml:space="preserve">спортивного </w:t>
            </w:r>
            <w:r w:rsidRPr="0077307A">
              <w:t>ра</w:t>
            </w:r>
            <w:r>
              <w:t>зряда с 1 чел. в 2014 году до 3</w:t>
            </w:r>
            <w:r w:rsidRPr="0077307A">
              <w:t xml:space="preserve"> чел.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77307A">
              <w:t xml:space="preserve">.Увеличение количества жителей Невельского района, </w:t>
            </w:r>
            <w:r>
              <w:t>участвующих в составе сборных команд Сахалинской области с 2 чел. в 2014 году до 4</w:t>
            </w:r>
            <w:r w:rsidRPr="0077307A">
              <w:t xml:space="preserve"> </w:t>
            </w:r>
            <w:r w:rsidRPr="0077307A">
              <w:lastRenderedPageBreak/>
              <w:t>чел.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Pr="0077307A">
              <w:t>.Увеличение количества призовых мест спортсменов Невельского района, завоеванных на областных соревнований, всероссийских и международных соревнованиях, с 250 единиц в 2014 году до 380 единиц в 2020 году</w:t>
            </w:r>
            <w:r>
              <w:t>.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DD2B03" w:rsidRPr="0077307A" w:rsidRDefault="00DD2B03" w:rsidP="00DD2B03">
            <w:r w:rsidRPr="0077307A">
              <w:lastRenderedPageBreak/>
              <w:t xml:space="preserve">Ежегодное присвоение спортивного разряда "Первый спортивный разряд"; численность спортсменов, включенных в список кандидатов в спортивные сборные команды Сахалинской области; количество призовых мест спортсменов Невельского </w:t>
            </w:r>
            <w:r w:rsidRPr="0077307A">
              <w:lastRenderedPageBreak/>
              <w:t xml:space="preserve">района на окружных, всероссийских и международных соревнованиях; </w:t>
            </w:r>
          </w:p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pPr>
              <w:ind w:left="-142"/>
            </w:pPr>
            <w:r>
              <w:lastRenderedPageBreak/>
              <w:t>1.4</w:t>
            </w:r>
          </w:p>
        </w:tc>
        <w:tc>
          <w:tcPr>
            <w:tcW w:w="798" w:type="pct"/>
            <w:gridSpan w:val="2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>Совершенствование отрасли физической культуры и спорта.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>Отдел физической культуры, спорта и молодежной политики администрации Невельского городского округа</w:t>
            </w:r>
            <w:r>
              <w:t>.</w:t>
            </w:r>
            <w:r w:rsidRPr="0077307A">
              <w:t xml:space="preserve"> </w:t>
            </w:r>
          </w:p>
          <w:p w:rsidR="00DD2B03" w:rsidRPr="0077307A" w:rsidRDefault="00DD2B03" w:rsidP="00DD2B03"/>
        </w:tc>
        <w:tc>
          <w:tcPr>
            <w:tcW w:w="306" w:type="pct"/>
          </w:tcPr>
          <w:p w:rsidR="00DD2B03" w:rsidRPr="0077307A" w:rsidRDefault="00DD2B03" w:rsidP="00DD2B03">
            <w:r w:rsidRPr="0077307A"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Организация профессиональной подготовки, переподготовки и повышения квалификации специалистов в области физической культуры и спорта, в том числе тренеров -преподавателей по видам спорта, спортивных судей. Организация и проведение обучающих семинаров, тренингов.</w:t>
            </w:r>
          </w:p>
        </w:tc>
        <w:tc>
          <w:tcPr>
            <w:tcW w:w="837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77307A">
              <w:t xml:space="preserve">.Увеличение доли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</w:t>
            </w:r>
            <w:r>
              <w:t>спорт с 20% в 2014 году до 100</w:t>
            </w:r>
            <w:r w:rsidRPr="0077307A">
              <w:t>%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Pr="0077307A">
              <w:t xml:space="preserve">.Увеличение доли повышения квалификации тренеров – </w:t>
            </w:r>
            <w:r w:rsidRPr="0077307A">
              <w:lastRenderedPageBreak/>
              <w:t>преподавателей</w:t>
            </w:r>
            <w:r>
              <w:t>, прошедших повышение квалификации от общего количества тренеров-преподавателей</w:t>
            </w:r>
            <w:r w:rsidRPr="0077307A">
              <w:t xml:space="preserve"> с 10% в</w:t>
            </w:r>
            <w:r>
              <w:t xml:space="preserve"> 2014 году до 100% в 2020</w:t>
            </w:r>
            <w:r w:rsidRPr="0077307A">
              <w:t xml:space="preserve"> году.</w:t>
            </w:r>
          </w:p>
        </w:tc>
        <w:tc>
          <w:tcPr>
            <w:tcW w:w="658" w:type="pct"/>
          </w:tcPr>
          <w:p w:rsidR="00DD2B03" w:rsidRPr="0077307A" w:rsidRDefault="00DD2B03" w:rsidP="00DD2B03">
            <w:r w:rsidRPr="0077307A">
              <w:lastRenderedPageBreak/>
              <w:t xml:space="preserve">Доля муниципальных служащих, прошедших повышение квалификации в течение последних 3 лет, в общем количестве </w:t>
            </w:r>
            <w:r>
              <w:t>муниципальных служащих отрасли «физическая культура и спорт».</w:t>
            </w:r>
          </w:p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pPr>
              <w:ind w:left="-142"/>
            </w:pPr>
            <w:r>
              <w:lastRenderedPageBreak/>
              <w:t>1.5</w:t>
            </w:r>
          </w:p>
          <w:p w:rsidR="00DD2B03" w:rsidRPr="0077307A" w:rsidRDefault="00DD2B03" w:rsidP="00DD2B03"/>
        </w:tc>
        <w:tc>
          <w:tcPr>
            <w:tcW w:w="798" w:type="pct"/>
            <w:gridSpan w:val="2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>Развитие инфраструктуры и модернизация объектов в сфере физической культуры и спорта</w:t>
            </w:r>
            <w:r>
              <w:t>.</w:t>
            </w:r>
          </w:p>
        </w:tc>
        <w:tc>
          <w:tcPr>
            <w:tcW w:w="619" w:type="pct"/>
          </w:tcPr>
          <w:p w:rsidR="00DD2B03" w:rsidRDefault="00DD2B03" w:rsidP="00DD2B03">
            <w:r w:rsidRPr="0077307A">
              <w:t>Отдел физической культуры, спорта и молодежной политики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>
              <w:t>МБОУ ДОД ДЮСШ г.Невельск.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 xml:space="preserve"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 Создание условий для улучшения качества образовательного процесса в области физической культуры и спорта. </w:t>
            </w:r>
          </w:p>
        </w:tc>
        <w:tc>
          <w:tcPr>
            <w:tcW w:w="837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</w:p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/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pPr>
              <w:ind w:left="-142"/>
            </w:pPr>
            <w:r>
              <w:t>1.6</w:t>
            </w:r>
          </w:p>
        </w:tc>
        <w:tc>
          <w:tcPr>
            <w:tcW w:w="798" w:type="pct"/>
            <w:gridSpan w:val="2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77307A">
              <w:t>Строительство, реконструкция, капитальный ремонт спортивных объектов и сооружений.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>Отдел физической культуры, спорта и молодежной политики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 w:rsidRPr="0077307A">
              <w:lastRenderedPageBreak/>
              <w:t>Отдел капитального строительства</w:t>
            </w:r>
          </w:p>
          <w:p w:rsidR="00DD2B03" w:rsidRPr="0077307A" w:rsidRDefault="00DD2B03" w:rsidP="00DD2B03">
            <w:r w:rsidRPr="0077307A">
              <w:t>администрации Невельского городского округа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>Создание дополнительных условий для занятий физической культурой и спортом жителей Невельского городского округа. Увеличение обеспеченности спортивными сооружениями в Невельском городском округе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Pr="0077307A">
              <w:t>.Увеличение показателя "Единовременная пропускная способность объектов спорта, в том числе для лиц с ограниченными возможностями здоровья и инвали</w:t>
            </w:r>
            <w:r>
              <w:t xml:space="preserve">дов" с 25,8 % в 2014 году до </w:t>
            </w:r>
            <w:r>
              <w:lastRenderedPageBreak/>
              <w:t>27,1%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Pr="0077307A">
              <w:t>.Увеличение показателя "Обеспеченность спортивными залами населения" с 3,4 тыс. кв.м на 10 тыс. населен</w:t>
            </w:r>
            <w:r>
              <w:t xml:space="preserve">ия в 2014 году до 4,0 тыс. кв.м </w:t>
            </w:r>
            <w:r w:rsidRPr="0077307A">
              <w:t>на 10 тыс. населения в 2020 году.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ind w:right="-104"/>
            </w:pPr>
            <w:r w:rsidRPr="0077307A">
              <w:t xml:space="preserve">16.Увеличение показателя "Обеспеченность плоскостными спортивными сооружениями" с 22,5 тыс. кв.м на 10 тыс. населения в 2014 году до 24,5 тыс. </w:t>
            </w:r>
            <w:r>
              <w:t xml:space="preserve">кв.м </w:t>
            </w:r>
            <w:r w:rsidRPr="0077307A">
              <w:t>на 10 тыс. населения в 2020 году.</w:t>
            </w:r>
          </w:p>
        </w:tc>
        <w:tc>
          <w:tcPr>
            <w:tcW w:w="658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7307A">
              <w:lastRenderedPageBreak/>
              <w:t xml:space="preserve">Уровень обеспеченности населения спортивными сооружениями, исходя из единовременной пропускной способности объектов спорта, </w:t>
            </w:r>
            <w:r w:rsidRPr="0077307A">
              <w:lastRenderedPageBreak/>
              <w:t>в том числе для лиц с ограниченными возможностями здоровья и инвалидов; обеспеченность спортивными залами; обеспеченность плоскостными спорт</w:t>
            </w:r>
            <w:r>
              <w:t>ивными сооружениями.</w:t>
            </w:r>
          </w:p>
        </w:tc>
      </w:tr>
      <w:tr w:rsidR="00DD2B03" w:rsidRPr="0077307A">
        <w:tc>
          <w:tcPr>
            <w:tcW w:w="162" w:type="pct"/>
          </w:tcPr>
          <w:p w:rsidR="00DD2B03" w:rsidRPr="0077307A" w:rsidRDefault="00DD2B03" w:rsidP="00DD2B03">
            <w:r>
              <w:lastRenderedPageBreak/>
              <w:t>2</w:t>
            </w:r>
          </w:p>
        </w:tc>
        <w:tc>
          <w:tcPr>
            <w:tcW w:w="798" w:type="pct"/>
            <w:gridSpan w:val="2"/>
          </w:tcPr>
          <w:p w:rsidR="00DD2B03" w:rsidRPr="0077307A" w:rsidRDefault="00DD2B03" w:rsidP="00DD2B03">
            <w:r w:rsidRPr="0077307A">
              <w:t>Реализация молодежной политики в муниципальном образовании «Невельский городской округ»</w:t>
            </w:r>
          </w:p>
        </w:tc>
        <w:tc>
          <w:tcPr>
            <w:tcW w:w="619" w:type="pct"/>
          </w:tcPr>
          <w:p w:rsidR="00DD2B03" w:rsidRPr="0077307A" w:rsidRDefault="00DD2B03" w:rsidP="00DD2B03"/>
        </w:tc>
        <w:tc>
          <w:tcPr>
            <w:tcW w:w="306" w:type="pct"/>
          </w:tcPr>
          <w:p w:rsidR="00DD2B03" w:rsidRPr="0077307A" w:rsidRDefault="00DD2B03" w:rsidP="00DD2B03"/>
        </w:tc>
        <w:tc>
          <w:tcPr>
            <w:tcW w:w="462" w:type="pct"/>
          </w:tcPr>
          <w:p w:rsidR="00DD2B03" w:rsidRPr="0077307A" w:rsidRDefault="00DD2B03" w:rsidP="00DD2B03"/>
        </w:tc>
        <w:tc>
          <w:tcPr>
            <w:tcW w:w="1158" w:type="pct"/>
          </w:tcPr>
          <w:p w:rsidR="00DD2B03" w:rsidRPr="0077307A" w:rsidRDefault="00DD2B03" w:rsidP="00DD2B03"/>
        </w:tc>
        <w:tc>
          <w:tcPr>
            <w:tcW w:w="837" w:type="pct"/>
          </w:tcPr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/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left="-24" w:hanging="118"/>
            </w:pPr>
            <w:r>
              <w:t>2.1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 w:rsidRPr="0077307A">
              <w:t xml:space="preserve">Поддержка инициативной и талантливой </w:t>
            </w:r>
            <w:r w:rsidRPr="0077307A">
              <w:lastRenderedPageBreak/>
              <w:t>молодёжи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lastRenderedPageBreak/>
              <w:t xml:space="preserve">Отдел физической культуры, </w:t>
            </w:r>
            <w:r w:rsidRPr="0077307A">
              <w:lastRenderedPageBreak/>
              <w:t>спорта и молодежной политики администрации Невельского городского округа</w:t>
            </w:r>
            <w:r>
              <w:t>;</w:t>
            </w:r>
            <w:r w:rsidRPr="0077307A">
              <w:t xml:space="preserve"> </w:t>
            </w:r>
          </w:p>
          <w:p w:rsidR="00DD2B03" w:rsidRPr="0077307A" w:rsidRDefault="00DD2B03" w:rsidP="00DD2B03">
            <w:r w:rsidRPr="0077307A">
              <w:t>Отдел образования администрации Невельского городского округа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 xml:space="preserve">Поддержка талантливой молодежи, создание «социального лифта». </w:t>
            </w:r>
            <w:r w:rsidRPr="0077307A">
              <w:lastRenderedPageBreak/>
              <w:t>Увеличение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молодежи. Оказание поддержки студенческой и учащейся молодежи в социальной адаптации.</w:t>
            </w:r>
          </w:p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>Реализация комплекса мер, направленных на профилактику асоциальных явлений и поддержку молодежи, оказавшейся в трудной жизненной ситуации.</w:t>
            </w:r>
          </w:p>
          <w:p w:rsidR="00DD2B03" w:rsidRPr="0077307A" w:rsidRDefault="00DD2B03" w:rsidP="00DD2B03">
            <w:r w:rsidRPr="0077307A">
              <w:t>Увеличение численности молодых людей в возрасте от 14 до 30 лет, принимающих участие в добровольческой деятельности в сфере профилактики асоциальных явлений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r w:rsidRPr="0077307A">
              <w:lastRenderedPageBreak/>
              <w:t xml:space="preserve">1. Удельный вес численности молодежи, </w:t>
            </w:r>
            <w:r w:rsidRPr="0077307A">
              <w:lastRenderedPageBreak/>
              <w:t>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 возрастет с 7 % в 2014 году до 20,0% в 2020 году</w:t>
            </w:r>
          </w:p>
        </w:tc>
        <w:tc>
          <w:tcPr>
            <w:tcW w:w="658" w:type="pct"/>
          </w:tcPr>
          <w:p w:rsidR="00DD2B03" w:rsidRPr="0077307A" w:rsidRDefault="00DD2B03" w:rsidP="00DD2B03">
            <w:r w:rsidRPr="0077307A">
              <w:lastRenderedPageBreak/>
              <w:t xml:space="preserve">Доля численности молодежи, </w:t>
            </w:r>
            <w:r w:rsidRPr="0077307A">
              <w:lastRenderedPageBreak/>
              <w:t>принимающей участие в добровольческой деятельности, 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</w:t>
            </w:r>
            <w:r>
              <w:t>.</w:t>
            </w:r>
          </w:p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left="-142" w:firstLine="94"/>
            </w:pPr>
            <w:r>
              <w:lastRenderedPageBreak/>
              <w:t>2.2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 w:rsidRPr="0077307A">
              <w:t>Поддержка добровольческих инициатив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 xml:space="preserve">Отдел физической культуры, спорта и молодежной политики администрации Невельского городского </w:t>
            </w:r>
            <w:r w:rsidRPr="0077307A">
              <w:lastRenderedPageBreak/>
              <w:t>округа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Вовлечение молодежи в социальную практику. Повышение численности молодых людей в возрасте от 14 до 30 лет, принимающих участие в добровольческой деятельности.</w:t>
            </w:r>
          </w:p>
          <w:p w:rsidR="00DD2B03" w:rsidRPr="0077307A" w:rsidRDefault="00DD2B03" w:rsidP="00DD2B03">
            <w:r w:rsidRPr="0077307A">
              <w:t>Поддержка общественных объединений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r w:rsidRPr="0077307A">
              <w:t xml:space="preserve">2. Удельный вес численности молодежи, принимающей участие в добровольческой деятельности, в общем количестве молодежи в возрасте от 14 до 30 лет возрастет с 5,0% в </w:t>
            </w:r>
            <w:r w:rsidRPr="0077307A">
              <w:lastRenderedPageBreak/>
              <w:t>2014 году до 12,5% в 2020 году</w:t>
            </w:r>
          </w:p>
          <w:p w:rsidR="00DD2B03" w:rsidRPr="0077307A" w:rsidRDefault="00DD2B03" w:rsidP="00DD2B03">
            <w:r w:rsidRPr="0077307A">
              <w:t>3. Увеличение количества детских и молодёжн</w:t>
            </w:r>
            <w:r>
              <w:t>ых объединений, организаций с 7 до 17.</w:t>
            </w:r>
          </w:p>
        </w:tc>
        <w:tc>
          <w:tcPr>
            <w:tcW w:w="658" w:type="pct"/>
          </w:tcPr>
          <w:p w:rsidR="00DD2B03" w:rsidRPr="0077307A" w:rsidRDefault="00DD2B03" w:rsidP="00DD2B03">
            <w:r w:rsidRPr="0077307A">
              <w:lastRenderedPageBreak/>
              <w:t xml:space="preserve">Доля численности молодежи, принимающей участие в добровольческой деятельности, в общем количестве </w:t>
            </w:r>
            <w:r w:rsidRPr="0077307A">
              <w:lastRenderedPageBreak/>
              <w:t>молодежи в возрасте от 14 до 30 лет</w:t>
            </w:r>
            <w:r>
              <w:t>.</w:t>
            </w:r>
          </w:p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hanging="142"/>
            </w:pPr>
            <w:r>
              <w:lastRenderedPageBreak/>
              <w:t>2.3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 w:rsidRPr="0077307A">
              <w:t>Формирование в молодёжной среде чувства патриотизма и самосознания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>Отдел физической культуры, спорта и молодежной политики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 w:rsidRPr="0077307A">
              <w:t>Отдел образования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 w:rsidRPr="0077307A">
              <w:t>Отдел культуры администрации Невельского городского округа</w:t>
            </w:r>
            <w:r>
              <w:t>;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pPr>
              <w:rPr>
                <w:highlight w:val="yellow"/>
              </w:rPr>
            </w:pPr>
          </w:p>
        </w:tc>
        <w:tc>
          <w:tcPr>
            <w:tcW w:w="658" w:type="pct"/>
          </w:tcPr>
          <w:p w:rsidR="00DD2B03" w:rsidRPr="0077307A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77307A">
              <w:t>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</w:t>
            </w:r>
            <w:r>
              <w:t>.</w:t>
            </w:r>
          </w:p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hanging="142"/>
            </w:pPr>
            <w:r>
              <w:t>2.4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 w:rsidRPr="0077307A">
              <w:t>Поддержка молодых семей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 xml:space="preserve">Отдел физической культуры, спорта и </w:t>
            </w:r>
            <w:r w:rsidRPr="0077307A">
              <w:lastRenderedPageBreak/>
              <w:t>молодежной политики администрации Невельского городского округа</w:t>
            </w:r>
            <w:r>
              <w:t>;</w:t>
            </w:r>
          </w:p>
          <w:p w:rsidR="00DD2B03" w:rsidRPr="0077307A" w:rsidRDefault="00DD2B03" w:rsidP="00DD2B03">
            <w:r w:rsidRPr="0077307A">
              <w:t>Агентство ЗАГС Невельского района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Популяризация института молодой семьи.</w:t>
            </w:r>
          </w:p>
          <w:p w:rsidR="00DD2B03" w:rsidRPr="0077307A" w:rsidRDefault="00DD2B03" w:rsidP="00DD2B03">
            <w:r w:rsidRPr="0077307A">
              <w:t xml:space="preserve">Оказание информационной помощи и методической помощи </w:t>
            </w:r>
            <w:r w:rsidRPr="0077307A">
              <w:lastRenderedPageBreak/>
              <w:t>молодым семьям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>
            <w:r w:rsidRPr="0077307A">
              <w:lastRenderedPageBreak/>
              <w:t xml:space="preserve">4. Увеличение численности молодых семей принимающих участие в </w:t>
            </w:r>
            <w:r w:rsidRPr="0077307A">
              <w:lastRenderedPageBreak/>
              <w:t>мероприятиях с 7 семей в 2014 году до 20 семей в 2020 году</w:t>
            </w:r>
          </w:p>
        </w:tc>
        <w:tc>
          <w:tcPr>
            <w:tcW w:w="658" w:type="pct"/>
          </w:tcPr>
          <w:p w:rsidR="00DD2B03" w:rsidRPr="0077307A" w:rsidRDefault="00DD2B03" w:rsidP="00DD2B03"/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hanging="142"/>
            </w:pPr>
            <w:r>
              <w:lastRenderedPageBreak/>
              <w:t>2.5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 w:rsidRPr="0077307A">
              <w:t>Информационное обеспечение работы в сфере молодежной политики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>Отдел физической культуры, спорта и молодежной политики администрации Невельского городского округа</w:t>
            </w:r>
            <w:r>
              <w:t>.</w:t>
            </w:r>
          </w:p>
          <w:p w:rsidR="00DD2B03" w:rsidRPr="0077307A" w:rsidRDefault="00DD2B03" w:rsidP="00DD2B03">
            <w:r w:rsidRPr="0077307A">
              <w:t>МБУ «ИА «Невельские новости»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Обеспечение информацией всех слоев населения о проводимой работе по всем направлениям молодежной политики.</w:t>
            </w:r>
          </w:p>
          <w:p w:rsidR="00DD2B03" w:rsidRPr="0077307A" w:rsidRDefault="00DD2B03" w:rsidP="00DD2B03">
            <w:r w:rsidRPr="0077307A">
              <w:t>Информирование молодежи о потенциальных возможностях развития и проектах, реализуемых в сфере молодежной политики на территории Невельского городского округа</w:t>
            </w:r>
            <w:r>
              <w:t>.</w:t>
            </w:r>
          </w:p>
        </w:tc>
        <w:tc>
          <w:tcPr>
            <w:tcW w:w="837" w:type="pct"/>
          </w:tcPr>
          <w:p w:rsidR="00DD2B03" w:rsidRDefault="00DD2B03" w:rsidP="00DD2B03">
            <w:r w:rsidRPr="0077307A">
              <w:t>Отсутствие обратной связи и достоверной информации о деятельности органов власти является следствием невозможности принятия обоснованных управленческих решений, необходимых и востребованных молодежью</w:t>
            </w:r>
            <w:r>
              <w:t>.</w:t>
            </w:r>
          </w:p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>
            <w:r w:rsidRPr="0077307A">
              <w:t>Уровень информационной обеспеченности сферы государственной молодежной политики Сахалинской области среди молодежи в возрасте от 14 до 30 лет</w:t>
            </w:r>
            <w:r>
              <w:t>.</w:t>
            </w:r>
          </w:p>
        </w:tc>
      </w:tr>
      <w:tr w:rsidR="00DD2B03" w:rsidRPr="0077307A">
        <w:tc>
          <w:tcPr>
            <w:tcW w:w="160" w:type="pct"/>
          </w:tcPr>
          <w:p w:rsidR="00DD2B03" w:rsidRPr="0077307A" w:rsidRDefault="00DD2B03" w:rsidP="00DD2B03">
            <w:pPr>
              <w:ind w:hanging="142"/>
            </w:pPr>
            <w:r>
              <w:t>2.6</w:t>
            </w:r>
          </w:p>
        </w:tc>
        <w:tc>
          <w:tcPr>
            <w:tcW w:w="800" w:type="pct"/>
            <w:gridSpan w:val="2"/>
          </w:tcPr>
          <w:p w:rsidR="00DD2B03" w:rsidRPr="0077307A" w:rsidRDefault="00DD2B03" w:rsidP="00DD2B03">
            <w:r>
              <w:t xml:space="preserve">Мероприятие </w:t>
            </w:r>
            <w:r w:rsidRPr="0077307A">
              <w:t>Развитие материально-технической базы в сфере молодежной политики</w:t>
            </w:r>
            <w:r>
              <w:t>.</w:t>
            </w:r>
          </w:p>
        </w:tc>
        <w:tc>
          <w:tcPr>
            <w:tcW w:w="619" w:type="pct"/>
          </w:tcPr>
          <w:p w:rsidR="00DD2B03" w:rsidRPr="0077307A" w:rsidRDefault="00DD2B03" w:rsidP="00DD2B03">
            <w:r w:rsidRPr="0077307A">
              <w:t xml:space="preserve">Отдел физической культуры, спорта и молодежной политики администрации Невельского </w:t>
            </w:r>
            <w:r w:rsidRPr="0077307A">
              <w:lastRenderedPageBreak/>
              <w:t>городского округа</w:t>
            </w:r>
            <w:r>
              <w:t>.</w:t>
            </w:r>
          </w:p>
        </w:tc>
        <w:tc>
          <w:tcPr>
            <w:tcW w:w="306" w:type="pct"/>
          </w:tcPr>
          <w:p w:rsidR="00DD2B03" w:rsidRPr="0077307A" w:rsidRDefault="00DD2B03" w:rsidP="00DD2B03">
            <w:r w:rsidRPr="0077307A">
              <w:lastRenderedPageBreak/>
              <w:t>2015</w:t>
            </w:r>
          </w:p>
        </w:tc>
        <w:tc>
          <w:tcPr>
            <w:tcW w:w="462" w:type="pct"/>
          </w:tcPr>
          <w:p w:rsidR="00DD2B03" w:rsidRPr="0077307A" w:rsidRDefault="00DD2B03" w:rsidP="00DD2B03">
            <w:r w:rsidRPr="0077307A">
              <w:t>2020</w:t>
            </w:r>
          </w:p>
        </w:tc>
        <w:tc>
          <w:tcPr>
            <w:tcW w:w="1158" w:type="pct"/>
          </w:tcPr>
          <w:p w:rsidR="00DD2B03" w:rsidRPr="0077307A" w:rsidRDefault="00DD2B03" w:rsidP="00DD2B03">
            <w:r w:rsidRPr="0077307A">
              <w:t>Оснащение инвентаре</w:t>
            </w:r>
            <w:r>
              <w:t xml:space="preserve">м и оборудованием подростково - </w:t>
            </w:r>
            <w:r w:rsidRPr="0077307A">
              <w:t>молодежные спортивные клубы по месту жительства.</w:t>
            </w:r>
          </w:p>
          <w:p w:rsidR="00DD2B03" w:rsidRPr="0077307A" w:rsidRDefault="00DD2B03" w:rsidP="00DD2B03">
            <w:r w:rsidRPr="0077307A">
              <w:t xml:space="preserve">Оснащение инвентарем участников молодежных форумов (районных, региональных, окружных и </w:t>
            </w:r>
            <w:r w:rsidRPr="0077307A">
              <w:lastRenderedPageBreak/>
              <w:t>федеральных)</w:t>
            </w:r>
            <w:r>
              <w:t>.</w:t>
            </w:r>
          </w:p>
        </w:tc>
        <w:tc>
          <w:tcPr>
            <w:tcW w:w="837" w:type="pct"/>
          </w:tcPr>
          <w:p w:rsidR="00DD2B03" w:rsidRPr="0077307A" w:rsidRDefault="00DD2B03" w:rsidP="00DD2B03"/>
        </w:tc>
        <w:tc>
          <w:tcPr>
            <w:tcW w:w="658" w:type="pct"/>
          </w:tcPr>
          <w:p w:rsidR="00DD2B03" w:rsidRPr="0077307A" w:rsidRDefault="00DD2B03" w:rsidP="00DD2B03"/>
        </w:tc>
      </w:tr>
    </w:tbl>
    <w:p w:rsidR="00DD2B03" w:rsidRDefault="00DD2B03" w:rsidP="00DD2B03">
      <w:pPr>
        <w:tabs>
          <w:tab w:val="left" w:pos="2030"/>
        </w:tabs>
        <w:ind w:right="-314"/>
        <w:jc w:val="both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</w:p>
    <w:p w:rsidR="00DD2B03" w:rsidRPr="001652AC" w:rsidRDefault="00DD2B03" w:rsidP="00DD2B03">
      <w:pPr>
        <w:tabs>
          <w:tab w:val="left" w:pos="2030"/>
        </w:tabs>
        <w:ind w:right="-314"/>
        <w:jc w:val="right"/>
        <w:rPr>
          <w:u w:val="single"/>
        </w:rPr>
      </w:pPr>
      <w:r w:rsidRPr="001652AC">
        <w:rPr>
          <w:u w:val="single"/>
        </w:rPr>
        <w:lastRenderedPageBreak/>
        <w:t xml:space="preserve">Приложение № </w:t>
      </w:r>
      <w:r>
        <w:rPr>
          <w:u w:val="single"/>
        </w:rPr>
        <w:t>2</w:t>
      </w:r>
      <w:r w:rsidRPr="001652AC">
        <w:rPr>
          <w:u w:val="single"/>
        </w:rPr>
        <w:t xml:space="preserve"> 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>
        <w:t>к муниципальной</w:t>
      </w:r>
      <w:r w:rsidRPr="001652AC">
        <w:t xml:space="preserve"> программе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 xml:space="preserve">«Развитие физической культуры, 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 xml:space="preserve">спорта и молодежной политики 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 xml:space="preserve">в муниципальном образовании 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>«Невельский городской округ»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>на 2015-2020 годы,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 xml:space="preserve"> утвержденной постановлением</w:t>
      </w:r>
    </w:p>
    <w:p w:rsidR="00DD2B03" w:rsidRPr="001652AC" w:rsidRDefault="00DD2B03" w:rsidP="00DD2B03">
      <w:pPr>
        <w:tabs>
          <w:tab w:val="left" w:pos="2030"/>
        </w:tabs>
        <w:ind w:right="-314"/>
        <w:jc w:val="right"/>
      </w:pPr>
      <w:r w:rsidRPr="001652AC">
        <w:t>администрации</w:t>
      </w:r>
    </w:p>
    <w:p w:rsidR="00DD2B03" w:rsidRDefault="00DD2B03" w:rsidP="00DD2B03">
      <w:pPr>
        <w:tabs>
          <w:tab w:val="left" w:pos="2030"/>
        </w:tabs>
        <w:ind w:right="-314"/>
        <w:jc w:val="right"/>
      </w:pPr>
      <w:r w:rsidRPr="001652AC">
        <w:t>Невельского городского округа</w:t>
      </w:r>
      <w:r w:rsidRPr="00DD2B03">
        <w:t xml:space="preserve"> </w:t>
      </w:r>
    </w:p>
    <w:p w:rsidR="00DD2B03" w:rsidRDefault="00DD2B03" w:rsidP="00DD2B03">
      <w:pPr>
        <w:tabs>
          <w:tab w:val="left" w:pos="2030"/>
        </w:tabs>
        <w:ind w:right="-314"/>
        <w:jc w:val="right"/>
      </w:pPr>
      <w:r>
        <w:t>от 15.07.2014г. № 747</w:t>
      </w:r>
    </w:p>
    <w:p w:rsidR="00DD2B03" w:rsidRDefault="00DD2B03" w:rsidP="00DD2B03">
      <w:pPr>
        <w:tabs>
          <w:tab w:val="left" w:pos="2030"/>
        </w:tabs>
        <w:ind w:right="-314"/>
        <w:jc w:val="right"/>
      </w:pPr>
    </w:p>
    <w:p w:rsidR="004D17EE" w:rsidRDefault="004D17EE" w:rsidP="004D17EE">
      <w:pPr>
        <w:tabs>
          <w:tab w:val="left" w:pos="2030"/>
        </w:tabs>
      </w:pPr>
      <w:r w:rsidRPr="00365DFC">
        <w:t>Таблица №2. Информация по объектам капитального строительства.</w:t>
      </w:r>
    </w:p>
    <w:p w:rsidR="004D17EE" w:rsidRDefault="004D17EE" w:rsidP="004D17EE">
      <w:pPr>
        <w:tabs>
          <w:tab w:val="left" w:pos="2030"/>
        </w:tabs>
      </w:pPr>
    </w:p>
    <w:p w:rsidR="00DD2B03" w:rsidRDefault="00DD2B03" w:rsidP="00DD2B03">
      <w:pPr>
        <w:tabs>
          <w:tab w:val="left" w:pos="2030"/>
        </w:tabs>
        <w:ind w:right="-314"/>
        <w:jc w:val="right"/>
      </w:pPr>
    </w:p>
    <w:tbl>
      <w:tblPr>
        <w:tblpPr w:leftFromText="180" w:rightFromText="180" w:vertAnchor="page" w:horzAnchor="margin" w:tblpY="6300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276"/>
        <w:gridCol w:w="1417"/>
        <w:gridCol w:w="851"/>
        <w:gridCol w:w="142"/>
        <w:gridCol w:w="708"/>
        <w:gridCol w:w="1276"/>
        <w:gridCol w:w="1134"/>
        <w:gridCol w:w="1418"/>
        <w:gridCol w:w="1275"/>
        <w:gridCol w:w="1134"/>
        <w:gridCol w:w="2259"/>
      </w:tblGrid>
      <w:tr w:rsidR="00DD2B03">
        <w:trPr>
          <w:trHeight w:val="564"/>
        </w:trPr>
        <w:tc>
          <w:tcPr>
            <w:tcW w:w="534" w:type="dxa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№</w:t>
            </w:r>
          </w:p>
        </w:tc>
        <w:tc>
          <w:tcPr>
            <w:tcW w:w="1984" w:type="dxa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Наименование объекта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строительства</w:t>
            </w:r>
          </w:p>
        </w:tc>
        <w:tc>
          <w:tcPr>
            <w:tcW w:w="1276" w:type="dxa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Сроки строительства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(ввод в эксплуатацию)</w:t>
            </w:r>
          </w:p>
        </w:tc>
        <w:tc>
          <w:tcPr>
            <w:tcW w:w="1417" w:type="dxa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Наличие проектно- сметной документации</w:t>
            </w:r>
          </w:p>
        </w:tc>
        <w:tc>
          <w:tcPr>
            <w:tcW w:w="851" w:type="dxa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Мощность</w:t>
            </w:r>
          </w:p>
        </w:tc>
        <w:tc>
          <w:tcPr>
            <w:tcW w:w="850" w:type="dxa"/>
            <w:gridSpan w:val="2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Сметная стоимость в текущих ценах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(руб.)</w:t>
            </w:r>
          </w:p>
        </w:tc>
        <w:tc>
          <w:tcPr>
            <w:tcW w:w="6237" w:type="dxa"/>
            <w:gridSpan w:val="5"/>
            <w:vMerge w:val="restart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Объем финансирования, тыс.руб.</w:t>
            </w:r>
          </w:p>
        </w:tc>
        <w:tc>
          <w:tcPr>
            <w:tcW w:w="2259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Непосредственный результат (краткое описание)</w:t>
            </w:r>
          </w:p>
        </w:tc>
      </w:tr>
      <w:tr w:rsidR="00DD2B03">
        <w:trPr>
          <w:trHeight w:val="564"/>
        </w:trPr>
        <w:tc>
          <w:tcPr>
            <w:tcW w:w="534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  <w:gridSpan w:val="5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2259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</w:tr>
      <w:tr w:rsidR="00DD2B03">
        <w:trPr>
          <w:trHeight w:val="772"/>
        </w:trPr>
        <w:tc>
          <w:tcPr>
            <w:tcW w:w="534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Феде</w:t>
            </w:r>
            <w:r>
              <w:t>-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Местный бюджет</w:t>
            </w:r>
          </w:p>
        </w:tc>
        <w:tc>
          <w:tcPr>
            <w:tcW w:w="11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Привлеченные средства</w:t>
            </w:r>
          </w:p>
        </w:tc>
        <w:tc>
          <w:tcPr>
            <w:tcW w:w="2259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</w:tr>
      <w:tr w:rsidR="00DD2B03">
        <w:tc>
          <w:tcPr>
            <w:tcW w:w="15408" w:type="dxa"/>
            <w:gridSpan w:val="13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 xml:space="preserve">Муниципальная программа «Развитие физической культуры, спорта и молодежной политики  в муниципальном образовании 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Невельский городской округ на 2015-2020 годы».</w:t>
            </w:r>
          </w:p>
        </w:tc>
      </w:tr>
      <w:tr w:rsidR="00DD2B03">
        <w:tc>
          <w:tcPr>
            <w:tcW w:w="534" w:type="dxa"/>
          </w:tcPr>
          <w:p w:rsidR="00DD2B03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1984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Строительство канатной дороги в с.Горнозаводск</w:t>
            </w:r>
          </w:p>
        </w:tc>
        <w:tc>
          <w:tcPr>
            <w:tcW w:w="1276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2015</w:t>
            </w:r>
          </w:p>
        </w:tc>
        <w:tc>
          <w:tcPr>
            <w:tcW w:w="1417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Подлежит разработке</w:t>
            </w:r>
          </w:p>
        </w:tc>
        <w:tc>
          <w:tcPr>
            <w:tcW w:w="993" w:type="dxa"/>
            <w:gridSpan w:val="2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Длина – 800 п.м.</w:t>
            </w:r>
          </w:p>
        </w:tc>
        <w:tc>
          <w:tcPr>
            <w:tcW w:w="708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17365,6</w:t>
            </w:r>
          </w:p>
        </w:tc>
        <w:tc>
          <w:tcPr>
            <w:tcW w:w="1134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0,0</w:t>
            </w:r>
          </w:p>
        </w:tc>
        <w:tc>
          <w:tcPr>
            <w:tcW w:w="1418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</w:pPr>
            <w:r w:rsidRPr="00B943F1">
              <w:t>16445,2</w:t>
            </w:r>
          </w:p>
        </w:tc>
        <w:tc>
          <w:tcPr>
            <w:tcW w:w="1275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920,4</w:t>
            </w:r>
          </w:p>
        </w:tc>
        <w:tc>
          <w:tcPr>
            <w:tcW w:w="1134" w:type="dxa"/>
          </w:tcPr>
          <w:p w:rsidR="00DD2B03" w:rsidRPr="00B943F1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B943F1">
              <w:t>0,0</w:t>
            </w:r>
          </w:p>
        </w:tc>
        <w:tc>
          <w:tcPr>
            <w:tcW w:w="2259" w:type="dxa"/>
          </w:tcPr>
          <w:p w:rsidR="00DD2B03" w:rsidRPr="0059262F" w:rsidRDefault="00DD2B03" w:rsidP="004D17E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307A">
              <w:t>Увелич</w:t>
            </w:r>
            <w:r>
              <w:t xml:space="preserve">ение показателя "Обеспеченность </w:t>
            </w:r>
            <w:r w:rsidRPr="0077307A">
              <w:t>плоск</w:t>
            </w:r>
            <w:r>
              <w:t>остными спортивными сооружениям</w:t>
            </w:r>
            <w:r w:rsidRPr="0077307A">
              <w:t>"</w:t>
            </w:r>
          </w:p>
        </w:tc>
      </w:tr>
      <w:tr w:rsidR="00DD2B03">
        <w:trPr>
          <w:trHeight w:val="4140"/>
        </w:trPr>
        <w:tc>
          <w:tcPr>
            <w:tcW w:w="5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98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Строительство спортивного комплекса в с. Горнозаводск (в т.ч. Инженерные изыскания, проектные работы, привязка проекта, приобретение типового проекта, государственная экспертиза).</w:t>
            </w:r>
          </w:p>
        </w:tc>
        <w:tc>
          <w:tcPr>
            <w:tcW w:w="1276" w:type="dxa"/>
          </w:tcPr>
          <w:p w:rsidR="00DD2B03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2017-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2018 г.</w:t>
            </w:r>
          </w:p>
        </w:tc>
        <w:tc>
          <w:tcPr>
            <w:tcW w:w="1417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Подлежит разработке</w:t>
            </w:r>
          </w:p>
        </w:tc>
        <w:tc>
          <w:tcPr>
            <w:tcW w:w="993" w:type="dxa"/>
            <w:gridSpan w:val="2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227897,3</w:t>
            </w:r>
          </w:p>
        </w:tc>
        <w:tc>
          <w:tcPr>
            <w:tcW w:w="11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0,0</w:t>
            </w:r>
          </w:p>
        </w:tc>
        <w:tc>
          <w:tcPr>
            <w:tcW w:w="1418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</w:pPr>
            <w:r w:rsidRPr="009568AE">
              <w:t>216502,4</w:t>
            </w:r>
          </w:p>
        </w:tc>
        <w:tc>
          <w:tcPr>
            <w:tcW w:w="1275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11394,9</w:t>
            </w:r>
          </w:p>
        </w:tc>
        <w:tc>
          <w:tcPr>
            <w:tcW w:w="11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0,0</w:t>
            </w:r>
          </w:p>
        </w:tc>
        <w:tc>
          <w:tcPr>
            <w:tcW w:w="2259" w:type="dxa"/>
          </w:tcPr>
          <w:p w:rsidR="00DD2B03" w:rsidRPr="009568AE" w:rsidRDefault="00DD2B03" w:rsidP="004D17EE">
            <w:pPr>
              <w:widowControl w:val="0"/>
              <w:autoSpaceDE w:val="0"/>
              <w:autoSpaceDN w:val="0"/>
              <w:adjustRightInd w:val="0"/>
            </w:pPr>
            <w:r>
              <w:t>1.Увеличение показателя «</w:t>
            </w:r>
            <w:r w:rsidRPr="0077307A">
              <w:t>Единовременная пропуск</w:t>
            </w:r>
            <w:r>
              <w:t>ная способность объектов спорта».</w:t>
            </w:r>
            <w:r w:rsidRPr="0077307A">
              <w:t xml:space="preserve"> </w:t>
            </w:r>
            <w:r>
              <w:t xml:space="preserve">2.Увеличение показателя «Обеспеченность </w:t>
            </w:r>
            <w:r w:rsidRPr="0077307A">
              <w:t>спортивными залами населения"</w:t>
            </w:r>
            <w:r>
              <w:t>.</w:t>
            </w:r>
            <w:r w:rsidRPr="0077307A">
              <w:t xml:space="preserve"> </w:t>
            </w:r>
          </w:p>
        </w:tc>
      </w:tr>
      <w:tr w:rsidR="00DD2B03">
        <w:tc>
          <w:tcPr>
            <w:tcW w:w="5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98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Реконструкция стадиона в с. Горнозаводск, в т.ч. ПИР.</w:t>
            </w:r>
          </w:p>
        </w:tc>
        <w:tc>
          <w:tcPr>
            <w:tcW w:w="1276" w:type="dxa"/>
          </w:tcPr>
          <w:p w:rsidR="00DD2B03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2017-</w:t>
            </w:r>
          </w:p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2018 г.</w:t>
            </w:r>
          </w:p>
        </w:tc>
        <w:tc>
          <w:tcPr>
            <w:tcW w:w="1417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Подлежит разработке</w:t>
            </w:r>
          </w:p>
        </w:tc>
        <w:tc>
          <w:tcPr>
            <w:tcW w:w="993" w:type="dxa"/>
            <w:gridSpan w:val="2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7140,0 кв.м</w:t>
            </w:r>
          </w:p>
        </w:tc>
        <w:tc>
          <w:tcPr>
            <w:tcW w:w="708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36000,0</w:t>
            </w:r>
          </w:p>
        </w:tc>
        <w:tc>
          <w:tcPr>
            <w:tcW w:w="11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0,0</w:t>
            </w:r>
          </w:p>
        </w:tc>
        <w:tc>
          <w:tcPr>
            <w:tcW w:w="1418" w:type="dxa"/>
          </w:tcPr>
          <w:p w:rsidR="00DD2B03" w:rsidRPr="004E09A6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</w:pPr>
            <w:r w:rsidRPr="004E09A6">
              <w:t>34110,0</w:t>
            </w:r>
          </w:p>
          <w:p w:rsidR="00DD2B03" w:rsidRPr="004265A4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  <w:rPr>
                <w:i/>
                <w:iCs/>
              </w:rPr>
            </w:pPr>
          </w:p>
        </w:tc>
        <w:tc>
          <w:tcPr>
            <w:tcW w:w="1275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>
              <w:t>15</w:t>
            </w:r>
            <w:r w:rsidRPr="009568AE">
              <w:t>90,0</w:t>
            </w:r>
          </w:p>
        </w:tc>
        <w:tc>
          <w:tcPr>
            <w:tcW w:w="1134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9568AE">
              <w:t>0,0</w:t>
            </w:r>
          </w:p>
        </w:tc>
        <w:tc>
          <w:tcPr>
            <w:tcW w:w="2259" w:type="dxa"/>
          </w:tcPr>
          <w:p w:rsidR="00DD2B03" w:rsidRPr="009568AE" w:rsidRDefault="00DD2B03" w:rsidP="004D17EE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77307A">
              <w:t>Увелич</w:t>
            </w:r>
            <w:r>
              <w:t xml:space="preserve">ение показателя "Обеспеченность </w:t>
            </w:r>
            <w:r w:rsidRPr="0077307A">
              <w:t>плоск</w:t>
            </w:r>
            <w:r>
              <w:t>остными спортивными сооружениям</w:t>
            </w:r>
            <w:r w:rsidRPr="0077307A">
              <w:t xml:space="preserve">" </w:t>
            </w:r>
          </w:p>
        </w:tc>
      </w:tr>
    </w:tbl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Pr="003074F9" w:rsidRDefault="00DD2B03" w:rsidP="00DD2B03">
      <w:pPr>
        <w:ind w:right="230"/>
        <w:jc w:val="right"/>
        <w:rPr>
          <w:u w:val="single"/>
        </w:rPr>
      </w:pPr>
      <w:r>
        <w:rPr>
          <w:u w:val="single"/>
        </w:rPr>
        <w:t>П</w:t>
      </w:r>
      <w:r w:rsidRPr="003074F9">
        <w:rPr>
          <w:u w:val="single"/>
        </w:rPr>
        <w:t xml:space="preserve">риложение №   3 </w:t>
      </w:r>
    </w:p>
    <w:p w:rsidR="00DD2B03" w:rsidRPr="003074F9" w:rsidRDefault="00DD2B03" w:rsidP="00DD2B03">
      <w:pPr>
        <w:ind w:right="230"/>
        <w:jc w:val="right"/>
      </w:pPr>
      <w:r w:rsidRPr="003074F9">
        <w:t>к муниципальная программе</w:t>
      </w:r>
    </w:p>
    <w:p w:rsidR="00DD2B03" w:rsidRPr="003074F9" w:rsidRDefault="00DD2B03" w:rsidP="00DD2B03">
      <w:pPr>
        <w:ind w:right="230"/>
        <w:jc w:val="right"/>
      </w:pPr>
      <w:r w:rsidRPr="003074F9">
        <w:t xml:space="preserve"> «Развитие физической культуры, </w:t>
      </w:r>
    </w:p>
    <w:p w:rsidR="00DD2B03" w:rsidRPr="003074F9" w:rsidRDefault="00DD2B03" w:rsidP="00DD2B03">
      <w:pPr>
        <w:ind w:right="230"/>
        <w:jc w:val="right"/>
      </w:pPr>
      <w:r w:rsidRPr="003074F9">
        <w:t xml:space="preserve">спорта и молодежной политики </w:t>
      </w:r>
    </w:p>
    <w:p w:rsidR="00DD2B03" w:rsidRPr="003074F9" w:rsidRDefault="00DD2B03" w:rsidP="00DD2B03">
      <w:pPr>
        <w:ind w:right="230"/>
        <w:jc w:val="right"/>
      </w:pPr>
      <w:r w:rsidRPr="003074F9">
        <w:t xml:space="preserve">в муниципальном образовании </w:t>
      </w:r>
    </w:p>
    <w:p w:rsidR="00DD2B03" w:rsidRPr="003074F9" w:rsidRDefault="00DD2B03" w:rsidP="00DD2B03">
      <w:pPr>
        <w:ind w:right="230"/>
        <w:jc w:val="right"/>
      </w:pPr>
      <w:r w:rsidRPr="003074F9">
        <w:t>«Невельский городской округ»</w:t>
      </w:r>
    </w:p>
    <w:p w:rsidR="00DD2B03" w:rsidRPr="003074F9" w:rsidRDefault="00DD2B03" w:rsidP="00DD2B03">
      <w:pPr>
        <w:ind w:right="230"/>
        <w:jc w:val="right"/>
      </w:pPr>
      <w:r w:rsidRPr="003074F9">
        <w:t>на 2015-2020 годы,</w:t>
      </w:r>
    </w:p>
    <w:p w:rsidR="00DD2B03" w:rsidRPr="003074F9" w:rsidRDefault="00DD2B03" w:rsidP="00DD2B03">
      <w:pPr>
        <w:ind w:right="230"/>
        <w:jc w:val="right"/>
      </w:pPr>
      <w:r w:rsidRPr="003074F9">
        <w:t xml:space="preserve"> утвержденной постановлением</w:t>
      </w:r>
    </w:p>
    <w:p w:rsidR="00DD2B03" w:rsidRPr="003074F9" w:rsidRDefault="00DD2B03" w:rsidP="00DD2B03">
      <w:pPr>
        <w:ind w:right="230"/>
        <w:jc w:val="right"/>
      </w:pPr>
      <w:r w:rsidRPr="003074F9">
        <w:t>администрации</w:t>
      </w:r>
    </w:p>
    <w:p w:rsidR="00DD2B03" w:rsidRPr="003074F9" w:rsidRDefault="00DD2B03" w:rsidP="00DD2B03">
      <w:pPr>
        <w:ind w:right="230"/>
        <w:jc w:val="right"/>
      </w:pPr>
      <w:r w:rsidRPr="003074F9">
        <w:t>Невельского городского округа</w:t>
      </w:r>
    </w:p>
    <w:p w:rsidR="00DD2B03" w:rsidRPr="003074F9" w:rsidRDefault="004D17EE" w:rsidP="00DD2B03">
      <w:pPr>
        <w:ind w:right="230"/>
        <w:jc w:val="right"/>
      </w:pPr>
      <w:r>
        <w:t>о</w:t>
      </w:r>
      <w:r w:rsidR="00DD2B03">
        <w:t>т</w:t>
      </w:r>
      <w:r>
        <w:t xml:space="preserve"> 15.07.2014г. </w:t>
      </w:r>
      <w:r w:rsidR="00DD2B03">
        <w:t xml:space="preserve"> №</w:t>
      </w:r>
      <w:r>
        <w:t xml:space="preserve"> 747</w:t>
      </w:r>
    </w:p>
    <w:p w:rsidR="00DD2B03" w:rsidRPr="003074F9" w:rsidRDefault="00DD2B03" w:rsidP="00DD2B03">
      <w:r w:rsidRPr="003074F9">
        <w:t>Таблица №3. Сведения об индикаторах (показателях) муниципальной программы и их значениях.</w:t>
      </w:r>
    </w:p>
    <w:tbl>
      <w:tblPr>
        <w:tblW w:w="15212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992"/>
        <w:gridCol w:w="1411"/>
        <w:gridCol w:w="1127"/>
        <w:gridCol w:w="991"/>
        <w:gridCol w:w="1031"/>
        <w:gridCol w:w="1035"/>
        <w:gridCol w:w="992"/>
        <w:gridCol w:w="1004"/>
      </w:tblGrid>
      <w:tr w:rsidR="00DD2B03" w:rsidRPr="00E35413">
        <w:trPr>
          <w:trHeight w:val="564"/>
        </w:trPr>
        <w:tc>
          <w:tcPr>
            <w:tcW w:w="534" w:type="dxa"/>
            <w:vMerge w:val="restart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№</w:t>
            </w:r>
          </w:p>
        </w:tc>
        <w:tc>
          <w:tcPr>
            <w:tcW w:w="6095" w:type="dxa"/>
            <w:vMerge w:val="restart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Ед. измерения</w:t>
            </w:r>
          </w:p>
        </w:tc>
        <w:tc>
          <w:tcPr>
            <w:tcW w:w="7591" w:type="dxa"/>
            <w:gridSpan w:val="7"/>
            <w:tcBorders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Значение показателей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  <w:vMerge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vMerge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Базовое значение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2016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2017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2019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2020</w:t>
            </w:r>
          </w:p>
        </w:tc>
      </w:tr>
      <w:tr w:rsidR="00DD2B03" w:rsidRPr="00E35413">
        <w:trPr>
          <w:trHeight w:val="475"/>
        </w:trPr>
        <w:tc>
          <w:tcPr>
            <w:tcW w:w="15212" w:type="dxa"/>
            <w:gridSpan w:val="10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Муниципальная  программа « Развитие физической культуры, спорта и молодежной политики  в муниципальном образовании «Невельский городской округ» на 2015-2020 годы»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Доля населения Невельского городского округа, систематически занимающегося физической культурой и спортом, в общей численности населения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31,4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38,9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41,5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45,6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Д</w:t>
            </w:r>
            <w:r>
              <w:t xml:space="preserve">оля граждан </w:t>
            </w:r>
            <w:r w:rsidRPr="00897D23">
              <w:t>Невельского городского округа, занимающихся физической культурой и спортом по месту трудовой деятельности, в общей численности населения, занятого в экономике.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19,6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23,2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28,2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31,6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33,3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Доля обучающихся и студентов, систематически занимающихся физической культурой и спортом, в общей численности,  обучающихся студентов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66,2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69,8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72,6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74,8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78,3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80,0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10,3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12,7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13,5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14,9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52</w:t>
            </w:r>
            <w:r>
              <w:t>,0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54,</w:t>
            </w:r>
            <w:r w:rsidRPr="00897D23"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54,</w:t>
            </w:r>
            <w:r w:rsidRPr="00897D23">
              <w:t>5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55,</w:t>
            </w:r>
            <w:r w:rsidRPr="00897D23">
              <w:t>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56,</w:t>
            </w:r>
            <w:r w:rsidRPr="00897D2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57,</w:t>
            </w:r>
            <w:r w:rsidRPr="00897D23">
              <w:t>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58,</w:t>
            </w:r>
            <w:r w:rsidRPr="00897D23">
              <w:t>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7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Количество воспитанников учреждений дополнительного образования спортивной направленности Невельского района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450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470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480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510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8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Доля детей в возрасте 6-15 лет, занимающихся на этапе подготовки в ДЮСШ, в общей численности детей данной возрастной группы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19,0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19,5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20,4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9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Ежегодное присвоение званий "Спортсмен массовых категорий"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198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202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204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208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210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количества спортсменов I спортивного разряда</w:t>
            </w:r>
            <w:r w:rsidRPr="00897D23">
              <w:t xml:space="preserve"> с 1 чел. в 2014 году до 3 чел. в 2020 году.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11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Количество жителей Невельского района, участвующих в составе сборных команд Сахалинской области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12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Количество призовых мест спортсменов Невельского района, завоеванных на областных соревнований, всероссийских и международных соревнованиях.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D23">
              <w:rPr>
                <w:sz w:val="20"/>
                <w:szCs w:val="20"/>
              </w:rPr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250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294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316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360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380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14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Доля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спорт.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15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Увеличение доли повышения квалификации тренеров – преподавателей</w:t>
            </w:r>
            <w:r>
              <w:t>, прошедших повышение квалификации от общего количества тренеров-преподавателей</w:t>
            </w:r>
            <w:r w:rsidRPr="00897D23">
              <w:t xml:space="preserve">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85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16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Обеспеченность</w:t>
            </w:r>
            <w:r w:rsidRPr="00897D23">
              <w:t xml:space="preserve"> населения спортивными сооружениями, исходя из единовременной пропускной способности объектов спорта, в том числе для лиц с ограниченными воз</w:t>
            </w:r>
            <w:r>
              <w:t>можностями здоровья и инвалидов</w:t>
            </w:r>
            <w:r w:rsidRPr="00897D23">
              <w:t xml:space="preserve">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25,8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25,8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27,1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27,1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27,1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17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>Обеспеченнос</w:t>
            </w:r>
            <w:r>
              <w:t xml:space="preserve">ть населения спортивными залами </w:t>
            </w:r>
          </w:p>
        </w:tc>
        <w:tc>
          <w:tcPr>
            <w:tcW w:w="992" w:type="dxa"/>
          </w:tcPr>
          <w:p w:rsidR="00DD2B03" w:rsidRPr="00975D8D" w:rsidRDefault="00DD2B03" w:rsidP="00DD2B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5D8D">
              <w:rPr>
                <w:sz w:val="20"/>
                <w:szCs w:val="20"/>
              </w:rPr>
              <w:t>Тыс.кв.м на 10 тыс.</w:t>
            </w:r>
          </w:p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ind w:left="-108"/>
            </w:pPr>
            <w:r w:rsidRPr="00975D8D">
              <w:rPr>
                <w:sz w:val="20"/>
                <w:szCs w:val="20"/>
              </w:rPr>
              <w:t>населения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3,4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3,4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4,0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4,0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4,0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18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 w:rsidRPr="00897D23">
              <w:t>Обеспеченность</w:t>
            </w:r>
            <w:r>
              <w:t xml:space="preserve"> населения</w:t>
            </w:r>
            <w:r w:rsidRPr="00897D23">
              <w:t xml:space="preserve"> плоско</w:t>
            </w:r>
            <w:r>
              <w:t>стными спортивными сооружениями</w:t>
            </w:r>
            <w:r w:rsidRPr="00897D23">
              <w:t xml:space="preserve">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Тыс.кв.м на 10 тыс.</w:t>
            </w:r>
          </w:p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населения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22,5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22,5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23,5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24,5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19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7D23">
              <w:t xml:space="preserve">Удельный вес численности молодежи, вовлеченной в реализуемые </w:t>
            </w:r>
            <w:r>
              <w:t xml:space="preserve">администрацией Невельского городского округа </w:t>
            </w:r>
            <w:r w:rsidRPr="00897D23">
              <w:t xml:space="preserve">проекты и программы в сфере поддержки талантливой молодежи, в общем количестве молодежи в возрасте от 14 до 30 лет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7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13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17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20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 xml:space="preserve">Удельный вес численности молодежи, принимающей участие в добровольческой деятельности, в общем количестве молодежи в возрасте от 14 до 30 лет 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6,5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8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12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12,5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21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Количество детских и молодёжных объединений, организаций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</w:tr>
      <w:tr w:rsidR="00DD2B03" w:rsidRPr="00E35413">
        <w:trPr>
          <w:trHeight w:val="475"/>
        </w:trPr>
        <w:tc>
          <w:tcPr>
            <w:tcW w:w="534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22</w:t>
            </w:r>
          </w:p>
        </w:tc>
        <w:tc>
          <w:tcPr>
            <w:tcW w:w="6095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 xml:space="preserve">Количество молодых семей, принимающих участие в мероприятиях </w:t>
            </w:r>
            <w:r>
              <w:t xml:space="preserve"> по направлению «Поддержка молодых семей» </w:t>
            </w:r>
            <w:r w:rsidRPr="00897D23">
              <w:t>с 7 семей в 2014 году до 20 семей в 2020 году</w:t>
            </w:r>
          </w:p>
        </w:tc>
        <w:tc>
          <w:tcPr>
            <w:tcW w:w="992" w:type="dxa"/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 w:rsidRPr="00897D23"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D2B03" w:rsidRPr="00897D23" w:rsidRDefault="00DD2B03" w:rsidP="00DD2B0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</w:tbl>
    <w:p w:rsidR="00DD2B03" w:rsidRPr="00E35413" w:rsidRDefault="00DD2B03" w:rsidP="00DD2B03"/>
    <w:p w:rsidR="00DD2B03" w:rsidRPr="00E35413" w:rsidRDefault="00DD2B03" w:rsidP="00DD2B03">
      <w:pPr>
        <w:rPr>
          <w:sz w:val="28"/>
          <w:szCs w:val="28"/>
        </w:rPr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autoSpaceDE w:val="0"/>
        <w:autoSpaceDN w:val="0"/>
        <w:adjustRightInd w:val="0"/>
      </w:pPr>
    </w:p>
    <w:p w:rsidR="00DD2B03" w:rsidRDefault="00DD2B03" w:rsidP="00DD2B03">
      <w:pPr>
        <w:jc w:val="right"/>
      </w:pPr>
    </w:p>
    <w:p w:rsidR="00DD2B03" w:rsidRDefault="00DD2B03" w:rsidP="00DD2B03">
      <w:pPr>
        <w:jc w:val="right"/>
      </w:pPr>
    </w:p>
    <w:tbl>
      <w:tblPr>
        <w:tblW w:w="15986" w:type="dxa"/>
        <w:tblInd w:w="-709" w:type="dxa"/>
        <w:tblLook w:val="00A0" w:firstRow="1" w:lastRow="0" w:firstColumn="1" w:lastColumn="0" w:noHBand="0" w:noVBand="0"/>
      </w:tblPr>
      <w:tblGrid>
        <w:gridCol w:w="3261"/>
        <w:gridCol w:w="3260"/>
        <w:gridCol w:w="2133"/>
        <w:gridCol w:w="1116"/>
        <w:gridCol w:w="996"/>
        <w:gridCol w:w="996"/>
        <w:gridCol w:w="1116"/>
        <w:gridCol w:w="1116"/>
        <w:gridCol w:w="996"/>
        <w:gridCol w:w="996"/>
      </w:tblGrid>
      <w:tr w:rsidR="00DD2B03" w:rsidRPr="00271245">
        <w:trPr>
          <w:trHeight w:val="21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71245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71245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71245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71245" w:rsidRDefault="00DD2B03" w:rsidP="00DD2B03">
            <w:pPr>
              <w:rPr>
                <w:color w:val="000000"/>
              </w:rPr>
            </w:pPr>
          </w:p>
        </w:tc>
        <w:tc>
          <w:tcPr>
            <w:tcW w:w="6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03" w:rsidRDefault="00DD2B03" w:rsidP="00DD2B03">
            <w:pPr>
              <w:autoSpaceDE w:val="0"/>
              <w:autoSpaceDN w:val="0"/>
              <w:adjustRightInd w:val="0"/>
            </w:pPr>
          </w:p>
          <w:p w:rsidR="00DD2B03" w:rsidRPr="003074F9" w:rsidRDefault="00DD2B03" w:rsidP="00DD2B03">
            <w:pPr>
              <w:ind w:right="230"/>
              <w:jc w:val="right"/>
              <w:rPr>
                <w:u w:val="single"/>
              </w:rPr>
            </w:pPr>
            <w:r>
              <w:rPr>
                <w:u w:val="single"/>
              </w:rPr>
              <w:t>Приложение №  4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>к муниципальная программе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 xml:space="preserve"> «Развитие физической культуры, 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 xml:space="preserve">спорта и молодежной политики 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 xml:space="preserve">в муниципальном образовании 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>«Невельский городской округ»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>на 2015-2020 годы,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 xml:space="preserve"> утвержденной постановлением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>администрации</w:t>
            </w:r>
          </w:p>
          <w:p w:rsidR="00DD2B03" w:rsidRPr="003074F9" w:rsidRDefault="00DD2B03" w:rsidP="00DD2B03">
            <w:pPr>
              <w:ind w:right="230"/>
              <w:jc w:val="right"/>
            </w:pPr>
            <w:r w:rsidRPr="003074F9">
              <w:t>Невельского городского округа</w:t>
            </w:r>
          </w:p>
          <w:p w:rsidR="00DD2B03" w:rsidRPr="003074F9" w:rsidRDefault="004D17EE" w:rsidP="00DD2B03">
            <w:pPr>
              <w:ind w:right="230"/>
              <w:jc w:val="right"/>
            </w:pPr>
            <w:r>
              <w:t>о</w:t>
            </w:r>
            <w:r w:rsidR="00DD2B03" w:rsidRPr="003074F9">
              <w:t>т</w:t>
            </w:r>
            <w:r>
              <w:t xml:space="preserve"> 15.07.2014г.</w:t>
            </w:r>
            <w:r w:rsidR="00DD2B03" w:rsidRPr="003074F9">
              <w:t xml:space="preserve"> №</w:t>
            </w:r>
            <w:r>
              <w:t xml:space="preserve"> 747</w:t>
            </w:r>
          </w:p>
          <w:p w:rsidR="00DD2B03" w:rsidRPr="003074F9" w:rsidRDefault="00DD2B03" w:rsidP="00DD2B03">
            <w:pPr>
              <w:ind w:right="230"/>
            </w:pPr>
          </w:p>
          <w:p w:rsidR="00DD2B03" w:rsidRPr="00271245" w:rsidRDefault="00DD2B03" w:rsidP="00DD2B03">
            <w:pPr>
              <w:jc w:val="right"/>
              <w:rPr>
                <w:color w:val="000000"/>
              </w:rPr>
            </w:pPr>
          </w:p>
        </w:tc>
      </w:tr>
      <w:tr w:rsidR="00DD2B03" w:rsidRPr="00203941">
        <w:trPr>
          <w:trHeight w:val="312"/>
        </w:trPr>
        <w:tc>
          <w:tcPr>
            <w:tcW w:w="107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Таблица 4. Ресурсное обеспечение и прогнозная (справочная</w:t>
            </w:r>
            <w:r>
              <w:rPr>
                <w:color w:val="000000"/>
              </w:rPr>
              <w:t>) оценка расходов по источникам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</w:tr>
      <w:tr w:rsidR="00DD2B03" w:rsidRPr="00203941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Источник финансирования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Оценка расходов, годы (тыс.рублей)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2020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Муниципальная программа "Развитие физической культуры, спорта и молодежной политики в муниципальном образовании "Невельский городской округ" на 2015-2020 годы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616316,4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58776,2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45173,9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191987,9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179452,4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66453,0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74473,0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274017,1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19138,8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342299,3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39637,4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40908,0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57985,5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62842,4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66453,0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74473,0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318535,3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39960,0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43846,3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48898,0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54820,0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61633,0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69378,0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6959,5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2693,6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311575,8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37266,4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39580,4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48898,0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54820,0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61633,0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69378,0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10560,2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1132,6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2355,0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10560,2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1132,6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2355,0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285962,9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17365,6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141149,9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122447,4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267057,6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16445,2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18905,3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культуры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19478F" w:rsidRDefault="00DD2B03" w:rsidP="00DD2B03">
            <w:pPr>
              <w:rPr>
                <w:color w:val="000000"/>
              </w:rPr>
            </w:pPr>
            <w:r w:rsidRPr="0019478F">
              <w:rPr>
                <w:color w:val="000000"/>
              </w:rPr>
              <w:t>1. Развитие физической культуры и спорта в муниципальном образовании "Невельский городской округ"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522163,4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45867,2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31327,9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176928,9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163269,4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49068,0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55702,0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274017,1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19138,8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203941">
              <w:rPr>
                <w:color w:val="000000"/>
              </w:rPr>
              <w:t>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248146,3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26728,4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27062,0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42926,5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46659,4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49068,0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55702,0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225740,3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27254,0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30205,3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34054,0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38867,0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44488,0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50872,0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6959,5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2693,6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218780,8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24560,4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25939,4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34054,0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38867,0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44488,0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50872,0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10460,2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1122,6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10460,2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1122,6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285962,9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17365,6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141149,9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122447,4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267057,6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16445,2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18905,3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1.1. Развитие массовой физической культуры и спорта в муниципальном образовании "Невельский городской округ"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15415,0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3230,0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15415,0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3230,0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11614,8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11614,8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2430,0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3800,2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3800,2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D2B03" w:rsidRPr="00203941" w:rsidRDefault="00DD2B03" w:rsidP="00DD2B03">
            <w:pPr>
              <w:jc w:val="both"/>
              <w:rPr>
                <w:color w:val="000000"/>
              </w:rPr>
            </w:pPr>
            <w:r w:rsidRPr="00203941">
              <w:rPr>
                <w:color w:val="000000"/>
              </w:rPr>
              <w:t>1.2. 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211225,5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25681,6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28632,9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31424,0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36137,0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47792,0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6959,5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2693,6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204266,0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22988,0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24367,0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31424,0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36137,0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47792,0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211225,5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25681,6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28632,9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31424,0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36137,0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47792,0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6959,5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2693,6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4265,9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204266,0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22988,0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24367,0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31424,0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36137,0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47792,0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1.3. Развитие детско-юношеского спорта и системы подготовки спортивного резерва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spacing w:after="240"/>
              <w:rPr>
                <w:color w:val="000000"/>
              </w:rPr>
            </w:pPr>
            <w:r w:rsidRPr="00203941">
              <w:rPr>
                <w:color w:val="000000"/>
              </w:rPr>
              <w:t>1.4. Совершенствование отрасли физической культуры и спорта</w:t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1.5. Развитие инфраструктуры и модернизация объектов в сфере физической культуры и спорта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1.6. Строительство, реконструкция, капитальный ремонт спортивных объектов и сооружений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285962,9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17365,6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141149,9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122447,4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267057,6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16445,2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18905,3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285962,9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17365,6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141149,9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122447,4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267057,6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16445,2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134002,4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18905,3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5837,4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2500,0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spacing w:after="240"/>
              <w:rPr>
                <w:color w:val="000000"/>
              </w:rPr>
            </w:pPr>
            <w:r w:rsidRPr="00203941">
              <w:rPr>
                <w:color w:val="000000"/>
              </w:rPr>
              <w:t>2. Реализация молодежной политики в муниципальном образовании "Невельский городской округ"</w:t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16369,0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3520,0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16369,0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3520,0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15011,0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3255,0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15011,0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1831,0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2632,0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2892,0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3255,0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культуры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2.1. Поддержка инициативной и талантливой молодежи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2.2. Поддержка добровольческих инициатив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165,0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spacing w:after="240"/>
              <w:rPr>
                <w:color w:val="000000"/>
              </w:rPr>
            </w:pPr>
            <w:r w:rsidRPr="00203941">
              <w:rPr>
                <w:color w:val="000000"/>
              </w:rPr>
              <w:t>2.3. Формирование в молодежной среде чувства патриотизма и самосознания</w:t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  <w:r w:rsidRPr="00203941">
              <w:rPr>
                <w:color w:val="000000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3896,0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815,0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550,0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культуры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240,0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>
              <w:rPr>
                <w:color w:val="000000"/>
              </w:rPr>
              <w:t>МБОУ ДОД</w:t>
            </w:r>
            <w:r w:rsidRPr="00203941">
              <w:rPr>
                <w:color w:val="000000"/>
              </w:rPr>
              <w:t xml:space="preserve"> «Детско-юношеская спортивная школа» г.Невельск (ГРБС: Отдел физической культуры, спорта и молодежной политики администрации Невельского городского округа)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2.4. Поддержка молодых семей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175,0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220,0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2.5. Информационное обеспечение работы в сфере молодежной политики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85,0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2.6. Развитие материально-технической базы в сфере молодежной политики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990,0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990,0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990,0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4794,0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677,0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990,0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3. Иная деятельность в сфере физической культуры, спорта и молодежной политики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13321,0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15251,0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13321,0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15251,0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13321,0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15251,0</w:t>
            </w:r>
          </w:p>
        </w:tc>
      </w:tr>
      <w:tr w:rsidR="00DD2B03" w:rsidRPr="00203941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77784,0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10875,0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11635,0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12449,0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13321,0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14253,0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3" w:rsidRPr="00203941" w:rsidRDefault="00DD2B03" w:rsidP="00DD2B03">
            <w:pPr>
              <w:rPr>
                <w:color w:val="000000"/>
              </w:rPr>
            </w:pPr>
            <w:r w:rsidRPr="00203941">
              <w:rPr>
                <w:color w:val="000000"/>
              </w:rPr>
              <w:t>15251,0</w:t>
            </w:r>
          </w:p>
        </w:tc>
      </w:tr>
    </w:tbl>
    <w:p w:rsidR="00DD2B03" w:rsidRDefault="00DD2B03" w:rsidP="00DD2B03">
      <w:pPr>
        <w:jc w:val="right"/>
      </w:pPr>
    </w:p>
    <w:p w:rsidR="00DD2B03" w:rsidRDefault="00DD2B03"/>
    <w:sectPr w:rsidR="00DD2B03" w:rsidSect="00DD2B03">
      <w:footerReference w:type="default" r:id="rId31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51" w:rsidRDefault="00E73951">
      <w:r>
        <w:separator/>
      </w:r>
    </w:p>
  </w:endnote>
  <w:endnote w:type="continuationSeparator" w:id="0">
    <w:p w:rsidR="00E73951" w:rsidRDefault="00E7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03" w:rsidRDefault="00DD2B03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D17E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D17E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B7520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B7520">
      <w:rPr>
        <w:noProof/>
        <w:sz w:val="12"/>
        <w:szCs w:val="12"/>
        <w:u w:val="single"/>
      </w:rPr>
      <w:t>15:20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D17EE">
      <w:rPr>
        <w:noProof/>
        <w:sz w:val="12"/>
        <w:szCs w:val="12"/>
      </w:rPr>
      <w:t>ДОКУМЕНТ5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B7520">
      <w:rPr>
        <w:noProof/>
        <w:sz w:val="12"/>
        <w:szCs w:val="12"/>
        <w:u w:val="single"/>
      </w:rPr>
      <w:t>30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51" w:rsidRDefault="00E73951">
      <w:r>
        <w:separator/>
      </w:r>
    </w:p>
  </w:footnote>
  <w:footnote w:type="continuationSeparator" w:id="0">
    <w:p w:rsidR="00E73951" w:rsidRDefault="00E7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2773C2"/>
    <w:multiLevelType w:val="hybridMultilevel"/>
    <w:tmpl w:val="4CBC160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955B57"/>
    <w:multiLevelType w:val="hybridMultilevel"/>
    <w:tmpl w:val="B1964C28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6" w15:restartNumberingAfterBreak="0">
    <w:nsid w:val="10DA3523"/>
    <w:multiLevelType w:val="hybridMultilevel"/>
    <w:tmpl w:val="70804D64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9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E13C2"/>
    <w:multiLevelType w:val="hybridMultilevel"/>
    <w:tmpl w:val="6336ABC2"/>
    <w:lvl w:ilvl="0" w:tplc="A1E65E02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9264A5"/>
    <w:multiLevelType w:val="hybridMultilevel"/>
    <w:tmpl w:val="D29E982A"/>
    <w:lvl w:ilvl="0" w:tplc="A1E65E02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520386"/>
    <w:multiLevelType w:val="hybridMultilevel"/>
    <w:tmpl w:val="00AE8F9A"/>
    <w:lvl w:ilvl="0" w:tplc="A1E65E0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B80510"/>
    <w:multiLevelType w:val="multilevel"/>
    <w:tmpl w:val="CA4A0B0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5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952912"/>
    <w:multiLevelType w:val="multilevel"/>
    <w:tmpl w:val="B0EA9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6908B7"/>
    <w:multiLevelType w:val="hybridMultilevel"/>
    <w:tmpl w:val="1118381C"/>
    <w:lvl w:ilvl="0" w:tplc="7248BE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2A57B8"/>
    <w:multiLevelType w:val="hybridMultilevel"/>
    <w:tmpl w:val="38266BDC"/>
    <w:lvl w:ilvl="0" w:tplc="72886814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44C7750"/>
    <w:multiLevelType w:val="hybridMultilevel"/>
    <w:tmpl w:val="35D452C4"/>
    <w:lvl w:ilvl="0" w:tplc="65A28118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AC38B3"/>
    <w:multiLevelType w:val="multilevel"/>
    <w:tmpl w:val="BDD4000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4A305CA8"/>
    <w:multiLevelType w:val="hybridMultilevel"/>
    <w:tmpl w:val="B774763E"/>
    <w:lvl w:ilvl="0" w:tplc="65A281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517E16F1"/>
    <w:multiLevelType w:val="hybridMultilevel"/>
    <w:tmpl w:val="B0FC40DE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3E9696F"/>
    <w:multiLevelType w:val="hybridMultilevel"/>
    <w:tmpl w:val="4560E110"/>
    <w:lvl w:ilvl="0" w:tplc="65A281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1B01CE"/>
    <w:multiLevelType w:val="hybridMultilevel"/>
    <w:tmpl w:val="BAA85104"/>
    <w:lvl w:ilvl="0" w:tplc="7248B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EB4C30"/>
    <w:multiLevelType w:val="hybridMultilevel"/>
    <w:tmpl w:val="1B84F02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5D411D"/>
    <w:multiLevelType w:val="hybridMultilevel"/>
    <w:tmpl w:val="89EA393C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E1310"/>
    <w:multiLevelType w:val="hybridMultilevel"/>
    <w:tmpl w:val="2EB8AD8C"/>
    <w:lvl w:ilvl="0" w:tplc="7E0880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22EEA"/>
    <w:multiLevelType w:val="hybridMultilevel"/>
    <w:tmpl w:val="0D501B24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722E09"/>
    <w:multiLevelType w:val="hybridMultilevel"/>
    <w:tmpl w:val="2586E5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8" w15:restartNumberingAfterBreak="0">
    <w:nsid w:val="63EA5E79"/>
    <w:multiLevelType w:val="hybridMultilevel"/>
    <w:tmpl w:val="DD8CB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6EC5591B"/>
    <w:multiLevelType w:val="hybridMultilevel"/>
    <w:tmpl w:val="5AB43F1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8D6104"/>
    <w:multiLevelType w:val="hybridMultilevel"/>
    <w:tmpl w:val="1FBCDCC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8006FA"/>
    <w:multiLevelType w:val="hybridMultilevel"/>
    <w:tmpl w:val="B50AD8CC"/>
    <w:lvl w:ilvl="0" w:tplc="A1E65E02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2"/>
  </w:num>
  <w:num w:numId="3">
    <w:abstractNumId w:val="35"/>
  </w:num>
  <w:num w:numId="4">
    <w:abstractNumId w:val="29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20"/>
  </w:num>
  <w:num w:numId="11">
    <w:abstractNumId w:val="39"/>
  </w:num>
  <w:num w:numId="12">
    <w:abstractNumId w:val="13"/>
  </w:num>
  <w:num w:numId="13">
    <w:abstractNumId w:val="19"/>
  </w:num>
  <w:num w:numId="14">
    <w:abstractNumId w:val="27"/>
  </w:num>
  <w:num w:numId="15">
    <w:abstractNumId w:val="17"/>
  </w:num>
  <w:num w:numId="16">
    <w:abstractNumId w:val="37"/>
  </w:num>
  <w:num w:numId="17">
    <w:abstractNumId w:val="4"/>
  </w:num>
  <w:num w:numId="18">
    <w:abstractNumId w:val="5"/>
  </w:num>
  <w:num w:numId="19">
    <w:abstractNumId w:val="28"/>
  </w:num>
  <w:num w:numId="20">
    <w:abstractNumId w:val="14"/>
  </w:num>
  <w:num w:numId="21">
    <w:abstractNumId w:val="18"/>
  </w:num>
  <w:num w:numId="22">
    <w:abstractNumId w:val="36"/>
  </w:num>
  <w:num w:numId="23">
    <w:abstractNumId w:val="43"/>
  </w:num>
  <w:num w:numId="24">
    <w:abstractNumId w:val="10"/>
  </w:num>
  <w:num w:numId="25">
    <w:abstractNumId w:val="12"/>
  </w:num>
  <w:num w:numId="26">
    <w:abstractNumId w:val="33"/>
  </w:num>
  <w:num w:numId="27">
    <w:abstractNumId w:val="6"/>
  </w:num>
  <w:num w:numId="28">
    <w:abstractNumId w:val="42"/>
  </w:num>
  <w:num w:numId="29">
    <w:abstractNumId w:val="16"/>
  </w:num>
  <w:num w:numId="30">
    <w:abstractNumId w:val="34"/>
  </w:num>
  <w:num w:numId="31">
    <w:abstractNumId w:val="32"/>
  </w:num>
  <w:num w:numId="32">
    <w:abstractNumId w:val="41"/>
  </w:num>
  <w:num w:numId="33">
    <w:abstractNumId w:val="2"/>
  </w:num>
  <w:num w:numId="34">
    <w:abstractNumId w:val="21"/>
  </w:num>
  <w:num w:numId="35">
    <w:abstractNumId w:val="7"/>
  </w:num>
  <w:num w:numId="36">
    <w:abstractNumId w:val="44"/>
  </w:num>
  <w:num w:numId="37">
    <w:abstractNumId w:val="24"/>
  </w:num>
  <w:num w:numId="38">
    <w:abstractNumId w:val="9"/>
  </w:num>
  <w:num w:numId="39">
    <w:abstractNumId w:val="30"/>
  </w:num>
  <w:num w:numId="40">
    <w:abstractNumId w:val="40"/>
  </w:num>
  <w:num w:numId="41">
    <w:abstractNumId w:val="11"/>
  </w:num>
  <w:num w:numId="42">
    <w:abstractNumId w:val="26"/>
  </w:num>
  <w:num w:numId="43">
    <w:abstractNumId w:val="0"/>
  </w:num>
  <w:num w:numId="44">
    <w:abstractNumId w:val="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7-15'}"/>
    <w:docVar w:name="attr5#Бланк" w:val="OID_TYPE#"/>
    <w:docVar w:name="attr6#Номер документа" w:val="VARCHAR#747"/>
    <w:docVar w:name="attr7#Дата подписания" w:val="DATE#{d '2014-07-15'}"/>
    <w:docVar w:name="ESED_IDnum" w:val="22/2014-1298"/>
    <w:docVar w:name="ESED_Lock" w:val="0"/>
    <w:docVar w:name="SPD_Annotation" w:val="N 747 от 15.07.2014 22/2014-1298#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#Постановления администрации Невельского Городского округа   Манухин Олег Иванович - начальник отдела ФК#Дата создания редакции: 15.07.2014"/>
    <w:docVar w:name="SPD_AreaName" w:val="Документ (ЕСЭД)"/>
    <w:docVar w:name="SPD_hostURL" w:val="storm"/>
    <w:docVar w:name="SPD_NumDoc" w:val="620273716"/>
    <w:docVar w:name="SPD_vDir" w:val="spd"/>
  </w:docVars>
  <w:rsids>
    <w:rsidRoot w:val="00DD2B03"/>
    <w:rsid w:val="00017619"/>
    <w:rsid w:val="0001771F"/>
    <w:rsid w:val="00055688"/>
    <w:rsid w:val="00056037"/>
    <w:rsid w:val="00056437"/>
    <w:rsid w:val="00077628"/>
    <w:rsid w:val="000B7520"/>
    <w:rsid w:val="00146EC7"/>
    <w:rsid w:val="00147148"/>
    <w:rsid w:val="001652AC"/>
    <w:rsid w:val="001739F0"/>
    <w:rsid w:val="001766B1"/>
    <w:rsid w:val="0019478F"/>
    <w:rsid w:val="001C7D4C"/>
    <w:rsid w:val="00203941"/>
    <w:rsid w:val="0021185B"/>
    <w:rsid w:val="00271245"/>
    <w:rsid w:val="003074F9"/>
    <w:rsid w:val="00333C01"/>
    <w:rsid w:val="00354095"/>
    <w:rsid w:val="00365DFC"/>
    <w:rsid w:val="00420A97"/>
    <w:rsid w:val="004265A4"/>
    <w:rsid w:val="00427F9B"/>
    <w:rsid w:val="004D17EE"/>
    <w:rsid w:val="004E09A6"/>
    <w:rsid w:val="004E0B4A"/>
    <w:rsid w:val="00580EFE"/>
    <w:rsid w:val="00584F07"/>
    <w:rsid w:val="0059262F"/>
    <w:rsid w:val="00653B13"/>
    <w:rsid w:val="00670232"/>
    <w:rsid w:val="006733CF"/>
    <w:rsid w:val="006B2F72"/>
    <w:rsid w:val="006D4F8F"/>
    <w:rsid w:val="006E45FF"/>
    <w:rsid w:val="0073677D"/>
    <w:rsid w:val="00756254"/>
    <w:rsid w:val="00760A89"/>
    <w:rsid w:val="0076729D"/>
    <w:rsid w:val="0077307A"/>
    <w:rsid w:val="0080060E"/>
    <w:rsid w:val="00867CF4"/>
    <w:rsid w:val="00877962"/>
    <w:rsid w:val="008979CC"/>
    <w:rsid w:val="00897D23"/>
    <w:rsid w:val="008C1F31"/>
    <w:rsid w:val="00905816"/>
    <w:rsid w:val="009528E0"/>
    <w:rsid w:val="009568AE"/>
    <w:rsid w:val="0097028E"/>
    <w:rsid w:val="00975D8D"/>
    <w:rsid w:val="009A6B1E"/>
    <w:rsid w:val="009B43D6"/>
    <w:rsid w:val="009F21E7"/>
    <w:rsid w:val="00A9544A"/>
    <w:rsid w:val="00B81484"/>
    <w:rsid w:val="00B8311F"/>
    <w:rsid w:val="00B943F1"/>
    <w:rsid w:val="00BD1792"/>
    <w:rsid w:val="00C06E14"/>
    <w:rsid w:val="00C2380C"/>
    <w:rsid w:val="00C25CC3"/>
    <w:rsid w:val="00C901C8"/>
    <w:rsid w:val="00D0482C"/>
    <w:rsid w:val="00D15C2A"/>
    <w:rsid w:val="00D344A8"/>
    <w:rsid w:val="00DD2B03"/>
    <w:rsid w:val="00E24ADB"/>
    <w:rsid w:val="00E35413"/>
    <w:rsid w:val="00E37233"/>
    <w:rsid w:val="00E73951"/>
    <w:rsid w:val="00E82665"/>
    <w:rsid w:val="00E94EB5"/>
    <w:rsid w:val="00E9729D"/>
    <w:rsid w:val="00EB19ED"/>
    <w:rsid w:val="00F020B8"/>
    <w:rsid w:val="00F523BA"/>
    <w:rsid w:val="00F5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9D34EB-61CA-41A2-8518-1DBA520B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0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D2B0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D2B0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D2B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semiHidden/>
    <w:locked/>
    <w:rsid w:val="00DD2B03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DD2B0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rsid w:val="00DD2B03"/>
    <w:pPr>
      <w:ind w:firstLine="540"/>
      <w:jc w:val="both"/>
    </w:pPr>
  </w:style>
  <w:style w:type="paragraph" w:styleId="2">
    <w:name w:val="Body Text 2"/>
    <w:basedOn w:val="a"/>
    <w:link w:val="20"/>
    <w:uiPriority w:val="99"/>
    <w:rsid w:val="00DD2B0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D2B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D2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2B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D2B0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Title"/>
    <w:basedOn w:val="a"/>
    <w:next w:val="aa"/>
    <w:link w:val="ab"/>
    <w:uiPriority w:val="99"/>
    <w:qFormat/>
    <w:rsid w:val="00DD2B03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c">
    <w:name w:val="No Spacing"/>
    <w:uiPriority w:val="99"/>
    <w:qFormat/>
    <w:rsid w:val="00DD2B03"/>
    <w:pPr>
      <w:spacing w:after="0" w:line="240" w:lineRule="auto"/>
    </w:pPr>
    <w:rPr>
      <w:rFonts w:ascii="Calibri" w:hAnsi="Calibri" w:cs="Calibri"/>
    </w:rPr>
  </w:style>
  <w:style w:type="paragraph" w:styleId="aa">
    <w:name w:val="Subtitle"/>
    <w:basedOn w:val="a"/>
    <w:next w:val="a"/>
    <w:link w:val="ad"/>
    <w:uiPriority w:val="99"/>
    <w:qFormat/>
    <w:rsid w:val="00DD2B03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b">
    <w:name w:val="Заголовок Знак"/>
    <w:link w:val="a9"/>
    <w:uiPriority w:val="99"/>
    <w:locked/>
    <w:rsid w:val="00DD2B03"/>
    <w:rPr>
      <w:b/>
      <w:bCs/>
      <w:sz w:val="32"/>
      <w:szCs w:val="32"/>
      <w:lang w:val="x-none" w:eastAsia="ar-SA" w:bidi="ar-SA"/>
    </w:rPr>
  </w:style>
  <w:style w:type="character" w:customStyle="1" w:styleId="ad">
    <w:name w:val="Подзаголовок Знак"/>
    <w:link w:val="aa"/>
    <w:uiPriority w:val="99"/>
    <w:locked/>
    <w:rsid w:val="00DD2B03"/>
    <w:rPr>
      <w:rFonts w:ascii="Cambria" w:hAnsi="Cambria" w:cs="Cambria"/>
      <w:sz w:val="24"/>
      <w:szCs w:val="24"/>
      <w:lang w:val="x-none" w:eastAsia="en-US"/>
    </w:rPr>
  </w:style>
  <w:style w:type="table" w:styleId="ae">
    <w:name w:val="Table Grid"/>
    <w:basedOn w:val="a1"/>
    <w:uiPriority w:val="99"/>
    <w:rsid w:val="00DD2B03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uiPriority w:val="99"/>
    <w:locked/>
    <w:rsid w:val="00DD2B03"/>
    <w:rPr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DD2B03"/>
    <w:pPr>
      <w:ind w:left="720"/>
    </w:pPr>
  </w:style>
  <w:style w:type="character" w:customStyle="1" w:styleId="a8">
    <w:name w:val="Основной текст с отступом Знак"/>
    <w:link w:val="a7"/>
    <w:uiPriority w:val="99"/>
    <w:locked/>
    <w:rsid w:val="00DD2B03"/>
    <w:rPr>
      <w:sz w:val="24"/>
      <w:szCs w:val="24"/>
      <w:lang w:val="x-none" w:eastAsia="x-none"/>
    </w:rPr>
  </w:style>
  <w:style w:type="character" w:customStyle="1" w:styleId="af0">
    <w:name w:val="Основной текст_"/>
    <w:link w:val="71"/>
    <w:uiPriority w:val="99"/>
    <w:locked/>
    <w:rsid w:val="00DD2B03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0"/>
    <w:uiPriority w:val="99"/>
    <w:rsid w:val="00DD2B03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character" w:styleId="af1">
    <w:name w:val="Hyperlink"/>
    <w:basedOn w:val="a0"/>
    <w:uiPriority w:val="99"/>
    <w:rsid w:val="00DD2B03"/>
    <w:rPr>
      <w:color w:val="0000FF"/>
      <w:u w:val="single"/>
    </w:rPr>
  </w:style>
  <w:style w:type="paragraph" w:customStyle="1" w:styleId="1">
    <w:name w:val="Основной текст1"/>
    <w:basedOn w:val="a"/>
    <w:uiPriority w:val="99"/>
    <w:rsid w:val="00DD2B03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3A50DAF11ADB7B0D3C465E616CA959FC82FE7F141B1A941B89D85A4DAB65B705773B3A0D78E8C9BAxEE" TargetMode="External"/><Relationship Id="rId18" Type="http://schemas.openxmlformats.org/officeDocument/2006/relationships/hyperlink" Target="consultantplus://offline/ref=1B7E812B6D3D95B8A7C08DE2139470E11DD4B82312750B9EFA0F34F8D57B35007FD15D74D3660A3552F76EAExCE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F63A50DAF11ADB7B0D3C465E616CA959FC82FE7F141B1A941B89D85A4DAB65B705773B3A0D78E5CABAx9E" TargetMode="External"/><Relationship Id="rId17" Type="http://schemas.openxmlformats.org/officeDocument/2006/relationships/hyperlink" Target="consultantplus://offline/ref=1B7E812B6D3D95B8A7C08DE2139470E11DD4B82312750F9FF10F34F8D57B35007FD15D74D3660A3552F76EAExCE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7E812B6D3D95B8A7C08DE2139470E11DD4B82312740C92FD0F34F8D57B35007FD15D74D3660A3552F76EAExCE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3A50DAF11ADB7B0D3C465E616CA959FC82FE7F141B1A941B89D85A4DAB65B705773B3A0D78E0CABAx2E" TargetMode="External"/><Relationship Id="rId24" Type="http://schemas.openxmlformats.org/officeDocument/2006/relationships/hyperlink" Target="consultantplus://offline/ref=63812E5DEA1321692A3C0A8325C24E95E6601471E82B77AAEE985F2517A1FB5E4C5C22690EA0DC5CB13416xCc6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3A50DAF11ADB7B0D3C465E616CA959FC82F17D151B1A941B89D85A4DAB65B705773B3A0D79E8C2BAxFE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10" Type="http://schemas.openxmlformats.org/officeDocument/2006/relationships/hyperlink" Target="consultantplus://offline/ref=1B7E812B6D3D95B8A7C08DE2139470E11DD4B82312750B9EFA0F34F8D57B35007FD15D74D3660A3552F76EAExCE" TargetMode="External"/><Relationship Id="rId19" Type="http://schemas.openxmlformats.org/officeDocument/2006/relationships/hyperlink" Target="consultantplus://offline/ref=63812E5DEA1321692A3C0A8325C24E95E6601471E82B77AAEE985F2517A1FB5E4C5C22690EA0DC5CB13810xCc2B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E812B6D3D95B8A7C08DE2139470E11DD4B82312750F9FF10F34F8D57B35007FD15D74D3660A3552F76EAExCE" TargetMode="External"/><Relationship Id="rId14" Type="http://schemas.openxmlformats.org/officeDocument/2006/relationships/hyperlink" Target="consultantplus://offline/ref=F63A50DAF11ADB7B0D3C465E616CA959FC82F17D151B1A941B89D85A4DAB65B705773B3A0D78E0CABAx9E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8" Type="http://schemas.openxmlformats.org/officeDocument/2006/relationships/hyperlink" Target="consultantplus://offline/ref=1B7E812B6D3D95B8A7C08DE2139470E11DD4B82312740C92FD0F34F8D57B35007FD15D74D3660A3552F76EAE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12030</Words>
  <Characters>68573</Characters>
  <Application>Microsoft Office Word</Application>
  <DocSecurity>0</DocSecurity>
  <Lines>571</Lines>
  <Paragraphs>160</Paragraphs>
  <ScaleCrop>false</ScaleCrop>
  <Company>Администрация. Невельск</Company>
  <LinksUpToDate>false</LinksUpToDate>
  <CharactersWithSpaces>80443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2025-02-03T04:20:00Z</dcterms:created>
  <dcterms:modified xsi:type="dcterms:W3CDTF">2025-02-03T04:20:00Z</dcterms:modified>
</cp:coreProperties>
</file>