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8F0" w:rsidRDefault="00905389" w:rsidP="00F548F0">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4"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48F0" w:rsidRDefault="00F548F0" w:rsidP="00F548F0">
      <w:pPr>
        <w:jc w:val="center"/>
        <w:rPr>
          <w:lang w:val="en-US"/>
        </w:rPr>
      </w:pPr>
    </w:p>
    <w:p w:rsidR="00F548F0" w:rsidRDefault="00F548F0" w:rsidP="00F548F0">
      <w:pPr>
        <w:jc w:val="center"/>
        <w:rPr>
          <w:lang w:val="en-US"/>
        </w:rPr>
      </w:pPr>
    </w:p>
    <w:p w:rsidR="00F548F0" w:rsidRDefault="00F548F0" w:rsidP="00F548F0">
      <w:pPr>
        <w:jc w:val="center"/>
        <w:rPr>
          <w:lang w:val="en-US"/>
        </w:rPr>
      </w:pPr>
    </w:p>
    <w:p w:rsidR="00F548F0" w:rsidRDefault="00F548F0" w:rsidP="00F548F0">
      <w:pPr>
        <w:jc w:val="center"/>
        <w:rPr>
          <w:lang w:val="en-US"/>
        </w:rPr>
      </w:pPr>
    </w:p>
    <w:p w:rsidR="00F548F0" w:rsidRDefault="00F548F0" w:rsidP="00F548F0">
      <w:pPr>
        <w:jc w:val="center"/>
      </w:pPr>
    </w:p>
    <w:tbl>
      <w:tblPr>
        <w:tblW w:w="9208" w:type="dxa"/>
        <w:tblLayout w:type="fixed"/>
        <w:tblCellMar>
          <w:left w:w="28" w:type="dxa"/>
          <w:right w:w="28" w:type="dxa"/>
        </w:tblCellMar>
        <w:tblLook w:val="0000" w:firstRow="0" w:lastRow="0" w:firstColumn="0" w:lastColumn="0" w:noHBand="0" w:noVBand="0"/>
      </w:tblPr>
      <w:tblGrid>
        <w:gridCol w:w="4708"/>
        <w:gridCol w:w="4500"/>
      </w:tblGrid>
      <w:tr w:rsidR="00F548F0">
        <w:tblPrEx>
          <w:tblCellMar>
            <w:top w:w="0" w:type="dxa"/>
            <w:bottom w:w="0" w:type="dxa"/>
          </w:tblCellMar>
        </w:tblPrEx>
        <w:trPr>
          <w:cantSplit/>
          <w:trHeight w:hRule="exact" w:val="1120"/>
        </w:trPr>
        <w:tc>
          <w:tcPr>
            <w:tcW w:w="9208" w:type="dxa"/>
            <w:gridSpan w:val="2"/>
          </w:tcPr>
          <w:p w:rsidR="00F548F0" w:rsidRDefault="00F548F0" w:rsidP="00C764EF">
            <w:pPr>
              <w:pStyle w:val="7"/>
            </w:pPr>
            <w:r>
              <w:t>ПОСТАНОВЛЕНИЕ</w:t>
            </w:r>
          </w:p>
          <w:p w:rsidR="00F548F0" w:rsidRDefault="00F548F0" w:rsidP="00C764EF">
            <w:pPr>
              <w:pStyle w:val="6"/>
              <w:rPr>
                <w:b w:val="0"/>
                <w:bCs w:val="0"/>
              </w:rPr>
            </w:pPr>
            <w:r>
              <w:rPr>
                <w:b w:val="0"/>
                <w:bCs w:val="0"/>
              </w:rPr>
              <w:t>АДМИНИСТРАЦИИ НевельскОГО ГОРОДСКОГО ОКРУГА</w:t>
            </w:r>
          </w:p>
        </w:tc>
      </w:tr>
      <w:tr w:rsidR="00F548F0">
        <w:tblPrEx>
          <w:tblCellMar>
            <w:top w:w="0" w:type="dxa"/>
            <w:bottom w:w="0" w:type="dxa"/>
          </w:tblCellMar>
        </w:tblPrEx>
        <w:trPr>
          <w:cantSplit/>
          <w:trHeight w:hRule="exact" w:val="580"/>
        </w:trPr>
        <w:tc>
          <w:tcPr>
            <w:tcW w:w="9208" w:type="dxa"/>
            <w:gridSpan w:val="2"/>
          </w:tcPr>
          <w:p w:rsidR="00F548F0" w:rsidRDefault="00905389" w:rsidP="00C764EF">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0" t="0" r="0" b="0"/>
                      <wp:wrapNone/>
                      <wp:docPr id="3"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8F0" w:rsidRDefault="009C61EA" w:rsidP="00F548F0">
                                  <w:r>
                                    <w:t>812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CZQRJdqAIAAKAFAAAOAAAAAAAAAAAA&#10;AAAAAC4CAABkcnMvZTJvRG9jLnhtbFBLAQItABQABgAIAAAAIQBOSlda3wAAAAgBAAAPAAAAAAAA&#10;AAAAAAAAAAIFAABkcnMvZG93bnJldi54bWxQSwUGAAAAAAQABADzAAAADgYAAAAA&#10;" filled="f" stroked="f">
                      <v:textbox inset="0,0,0,0">
                        <w:txbxContent>
                          <w:p w:rsidR="00F548F0" w:rsidRDefault="009C61EA" w:rsidP="00F548F0">
                            <w:r>
                              <w:t>812</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1270" b="0"/>
                      <wp:wrapNone/>
                      <wp:docPr id="2"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8F0" w:rsidRDefault="009C61EA" w:rsidP="00F548F0">
                                  <w:r>
                                    <w:t>24.07.2014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bqQ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" filled="f" stroked="f">
                      <v:textbox inset="0,0,0,0">
                        <w:txbxContent>
                          <w:p w:rsidR="00F548F0" w:rsidRDefault="009C61EA" w:rsidP="00F548F0">
                            <w:r>
                              <w:t>24.07.2014</w:t>
                            </w:r>
                          </w:p>
                        </w:txbxContent>
                      </v:textbox>
                    </v:rect>
                  </w:pict>
                </mc:Fallback>
              </mc:AlternateContent>
            </w:r>
            <w:r w:rsidR="00F548F0">
              <w:rPr>
                <w:rFonts w:ascii="Courier New" w:hAnsi="Courier New" w:cs="Courier New"/>
              </w:rPr>
              <w:t>от              №</w:t>
            </w:r>
          </w:p>
          <w:p w:rsidR="00F548F0" w:rsidRDefault="00F548F0" w:rsidP="00C764EF">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F548F0">
        <w:tblPrEx>
          <w:tblCellMar>
            <w:top w:w="0" w:type="dxa"/>
            <w:bottom w:w="0" w:type="dxa"/>
          </w:tblCellMar>
        </w:tblPrEx>
        <w:trPr>
          <w:trHeight w:hRule="exact" w:val="1720"/>
        </w:trPr>
        <w:tc>
          <w:tcPr>
            <w:tcW w:w="4708" w:type="dxa"/>
          </w:tcPr>
          <w:p w:rsidR="00F548F0" w:rsidRDefault="00F548F0" w:rsidP="00C764EF">
            <w:pPr>
              <w:spacing w:after="240"/>
              <w:jc w:val="center"/>
            </w:pPr>
          </w:p>
        </w:tc>
        <w:tc>
          <w:tcPr>
            <w:tcW w:w="4500" w:type="dxa"/>
          </w:tcPr>
          <w:p w:rsidR="00F548F0" w:rsidRDefault="00F548F0" w:rsidP="00C764EF">
            <w:pPr>
              <w:spacing w:after="240"/>
              <w:ind w:left="539"/>
              <w:jc w:val="center"/>
            </w:pPr>
          </w:p>
        </w:tc>
      </w:tr>
      <w:tr w:rsidR="00F548F0" w:rsidRPr="00F548F0">
        <w:tblPrEx>
          <w:tblCellMar>
            <w:top w:w="0" w:type="dxa"/>
            <w:bottom w:w="0" w:type="dxa"/>
          </w:tblCellMar>
        </w:tblPrEx>
        <w:trPr>
          <w:trHeight w:val="1020"/>
        </w:trPr>
        <w:tc>
          <w:tcPr>
            <w:tcW w:w="4708" w:type="dxa"/>
          </w:tcPr>
          <w:p w:rsidR="00F548F0" w:rsidRPr="00F548F0" w:rsidRDefault="00F548F0" w:rsidP="00D163F1">
            <w:pPr>
              <w:ind w:right="123"/>
              <w:jc w:val="both"/>
              <w:rPr>
                <w:sz w:val="28"/>
                <w:szCs w:val="28"/>
              </w:rPr>
            </w:pPr>
            <w:r w:rsidRPr="00F548F0">
              <w:rPr>
                <w:sz w:val="28"/>
                <w:szCs w:val="28"/>
              </w:rPr>
              <w:t>Об утверждении муниципальной программы «Развитие транспортной инфраструктуры и дорожного хозяйства муниципального образования «Невельский городской округ» на 2015 – 2020 годы»</w:t>
            </w:r>
          </w:p>
        </w:tc>
        <w:tc>
          <w:tcPr>
            <w:tcW w:w="4500" w:type="dxa"/>
          </w:tcPr>
          <w:p w:rsidR="00F548F0" w:rsidRPr="00F548F0" w:rsidRDefault="00F548F0" w:rsidP="00F548F0">
            <w:pPr>
              <w:jc w:val="both"/>
              <w:rPr>
                <w:sz w:val="28"/>
                <w:szCs w:val="28"/>
              </w:rPr>
            </w:pPr>
          </w:p>
        </w:tc>
      </w:tr>
      <w:tr w:rsidR="00F548F0" w:rsidRPr="00F548F0">
        <w:tblPrEx>
          <w:tblCellMar>
            <w:top w:w="0" w:type="dxa"/>
            <w:bottom w:w="0" w:type="dxa"/>
          </w:tblCellMar>
        </w:tblPrEx>
        <w:trPr>
          <w:cantSplit/>
          <w:trHeight w:val="480"/>
        </w:trPr>
        <w:tc>
          <w:tcPr>
            <w:tcW w:w="9208" w:type="dxa"/>
            <w:gridSpan w:val="2"/>
          </w:tcPr>
          <w:p w:rsidR="00F548F0" w:rsidRPr="00F548F0" w:rsidRDefault="00F548F0" w:rsidP="00F548F0">
            <w:pPr>
              <w:jc w:val="both"/>
              <w:rPr>
                <w:sz w:val="28"/>
                <w:szCs w:val="28"/>
              </w:rPr>
            </w:pPr>
          </w:p>
        </w:tc>
      </w:tr>
    </w:tbl>
    <w:p w:rsidR="00F548F0" w:rsidRPr="00F548F0" w:rsidRDefault="00F548F0" w:rsidP="00F548F0">
      <w:pPr>
        <w:jc w:val="both"/>
        <w:rPr>
          <w:sz w:val="28"/>
          <w:szCs w:val="28"/>
        </w:rPr>
      </w:pPr>
      <w:r w:rsidRPr="00F548F0">
        <w:rPr>
          <w:sz w:val="28"/>
          <w:szCs w:val="28"/>
        </w:rPr>
        <w:tab/>
        <w:t xml:space="preserve">В соответствии с </w:t>
      </w:r>
      <w:r>
        <w:rPr>
          <w:sz w:val="28"/>
          <w:szCs w:val="28"/>
        </w:rPr>
        <w:t xml:space="preserve">постановлением </w:t>
      </w:r>
      <w:r w:rsidRPr="00F548F0">
        <w:rPr>
          <w:sz w:val="28"/>
          <w:szCs w:val="28"/>
        </w:rPr>
        <w:t xml:space="preserve">Правительства Сахалинской области от 08.04.2011 № 117 «О совершенствовании системы программно-целевого планирования в Сахалинской области», </w:t>
      </w:r>
      <w:r>
        <w:rPr>
          <w:sz w:val="28"/>
          <w:szCs w:val="28"/>
        </w:rPr>
        <w:t xml:space="preserve">распоряжением </w:t>
      </w:r>
      <w:r w:rsidRPr="00F548F0">
        <w:rPr>
          <w:sz w:val="28"/>
          <w:szCs w:val="28"/>
        </w:rPr>
        <w:t>Правительства Сахалинской области от 21.10.2011 № 728-р «Об утверждении перечня государственных программ Сахалинской области», постановлением Правительства Сахалинской области от 06.08.2013 № 426 «Об</w:t>
      </w:r>
      <w:r>
        <w:rPr>
          <w:sz w:val="28"/>
          <w:szCs w:val="28"/>
        </w:rPr>
        <w:t xml:space="preserve"> утверждении Государственной</w:t>
      </w:r>
      <w:r w:rsidRPr="00F548F0">
        <w:rPr>
          <w:sz w:val="28"/>
          <w:szCs w:val="28"/>
        </w:rPr>
        <w:t xml:space="preserve"> программы </w:t>
      </w:r>
      <w:r>
        <w:rPr>
          <w:sz w:val="28"/>
          <w:szCs w:val="28"/>
        </w:rPr>
        <w:t xml:space="preserve">Сахалинской </w:t>
      </w:r>
      <w:r w:rsidRPr="00F548F0">
        <w:rPr>
          <w:sz w:val="28"/>
          <w:szCs w:val="28"/>
        </w:rPr>
        <w:t xml:space="preserve">области  </w:t>
      </w:r>
      <w:r>
        <w:rPr>
          <w:sz w:val="28"/>
          <w:szCs w:val="28"/>
        </w:rPr>
        <w:t>«Развитие</w:t>
      </w:r>
      <w:r w:rsidRPr="00F548F0">
        <w:rPr>
          <w:sz w:val="28"/>
          <w:szCs w:val="28"/>
        </w:rPr>
        <w:t xml:space="preserve"> т</w:t>
      </w:r>
      <w:r>
        <w:rPr>
          <w:sz w:val="28"/>
          <w:szCs w:val="28"/>
        </w:rPr>
        <w:t>ранспортной инфраструктуры и дорожного хозяйства  Сахалинской области</w:t>
      </w:r>
      <w:r w:rsidRPr="00F548F0">
        <w:rPr>
          <w:sz w:val="28"/>
          <w:szCs w:val="28"/>
        </w:rPr>
        <w:t xml:space="preserve"> на 2014 – 2020 годы»</w:t>
      </w:r>
      <w:r>
        <w:rPr>
          <w:sz w:val="28"/>
          <w:szCs w:val="28"/>
        </w:rPr>
        <w:t xml:space="preserve">, администрация Невельского  городского </w:t>
      </w:r>
      <w:r w:rsidRPr="00F548F0">
        <w:rPr>
          <w:sz w:val="28"/>
          <w:szCs w:val="28"/>
        </w:rPr>
        <w:t xml:space="preserve">округа  </w:t>
      </w:r>
    </w:p>
    <w:p w:rsidR="00F548F0" w:rsidRPr="00F548F0" w:rsidRDefault="00F548F0" w:rsidP="00F548F0">
      <w:pPr>
        <w:jc w:val="both"/>
        <w:rPr>
          <w:sz w:val="28"/>
          <w:szCs w:val="28"/>
        </w:rPr>
      </w:pPr>
    </w:p>
    <w:p w:rsidR="00F548F0" w:rsidRPr="00F548F0" w:rsidRDefault="00F548F0" w:rsidP="00F548F0">
      <w:pPr>
        <w:jc w:val="both"/>
        <w:rPr>
          <w:sz w:val="28"/>
          <w:szCs w:val="28"/>
        </w:rPr>
      </w:pPr>
      <w:r w:rsidRPr="00F548F0">
        <w:rPr>
          <w:sz w:val="28"/>
          <w:szCs w:val="28"/>
        </w:rPr>
        <w:t>ПОСТАНОВЛЯЕТ:</w:t>
      </w:r>
    </w:p>
    <w:p w:rsidR="00F548F0" w:rsidRPr="00F548F0" w:rsidRDefault="00F548F0" w:rsidP="00F548F0">
      <w:pPr>
        <w:jc w:val="both"/>
        <w:rPr>
          <w:sz w:val="28"/>
          <w:szCs w:val="28"/>
        </w:rPr>
      </w:pPr>
    </w:p>
    <w:p w:rsidR="00F548F0" w:rsidRPr="00F548F0" w:rsidRDefault="00F548F0" w:rsidP="00F548F0">
      <w:pPr>
        <w:ind w:firstLine="708"/>
        <w:jc w:val="both"/>
        <w:rPr>
          <w:sz w:val="28"/>
          <w:szCs w:val="28"/>
        </w:rPr>
      </w:pPr>
      <w:r w:rsidRPr="00F548F0">
        <w:rPr>
          <w:sz w:val="28"/>
          <w:szCs w:val="28"/>
        </w:rPr>
        <w:t>1.Утвердить муниципальную программу «</w:t>
      </w:r>
      <w:r>
        <w:rPr>
          <w:sz w:val="28"/>
          <w:szCs w:val="28"/>
        </w:rPr>
        <w:t>Развитие</w:t>
      </w:r>
      <w:r w:rsidRPr="00F548F0">
        <w:rPr>
          <w:sz w:val="28"/>
          <w:szCs w:val="28"/>
        </w:rPr>
        <w:t xml:space="preserve"> т</w:t>
      </w:r>
      <w:r>
        <w:rPr>
          <w:sz w:val="28"/>
          <w:szCs w:val="28"/>
        </w:rPr>
        <w:t xml:space="preserve">ранспортной  инфраструктуры и </w:t>
      </w:r>
      <w:r w:rsidRPr="00F548F0">
        <w:rPr>
          <w:sz w:val="28"/>
          <w:szCs w:val="28"/>
        </w:rPr>
        <w:t>дорожног</w:t>
      </w:r>
      <w:r>
        <w:rPr>
          <w:sz w:val="28"/>
          <w:szCs w:val="28"/>
        </w:rPr>
        <w:t>о хозяйства муниципального</w:t>
      </w:r>
      <w:r w:rsidRPr="00F548F0">
        <w:rPr>
          <w:sz w:val="28"/>
          <w:szCs w:val="28"/>
        </w:rPr>
        <w:t xml:space="preserve"> образования «Невельский городской округ»  на 2015 – 2020 годы» (далее - Программа) (прилагается).</w:t>
      </w:r>
    </w:p>
    <w:p w:rsidR="00F548F0" w:rsidRPr="00F548F0" w:rsidRDefault="00F548F0" w:rsidP="00F548F0">
      <w:pPr>
        <w:ind w:firstLine="708"/>
        <w:jc w:val="both"/>
        <w:rPr>
          <w:sz w:val="28"/>
          <w:szCs w:val="28"/>
        </w:rPr>
      </w:pPr>
      <w:r w:rsidRPr="00F548F0">
        <w:rPr>
          <w:sz w:val="28"/>
          <w:szCs w:val="28"/>
        </w:rPr>
        <w:t>2.Отделу жилищного и коммунального хозяйства админист</w:t>
      </w:r>
      <w:r>
        <w:rPr>
          <w:sz w:val="28"/>
          <w:szCs w:val="28"/>
        </w:rPr>
        <w:t xml:space="preserve">рации  Невельского городского </w:t>
      </w:r>
      <w:r w:rsidRPr="00F548F0">
        <w:rPr>
          <w:sz w:val="28"/>
          <w:szCs w:val="28"/>
        </w:rPr>
        <w:t xml:space="preserve">округа </w:t>
      </w:r>
      <w:r>
        <w:rPr>
          <w:sz w:val="28"/>
          <w:szCs w:val="28"/>
        </w:rPr>
        <w:t>(Герасимова С.А.)</w:t>
      </w:r>
      <w:r w:rsidRPr="00F548F0">
        <w:rPr>
          <w:sz w:val="28"/>
          <w:szCs w:val="28"/>
        </w:rPr>
        <w:t xml:space="preserve"> ежегодно в срок до</w:t>
      </w:r>
      <w:r>
        <w:rPr>
          <w:sz w:val="28"/>
          <w:szCs w:val="28"/>
        </w:rPr>
        <w:t xml:space="preserve"> </w:t>
      </w:r>
      <w:r w:rsidRPr="00F548F0">
        <w:rPr>
          <w:sz w:val="28"/>
          <w:szCs w:val="28"/>
        </w:rPr>
        <w:t xml:space="preserve">15 июля предоставлять в </w:t>
      </w:r>
      <w:r>
        <w:rPr>
          <w:sz w:val="28"/>
          <w:szCs w:val="28"/>
        </w:rPr>
        <w:t xml:space="preserve">финансовое </w:t>
      </w:r>
      <w:r w:rsidR="00D163F1">
        <w:rPr>
          <w:sz w:val="28"/>
          <w:szCs w:val="28"/>
        </w:rPr>
        <w:t xml:space="preserve">управление </w:t>
      </w:r>
      <w:r w:rsidRPr="00F548F0">
        <w:rPr>
          <w:sz w:val="28"/>
          <w:szCs w:val="28"/>
        </w:rPr>
        <w:t xml:space="preserve">администрации Невельского городского округа </w:t>
      </w:r>
      <w:r>
        <w:rPr>
          <w:sz w:val="28"/>
          <w:szCs w:val="28"/>
        </w:rPr>
        <w:t xml:space="preserve">(Падей Н.А.) паспорт Программы для </w:t>
      </w:r>
      <w:r w:rsidRPr="00F548F0">
        <w:rPr>
          <w:sz w:val="28"/>
          <w:szCs w:val="28"/>
        </w:rPr>
        <w:t>ф</w:t>
      </w:r>
      <w:r>
        <w:rPr>
          <w:sz w:val="28"/>
          <w:szCs w:val="28"/>
        </w:rPr>
        <w:t xml:space="preserve">ормирования </w:t>
      </w:r>
      <w:r>
        <w:rPr>
          <w:sz w:val="28"/>
          <w:szCs w:val="28"/>
        </w:rPr>
        <w:lastRenderedPageBreak/>
        <w:t xml:space="preserve">проекта местного бюджета Невельского городского округа на очередной  финансовый год и плановый </w:t>
      </w:r>
      <w:r w:rsidRPr="00F548F0">
        <w:rPr>
          <w:sz w:val="28"/>
          <w:szCs w:val="28"/>
        </w:rPr>
        <w:t>период.</w:t>
      </w:r>
    </w:p>
    <w:p w:rsidR="00F548F0" w:rsidRPr="00F548F0" w:rsidRDefault="00F548F0" w:rsidP="00F548F0">
      <w:pPr>
        <w:ind w:firstLine="708"/>
        <w:jc w:val="both"/>
        <w:rPr>
          <w:sz w:val="28"/>
          <w:szCs w:val="28"/>
        </w:rPr>
      </w:pPr>
      <w:r w:rsidRPr="00F548F0">
        <w:rPr>
          <w:sz w:val="28"/>
          <w:szCs w:val="28"/>
        </w:rPr>
        <w:t>3.Финансовому управлению администрации Нев</w:t>
      </w:r>
      <w:r>
        <w:rPr>
          <w:sz w:val="28"/>
          <w:szCs w:val="28"/>
        </w:rPr>
        <w:t xml:space="preserve">ельского городского округа </w:t>
      </w:r>
      <w:r w:rsidR="00D163F1">
        <w:rPr>
          <w:sz w:val="28"/>
          <w:szCs w:val="28"/>
        </w:rPr>
        <w:t xml:space="preserve">(Падей Н.А.) </w:t>
      </w:r>
      <w:r>
        <w:rPr>
          <w:sz w:val="28"/>
          <w:szCs w:val="28"/>
        </w:rPr>
        <w:t xml:space="preserve">при </w:t>
      </w:r>
      <w:r w:rsidRPr="00F548F0">
        <w:rPr>
          <w:sz w:val="28"/>
          <w:szCs w:val="28"/>
        </w:rPr>
        <w:t>формировании</w:t>
      </w:r>
      <w:r>
        <w:rPr>
          <w:sz w:val="28"/>
          <w:szCs w:val="28"/>
        </w:rPr>
        <w:t xml:space="preserve"> проекта бюджета на соответствующий период включить Программу в перечень муниципальных программ, подлежащих </w:t>
      </w:r>
      <w:r w:rsidRPr="00F548F0">
        <w:rPr>
          <w:sz w:val="28"/>
          <w:szCs w:val="28"/>
        </w:rPr>
        <w:t>финансированию</w:t>
      </w:r>
      <w:r>
        <w:rPr>
          <w:sz w:val="28"/>
          <w:szCs w:val="28"/>
        </w:rPr>
        <w:t xml:space="preserve"> за счет средств областного и </w:t>
      </w:r>
      <w:r w:rsidRPr="00F548F0">
        <w:rPr>
          <w:sz w:val="28"/>
          <w:szCs w:val="28"/>
        </w:rPr>
        <w:t>мес</w:t>
      </w:r>
      <w:r>
        <w:rPr>
          <w:sz w:val="28"/>
          <w:szCs w:val="28"/>
        </w:rPr>
        <w:t xml:space="preserve">тного </w:t>
      </w:r>
      <w:r w:rsidRPr="00F548F0">
        <w:rPr>
          <w:sz w:val="28"/>
          <w:szCs w:val="28"/>
        </w:rPr>
        <w:t>бюджетов.</w:t>
      </w:r>
    </w:p>
    <w:p w:rsidR="00F548F0" w:rsidRPr="00F548F0" w:rsidRDefault="00F548F0" w:rsidP="00F548F0">
      <w:pPr>
        <w:ind w:firstLine="708"/>
        <w:jc w:val="both"/>
        <w:rPr>
          <w:sz w:val="28"/>
          <w:szCs w:val="28"/>
        </w:rPr>
      </w:pPr>
      <w:r>
        <w:rPr>
          <w:sz w:val="28"/>
          <w:szCs w:val="28"/>
        </w:rPr>
        <w:t xml:space="preserve">4.Установить, что в ходе реализации Программы объемы финансирования подлежат корректировке в соответствии с </w:t>
      </w:r>
      <w:r w:rsidRPr="00F548F0">
        <w:rPr>
          <w:sz w:val="28"/>
          <w:szCs w:val="28"/>
        </w:rPr>
        <w:t>ас</w:t>
      </w:r>
      <w:r>
        <w:rPr>
          <w:sz w:val="28"/>
          <w:szCs w:val="28"/>
        </w:rPr>
        <w:t>сигнованиями, предусмотренными в решения</w:t>
      </w:r>
      <w:r w:rsidR="00D163F1">
        <w:rPr>
          <w:sz w:val="28"/>
          <w:szCs w:val="28"/>
        </w:rPr>
        <w:t>х</w:t>
      </w:r>
      <w:r>
        <w:rPr>
          <w:sz w:val="28"/>
          <w:szCs w:val="28"/>
        </w:rPr>
        <w:t xml:space="preserve"> Собрания Невельского городского округа на соответствующий </w:t>
      </w:r>
      <w:r w:rsidRPr="00F548F0">
        <w:rPr>
          <w:sz w:val="28"/>
          <w:szCs w:val="28"/>
        </w:rPr>
        <w:t>финансовый год.</w:t>
      </w:r>
    </w:p>
    <w:p w:rsidR="00F548F0" w:rsidRPr="00F548F0" w:rsidRDefault="00F548F0" w:rsidP="00F548F0">
      <w:pPr>
        <w:ind w:firstLine="708"/>
        <w:jc w:val="both"/>
        <w:rPr>
          <w:sz w:val="28"/>
          <w:szCs w:val="28"/>
        </w:rPr>
      </w:pPr>
      <w:r w:rsidRPr="00F548F0">
        <w:rPr>
          <w:sz w:val="28"/>
          <w:szCs w:val="28"/>
        </w:rPr>
        <w:t>5.Отделу жилищного и коммунального хозяйства админист</w:t>
      </w:r>
      <w:r>
        <w:rPr>
          <w:sz w:val="28"/>
          <w:szCs w:val="28"/>
        </w:rPr>
        <w:t xml:space="preserve">рации Невельского городского округа </w:t>
      </w:r>
      <w:r w:rsidR="00D163F1">
        <w:rPr>
          <w:sz w:val="28"/>
          <w:szCs w:val="28"/>
        </w:rPr>
        <w:t>(Герасимова С.А.)</w:t>
      </w:r>
      <w:r w:rsidR="00D163F1" w:rsidRPr="00F548F0">
        <w:rPr>
          <w:sz w:val="28"/>
          <w:szCs w:val="28"/>
        </w:rPr>
        <w:t xml:space="preserve"> </w:t>
      </w:r>
      <w:r>
        <w:rPr>
          <w:sz w:val="28"/>
          <w:szCs w:val="28"/>
        </w:rPr>
        <w:t xml:space="preserve">в срок до </w:t>
      </w:r>
      <w:r w:rsidRPr="00F548F0">
        <w:rPr>
          <w:sz w:val="28"/>
          <w:szCs w:val="28"/>
        </w:rPr>
        <w:t>15 феврал</w:t>
      </w:r>
      <w:r>
        <w:rPr>
          <w:sz w:val="28"/>
          <w:szCs w:val="28"/>
        </w:rPr>
        <w:t xml:space="preserve">я года, следующего за </w:t>
      </w:r>
      <w:r w:rsidRPr="00F548F0">
        <w:rPr>
          <w:sz w:val="28"/>
          <w:szCs w:val="28"/>
        </w:rPr>
        <w:t>отчетным, предоставлять в комитет экономического развития и потребительского рынка администрации Невельского городского</w:t>
      </w:r>
      <w:r w:rsidR="00D163F1">
        <w:rPr>
          <w:sz w:val="28"/>
          <w:szCs w:val="28"/>
        </w:rPr>
        <w:t xml:space="preserve"> округа</w:t>
      </w:r>
      <w:r w:rsidRPr="00F548F0">
        <w:rPr>
          <w:sz w:val="28"/>
          <w:szCs w:val="28"/>
        </w:rPr>
        <w:t xml:space="preserve"> отчет о реализации Программы.</w:t>
      </w:r>
    </w:p>
    <w:p w:rsidR="00F548F0" w:rsidRPr="00F548F0" w:rsidRDefault="00F548F0" w:rsidP="00F548F0">
      <w:pPr>
        <w:ind w:firstLine="708"/>
        <w:jc w:val="both"/>
        <w:rPr>
          <w:sz w:val="28"/>
          <w:szCs w:val="28"/>
        </w:rPr>
      </w:pPr>
      <w:r w:rsidRPr="00F548F0">
        <w:rPr>
          <w:sz w:val="28"/>
          <w:szCs w:val="28"/>
        </w:rPr>
        <w:t>6.Настоящее постановление разместить на официальном сайте администрации Невельского городского округа и опубликовать в газете «Невельские новости».</w:t>
      </w:r>
    </w:p>
    <w:p w:rsidR="00F548F0" w:rsidRPr="00F548F0" w:rsidRDefault="00F548F0" w:rsidP="00F548F0">
      <w:pPr>
        <w:ind w:firstLine="708"/>
        <w:jc w:val="both"/>
        <w:rPr>
          <w:sz w:val="28"/>
          <w:szCs w:val="28"/>
        </w:rPr>
      </w:pPr>
      <w:r w:rsidRPr="00F548F0">
        <w:rPr>
          <w:sz w:val="28"/>
          <w:szCs w:val="28"/>
        </w:rPr>
        <w:t>7.Контроль за исполнением настоящего постановления возложить на вице-мэра Невельского городского округа Киселева С.В.</w:t>
      </w:r>
    </w:p>
    <w:p w:rsidR="00F548F0" w:rsidRPr="00F548F0" w:rsidRDefault="00F548F0" w:rsidP="00F548F0">
      <w:pPr>
        <w:jc w:val="both"/>
        <w:rPr>
          <w:sz w:val="28"/>
          <w:szCs w:val="28"/>
        </w:rPr>
      </w:pPr>
    </w:p>
    <w:p w:rsidR="00F548F0" w:rsidRPr="00F548F0" w:rsidRDefault="00F548F0" w:rsidP="00F548F0">
      <w:pPr>
        <w:jc w:val="both"/>
        <w:rPr>
          <w:sz w:val="28"/>
          <w:szCs w:val="28"/>
        </w:rPr>
      </w:pPr>
    </w:p>
    <w:p w:rsidR="00F548F0" w:rsidRDefault="00F548F0" w:rsidP="00F548F0">
      <w:pPr>
        <w:jc w:val="both"/>
        <w:rPr>
          <w:sz w:val="28"/>
          <w:szCs w:val="28"/>
        </w:rPr>
      </w:pPr>
    </w:p>
    <w:p w:rsidR="00D163F1" w:rsidRPr="00F548F0" w:rsidRDefault="00D163F1" w:rsidP="00F548F0">
      <w:pPr>
        <w:jc w:val="both"/>
        <w:rPr>
          <w:sz w:val="28"/>
          <w:szCs w:val="28"/>
        </w:rPr>
      </w:pPr>
    </w:p>
    <w:p w:rsidR="00F548F0" w:rsidRPr="00F548F0" w:rsidRDefault="00F548F0" w:rsidP="00F548F0">
      <w:pPr>
        <w:jc w:val="both"/>
        <w:rPr>
          <w:sz w:val="28"/>
          <w:szCs w:val="28"/>
        </w:rPr>
      </w:pPr>
      <w:r w:rsidRPr="00F548F0">
        <w:rPr>
          <w:sz w:val="28"/>
          <w:szCs w:val="28"/>
        </w:rPr>
        <w:t>Мэр Невельского городского округа</w:t>
      </w:r>
      <w:r w:rsidR="00D163F1">
        <w:rPr>
          <w:sz w:val="28"/>
          <w:szCs w:val="28"/>
        </w:rPr>
        <w:tab/>
      </w:r>
      <w:r w:rsidR="00D163F1">
        <w:rPr>
          <w:sz w:val="28"/>
          <w:szCs w:val="28"/>
        </w:rPr>
        <w:tab/>
      </w:r>
      <w:r w:rsidR="00D163F1">
        <w:rPr>
          <w:sz w:val="28"/>
          <w:szCs w:val="28"/>
        </w:rPr>
        <w:tab/>
      </w:r>
      <w:r w:rsidR="00D163F1">
        <w:rPr>
          <w:sz w:val="28"/>
          <w:szCs w:val="28"/>
        </w:rPr>
        <w:tab/>
      </w:r>
      <w:r w:rsidR="00D163F1">
        <w:rPr>
          <w:sz w:val="28"/>
          <w:szCs w:val="28"/>
        </w:rPr>
        <w:tab/>
      </w:r>
      <w:r w:rsidRPr="00F548F0">
        <w:rPr>
          <w:sz w:val="28"/>
          <w:szCs w:val="28"/>
        </w:rPr>
        <w:t>В.Н. Пак</w:t>
      </w:r>
    </w:p>
    <w:p w:rsidR="00F548F0" w:rsidRPr="00F548F0" w:rsidRDefault="00F548F0" w:rsidP="00F548F0">
      <w:pPr>
        <w:jc w:val="both"/>
        <w:rPr>
          <w:sz w:val="28"/>
          <w:szCs w:val="28"/>
        </w:rPr>
      </w:pPr>
    </w:p>
    <w:p w:rsidR="00F548F0" w:rsidRPr="00F548F0" w:rsidRDefault="00F548F0" w:rsidP="00F548F0">
      <w:pPr>
        <w:jc w:val="both"/>
        <w:rPr>
          <w:sz w:val="28"/>
          <w:szCs w:val="28"/>
        </w:rPr>
      </w:pPr>
    </w:p>
    <w:p w:rsidR="00F548F0" w:rsidRDefault="00F548F0" w:rsidP="00F548F0">
      <w:pPr>
        <w:jc w:val="both"/>
      </w:pPr>
    </w:p>
    <w:p w:rsidR="00F548F0" w:rsidRDefault="00F548F0" w:rsidP="00F548F0">
      <w:pPr>
        <w:jc w:val="both"/>
      </w:pPr>
    </w:p>
    <w:p w:rsidR="00F548F0" w:rsidRDefault="00F548F0" w:rsidP="00F548F0">
      <w:pPr>
        <w:jc w:val="both"/>
        <w:rPr>
          <w:sz w:val="26"/>
          <w:szCs w:val="26"/>
        </w:rPr>
      </w:pPr>
    </w:p>
    <w:p w:rsidR="00F548F0" w:rsidRDefault="00F548F0" w:rsidP="00F548F0">
      <w:pPr>
        <w:jc w:val="both"/>
        <w:rPr>
          <w:sz w:val="26"/>
          <w:szCs w:val="26"/>
        </w:rPr>
      </w:pPr>
    </w:p>
    <w:p w:rsidR="00F548F0" w:rsidRDefault="00F548F0" w:rsidP="00F548F0">
      <w:pPr>
        <w:jc w:val="both"/>
        <w:rPr>
          <w:sz w:val="26"/>
          <w:szCs w:val="26"/>
        </w:rPr>
      </w:pPr>
    </w:p>
    <w:p w:rsidR="00F548F0" w:rsidRDefault="00F548F0" w:rsidP="00F548F0">
      <w:pPr>
        <w:jc w:val="both"/>
        <w:rPr>
          <w:sz w:val="26"/>
          <w:szCs w:val="26"/>
        </w:rPr>
      </w:pPr>
    </w:p>
    <w:p w:rsidR="00B02118" w:rsidRDefault="00B02118" w:rsidP="00F548F0"/>
    <w:p w:rsidR="00F548F0" w:rsidRDefault="00F548F0" w:rsidP="00F548F0"/>
    <w:p w:rsidR="00F548F0" w:rsidRDefault="00F548F0" w:rsidP="00F548F0"/>
    <w:p w:rsidR="00F548F0" w:rsidRDefault="00F548F0" w:rsidP="00F548F0"/>
    <w:p w:rsidR="00F548F0" w:rsidRDefault="00F548F0" w:rsidP="00F548F0"/>
    <w:p w:rsidR="00F548F0" w:rsidRDefault="00F548F0" w:rsidP="00F548F0"/>
    <w:p w:rsidR="00F548F0" w:rsidRDefault="00F548F0" w:rsidP="00F548F0"/>
    <w:p w:rsidR="00F548F0" w:rsidRDefault="00F548F0" w:rsidP="00F548F0"/>
    <w:p w:rsidR="00F548F0" w:rsidRDefault="00F548F0" w:rsidP="00F548F0"/>
    <w:p w:rsidR="00F548F0" w:rsidRDefault="00F548F0" w:rsidP="00F548F0"/>
    <w:p w:rsidR="00F548F0" w:rsidRDefault="00F548F0" w:rsidP="00F548F0"/>
    <w:p w:rsidR="00F548F0" w:rsidRDefault="00F548F0" w:rsidP="00F548F0"/>
    <w:p w:rsidR="00F548F0" w:rsidRDefault="00F548F0" w:rsidP="00F548F0"/>
    <w:p w:rsidR="00F548F0" w:rsidRPr="00990953" w:rsidRDefault="00F548F0" w:rsidP="00F548F0">
      <w:pPr>
        <w:widowControl w:val="0"/>
        <w:autoSpaceDE w:val="0"/>
        <w:autoSpaceDN w:val="0"/>
        <w:adjustRightInd w:val="0"/>
        <w:jc w:val="right"/>
        <w:outlineLvl w:val="0"/>
      </w:pPr>
      <w:bookmarkStart w:id="1" w:name="Par35"/>
      <w:bookmarkEnd w:id="1"/>
      <w:r w:rsidRPr="00990953">
        <w:lastRenderedPageBreak/>
        <w:t>Утверждена</w:t>
      </w:r>
    </w:p>
    <w:p w:rsidR="00F548F0" w:rsidRDefault="00F548F0" w:rsidP="00F548F0">
      <w:pPr>
        <w:widowControl w:val="0"/>
        <w:autoSpaceDE w:val="0"/>
        <w:autoSpaceDN w:val="0"/>
        <w:adjustRightInd w:val="0"/>
        <w:jc w:val="right"/>
      </w:pPr>
      <w:r w:rsidRPr="00990953">
        <w:t>постановлением</w:t>
      </w:r>
      <w:r>
        <w:t xml:space="preserve"> администрации</w:t>
      </w:r>
    </w:p>
    <w:p w:rsidR="00F548F0" w:rsidRPr="00990953" w:rsidRDefault="00F548F0" w:rsidP="00F548F0">
      <w:pPr>
        <w:widowControl w:val="0"/>
        <w:autoSpaceDE w:val="0"/>
        <w:autoSpaceDN w:val="0"/>
        <w:adjustRightInd w:val="0"/>
        <w:jc w:val="right"/>
      </w:pPr>
      <w:r w:rsidRPr="00990953">
        <w:t>Невельского городского округа</w:t>
      </w:r>
    </w:p>
    <w:p w:rsidR="00F548F0" w:rsidRPr="00990953" w:rsidRDefault="00F548F0" w:rsidP="00F548F0">
      <w:pPr>
        <w:widowControl w:val="0"/>
        <w:autoSpaceDE w:val="0"/>
        <w:autoSpaceDN w:val="0"/>
        <w:adjustRightInd w:val="0"/>
        <w:jc w:val="right"/>
      </w:pPr>
      <w:r w:rsidRPr="00990953">
        <w:t xml:space="preserve">от </w:t>
      </w:r>
      <w:r>
        <w:t xml:space="preserve">24.07.2014г. </w:t>
      </w:r>
      <w:r w:rsidRPr="00990953">
        <w:t>№</w:t>
      </w:r>
      <w:r>
        <w:t xml:space="preserve"> 812</w:t>
      </w:r>
    </w:p>
    <w:p w:rsidR="00F548F0" w:rsidRPr="00990953" w:rsidRDefault="00F548F0" w:rsidP="00F548F0">
      <w:pPr>
        <w:widowControl w:val="0"/>
        <w:autoSpaceDE w:val="0"/>
        <w:autoSpaceDN w:val="0"/>
        <w:adjustRightInd w:val="0"/>
        <w:jc w:val="center"/>
      </w:pPr>
    </w:p>
    <w:p w:rsidR="00F548F0" w:rsidRPr="00990953" w:rsidRDefault="00F548F0" w:rsidP="00F548F0">
      <w:pPr>
        <w:widowControl w:val="0"/>
        <w:autoSpaceDE w:val="0"/>
        <w:autoSpaceDN w:val="0"/>
        <w:adjustRightInd w:val="0"/>
        <w:jc w:val="center"/>
      </w:pPr>
    </w:p>
    <w:p w:rsidR="00F548F0" w:rsidRPr="00990953" w:rsidRDefault="00F548F0" w:rsidP="00F548F0">
      <w:pPr>
        <w:widowControl w:val="0"/>
        <w:autoSpaceDE w:val="0"/>
        <w:autoSpaceDN w:val="0"/>
        <w:adjustRightInd w:val="0"/>
      </w:pPr>
    </w:p>
    <w:p w:rsidR="00F548F0" w:rsidRPr="00990953" w:rsidRDefault="00F548F0" w:rsidP="00F548F0">
      <w:pPr>
        <w:widowControl w:val="0"/>
        <w:autoSpaceDE w:val="0"/>
        <w:autoSpaceDN w:val="0"/>
        <w:adjustRightInd w:val="0"/>
        <w:jc w:val="center"/>
      </w:pPr>
      <w:r w:rsidRPr="00990953">
        <w:t xml:space="preserve">МУНИЦИПАЛЬНАЯ ПРОГРАММА </w:t>
      </w:r>
    </w:p>
    <w:p w:rsidR="00F548F0" w:rsidRPr="00990953" w:rsidRDefault="00F548F0" w:rsidP="00F548F0">
      <w:pPr>
        <w:widowControl w:val="0"/>
        <w:autoSpaceDE w:val="0"/>
        <w:autoSpaceDN w:val="0"/>
        <w:adjustRightInd w:val="0"/>
        <w:jc w:val="center"/>
      </w:pPr>
      <w:r w:rsidRPr="00990953">
        <w:t>«РАЗВИТИЕ ТРАНСПОРТНОЙ ИНФРАСТРУКТУРЫ И ДОРОЖНОГО ХОЗЯЙСТВА МУНИЦИПАЛЬНОГО ОБРАЗОВАНИЯ НЕВЕЛЬСКИЙ ГОРОДСКОЙ ОКРУГ НА 2015-2020 ГОДЫ»</w:t>
      </w:r>
    </w:p>
    <w:p w:rsidR="00F548F0" w:rsidRDefault="00F548F0" w:rsidP="00F548F0">
      <w:pPr>
        <w:widowControl w:val="0"/>
        <w:autoSpaceDE w:val="0"/>
        <w:autoSpaceDN w:val="0"/>
        <w:adjustRightInd w:val="0"/>
        <w:jc w:val="center"/>
        <w:outlineLvl w:val="1"/>
      </w:pPr>
      <w:bookmarkStart w:id="2" w:name="Par48"/>
      <w:bookmarkEnd w:id="2"/>
    </w:p>
    <w:p w:rsidR="00F548F0" w:rsidRPr="00990953" w:rsidRDefault="00F548F0" w:rsidP="00F548F0">
      <w:pPr>
        <w:widowControl w:val="0"/>
        <w:autoSpaceDE w:val="0"/>
        <w:autoSpaceDN w:val="0"/>
        <w:adjustRightInd w:val="0"/>
        <w:jc w:val="center"/>
        <w:outlineLvl w:val="1"/>
      </w:pPr>
      <w:r w:rsidRPr="00990953">
        <w:t>Паспорт</w:t>
      </w:r>
    </w:p>
    <w:p w:rsidR="00F548F0" w:rsidRPr="00990953" w:rsidRDefault="00F548F0" w:rsidP="00F548F0">
      <w:pPr>
        <w:widowControl w:val="0"/>
        <w:autoSpaceDE w:val="0"/>
        <w:autoSpaceDN w:val="0"/>
        <w:adjustRightInd w:val="0"/>
        <w:jc w:val="center"/>
      </w:pPr>
      <w:r>
        <w:t>муниципальной</w:t>
      </w:r>
      <w:r w:rsidRPr="00990953">
        <w:t xml:space="preserve"> программ</w:t>
      </w:r>
      <w:r>
        <w:t>ы.</w:t>
      </w:r>
    </w:p>
    <w:p w:rsidR="00F548F0" w:rsidRDefault="00F548F0" w:rsidP="00F548F0">
      <w:pPr>
        <w:widowControl w:val="0"/>
        <w:autoSpaceDE w:val="0"/>
        <w:autoSpaceDN w:val="0"/>
        <w:adjustRightInd w:val="0"/>
        <w:jc w:val="center"/>
      </w:pPr>
    </w:p>
    <w:p w:rsidR="00F548F0" w:rsidRDefault="00F548F0" w:rsidP="00F548F0">
      <w:pPr>
        <w:widowControl w:val="0"/>
        <w:autoSpaceDE w:val="0"/>
        <w:autoSpaceDN w:val="0"/>
        <w:adjustRightInd w:val="0"/>
        <w:jc w:val="center"/>
      </w:pPr>
    </w:p>
    <w:p w:rsidR="00F548F0" w:rsidRPr="00990953" w:rsidRDefault="00F548F0" w:rsidP="00F548F0">
      <w:pPr>
        <w:widowControl w:val="0"/>
        <w:autoSpaceDE w:val="0"/>
        <w:autoSpaceDN w:val="0"/>
        <w:adjustRightInd w:val="0"/>
        <w:jc w:val="center"/>
      </w:pPr>
    </w:p>
    <w:tbl>
      <w:tblPr>
        <w:tblW w:w="9255"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686"/>
        <w:gridCol w:w="5569"/>
      </w:tblGrid>
      <w:tr w:rsidR="00F548F0" w:rsidRPr="002A51D6">
        <w:trPr>
          <w:tblCellSpacing w:w="5" w:type="nil"/>
        </w:trPr>
        <w:tc>
          <w:tcPr>
            <w:tcW w:w="3686" w:type="dxa"/>
          </w:tcPr>
          <w:p w:rsidR="00F548F0" w:rsidRPr="002A51D6" w:rsidRDefault="00F548F0" w:rsidP="00C764EF">
            <w:pPr>
              <w:widowControl w:val="0"/>
              <w:autoSpaceDE w:val="0"/>
              <w:autoSpaceDN w:val="0"/>
              <w:adjustRightInd w:val="0"/>
            </w:pPr>
            <w:r w:rsidRPr="002A51D6">
              <w:t>Наименование программы</w:t>
            </w:r>
          </w:p>
        </w:tc>
        <w:tc>
          <w:tcPr>
            <w:tcW w:w="5569" w:type="dxa"/>
          </w:tcPr>
          <w:p w:rsidR="00F548F0" w:rsidRPr="002A51D6" w:rsidRDefault="00F548F0" w:rsidP="00C764EF">
            <w:pPr>
              <w:widowControl w:val="0"/>
              <w:tabs>
                <w:tab w:val="left" w:pos="1725"/>
              </w:tabs>
              <w:autoSpaceDE w:val="0"/>
              <w:autoSpaceDN w:val="0"/>
              <w:adjustRightInd w:val="0"/>
              <w:jc w:val="both"/>
            </w:pPr>
            <w:r w:rsidRPr="002A51D6">
              <w:t>«Развитие транспортной инфраструктуры и дорожного хозяйства муниципального  образования «Невельский городской округ»  на 2015 – 2020 годы».</w:t>
            </w:r>
          </w:p>
        </w:tc>
      </w:tr>
      <w:tr w:rsidR="00F548F0" w:rsidRPr="002A51D6">
        <w:trPr>
          <w:tblCellSpacing w:w="5" w:type="nil"/>
        </w:trPr>
        <w:tc>
          <w:tcPr>
            <w:tcW w:w="3686" w:type="dxa"/>
          </w:tcPr>
          <w:p w:rsidR="00F548F0" w:rsidRPr="002A51D6" w:rsidRDefault="00F548F0" w:rsidP="00C764EF">
            <w:pPr>
              <w:widowControl w:val="0"/>
              <w:autoSpaceDE w:val="0"/>
              <w:autoSpaceDN w:val="0"/>
              <w:adjustRightInd w:val="0"/>
            </w:pPr>
            <w:r w:rsidRPr="002A51D6">
              <w:t>Ответственный исполнитель Программы</w:t>
            </w:r>
          </w:p>
        </w:tc>
        <w:tc>
          <w:tcPr>
            <w:tcW w:w="5569" w:type="dxa"/>
          </w:tcPr>
          <w:p w:rsidR="00F548F0" w:rsidRPr="002A51D6" w:rsidRDefault="00F548F0" w:rsidP="00C764EF">
            <w:pPr>
              <w:widowControl w:val="0"/>
              <w:autoSpaceDE w:val="0"/>
              <w:autoSpaceDN w:val="0"/>
              <w:adjustRightInd w:val="0"/>
              <w:jc w:val="both"/>
            </w:pPr>
            <w:r w:rsidRPr="002A51D6">
              <w:t>Отдел жилищного и коммунального хозяйства администрации  Невельского городского округа.</w:t>
            </w:r>
          </w:p>
        </w:tc>
      </w:tr>
      <w:tr w:rsidR="00F548F0" w:rsidRPr="002A51D6">
        <w:trPr>
          <w:tblCellSpacing w:w="5" w:type="nil"/>
        </w:trPr>
        <w:tc>
          <w:tcPr>
            <w:tcW w:w="3686" w:type="dxa"/>
          </w:tcPr>
          <w:p w:rsidR="00F548F0" w:rsidRPr="002A51D6" w:rsidRDefault="00F548F0" w:rsidP="00C764EF">
            <w:pPr>
              <w:widowControl w:val="0"/>
              <w:autoSpaceDE w:val="0"/>
              <w:autoSpaceDN w:val="0"/>
              <w:adjustRightInd w:val="0"/>
            </w:pPr>
            <w:r w:rsidRPr="002A51D6">
              <w:t>Соисполнители Программы</w:t>
            </w:r>
          </w:p>
        </w:tc>
        <w:tc>
          <w:tcPr>
            <w:tcW w:w="5569" w:type="dxa"/>
          </w:tcPr>
          <w:p w:rsidR="00F548F0" w:rsidRPr="002A51D6" w:rsidRDefault="00F548F0" w:rsidP="00C764EF">
            <w:pPr>
              <w:widowControl w:val="0"/>
              <w:autoSpaceDE w:val="0"/>
              <w:autoSpaceDN w:val="0"/>
              <w:adjustRightInd w:val="0"/>
              <w:jc w:val="both"/>
            </w:pPr>
            <w:r w:rsidRPr="002A51D6">
              <w:t>Потенциальные инвесторы и исполнители по тем или иным проектам</w:t>
            </w:r>
          </w:p>
        </w:tc>
      </w:tr>
      <w:tr w:rsidR="00F548F0" w:rsidRPr="002A51D6">
        <w:trPr>
          <w:tblCellSpacing w:w="5" w:type="nil"/>
        </w:trPr>
        <w:tc>
          <w:tcPr>
            <w:tcW w:w="3686" w:type="dxa"/>
          </w:tcPr>
          <w:p w:rsidR="00F548F0" w:rsidRPr="002A51D6" w:rsidRDefault="00F548F0" w:rsidP="00C764EF">
            <w:pPr>
              <w:widowControl w:val="0"/>
              <w:autoSpaceDE w:val="0"/>
              <w:autoSpaceDN w:val="0"/>
              <w:adjustRightInd w:val="0"/>
              <w:rPr>
                <w:color w:val="000000"/>
              </w:rPr>
            </w:pPr>
            <w:r w:rsidRPr="002A51D6">
              <w:rPr>
                <w:color w:val="000000"/>
              </w:rPr>
              <w:t>Подпрограммы</w:t>
            </w:r>
          </w:p>
        </w:tc>
        <w:tc>
          <w:tcPr>
            <w:tcW w:w="5569" w:type="dxa"/>
          </w:tcPr>
          <w:p w:rsidR="00F548F0" w:rsidRPr="002A51D6" w:rsidRDefault="00F548F0" w:rsidP="00C764EF">
            <w:pPr>
              <w:widowControl w:val="0"/>
              <w:autoSpaceDE w:val="0"/>
              <w:autoSpaceDN w:val="0"/>
              <w:adjustRightInd w:val="0"/>
              <w:jc w:val="both"/>
              <w:rPr>
                <w:color w:val="000000"/>
              </w:rPr>
            </w:pPr>
            <w:r w:rsidRPr="002A51D6">
              <w:rPr>
                <w:color w:val="000000"/>
              </w:rPr>
              <w:t xml:space="preserve">Нет </w:t>
            </w:r>
          </w:p>
        </w:tc>
      </w:tr>
      <w:tr w:rsidR="00F548F0" w:rsidRPr="002A51D6">
        <w:trPr>
          <w:tblCellSpacing w:w="5" w:type="nil"/>
        </w:trPr>
        <w:tc>
          <w:tcPr>
            <w:tcW w:w="3686" w:type="dxa"/>
          </w:tcPr>
          <w:p w:rsidR="00F548F0" w:rsidRPr="002A51D6" w:rsidRDefault="00F548F0" w:rsidP="00C764EF">
            <w:pPr>
              <w:widowControl w:val="0"/>
              <w:autoSpaceDE w:val="0"/>
              <w:autoSpaceDN w:val="0"/>
              <w:adjustRightInd w:val="0"/>
            </w:pPr>
            <w:r w:rsidRPr="002A51D6">
              <w:t>Цели Программы</w:t>
            </w:r>
          </w:p>
        </w:tc>
        <w:tc>
          <w:tcPr>
            <w:tcW w:w="5569" w:type="dxa"/>
          </w:tcPr>
          <w:p w:rsidR="00F548F0" w:rsidRPr="002A51D6" w:rsidRDefault="00F548F0" w:rsidP="00C764EF">
            <w:pPr>
              <w:widowControl w:val="0"/>
              <w:autoSpaceDE w:val="0"/>
              <w:autoSpaceDN w:val="0"/>
              <w:adjustRightInd w:val="0"/>
              <w:jc w:val="both"/>
            </w:pPr>
            <w:r w:rsidRPr="002A51D6">
              <w:t>Развитие   транспортного комплекса для    обеспечения устойчивого социального и   экономического развития Невельского  городского  округа</w:t>
            </w:r>
          </w:p>
        </w:tc>
      </w:tr>
      <w:tr w:rsidR="00F548F0" w:rsidRPr="002A51D6">
        <w:trPr>
          <w:tblCellSpacing w:w="5" w:type="nil"/>
        </w:trPr>
        <w:tc>
          <w:tcPr>
            <w:tcW w:w="3686" w:type="dxa"/>
          </w:tcPr>
          <w:p w:rsidR="00F548F0" w:rsidRPr="002A51D6" w:rsidRDefault="00F548F0" w:rsidP="00C764EF">
            <w:pPr>
              <w:widowControl w:val="0"/>
              <w:autoSpaceDE w:val="0"/>
              <w:autoSpaceDN w:val="0"/>
              <w:adjustRightInd w:val="0"/>
            </w:pPr>
            <w:r w:rsidRPr="002A51D6">
              <w:t>Задачи Программы</w:t>
            </w:r>
          </w:p>
        </w:tc>
        <w:tc>
          <w:tcPr>
            <w:tcW w:w="5569" w:type="dxa"/>
          </w:tcPr>
          <w:p w:rsidR="00F548F0" w:rsidRPr="002A51D6" w:rsidRDefault="00F548F0" w:rsidP="00C764EF">
            <w:pPr>
              <w:widowControl w:val="0"/>
              <w:autoSpaceDE w:val="0"/>
              <w:autoSpaceDN w:val="0"/>
              <w:adjustRightInd w:val="0"/>
              <w:jc w:val="both"/>
            </w:pPr>
            <w:r w:rsidRPr="002A51D6">
              <w:t>1. Формирование современного и  эффективного      транспортного комплекса</w:t>
            </w:r>
            <w:r>
              <w:t xml:space="preserve"> </w:t>
            </w:r>
            <w:r w:rsidRPr="002A51D6">
              <w:t>района,                                обеспечивающего ускорение грузопассажирских                                пер</w:t>
            </w:r>
            <w:r>
              <w:t xml:space="preserve">евозок и снижение транспортных </w:t>
            </w:r>
            <w:r w:rsidRPr="002A51D6">
              <w:t>издержек                                в экономике;</w:t>
            </w:r>
          </w:p>
          <w:p w:rsidR="00F548F0" w:rsidRPr="002A51D6" w:rsidRDefault="00F548F0" w:rsidP="00C764EF">
            <w:pPr>
              <w:widowControl w:val="0"/>
              <w:autoSpaceDE w:val="0"/>
              <w:autoSpaceDN w:val="0"/>
              <w:adjustRightInd w:val="0"/>
              <w:jc w:val="both"/>
            </w:pPr>
            <w:r w:rsidRPr="002A51D6">
              <w:t>2. Обеспечение доступности для населения                                района услуг в сфере перевозок;</w:t>
            </w:r>
          </w:p>
          <w:p w:rsidR="00F548F0" w:rsidRPr="002A51D6" w:rsidRDefault="00F548F0" w:rsidP="00C764EF">
            <w:pPr>
              <w:widowControl w:val="0"/>
              <w:autoSpaceDE w:val="0"/>
              <w:autoSpaceDN w:val="0"/>
              <w:adjustRightInd w:val="0"/>
              <w:jc w:val="both"/>
            </w:pPr>
            <w:r w:rsidRPr="002A51D6">
              <w:t>3. Приведение в нормативное состояние                                автомобильных дорог местного значения.</w:t>
            </w:r>
          </w:p>
        </w:tc>
      </w:tr>
      <w:tr w:rsidR="00F548F0" w:rsidRPr="002A51D6">
        <w:trPr>
          <w:tblCellSpacing w:w="5" w:type="nil"/>
        </w:trPr>
        <w:tc>
          <w:tcPr>
            <w:tcW w:w="3686" w:type="dxa"/>
          </w:tcPr>
          <w:p w:rsidR="00F548F0" w:rsidRPr="002A51D6" w:rsidRDefault="00F548F0" w:rsidP="00C764EF">
            <w:pPr>
              <w:widowControl w:val="0"/>
              <w:autoSpaceDE w:val="0"/>
              <w:autoSpaceDN w:val="0"/>
              <w:adjustRightInd w:val="0"/>
            </w:pPr>
            <w:r w:rsidRPr="002A51D6">
              <w:t>Целевые индикаторы и показатели Программы</w:t>
            </w:r>
          </w:p>
        </w:tc>
        <w:tc>
          <w:tcPr>
            <w:tcW w:w="5569" w:type="dxa"/>
          </w:tcPr>
          <w:p w:rsidR="00F548F0" w:rsidRPr="002A51D6" w:rsidRDefault="00F548F0" w:rsidP="00C764EF">
            <w:pPr>
              <w:widowControl w:val="0"/>
              <w:autoSpaceDE w:val="0"/>
              <w:autoSpaceDN w:val="0"/>
              <w:adjustRightInd w:val="0"/>
              <w:jc w:val="both"/>
            </w:pPr>
            <w:r w:rsidRPr="002A51D6">
              <w:t>- доля  протяженности  автомобильных дорог                                общего пользования местного</w:t>
            </w:r>
            <w:r>
              <w:t xml:space="preserve"> </w:t>
            </w:r>
            <w:r w:rsidRPr="002A51D6">
              <w:t>значения, соответствующих  нормативным требованиям,  в общей</w:t>
            </w:r>
            <w:r>
              <w:t xml:space="preserve"> </w:t>
            </w:r>
            <w:r w:rsidRPr="002A51D6">
              <w:t>протяженности автомобильных дорог                               общего пользования местного значения</w:t>
            </w:r>
          </w:p>
        </w:tc>
      </w:tr>
      <w:tr w:rsidR="00F548F0" w:rsidRPr="002A51D6">
        <w:trPr>
          <w:tblCellSpacing w:w="5" w:type="nil"/>
        </w:trPr>
        <w:tc>
          <w:tcPr>
            <w:tcW w:w="3686" w:type="dxa"/>
          </w:tcPr>
          <w:p w:rsidR="00F548F0" w:rsidRPr="002A51D6" w:rsidRDefault="00F548F0" w:rsidP="00C764EF">
            <w:pPr>
              <w:widowControl w:val="0"/>
              <w:autoSpaceDE w:val="0"/>
              <w:autoSpaceDN w:val="0"/>
              <w:adjustRightInd w:val="0"/>
            </w:pPr>
            <w:r w:rsidRPr="002A51D6">
              <w:t>Этапы и сроки реализации Программы</w:t>
            </w:r>
          </w:p>
        </w:tc>
        <w:tc>
          <w:tcPr>
            <w:tcW w:w="5569" w:type="dxa"/>
          </w:tcPr>
          <w:p w:rsidR="00F548F0" w:rsidRPr="002A51D6" w:rsidRDefault="00F548F0" w:rsidP="00C764EF">
            <w:pPr>
              <w:widowControl w:val="0"/>
              <w:autoSpaceDE w:val="0"/>
              <w:autoSpaceDN w:val="0"/>
              <w:adjustRightInd w:val="0"/>
              <w:jc w:val="both"/>
            </w:pPr>
            <w:r w:rsidRPr="002A51D6">
              <w:t>Срок реализации: 2015 - 2020 годы.</w:t>
            </w:r>
          </w:p>
          <w:p w:rsidR="00F548F0" w:rsidRPr="002A51D6" w:rsidRDefault="00F548F0" w:rsidP="00C764EF">
            <w:pPr>
              <w:widowControl w:val="0"/>
              <w:autoSpaceDE w:val="0"/>
              <w:autoSpaceDN w:val="0"/>
              <w:adjustRightInd w:val="0"/>
              <w:jc w:val="both"/>
            </w:pPr>
          </w:p>
        </w:tc>
      </w:tr>
      <w:tr w:rsidR="00F548F0" w:rsidRPr="002A51D6">
        <w:trPr>
          <w:tblCellSpacing w:w="5" w:type="nil"/>
        </w:trPr>
        <w:tc>
          <w:tcPr>
            <w:tcW w:w="3686" w:type="dxa"/>
          </w:tcPr>
          <w:p w:rsidR="00F548F0" w:rsidRPr="002A51D6" w:rsidRDefault="00F548F0" w:rsidP="00C764EF">
            <w:pPr>
              <w:widowControl w:val="0"/>
              <w:autoSpaceDE w:val="0"/>
              <w:autoSpaceDN w:val="0"/>
              <w:adjustRightInd w:val="0"/>
            </w:pPr>
            <w:r w:rsidRPr="002A51D6">
              <w:t>Объемы бюджетных ассигнований Программы</w:t>
            </w:r>
          </w:p>
        </w:tc>
        <w:tc>
          <w:tcPr>
            <w:tcW w:w="5569" w:type="dxa"/>
          </w:tcPr>
          <w:p w:rsidR="00F548F0" w:rsidRPr="002A51D6" w:rsidRDefault="00F548F0" w:rsidP="00C764EF">
            <w:pPr>
              <w:widowControl w:val="0"/>
              <w:autoSpaceDE w:val="0"/>
              <w:autoSpaceDN w:val="0"/>
              <w:adjustRightInd w:val="0"/>
              <w:jc w:val="both"/>
            </w:pPr>
            <w:r w:rsidRPr="002A51D6">
              <w:rPr>
                <w:color w:val="000000"/>
              </w:rPr>
              <w:t>Общая потребность в финансовых ресурсах на реализацию</w:t>
            </w:r>
            <w:r>
              <w:rPr>
                <w:color w:val="000000"/>
              </w:rPr>
              <w:t xml:space="preserve"> </w:t>
            </w:r>
            <w:r w:rsidRPr="002A51D6">
              <w:rPr>
                <w:color w:val="000000"/>
              </w:rPr>
              <w:t>мероприятий</w:t>
            </w:r>
            <w:r>
              <w:rPr>
                <w:color w:val="000000"/>
              </w:rPr>
              <w:t xml:space="preserve"> </w:t>
            </w:r>
            <w:r w:rsidRPr="002A51D6">
              <w:rPr>
                <w:color w:val="000000"/>
              </w:rPr>
              <w:t>Программы</w:t>
            </w:r>
            <w:r>
              <w:rPr>
                <w:color w:val="000000"/>
              </w:rPr>
              <w:t xml:space="preserve"> </w:t>
            </w:r>
            <w:r w:rsidRPr="002A51D6">
              <w:t>на период2015 - 2020 годов составляет279 259,2  тыс. рублей, из них областной бюджет - 0;</w:t>
            </w:r>
          </w:p>
          <w:p w:rsidR="00F548F0" w:rsidRPr="002A51D6" w:rsidRDefault="00F548F0" w:rsidP="00C764EF">
            <w:pPr>
              <w:widowControl w:val="0"/>
              <w:autoSpaceDE w:val="0"/>
              <w:autoSpaceDN w:val="0"/>
              <w:adjustRightInd w:val="0"/>
              <w:jc w:val="both"/>
            </w:pPr>
            <w:r w:rsidRPr="002A51D6">
              <w:t>местный бюджет – 279 259,2тыс. руб., в том числе:</w:t>
            </w:r>
          </w:p>
          <w:p w:rsidR="00F548F0" w:rsidRPr="002A51D6" w:rsidRDefault="00F548F0" w:rsidP="00C764EF">
            <w:pPr>
              <w:widowControl w:val="0"/>
              <w:autoSpaceDE w:val="0"/>
              <w:autoSpaceDN w:val="0"/>
              <w:adjustRightInd w:val="0"/>
              <w:ind w:firstLine="540"/>
              <w:jc w:val="both"/>
            </w:pPr>
            <w:r w:rsidRPr="002A51D6">
              <w:lastRenderedPageBreak/>
              <w:t>2015 г. – 178 472,9 тыс. рублей.</w:t>
            </w:r>
          </w:p>
          <w:p w:rsidR="00F548F0" w:rsidRPr="002A51D6" w:rsidRDefault="00F548F0" w:rsidP="00C764EF">
            <w:pPr>
              <w:widowControl w:val="0"/>
              <w:autoSpaceDE w:val="0"/>
              <w:autoSpaceDN w:val="0"/>
              <w:adjustRightInd w:val="0"/>
              <w:ind w:firstLine="540"/>
              <w:jc w:val="both"/>
            </w:pPr>
            <w:r w:rsidRPr="002A51D6">
              <w:t>2016 г. – 100 786,3тыс. рублей.</w:t>
            </w:r>
          </w:p>
          <w:p w:rsidR="00F548F0" w:rsidRPr="002A51D6" w:rsidRDefault="00F548F0" w:rsidP="00C764EF">
            <w:pPr>
              <w:widowControl w:val="0"/>
              <w:autoSpaceDE w:val="0"/>
              <w:autoSpaceDN w:val="0"/>
              <w:adjustRightInd w:val="0"/>
              <w:ind w:firstLine="540"/>
              <w:jc w:val="both"/>
            </w:pPr>
            <w:r w:rsidRPr="002A51D6">
              <w:t>2017 г. – 0тыс. рублей.</w:t>
            </w:r>
          </w:p>
          <w:p w:rsidR="00F548F0" w:rsidRPr="002A51D6" w:rsidRDefault="00F548F0" w:rsidP="00C764EF">
            <w:pPr>
              <w:widowControl w:val="0"/>
              <w:autoSpaceDE w:val="0"/>
              <w:autoSpaceDN w:val="0"/>
              <w:adjustRightInd w:val="0"/>
              <w:ind w:firstLine="540"/>
              <w:jc w:val="both"/>
            </w:pPr>
            <w:r w:rsidRPr="002A51D6">
              <w:t>2018 г. – 0тыс. рублей.</w:t>
            </w:r>
          </w:p>
          <w:p w:rsidR="00F548F0" w:rsidRPr="002A51D6" w:rsidRDefault="00F548F0" w:rsidP="00C764EF">
            <w:pPr>
              <w:widowControl w:val="0"/>
              <w:autoSpaceDE w:val="0"/>
              <w:autoSpaceDN w:val="0"/>
              <w:adjustRightInd w:val="0"/>
              <w:ind w:firstLine="540"/>
              <w:jc w:val="both"/>
            </w:pPr>
            <w:r w:rsidRPr="002A51D6">
              <w:t>2019 г. – 0тыс. рублей.</w:t>
            </w:r>
          </w:p>
          <w:p w:rsidR="00F548F0" w:rsidRPr="002A51D6" w:rsidRDefault="00F548F0" w:rsidP="00C764EF">
            <w:pPr>
              <w:widowControl w:val="0"/>
              <w:autoSpaceDE w:val="0"/>
              <w:autoSpaceDN w:val="0"/>
              <w:adjustRightInd w:val="0"/>
              <w:ind w:firstLine="540"/>
              <w:jc w:val="both"/>
            </w:pPr>
            <w:r w:rsidRPr="002A51D6">
              <w:t>2020 г. – 0 тыс. рублей.</w:t>
            </w:r>
          </w:p>
          <w:p w:rsidR="00F548F0" w:rsidRPr="002A51D6" w:rsidRDefault="00F548F0" w:rsidP="00C764EF">
            <w:pPr>
              <w:widowControl w:val="0"/>
              <w:autoSpaceDE w:val="0"/>
              <w:autoSpaceDN w:val="0"/>
              <w:adjustRightInd w:val="0"/>
              <w:ind w:firstLine="540"/>
              <w:jc w:val="both"/>
            </w:pPr>
            <w:r w:rsidRPr="00836046">
              <w:t>Объем финансирования Программы за счет средств местного бюджет</w:t>
            </w:r>
            <w:r>
              <w:t xml:space="preserve">а </w:t>
            </w:r>
            <w:r w:rsidRPr="00836046">
              <w:t xml:space="preserve"> носит прогнозный характер и подлежит уточнению с учетом изменений ресурсного обеспечения</w:t>
            </w:r>
            <w:r>
              <w:t xml:space="preserve">. </w:t>
            </w:r>
          </w:p>
        </w:tc>
      </w:tr>
    </w:tbl>
    <w:p w:rsidR="00F548F0" w:rsidRDefault="00F548F0" w:rsidP="00F548F0">
      <w:pPr>
        <w:widowControl w:val="0"/>
        <w:autoSpaceDE w:val="0"/>
        <w:autoSpaceDN w:val="0"/>
        <w:adjustRightInd w:val="0"/>
        <w:jc w:val="center"/>
        <w:outlineLvl w:val="1"/>
      </w:pPr>
      <w:bookmarkStart w:id="3" w:name="Par238"/>
      <w:bookmarkEnd w:id="3"/>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Default="00F548F0" w:rsidP="00F548F0">
      <w:pPr>
        <w:widowControl w:val="0"/>
        <w:autoSpaceDE w:val="0"/>
        <w:autoSpaceDN w:val="0"/>
        <w:adjustRightInd w:val="0"/>
        <w:jc w:val="center"/>
        <w:outlineLvl w:val="1"/>
      </w:pPr>
    </w:p>
    <w:p w:rsidR="00F548F0" w:rsidRPr="00D63710" w:rsidRDefault="00F548F0" w:rsidP="00F548F0">
      <w:pPr>
        <w:widowControl w:val="0"/>
        <w:autoSpaceDE w:val="0"/>
        <w:autoSpaceDN w:val="0"/>
        <w:adjustRightInd w:val="0"/>
        <w:jc w:val="center"/>
        <w:outlineLvl w:val="1"/>
        <w:rPr>
          <w:b/>
          <w:bCs/>
        </w:rPr>
      </w:pPr>
      <w:r w:rsidRPr="00D63710">
        <w:rPr>
          <w:b/>
          <w:bCs/>
        </w:rPr>
        <w:lastRenderedPageBreak/>
        <w:t>1. ХАРАКТЕРИСТИКА ТЕКУЩЕГО СОСТОЯНИЯ,</w:t>
      </w:r>
    </w:p>
    <w:p w:rsidR="00F548F0" w:rsidRPr="00D63710" w:rsidRDefault="00F548F0" w:rsidP="00F548F0">
      <w:pPr>
        <w:widowControl w:val="0"/>
        <w:autoSpaceDE w:val="0"/>
        <w:autoSpaceDN w:val="0"/>
        <w:adjustRightInd w:val="0"/>
        <w:jc w:val="center"/>
        <w:rPr>
          <w:b/>
          <w:bCs/>
        </w:rPr>
      </w:pPr>
      <w:r w:rsidRPr="00D63710">
        <w:rPr>
          <w:b/>
          <w:bCs/>
        </w:rPr>
        <w:t>ОСНОВНЫЕ ПРОБЛЕМЫ  СФЕРЫ РЕАЛИЗАЦИИ МУНИЦИПАЛЬНОЙ ПРОГРАММЫ</w:t>
      </w:r>
    </w:p>
    <w:p w:rsidR="00F548F0" w:rsidRPr="00990953" w:rsidRDefault="00F548F0" w:rsidP="00F548F0">
      <w:pPr>
        <w:widowControl w:val="0"/>
        <w:autoSpaceDE w:val="0"/>
        <w:autoSpaceDN w:val="0"/>
        <w:adjustRightInd w:val="0"/>
        <w:ind w:firstLine="540"/>
        <w:jc w:val="both"/>
      </w:pPr>
    </w:p>
    <w:p w:rsidR="00F548F0" w:rsidRPr="00990953" w:rsidRDefault="00F548F0" w:rsidP="00F548F0">
      <w:pPr>
        <w:widowControl w:val="0"/>
        <w:autoSpaceDE w:val="0"/>
        <w:autoSpaceDN w:val="0"/>
        <w:adjustRightInd w:val="0"/>
        <w:ind w:firstLine="540"/>
        <w:jc w:val="both"/>
      </w:pPr>
      <w:r w:rsidRPr="00990953">
        <w:t>Одним из важнейших условий устойчивого развития национальной экономики является опережающее развитие транспортной системы (транспортная инфраструктура и дорожное хозяйство), способствующее росту товарооборота, повышению уровня производственной и социальной</w:t>
      </w:r>
      <w:r>
        <w:t xml:space="preserve"> </w:t>
      </w:r>
      <w:r w:rsidRPr="00990953">
        <w:t>кооперации, эффективности использования производственных мощностей и ресурсов, оптимизации структуры экономики. Транспортная система должна отвечать требованиям надежности, безопасности и доступности всех составляющих ее систем и обеспечивать предоставление транспортных услуг потребителям с минимальными для них затратами, с высоким качеством, в полном объеме и в кратчайшие сроки.</w:t>
      </w:r>
    </w:p>
    <w:p w:rsidR="00F548F0" w:rsidRPr="00077BF9" w:rsidRDefault="00F548F0" w:rsidP="00F548F0">
      <w:pPr>
        <w:widowControl w:val="0"/>
        <w:autoSpaceDE w:val="0"/>
        <w:autoSpaceDN w:val="0"/>
        <w:adjustRightInd w:val="0"/>
        <w:ind w:firstLine="540"/>
        <w:jc w:val="both"/>
        <w:rPr>
          <w:b/>
          <w:bCs/>
        </w:rPr>
      </w:pPr>
      <w:r w:rsidRPr="00990953">
        <w:t>Транспортная система является необходимым элементом хозяйственного устройства и интеграции любой территории, неотъемлемой частью жизненного пространства современного человека, а также особым экономическим ресурсом, эффективность использования которого оказывает существенное влияние на параметры функционирования экономической системы в целом. Транспорт, сокращая издержки производства и цены на перевозимую продукцию, является приоритетной сферой с точки зрения антиинфляционного воздействия на рост ВВП. Транспортный комплекс должен быть избыточным, не должен использоваться на пределе своей номинальной мощности. В противном случае возникают дополнительные издержки для пользователей, связанные с ожиданием в очередях на обслуживание (заторы), снижением уровня сервисных услуг, удобства и скорости перемещения. Владелец объекта транспортного комплекса также несет в этом случае дополнительные (предельные) эксплуатационные издержки, связанные с ускоренным износом сооружений. Транспортный комплекс создает базовые условия жизнедеятельности общества, являясь важным инструментом достижения социальных, экономических, внешнеполитических целей, играет важную роль в обеспечении других сфер экономики.</w:t>
      </w:r>
    </w:p>
    <w:p w:rsidR="00F548F0" w:rsidRPr="00077BF9" w:rsidRDefault="00F548F0" w:rsidP="00F548F0">
      <w:pPr>
        <w:tabs>
          <w:tab w:val="left" w:pos="720"/>
        </w:tabs>
        <w:ind w:firstLine="709"/>
        <w:jc w:val="both"/>
      </w:pPr>
      <w:r w:rsidRPr="00077BF9">
        <w:t>Расположение Неве</w:t>
      </w:r>
      <w:r>
        <w:t xml:space="preserve">льского городского  округа </w:t>
      </w:r>
      <w:r w:rsidRPr="00077BF9">
        <w:t xml:space="preserve"> в южной части западного берега острова Сахалин в незамерзающей части Татарского пролива в географической близости от административного центра области создает выгодные условия для развития транспортной инфраструктуры</w:t>
      </w:r>
    </w:p>
    <w:p w:rsidR="00F548F0" w:rsidRPr="00077BF9" w:rsidRDefault="00F548F0" w:rsidP="00F548F0">
      <w:pPr>
        <w:tabs>
          <w:tab w:val="left" w:pos="720"/>
        </w:tabs>
        <w:ind w:firstLine="709"/>
        <w:jc w:val="both"/>
      </w:pPr>
      <w:r w:rsidRPr="00077BF9">
        <w:t>В настоящее время на территории района имеется морской, автомобильный и железнодорожный транспорт.</w:t>
      </w:r>
    </w:p>
    <w:p w:rsidR="00F548F0" w:rsidRPr="00077BF9" w:rsidRDefault="00F548F0" w:rsidP="00F548F0">
      <w:pPr>
        <w:tabs>
          <w:tab w:val="left" w:pos="720"/>
        </w:tabs>
        <w:ind w:firstLine="709"/>
        <w:jc w:val="both"/>
      </w:pPr>
      <w:r>
        <w:t>М</w:t>
      </w:r>
      <w:r w:rsidRPr="00077BF9">
        <w:t>орской порт</w:t>
      </w:r>
      <w:r>
        <w:t xml:space="preserve"> Невельск</w:t>
      </w:r>
      <w:r w:rsidRPr="00077BF9">
        <w:t xml:space="preserve"> – незамерзающий порт круглогодичного действия. Железнодорожная линия Шахта-Сахалинская – Невельск – Холмск – Ильинск и автодорога регионального значения Невельск – Томари – Аэропорт "Шахтерск" создают транспортный коридор западного берега острова, последовательно </w:t>
      </w:r>
      <w:r>
        <w:t>соединяющий</w:t>
      </w:r>
      <w:r w:rsidRPr="00077BF9">
        <w:t xml:space="preserve"> четыре муниципальных образования  Сахалинской области: Невельский городской округ, Холмский и Томаринский городские округа и Углегорский муниципальный район. Автодорога Огоньки – Невельск, ответвляющаяся от автодороги федерального значения Южно-Сахалинск – Холмск, </w:t>
      </w:r>
      <w:r>
        <w:t>связывает</w:t>
      </w:r>
      <w:r w:rsidRPr="00077BF9">
        <w:t xml:space="preserve"> Невельск</w:t>
      </w:r>
      <w:r>
        <w:t>ий</w:t>
      </w:r>
      <w:r w:rsidRPr="00077BF9">
        <w:t xml:space="preserve"> городско</w:t>
      </w:r>
      <w:r>
        <w:t>й</w:t>
      </w:r>
      <w:r w:rsidRPr="00077BF9">
        <w:t xml:space="preserve"> округ с административным центром области. </w:t>
      </w:r>
    </w:p>
    <w:p w:rsidR="00F548F0" w:rsidRPr="00077BF9" w:rsidRDefault="00F548F0" w:rsidP="00F548F0">
      <w:pPr>
        <w:tabs>
          <w:tab w:val="left" w:pos="720"/>
        </w:tabs>
        <w:ind w:firstLine="709"/>
        <w:jc w:val="both"/>
      </w:pPr>
      <w:r w:rsidRPr="00077BF9">
        <w:t>Протяженность кратчайшей автодорожной связиг. Невельска с Южно-Сахалинском по автодороге Невельск - Огоньки – 85 км, по железной дороге – 340 км.</w:t>
      </w:r>
    </w:p>
    <w:p w:rsidR="00F548F0" w:rsidRPr="00077BF9" w:rsidRDefault="00F548F0" w:rsidP="00F548F0">
      <w:pPr>
        <w:tabs>
          <w:tab w:val="left" w:pos="720"/>
        </w:tabs>
        <w:ind w:firstLine="709"/>
        <w:jc w:val="both"/>
      </w:pPr>
      <w:r w:rsidRPr="00077BF9">
        <w:t>Перспективы развития транспорта Невельского городского округа связаны с реконструкцией и модернизацией всех видов транспорта</w:t>
      </w:r>
      <w:r>
        <w:t xml:space="preserve"> </w:t>
      </w:r>
      <w:r w:rsidRPr="00077BF9">
        <w:t xml:space="preserve">как в областном масштабе, так и на </w:t>
      </w:r>
      <w:r>
        <w:t>м</w:t>
      </w:r>
      <w:r w:rsidRPr="00077BF9">
        <w:t>униципальном уровне.</w:t>
      </w:r>
    </w:p>
    <w:p w:rsidR="00F548F0" w:rsidRDefault="00F548F0" w:rsidP="00FA4474">
      <w:pPr>
        <w:keepNext/>
        <w:outlineLvl w:val="2"/>
        <w:rPr>
          <w:b/>
          <w:bCs/>
          <w:i/>
          <w:iCs/>
        </w:rPr>
      </w:pPr>
      <w:bookmarkStart w:id="4" w:name="_Toc172718171"/>
      <w:bookmarkStart w:id="5" w:name="_Toc373232951"/>
    </w:p>
    <w:p w:rsidR="00F548F0" w:rsidRPr="00F548F0" w:rsidRDefault="00F548F0" w:rsidP="00F548F0">
      <w:pPr>
        <w:keepNext/>
        <w:ind w:firstLine="720"/>
        <w:jc w:val="center"/>
        <w:outlineLvl w:val="2"/>
        <w:rPr>
          <w:b/>
          <w:bCs/>
          <w:i/>
          <w:iCs/>
        </w:rPr>
      </w:pPr>
      <w:r w:rsidRPr="00077BF9">
        <w:rPr>
          <w:b/>
          <w:bCs/>
          <w:i/>
          <w:iCs/>
        </w:rPr>
        <w:t>Морской транспорт</w:t>
      </w:r>
      <w:bookmarkEnd w:id="4"/>
      <w:bookmarkEnd w:id="5"/>
    </w:p>
    <w:p w:rsidR="00F548F0" w:rsidRPr="00077BF9" w:rsidRDefault="00F548F0" w:rsidP="00F548F0">
      <w:pPr>
        <w:tabs>
          <w:tab w:val="left" w:pos="720"/>
        </w:tabs>
        <w:ind w:firstLine="567"/>
        <w:jc w:val="both"/>
      </w:pPr>
      <w:r w:rsidRPr="00077BF9">
        <w:t xml:space="preserve">Акватория Татарского пролива и залива Невельского, к которому выходит береговая часть Невельского городского округа, </w:t>
      </w:r>
      <w:r>
        <w:t xml:space="preserve">  я</w:t>
      </w:r>
      <w:r w:rsidRPr="00077BF9">
        <w:t xml:space="preserve">вляется незамерзающей. Судоходство осуществляется круглогодично. </w:t>
      </w:r>
    </w:p>
    <w:p w:rsidR="00F548F0" w:rsidRPr="00077BF9" w:rsidRDefault="00F548F0" w:rsidP="00F548F0">
      <w:pPr>
        <w:tabs>
          <w:tab w:val="left" w:pos="720"/>
        </w:tabs>
        <w:ind w:firstLine="567"/>
        <w:jc w:val="both"/>
      </w:pPr>
      <w:r w:rsidRPr="00077BF9">
        <w:t>На территории города Невельска, в центральной его части, расположен морской порт</w:t>
      </w:r>
      <w:r>
        <w:t xml:space="preserve"> Невельск</w:t>
      </w:r>
      <w:r w:rsidRPr="00077BF9">
        <w:t>. В южной части города имеется терминал "Заречье"</w:t>
      </w:r>
      <w:r>
        <w:t xml:space="preserve">. </w:t>
      </w:r>
      <w:r w:rsidRPr="00077BF9">
        <w:t>Кроме этого, к морскому порту</w:t>
      </w:r>
      <w:r>
        <w:t>Невельск</w:t>
      </w:r>
      <w:r w:rsidRPr="00077BF9">
        <w:t xml:space="preserve"> относятся терминалы, расположенные на Курильских островах Кунашир, Шикотан, Итуруп</w:t>
      </w:r>
      <w:r>
        <w:t>, Парамушир</w:t>
      </w:r>
      <w:r w:rsidRPr="00077BF9">
        <w:t>.</w:t>
      </w:r>
    </w:p>
    <w:p w:rsidR="00F548F0" w:rsidRDefault="00F548F0" w:rsidP="00F548F0">
      <w:pPr>
        <w:tabs>
          <w:tab w:val="left" w:pos="720"/>
        </w:tabs>
        <w:ind w:firstLine="567"/>
        <w:jc w:val="both"/>
      </w:pPr>
      <w:r w:rsidRPr="00077BF9">
        <w:t>В г. Невельске также расположен морской колледж, готовящий специалистов плавсостава.</w:t>
      </w:r>
    </w:p>
    <w:p w:rsidR="00F548F0" w:rsidRPr="00077BF9" w:rsidRDefault="00F548F0" w:rsidP="00F548F0">
      <w:pPr>
        <w:tabs>
          <w:tab w:val="left" w:pos="720"/>
        </w:tabs>
        <w:ind w:firstLine="567"/>
        <w:jc w:val="center"/>
        <w:rPr>
          <w:b/>
          <w:bCs/>
          <w:sz w:val="20"/>
          <w:szCs w:val="20"/>
        </w:rPr>
      </w:pPr>
      <w:r w:rsidRPr="00077BF9">
        <w:rPr>
          <w:b/>
          <w:bCs/>
          <w:sz w:val="20"/>
          <w:szCs w:val="20"/>
        </w:rPr>
        <w:t>Характеристика морского порта Невельск</w:t>
      </w:r>
    </w:p>
    <w:p w:rsidR="00F548F0" w:rsidRPr="00077BF9" w:rsidRDefault="00F548F0" w:rsidP="00F548F0">
      <w:pPr>
        <w:jc w:val="center"/>
        <w:rPr>
          <w:sz w:val="20"/>
          <w:szCs w:val="20"/>
        </w:rPr>
      </w:pPr>
      <w:r w:rsidRPr="00077BF9">
        <w:rPr>
          <w:sz w:val="20"/>
          <w:szCs w:val="20"/>
        </w:rPr>
        <w:t>(Реестр морских портов РФ по состоянию на 2010 г.)</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4483"/>
        <w:gridCol w:w="4304"/>
      </w:tblGrid>
      <w:tr w:rsidR="00F548F0" w:rsidRPr="002A51D6">
        <w:trPr>
          <w:trHeight w:val="287"/>
          <w:jc w:val="center"/>
        </w:trPr>
        <w:tc>
          <w:tcPr>
            <w:tcW w:w="660" w:type="dxa"/>
          </w:tcPr>
          <w:p w:rsidR="00F548F0" w:rsidRPr="00077BF9" w:rsidRDefault="00F548F0" w:rsidP="00C764EF">
            <w:pPr>
              <w:jc w:val="center"/>
              <w:rPr>
                <w:sz w:val="20"/>
                <w:szCs w:val="20"/>
              </w:rPr>
            </w:pPr>
            <w:r w:rsidRPr="00077BF9">
              <w:rPr>
                <w:sz w:val="20"/>
                <w:szCs w:val="20"/>
              </w:rPr>
              <w:t>1.</w:t>
            </w:r>
          </w:p>
        </w:tc>
        <w:tc>
          <w:tcPr>
            <w:tcW w:w="4483" w:type="dxa"/>
          </w:tcPr>
          <w:p w:rsidR="00F548F0" w:rsidRPr="00077BF9" w:rsidRDefault="00F548F0" w:rsidP="00C764EF">
            <w:pPr>
              <w:rPr>
                <w:sz w:val="20"/>
                <w:szCs w:val="20"/>
              </w:rPr>
            </w:pPr>
            <w:r w:rsidRPr="00077BF9">
              <w:rPr>
                <w:sz w:val="20"/>
                <w:szCs w:val="20"/>
              </w:rPr>
              <w:t>Наименование морского порта:</w:t>
            </w:r>
          </w:p>
        </w:tc>
        <w:tc>
          <w:tcPr>
            <w:tcW w:w="4304" w:type="dxa"/>
          </w:tcPr>
          <w:p w:rsidR="00F548F0" w:rsidRPr="00077BF9" w:rsidRDefault="00F548F0" w:rsidP="00C764EF">
            <w:pPr>
              <w:jc w:val="center"/>
              <w:rPr>
                <w:sz w:val="20"/>
                <w:szCs w:val="20"/>
              </w:rPr>
            </w:pPr>
            <w:r w:rsidRPr="00077BF9">
              <w:rPr>
                <w:sz w:val="20"/>
                <w:szCs w:val="20"/>
              </w:rPr>
              <w:t>Невельск</w:t>
            </w:r>
          </w:p>
        </w:tc>
      </w:tr>
      <w:tr w:rsidR="00F548F0" w:rsidRPr="002A51D6">
        <w:trPr>
          <w:trHeight w:val="276"/>
          <w:jc w:val="center"/>
        </w:trPr>
        <w:tc>
          <w:tcPr>
            <w:tcW w:w="660" w:type="dxa"/>
          </w:tcPr>
          <w:p w:rsidR="00F548F0" w:rsidRPr="00077BF9" w:rsidRDefault="00F548F0" w:rsidP="00C764EF">
            <w:pPr>
              <w:jc w:val="center"/>
              <w:rPr>
                <w:sz w:val="20"/>
                <w:szCs w:val="20"/>
              </w:rPr>
            </w:pPr>
            <w:r w:rsidRPr="00077BF9">
              <w:rPr>
                <w:sz w:val="20"/>
                <w:szCs w:val="20"/>
              </w:rPr>
              <w:t>2.</w:t>
            </w:r>
          </w:p>
        </w:tc>
        <w:tc>
          <w:tcPr>
            <w:tcW w:w="4483" w:type="dxa"/>
          </w:tcPr>
          <w:p w:rsidR="00F548F0" w:rsidRPr="00077BF9" w:rsidRDefault="00F548F0" w:rsidP="00C764EF">
            <w:pPr>
              <w:rPr>
                <w:sz w:val="20"/>
                <w:szCs w:val="20"/>
              </w:rPr>
            </w:pPr>
            <w:r w:rsidRPr="00077BF9">
              <w:rPr>
                <w:sz w:val="20"/>
                <w:szCs w:val="20"/>
              </w:rPr>
              <w:t>Порядковый регистрационный номер:</w:t>
            </w:r>
          </w:p>
        </w:tc>
        <w:tc>
          <w:tcPr>
            <w:tcW w:w="4304" w:type="dxa"/>
          </w:tcPr>
          <w:p w:rsidR="00F548F0" w:rsidRPr="00077BF9" w:rsidRDefault="00F548F0" w:rsidP="00C764EF">
            <w:pPr>
              <w:jc w:val="center"/>
              <w:rPr>
                <w:sz w:val="20"/>
                <w:szCs w:val="20"/>
              </w:rPr>
            </w:pPr>
            <w:r w:rsidRPr="00077BF9">
              <w:rPr>
                <w:sz w:val="20"/>
                <w:szCs w:val="20"/>
              </w:rPr>
              <w:t>Т-16</w:t>
            </w:r>
          </w:p>
        </w:tc>
      </w:tr>
      <w:tr w:rsidR="00F548F0" w:rsidRPr="002A51D6">
        <w:trPr>
          <w:trHeight w:val="276"/>
          <w:jc w:val="center"/>
        </w:trPr>
        <w:tc>
          <w:tcPr>
            <w:tcW w:w="660" w:type="dxa"/>
          </w:tcPr>
          <w:p w:rsidR="00F548F0" w:rsidRPr="00077BF9" w:rsidRDefault="00F548F0" w:rsidP="00C764EF">
            <w:pPr>
              <w:jc w:val="center"/>
              <w:rPr>
                <w:sz w:val="20"/>
                <w:szCs w:val="20"/>
              </w:rPr>
            </w:pPr>
            <w:r w:rsidRPr="00077BF9">
              <w:rPr>
                <w:sz w:val="20"/>
                <w:szCs w:val="20"/>
              </w:rPr>
              <w:t>3.</w:t>
            </w:r>
          </w:p>
        </w:tc>
        <w:tc>
          <w:tcPr>
            <w:tcW w:w="4483" w:type="dxa"/>
          </w:tcPr>
          <w:p w:rsidR="00F548F0" w:rsidRPr="00077BF9" w:rsidRDefault="00F548F0" w:rsidP="00C764EF">
            <w:pPr>
              <w:rPr>
                <w:sz w:val="20"/>
                <w:szCs w:val="20"/>
              </w:rPr>
            </w:pPr>
            <w:r w:rsidRPr="00077BF9">
              <w:rPr>
                <w:sz w:val="20"/>
                <w:szCs w:val="20"/>
              </w:rPr>
              <w:t>Местонахождение морского порта:</w:t>
            </w:r>
          </w:p>
        </w:tc>
        <w:tc>
          <w:tcPr>
            <w:tcW w:w="4304" w:type="dxa"/>
          </w:tcPr>
          <w:p w:rsidR="00F548F0" w:rsidRPr="00077BF9" w:rsidRDefault="00F548F0" w:rsidP="00C764EF">
            <w:pPr>
              <w:jc w:val="center"/>
              <w:rPr>
                <w:sz w:val="20"/>
                <w:szCs w:val="20"/>
              </w:rPr>
            </w:pPr>
            <w:r w:rsidRPr="00077BF9">
              <w:rPr>
                <w:sz w:val="20"/>
                <w:szCs w:val="20"/>
              </w:rPr>
              <w:t>Россия, Татарский пролив, Юго-западное побережье, о. Сахалин, г. Невельск</w:t>
            </w:r>
          </w:p>
          <w:p w:rsidR="00F548F0" w:rsidRPr="00077BF9" w:rsidRDefault="00F548F0" w:rsidP="00C764EF">
            <w:pPr>
              <w:jc w:val="center"/>
              <w:rPr>
                <w:sz w:val="20"/>
                <w:szCs w:val="20"/>
              </w:rPr>
            </w:pPr>
            <w:r w:rsidRPr="00077BF9">
              <w:rPr>
                <w:sz w:val="20"/>
                <w:szCs w:val="20"/>
              </w:rPr>
              <w:t>(46º41' С.Ш. 142º51' В.Д.)</w:t>
            </w:r>
          </w:p>
        </w:tc>
      </w:tr>
      <w:tr w:rsidR="00F548F0" w:rsidRPr="002A51D6">
        <w:trPr>
          <w:trHeight w:val="276"/>
          <w:jc w:val="center"/>
        </w:trPr>
        <w:tc>
          <w:tcPr>
            <w:tcW w:w="660" w:type="dxa"/>
          </w:tcPr>
          <w:p w:rsidR="00F548F0" w:rsidRPr="00077BF9" w:rsidRDefault="00F548F0" w:rsidP="00C764EF">
            <w:pPr>
              <w:jc w:val="center"/>
              <w:rPr>
                <w:sz w:val="20"/>
                <w:szCs w:val="20"/>
              </w:rPr>
            </w:pPr>
            <w:r w:rsidRPr="00077BF9">
              <w:rPr>
                <w:sz w:val="20"/>
                <w:szCs w:val="20"/>
              </w:rPr>
              <w:t>4.</w:t>
            </w:r>
          </w:p>
        </w:tc>
        <w:tc>
          <w:tcPr>
            <w:tcW w:w="4483" w:type="dxa"/>
          </w:tcPr>
          <w:p w:rsidR="00F548F0" w:rsidRPr="00077BF9" w:rsidRDefault="00F548F0" w:rsidP="00C764EF">
            <w:pPr>
              <w:rPr>
                <w:sz w:val="20"/>
                <w:szCs w:val="20"/>
              </w:rPr>
            </w:pPr>
            <w:r w:rsidRPr="00077BF9">
              <w:rPr>
                <w:sz w:val="20"/>
                <w:szCs w:val="20"/>
              </w:rPr>
              <w:t>Дата и номер решения об открытии морского порта для оказания услуг:</w:t>
            </w:r>
          </w:p>
        </w:tc>
        <w:tc>
          <w:tcPr>
            <w:tcW w:w="4304" w:type="dxa"/>
          </w:tcPr>
          <w:p w:rsidR="00F548F0" w:rsidRPr="00077BF9" w:rsidRDefault="00F548F0" w:rsidP="00C764EF">
            <w:pPr>
              <w:jc w:val="center"/>
              <w:rPr>
                <w:sz w:val="20"/>
                <w:szCs w:val="20"/>
              </w:rPr>
            </w:pPr>
            <w:r w:rsidRPr="00077BF9">
              <w:rPr>
                <w:sz w:val="20"/>
                <w:szCs w:val="20"/>
              </w:rPr>
              <w:t>Федеральный закон № 261-ФЗ от 08.11.2007 г. "О морских портах в Российской Федерации и о внесении изменений в отдельные законодательные акты Российской Федерации"</w:t>
            </w:r>
          </w:p>
        </w:tc>
      </w:tr>
      <w:tr w:rsidR="00F548F0" w:rsidRPr="002A51D6">
        <w:trPr>
          <w:trHeight w:val="276"/>
          <w:jc w:val="center"/>
        </w:trPr>
        <w:tc>
          <w:tcPr>
            <w:tcW w:w="660" w:type="dxa"/>
          </w:tcPr>
          <w:p w:rsidR="00F548F0" w:rsidRPr="00077BF9" w:rsidRDefault="00F548F0" w:rsidP="00C764EF">
            <w:pPr>
              <w:jc w:val="center"/>
              <w:rPr>
                <w:sz w:val="20"/>
                <w:szCs w:val="20"/>
              </w:rPr>
            </w:pPr>
            <w:r w:rsidRPr="00077BF9">
              <w:rPr>
                <w:sz w:val="20"/>
                <w:szCs w:val="20"/>
              </w:rPr>
              <w:t>5.</w:t>
            </w:r>
          </w:p>
        </w:tc>
        <w:tc>
          <w:tcPr>
            <w:tcW w:w="4483" w:type="dxa"/>
          </w:tcPr>
          <w:p w:rsidR="00F548F0" w:rsidRPr="00077BF9" w:rsidRDefault="00F548F0" w:rsidP="00C764EF">
            <w:pPr>
              <w:rPr>
                <w:sz w:val="20"/>
                <w:szCs w:val="20"/>
              </w:rPr>
            </w:pPr>
            <w:r w:rsidRPr="00077BF9">
              <w:rPr>
                <w:sz w:val="20"/>
                <w:szCs w:val="20"/>
              </w:rPr>
              <w:t>Основные технические характеристики морского порта:</w:t>
            </w:r>
          </w:p>
        </w:tc>
        <w:tc>
          <w:tcPr>
            <w:tcW w:w="4304" w:type="dxa"/>
          </w:tcPr>
          <w:p w:rsidR="00F548F0" w:rsidRPr="00077BF9" w:rsidRDefault="00F548F0" w:rsidP="00C764EF">
            <w:pPr>
              <w:jc w:val="center"/>
              <w:rPr>
                <w:sz w:val="20"/>
                <w:szCs w:val="20"/>
              </w:rPr>
            </w:pPr>
          </w:p>
        </w:tc>
      </w:tr>
      <w:tr w:rsidR="00F548F0" w:rsidRPr="002A51D6">
        <w:trPr>
          <w:trHeight w:val="276"/>
          <w:jc w:val="center"/>
        </w:trPr>
        <w:tc>
          <w:tcPr>
            <w:tcW w:w="660" w:type="dxa"/>
          </w:tcPr>
          <w:p w:rsidR="00F548F0" w:rsidRPr="00077BF9" w:rsidRDefault="00F548F0" w:rsidP="00C764EF">
            <w:pPr>
              <w:jc w:val="center"/>
              <w:rPr>
                <w:sz w:val="20"/>
                <w:szCs w:val="20"/>
              </w:rPr>
            </w:pPr>
            <w:r w:rsidRPr="00077BF9">
              <w:rPr>
                <w:sz w:val="20"/>
                <w:szCs w:val="20"/>
              </w:rPr>
              <w:t>5.1.</w:t>
            </w:r>
          </w:p>
        </w:tc>
        <w:tc>
          <w:tcPr>
            <w:tcW w:w="4483" w:type="dxa"/>
          </w:tcPr>
          <w:p w:rsidR="00F548F0" w:rsidRPr="00077BF9" w:rsidRDefault="00F548F0" w:rsidP="00C764EF">
            <w:pPr>
              <w:ind w:left="-24"/>
              <w:rPr>
                <w:sz w:val="20"/>
                <w:szCs w:val="20"/>
              </w:rPr>
            </w:pPr>
            <w:r w:rsidRPr="00077BF9">
              <w:rPr>
                <w:sz w:val="20"/>
                <w:szCs w:val="20"/>
              </w:rPr>
              <w:t>Площадь территории морского порта (га):</w:t>
            </w:r>
          </w:p>
        </w:tc>
        <w:tc>
          <w:tcPr>
            <w:tcW w:w="4304" w:type="dxa"/>
            <w:vAlign w:val="center"/>
          </w:tcPr>
          <w:p w:rsidR="00F548F0" w:rsidRPr="00077BF9" w:rsidRDefault="00F548F0" w:rsidP="00C764EF">
            <w:pPr>
              <w:jc w:val="center"/>
              <w:rPr>
                <w:sz w:val="20"/>
                <w:szCs w:val="20"/>
              </w:rPr>
            </w:pPr>
            <w:r w:rsidRPr="00077BF9">
              <w:rPr>
                <w:sz w:val="20"/>
                <w:szCs w:val="20"/>
              </w:rPr>
              <w:t>85,3</w:t>
            </w:r>
          </w:p>
        </w:tc>
      </w:tr>
      <w:tr w:rsidR="00F548F0" w:rsidRPr="002A51D6">
        <w:trPr>
          <w:trHeight w:val="276"/>
          <w:jc w:val="center"/>
        </w:trPr>
        <w:tc>
          <w:tcPr>
            <w:tcW w:w="660" w:type="dxa"/>
          </w:tcPr>
          <w:p w:rsidR="00F548F0" w:rsidRPr="00077BF9" w:rsidRDefault="00F548F0" w:rsidP="00C764EF">
            <w:pPr>
              <w:jc w:val="center"/>
              <w:rPr>
                <w:sz w:val="20"/>
                <w:szCs w:val="20"/>
              </w:rPr>
            </w:pPr>
            <w:r w:rsidRPr="00077BF9">
              <w:rPr>
                <w:sz w:val="20"/>
                <w:szCs w:val="20"/>
              </w:rPr>
              <w:t>5.2.</w:t>
            </w:r>
          </w:p>
        </w:tc>
        <w:tc>
          <w:tcPr>
            <w:tcW w:w="4483" w:type="dxa"/>
          </w:tcPr>
          <w:p w:rsidR="00F548F0" w:rsidRPr="00077BF9" w:rsidRDefault="00F548F0" w:rsidP="00C764EF">
            <w:pPr>
              <w:rPr>
                <w:sz w:val="20"/>
                <w:szCs w:val="20"/>
              </w:rPr>
            </w:pPr>
            <w:r w:rsidRPr="00077BF9">
              <w:rPr>
                <w:sz w:val="20"/>
                <w:szCs w:val="20"/>
              </w:rPr>
              <w:t>Площадь акватории морского порта (км</w:t>
            </w:r>
            <w:r w:rsidRPr="00077BF9">
              <w:rPr>
                <w:sz w:val="20"/>
                <w:szCs w:val="20"/>
                <w:vertAlign w:val="superscript"/>
              </w:rPr>
              <w:t>2</w:t>
            </w:r>
            <w:r w:rsidRPr="00077BF9">
              <w:rPr>
                <w:sz w:val="20"/>
                <w:szCs w:val="20"/>
              </w:rPr>
              <w:t>):</w:t>
            </w:r>
          </w:p>
        </w:tc>
        <w:tc>
          <w:tcPr>
            <w:tcW w:w="4304" w:type="dxa"/>
            <w:vAlign w:val="center"/>
          </w:tcPr>
          <w:p w:rsidR="00F548F0" w:rsidRPr="00077BF9" w:rsidRDefault="00F548F0" w:rsidP="00C764EF">
            <w:pPr>
              <w:jc w:val="center"/>
              <w:rPr>
                <w:sz w:val="20"/>
                <w:szCs w:val="20"/>
              </w:rPr>
            </w:pPr>
            <w:r w:rsidRPr="00077BF9">
              <w:rPr>
                <w:sz w:val="20"/>
                <w:szCs w:val="20"/>
              </w:rPr>
              <w:t>2,25</w:t>
            </w:r>
          </w:p>
        </w:tc>
      </w:tr>
      <w:tr w:rsidR="00F548F0" w:rsidRPr="002A51D6">
        <w:trPr>
          <w:trHeight w:val="276"/>
          <w:jc w:val="center"/>
        </w:trPr>
        <w:tc>
          <w:tcPr>
            <w:tcW w:w="660" w:type="dxa"/>
          </w:tcPr>
          <w:p w:rsidR="00F548F0" w:rsidRPr="00077BF9" w:rsidRDefault="00F548F0" w:rsidP="00C764EF">
            <w:pPr>
              <w:jc w:val="center"/>
              <w:rPr>
                <w:sz w:val="20"/>
                <w:szCs w:val="20"/>
              </w:rPr>
            </w:pPr>
            <w:r w:rsidRPr="00077BF9">
              <w:rPr>
                <w:sz w:val="20"/>
                <w:szCs w:val="20"/>
              </w:rPr>
              <w:t>5.3.</w:t>
            </w:r>
          </w:p>
        </w:tc>
        <w:tc>
          <w:tcPr>
            <w:tcW w:w="4483" w:type="dxa"/>
          </w:tcPr>
          <w:p w:rsidR="00F548F0" w:rsidRPr="00077BF9" w:rsidRDefault="00F548F0" w:rsidP="00C764EF">
            <w:pPr>
              <w:rPr>
                <w:sz w:val="20"/>
                <w:szCs w:val="20"/>
              </w:rPr>
            </w:pPr>
            <w:r w:rsidRPr="00077BF9">
              <w:rPr>
                <w:sz w:val="20"/>
                <w:szCs w:val="20"/>
              </w:rPr>
              <w:t>Количество причалов:</w:t>
            </w:r>
          </w:p>
        </w:tc>
        <w:tc>
          <w:tcPr>
            <w:tcW w:w="4304" w:type="dxa"/>
            <w:vAlign w:val="center"/>
          </w:tcPr>
          <w:p w:rsidR="00F548F0" w:rsidRPr="00077BF9" w:rsidRDefault="00F548F0" w:rsidP="00C764EF">
            <w:pPr>
              <w:jc w:val="center"/>
              <w:rPr>
                <w:sz w:val="20"/>
                <w:szCs w:val="20"/>
              </w:rPr>
            </w:pPr>
            <w:r w:rsidRPr="00077BF9">
              <w:rPr>
                <w:sz w:val="20"/>
                <w:szCs w:val="20"/>
              </w:rPr>
              <w:t>26</w:t>
            </w:r>
          </w:p>
        </w:tc>
      </w:tr>
      <w:tr w:rsidR="00F548F0" w:rsidRPr="002A51D6">
        <w:trPr>
          <w:trHeight w:val="276"/>
          <w:jc w:val="center"/>
        </w:trPr>
        <w:tc>
          <w:tcPr>
            <w:tcW w:w="660" w:type="dxa"/>
          </w:tcPr>
          <w:p w:rsidR="00F548F0" w:rsidRPr="00077BF9" w:rsidRDefault="00F548F0" w:rsidP="00C764EF">
            <w:pPr>
              <w:jc w:val="center"/>
              <w:rPr>
                <w:sz w:val="20"/>
                <w:szCs w:val="20"/>
              </w:rPr>
            </w:pPr>
            <w:r w:rsidRPr="00077BF9">
              <w:rPr>
                <w:sz w:val="20"/>
                <w:szCs w:val="20"/>
              </w:rPr>
              <w:t>5.4.</w:t>
            </w:r>
          </w:p>
        </w:tc>
        <w:tc>
          <w:tcPr>
            <w:tcW w:w="4483" w:type="dxa"/>
          </w:tcPr>
          <w:p w:rsidR="00F548F0" w:rsidRPr="00077BF9" w:rsidRDefault="00F548F0" w:rsidP="00C764EF">
            <w:pPr>
              <w:rPr>
                <w:sz w:val="20"/>
                <w:szCs w:val="20"/>
              </w:rPr>
            </w:pPr>
            <w:r w:rsidRPr="00077BF9">
              <w:rPr>
                <w:sz w:val="20"/>
                <w:szCs w:val="20"/>
              </w:rPr>
              <w:t>Длина причального фронта морского порта (п. м):</w:t>
            </w:r>
          </w:p>
        </w:tc>
        <w:tc>
          <w:tcPr>
            <w:tcW w:w="4304" w:type="dxa"/>
            <w:vAlign w:val="center"/>
          </w:tcPr>
          <w:p w:rsidR="00F548F0" w:rsidRPr="00077BF9" w:rsidRDefault="00F548F0" w:rsidP="00C764EF">
            <w:pPr>
              <w:jc w:val="center"/>
              <w:rPr>
                <w:sz w:val="20"/>
                <w:szCs w:val="20"/>
              </w:rPr>
            </w:pPr>
            <w:r w:rsidRPr="00077BF9">
              <w:rPr>
                <w:sz w:val="20"/>
                <w:szCs w:val="20"/>
              </w:rPr>
              <w:t>2 701</w:t>
            </w:r>
          </w:p>
        </w:tc>
      </w:tr>
      <w:tr w:rsidR="00F548F0" w:rsidRPr="002A51D6">
        <w:trPr>
          <w:trHeight w:val="540"/>
          <w:jc w:val="center"/>
        </w:trPr>
        <w:tc>
          <w:tcPr>
            <w:tcW w:w="660" w:type="dxa"/>
            <w:vMerge w:val="restart"/>
          </w:tcPr>
          <w:p w:rsidR="00F548F0" w:rsidRPr="00077BF9" w:rsidRDefault="00F548F0" w:rsidP="00C764EF">
            <w:pPr>
              <w:jc w:val="center"/>
              <w:rPr>
                <w:sz w:val="20"/>
                <w:szCs w:val="20"/>
              </w:rPr>
            </w:pPr>
            <w:r w:rsidRPr="00077BF9">
              <w:rPr>
                <w:sz w:val="20"/>
                <w:szCs w:val="20"/>
              </w:rPr>
              <w:t>5.5.</w:t>
            </w:r>
          </w:p>
        </w:tc>
        <w:tc>
          <w:tcPr>
            <w:tcW w:w="4483" w:type="dxa"/>
          </w:tcPr>
          <w:p w:rsidR="00F548F0" w:rsidRPr="00077BF9" w:rsidRDefault="00F548F0" w:rsidP="00C764EF">
            <w:pPr>
              <w:rPr>
                <w:sz w:val="20"/>
                <w:szCs w:val="20"/>
              </w:rPr>
            </w:pPr>
            <w:r w:rsidRPr="00077BF9">
              <w:rPr>
                <w:sz w:val="20"/>
                <w:szCs w:val="20"/>
              </w:rPr>
              <w:t>Пропускная способность грузовых терминалов всего (тыс. тонн в год):</w:t>
            </w:r>
          </w:p>
        </w:tc>
        <w:tc>
          <w:tcPr>
            <w:tcW w:w="4304" w:type="dxa"/>
            <w:vAlign w:val="center"/>
          </w:tcPr>
          <w:p w:rsidR="00F548F0" w:rsidRPr="00077BF9" w:rsidRDefault="00F548F0" w:rsidP="00C764EF">
            <w:pPr>
              <w:jc w:val="center"/>
              <w:rPr>
                <w:sz w:val="20"/>
                <w:szCs w:val="20"/>
              </w:rPr>
            </w:pPr>
            <w:r w:rsidRPr="00077BF9">
              <w:rPr>
                <w:sz w:val="20"/>
                <w:szCs w:val="20"/>
              </w:rPr>
              <w:t>784,8</w:t>
            </w:r>
          </w:p>
        </w:tc>
      </w:tr>
      <w:tr w:rsidR="00F548F0" w:rsidRPr="002A51D6">
        <w:trPr>
          <w:trHeight w:val="270"/>
          <w:jc w:val="center"/>
        </w:trPr>
        <w:tc>
          <w:tcPr>
            <w:tcW w:w="660" w:type="dxa"/>
            <w:vMerge/>
          </w:tcPr>
          <w:p w:rsidR="00F548F0" w:rsidRPr="00077BF9" w:rsidRDefault="00F548F0" w:rsidP="00C764EF">
            <w:pPr>
              <w:jc w:val="center"/>
              <w:rPr>
                <w:sz w:val="20"/>
                <w:szCs w:val="20"/>
              </w:rPr>
            </w:pPr>
          </w:p>
        </w:tc>
        <w:tc>
          <w:tcPr>
            <w:tcW w:w="4483" w:type="dxa"/>
          </w:tcPr>
          <w:p w:rsidR="00F548F0" w:rsidRPr="00077BF9" w:rsidRDefault="00F548F0" w:rsidP="00C764EF">
            <w:pPr>
              <w:rPr>
                <w:sz w:val="20"/>
                <w:szCs w:val="20"/>
              </w:rPr>
            </w:pPr>
            <w:r w:rsidRPr="00077BF9">
              <w:rPr>
                <w:sz w:val="20"/>
                <w:szCs w:val="20"/>
              </w:rPr>
              <w:t>в том числе:</w:t>
            </w:r>
          </w:p>
        </w:tc>
        <w:tc>
          <w:tcPr>
            <w:tcW w:w="4304" w:type="dxa"/>
            <w:vAlign w:val="center"/>
          </w:tcPr>
          <w:p w:rsidR="00F548F0" w:rsidRPr="00077BF9" w:rsidRDefault="00F548F0" w:rsidP="00C764EF">
            <w:pPr>
              <w:jc w:val="center"/>
              <w:rPr>
                <w:sz w:val="20"/>
                <w:szCs w:val="20"/>
              </w:rPr>
            </w:pPr>
          </w:p>
        </w:tc>
      </w:tr>
      <w:tr w:rsidR="00F548F0" w:rsidRPr="002A51D6">
        <w:trPr>
          <w:trHeight w:val="229"/>
          <w:jc w:val="center"/>
        </w:trPr>
        <w:tc>
          <w:tcPr>
            <w:tcW w:w="660" w:type="dxa"/>
            <w:vMerge/>
          </w:tcPr>
          <w:p w:rsidR="00F548F0" w:rsidRPr="00077BF9" w:rsidRDefault="00F548F0" w:rsidP="00C764EF">
            <w:pPr>
              <w:jc w:val="center"/>
              <w:rPr>
                <w:sz w:val="20"/>
                <w:szCs w:val="20"/>
              </w:rPr>
            </w:pPr>
          </w:p>
        </w:tc>
        <w:tc>
          <w:tcPr>
            <w:tcW w:w="4483" w:type="dxa"/>
          </w:tcPr>
          <w:p w:rsidR="00F548F0" w:rsidRPr="00077BF9" w:rsidRDefault="00F548F0" w:rsidP="00C764EF">
            <w:pPr>
              <w:rPr>
                <w:sz w:val="20"/>
                <w:szCs w:val="20"/>
              </w:rPr>
            </w:pPr>
            <w:r w:rsidRPr="00077BF9">
              <w:rPr>
                <w:sz w:val="20"/>
                <w:szCs w:val="20"/>
              </w:rPr>
              <w:t>наливные (тыс. тонн в год):</w:t>
            </w:r>
          </w:p>
        </w:tc>
        <w:tc>
          <w:tcPr>
            <w:tcW w:w="4304" w:type="dxa"/>
            <w:vAlign w:val="center"/>
          </w:tcPr>
          <w:p w:rsidR="00F548F0" w:rsidRPr="00077BF9" w:rsidRDefault="00F548F0" w:rsidP="00C764EF">
            <w:pPr>
              <w:jc w:val="center"/>
              <w:rPr>
                <w:sz w:val="20"/>
                <w:szCs w:val="20"/>
              </w:rPr>
            </w:pPr>
            <w:r w:rsidRPr="00077BF9">
              <w:rPr>
                <w:sz w:val="20"/>
                <w:szCs w:val="20"/>
              </w:rPr>
              <w:t>111,8</w:t>
            </w:r>
          </w:p>
        </w:tc>
      </w:tr>
      <w:tr w:rsidR="00F548F0" w:rsidRPr="002A51D6">
        <w:trPr>
          <w:trHeight w:val="237"/>
          <w:jc w:val="center"/>
        </w:trPr>
        <w:tc>
          <w:tcPr>
            <w:tcW w:w="660" w:type="dxa"/>
            <w:vMerge/>
          </w:tcPr>
          <w:p w:rsidR="00F548F0" w:rsidRPr="00077BF9" w:rsidRDefault="00F548F0" w:rsidP="00C764EF">
            <w:pPr>
              <w:jc w:val="center"/>
              <w:rPr>
                <w:sz w:val="20"/>
                <w:szCs w:val="20"/>
              </w:rPr>
            </w:pPr>
          </w:p>
        </w:tc>
        <w:tc>
          <w:tcPr>
            <w:tcW w:w="4483" w:type="dxa"/>
          </w:tcPr>
          <w:p w:rsidR="00F548F0" w:rsidRPr="00077BF9" w:rsidRDefault="00F548F0" w:rsidP="00C764EF">
            <w:pPr>
              <w:rPr>
                <w:sz w:val="20"/>
                <w:szCs w:val="20"/>
              </w:rPr>
            </w:pPr>
            <w:r w:rsidRPr="00077BF9">
              <w:rPr>
                <w:sz w:val="20"/>
                <w:szCs w:val="20"/>
              </w:rPr>
              <w:t>сухие (тыс. тонн в год):</w:t>
            </w:r>
          </w:p>
        </w:tc>
        <w:tc>
          <w:tcPr>
            <w:tcW w:w="4304" w:type="dxa"/>
            <w:vAlign w:val="center"/>
          </w:tcPr>
          <w:p w:rsidR="00F548F0" w:rsidRPr="00077BF9" w:rsidRDefault="00F548F0" w:rsidP="00C764EF">
            <w:pPr>
              <w:jc w:val="center"/>
              <w:rPr>
                <w:sz w:val="20"/>
                <w:szCs w:val="20"/>
              </w:rPr>
            </w:pPr>
            <w:r w:rsidRPr="00077BF9">
              <w:rPr>
                <w:sz w:val="20"/>
                <w:szCs w:val="20"/>
              </w:rPr>
              <w:t>640</w:t>
            </w:r>
          </w:p>
        </w:tc>
      </w:tr>
      <w:tr w:rsidR="00F548F0" w:rsidRPr="002A51D6">
        <w:trPr>
          <w:trHeight w:val="482"/>
          <w:jc w:val="center"/>
        </w:trPr>
        <w:tc>
          <w:tcPr>
            <w:tcW w:w="660" w:type="dxa"/>
            <w:vMerge/>
          </w:tcPr>
          <w:p w:rsidR="00F548F0" w:rsidRPr="00077BF9" w:rsidRDefault="00F548F0" w:rsidP="00C764EF">
            <w:pPr>
              <w:jc w:val="center"/>
              <w:rPr>
                <w:sz w:val="20"/>
                <w:szCs w:val="20"/>
              </w:rPr>
            </w:pPr>
          </w:p>
        </w:tc>
        <w:tc>
          <w:tcPr>
            <w:tcW w:w="4483" w:type="dxa"/>
          </w:tcPr>
          <w:p w:rsidR="00F548F0" w:rsidRPr="00077BF9" w:rsidRDefault="00F548F0" w:rsidP="00C764EF">
            <w:pPr>
              <w:rPr>
                <w:sz w:val="20"/>
                <w:szCs w:val="20"/>
              </w:rPr>
            </w:pPr>
            <w:r w:rsidRPr="00077BF9">
              <w:rPr>
                <w:sz w:val="20"/>
                <w:szCs w:val="20"/>
              </w:rPr>
              <w:t>контейнеры (тыс. единиц в двадцатифутовом эквиваленте в год):</w:t>
            </w:r>
          </w:p>
        </w:tc>
        <w:tc>
          <w:tcPr>
            <w:tcW w:w="4304" w:type="dxa"/>
            <w:vAlign w:val="center"/>
          </w:tcPr>
          <w:p w:rsidR="00F548F0" w:rsidRPr="00077BF9" w:rsidRDefault="00F548F0" w:rsidP="00C764EF">
            <w:pPr>
              <w:jc w:val="center"/>
              <w:rPr>
                <w:sz w:val="20"/>
                <w:szCs w:val="20"/>
              </w:rPr>
            </w:pPr>
            <w:r w:rsidRPr="00077BF9">
              <w:rPr>
                <w:sz w:val="20"/>
                <w:szCs w:val="20"/>
              </w:rPr>
              <w:t>2,75</w:t>
            </w:r>
          </w:p>
        </w:tc>
      </w:tr>
      <w:tr w:rsidR="00F548F0" w:rsidRPr="002A51D6">
        <w:trPr>
          <w:trHeight w:val="276"/>
          <w:jc w:val="center"/>
        </w:trPr>
        <w:tc>
          <w:tcPr>
            <w:tcW w:w="660" w:type="dxa"/>
          </w:tcPr>
          <w:p w:rsidR="00F548F0" w:rsidRPr="00077BF9" w:rsidRDefault="00F548F0" w:rsidP="00C764EF">
            <w:pPr>
              <w:jc w:val="center"/>
              <w:rPr>
                <w:sz w:val="20"/>
                <w:szCs w:val="20"/>
              </w:rPr>
            </w:pPr>
            <w:r w:rsidRPr="00077BF9">
              <w:rPr>
                <w:sz w:val="20"/>
                <w:szCs w:val="20"/>
              </w:rPr>
              <w:t>5.6.</w:t>
            </w:r>
          </w:p>
        </w:tc>
        <w:tc>
          <w:tcPr>
            <w:tcW w:w="4483" w:type="dxa"/>
          </w:tcPr>
          <w:p w:rsidR="00F548F0" w:rsidRPr="00077BF9" w:rsidRDefault="00F548F0" w:rsidP="00C764EF">
            <w:pPr>
              <w:rPr>
                <w:sz w:val="20"/>
                <w:szCs w:val="20"/>
              </w:rPr>
            </w:pPr>
            <w:r w:rsidRPr="00077BF9">
              <w:rPr>
                <w:sz w:val="20"/>
                <w:szCs w:val="20"/>
              </w:rPr>
              <w:t>Пропускная способность пассажирских терминалов (пассажиров в год):</w:t>
            </w:r>
          </w:p>
        </w:tc>
        <w:tc>
          <w:tcPr>
            <w:tcW w:w="4304" w:type="dxa"/>
            <w:vAlign w:val="center"/>
          </w:tcPr>
          <w:p w:rsidR="00F548F0" w:rsidRPr="00077BF9" w:rsidRDefault="00F548F0" w:rsidP="00C764EF">
            <w:pPr>
              <w:jc w:val="center"/>
              <w:rPr>
                <w:sz w:val="20"/>
                <w:szCs w:val="20"/>
              </w:rPr>
            </w:pPr>
            <w:r w:rsidRPr="00077BF9">
              <w:rPr>
                <w:sz w:val="20"/>
                <w:szCs w:val="20"/>
              </w:rPr>
              <w:t>11 000</w:t>
            </w:r>
          </w:p>
        </w:tc>
      </w:tr>
      <w:tr w:rsidR="00F548F0" w:rsidRPr="002A51D6">
        <w:trPr>
          <w:trHeight w:val="276"/>
          <w:jc w:val="center"/>
        </w:trPr>
        <w:tc>
          <w:tcPr>
            <w:tcW w:w="660" w:type="dxa"/>
          </w:tcPr>
          <w:p w:rsidR="00F548F0" w:rsidRPr="00077BF9" w:rsidRDefault="00F548F0" w:rsidP="00C764EF">
            <w:pPr>
              <w:jc w:val="center"/>
              <w:rPr>
                <w:sz w:val="20"/>
                <w:szCs w:val="20"/>
              </w:rPr>
            </w:pPr>
            <w:r w:rsidRPr="00077BF9">
              <w:rPr>
                <w:sz w:val="20"/>
                <w:szCs w:val="20"/>
              </w:rPr>
              <w:t>5.7.</w:t>
            </w:r>
          </w:p>
        </w:tc>
        <w:tc>
          <w:tcPr>
            <w:tcW w:w="4483" w:type="dxa"/>
          </w:tcPr>
          <w:p w:rsidR="00F548F0" w:rsidRPr="00077BF9" w:rsidRDefault="00F548F0" w:rsidP="00C764EF">
            <w:pPr>
              <w:rPr>
                <w:sz w:val="20"/>
                <w:szCs w:val="20"/>
              </w:rPr>
            </w:pPr>
            <w:r w:rsidRPr="00077BF9">
              <w:rPr>
                <w:sz w:val="20"/>
                <w:szCs w:val="20"/>
              </w:rPr>
              <w:t>Максимальные габариты судов, заходящих в порт (осадка, длина, ширина) (м):</w:t>
            </w:r>
          </w:p>
        </w:tc>
        <w:tc>
          <w:tcPr>
            <w:tcW w:w="4304" w:type="dxa"/>
            <w:vAlign w:val="center"/>
          </w:tcPr>
          <w:p w:rsidR="00F548F0" w:rsidRPr="00077BF9" w:rsidRDefault="00F548F0" w:rsidP="00C764EF">
            <w:pPr>
              <w:jc w:val="center"/>
              <w:rPr>
                <w:sz w:val="20"/>
                <w:szCs w:val="20"/>
              </w:rPr>
            </w:pPr>
            <w:r w:rsidRPr="00077BF9">
              <w:rPr>
                <w:sz w:val="20"/>
                <w:szCs w:val="20"/>
              </w:rPr>
              <w:t>5,5 / 120 / 16</w:t>
            </w:r>
          </w:p>
        </w:tc>
      </w:tr>
      <w:tr w:rsidR="00F548F0" w:rsidRPr="002A51D6">
        <w:trPr>
          <w:trHeight w:val="276"/>
          <w:jc w:val="center"/>
        </w:trPr>
        <w:tc>
          <w:tcPr>
            <w:tcW w:w="660" w:type="dxa"/>
          </w:tcPr>
          <w:p w:rsidR="00F548F0" w:rsidRPr="00077BF9" w:rsidRDefault="00F548F0" w:rsidP="00C764EF">
            <w:pPr>
              <w:jc w:val="center"/>
              <w:rPr>
                <w:sz w:val="20"/>
                <w:szCs w:val="20"/>
              </w:rPr>
            </w:pPr>
            <w:r w:rsidRPr="00077BF9">
              <w:rPr>
                <w:sz w:val="20"/>
                <w:szCs w:val="20"/>
              </w:rPr>
              <w:t>5.8.</w:t>
            </w:r>
          </w:p>
        </w:tc>
        <w:tc>
          <w:tcPr>
            <w:tcW w:w="4483" w:type="dxa"/>
          </w:tcPr>
          <w:p w:rsidR="00F548F0" w:rsidRPr="00077BF9" w:rsidRDefault="00F548F0" w:rsidP="00C764EF">
            <w:pPr>
              <w:rPr>
                <w:sz w:val="20"/>
                <w:szCs w:val="20"/>
              </w:rPr>
            </w:pPr>
            <w:r w:rsidRPr="00077BF9">
              <w:rPr>
                <w:sz w:val="20"/>
                <w:szCs w:val="20"/>
              </w:rPr>
              <w:t>Площадь крытых складов (тыс. м</w:t>
            </w:r>
            <w:r w:rsidRPr="00077BF9">
              <w:rPr>
                <w:sz w:val="20"/>
                <w:szCs w:val="20"/>
                <w:vertAlign w:val="superscript"/>
              </w:rPr>
              <w:t>2</w:t>
            </w:r>
            <w:r w:rsidRPr="00077BF9">
              <w:rPr>
                <w:sz w:val="20"/>
                <w:szCs w:val="20"/>
              </w:rPr>
              <w:t>):</w:t>
            </w:r>
          </w:p>
        </w:tc>
        <w:tc>
          <w:tcPr>
            <w:tcW w:w="4304" w:type="dxa"/>
            <w:vAlign w:val="center"/>
          </w:tcPr>
          <w:p w:rsidR="00F548F0" w:rsidRPr="00077BF9" w:rsidRDefault="00F548F0" w:rsidP="00C764EF">
            <w:pPr>
              <w:jc w:val="center"/>
              <w:rPr>
                <w:sz w:val="20"/>
                <w:szCs w:val="20"/>
              </w:rPr>
            </w:pPr>
            <w:r w:rsidRPr="00077BF9">
              <w:rPr>
                <w:sz w:val="20"/>
                <w:szCs w:val="20"/>
              </w:rPr>
              <w:t>29,12</w:t>
            </w:r>
          </w:p>
        </w:tc>
      </w:tr>
      <w:tr w:rsidR="00F548F0" w:rsidRPr="002A51D6">
        <w:trPr>
          <w:trHeight w:val="47"/>
          <w:jc w:val="center"/>
        </w:trPr>
        <w:tc>
          <w:tcPr>
            <w:tcW w:w="660" w:type="dxa"/>
          </w:tcPr>
          <w:p w:rsidR="00F548F0" w:rsidRPr="00077BF9" w:rsidRDefault="00F548F0" w:rsidP="00C764EF">
            <w:pPr>
              <w:jc w:val="center"/>
              <w:rPr>
                <w:sz w:val="20"/>
                <w:szCs w:val="20"/>
              </w:rPr>
            </w:pPr>
            <w:r w:rsidRPr="00077BF9">
              <w:rPr>
                <w:sz w:val="20"/>
                <w:szCs w:val="20"/>
              </w:rPr>
              <w:t>5.9.</w:t>
            </w:r>
          </w:p>
        </w:tc>
        <w:tc>
          <w:tcPr>
            <w:tcW w:w="4483" w:type="dxa"/>
          </w:tcPr>
          <w:p w:rsidR="00F548F0" w:rsidRPr="00077BF9" w:rsidRDefault="00F548F0" w:rsidP="00C764EF">
            <w:pPr>
              <w:rPr>
                <w:sz w:val="20"/>
                <w:szCs w:val="20"/>
              </w:rPr>
            </w:pPr>
            <w:r w:rsidRPr="00077BF9">
              <w:rPr>
                <w:sz w:val="20"/>
                <w:szCs w:val="20"/>
              </w:rPr>
              <w:t>Площадь открытых складов (тыс. м</w:t>
            </w:r>
            <w:r w:rsidRPr="00077BF9">
              <w:rPr>
                <w:sz w:val="20"/>
                <w:szCs w:val="20"/>
                <w:vertAlign w:val="superscript"/>
              </w:rPr>
              <w:t>2</w:t>
            </w:r>
            <w:r w:rsidRPr="00077BF9">
              <w:rPr>
                <w:sz w:val="20"/>
                <w:szCs w:val="20"/>
              </w:rPr>
              <w:t>):</w:t>
            </w:r>
          </w:p>
        </w:tc>
        <w:tc>
          <w:tcPr>
            <w:tcW w:w="4304" w:type="dxa"/>
            <w:vAlign w:val="center"/>
          </w:tcPr>
          <w:p w:rsidR="00F548F0" w:rsidRPr="00077BF9" w:rsidRDefault="00F548F0" w:rsidP="00C764EF">
            <w:pPr>
              <w:jc w:val="center"/>
              <w:rPr>
                <w:sz w:val="20"/>
                <w:szCs w:val="20"/>
                <w:lang w:val="en-US"/>
              </w:rPr>
            </w:pPr>
            <w:r w:rsidRPr="00077BF9">
              <w:rPr>
                <w:sz w:val="20"/>
                <w:szCs w:val="20"/>
              </w:rPr>
              <w:t>36,99</w:t>
            </w:r>
          </w:p>
        </w:tc>
      </w:tr>
      <w:tr w:rsidR="00F548F0" w:rsidRPr="002A51D6">
        <w:trPr>
          <w:trHeight w:val="550"/>
          <w:jc w:val="center"/>
        </w:trPr>
        <w:tc>
          <w:tcPr>
            <w:tcW w:w="660" w:type="dxa"/>
          </w:tcPr>
          <w:p w:rsidR="00F548F0" w:rsidRPr="00077BF9" w:rsidRDefault="00F548F0" w:rsidP="00C764EF">
            <w:pPr>
              <w:jc w:val="center"/>
              <w:rPr>
                <w:sz w:val="20"/>
                <w:szCs w:val="20"/>
              </w:rPr>
            </w:pPr>
            <w:r w:rsidRPr="00077BF9">
              <w:rPr>
                <w:sz w:val="20"/>
                <w:szCs w:val="20"/>
              </w:rPr>
              <w:t>5.10.</w:t>
            </w:r>
          </w:p>
        </w:tc>
        <w:tc>
          <w:tcPr>
            <w:tcW w:w="4483" w:type="dxa"/>
          </w:tcPr>
          <w:p w:rsidR="00F548F0" w:rsidRPr="00077BF9" w:rsidRDefault="00F548F0" w:rsidP="00C764EF">
            <w:pPr>
              <w:rPr>
                <w:sz w:val="20"/>
                <w:szCs w:val="20"/>
              </w:rPr>
            </w:pPr>
            <w:r w:rsidRPr="00077BF9">
              <w:rPr>
                <w:sz w:val="20"/>
                <w:szCs w:val="20"/>
              </w:rPr>
              <w:t>Емкости резервуаров для хранения нефти, нефтепродуктов, химических грузов, пищевых наливных грузов, зерновых грузов (тыс. тонн):</w:t>
            </w:r>
          </w:p>
        </w:tc>
        <w:tc>
          <w:tcPr>
            <w:tcW w:w="4304" w:type="dxa"/>
            <w:vAlign w:val="center"/>
          </w:tcPr>
          <w:p w:rsidR="00F548F0" w:rsidRPr="00077BF9" w:rsidRDefault="00F548F0" w:rsidP="00C764EF">
            <w:pPr>
              <w:jc w:val="center"/>
              <w:rPr>
                <w:sz w:val="20"/>
                <w:szCs w:val="20"/>
              </w:rPr>
            </w:pPr>
            <w:r w:rsidRPr="00077BF9">
              <w:rPr>
                <w:sz w:val="20"/>
                <w:szCs w:val="20"/>
              </w:rPr>
              <w:t>-</w:t>
            </w:r>
          </w:p>
        </w:tc>
      </w:tr>
      <w:tr w:rsidR="00F548F0" w:rsidRPr="002A51D6">
        <w:trPr>
          <w:trHeight w:val="276"/>
          <w:jc w:val="center"/>
        </w:trPr>
        <w:tc>
          <w:tcPr>
            <w:tcW w:w="660" w:type="dxa"/>
          </w:tcPr>
          <w:p w:rsidR="00F548F0" w:rsidRPr="00077BF9" w:rsidRDefault="00F548F0" w:rsidP="00C764EF">
            <w:pPr>
              <w:jc w:val="center"/>
              <w:rPr>
                <w:sz w:val="20"/>
                <w:szCs w:val="20"/>
              </w:rPr>
            </w:pPr>
            <w:r w:rsidRPr="00077BF9">
              <w:rPr>
                <w:sz w:val="20"/>
                <w:szCs w:val="20"/>
              </w:rPr>
              <w:t>6.</w:t>
            </w:r>
          </w:p>
        </w:tc>
        <w:tc>
          <w:tcPr>
            <w:tcW w:w="4483" w:type="dxa"/>
          </w:tcPr>
          <w:p w:rsidR="00F548F0" w:rsidRPr="00077BF9" w:rsidRDefault="00F548F0" w:rsidP="00C764EF">
            <w:pPr>
              <w:rPr>
                <w:sz w:val="20"/>
                <w:szCs w:val="20"/>
              </w:rPr>
            </w:pPr>
            <w:r w:rsidRPr="00077BF9">
              <w:rPr>
                <w:sz w:val="20"/>
                <w:szCs w:val="20"/>
              </w:rPr>
              <w:t>Период навигации в морском порту:</w:t>
            </w:r>
          </w:p>
        </w:tc>
        <w:tc>
          <w:tcPr>
            <w:tcW w:w="4304" w:type="dxa"/>
          </w:tcPr>
          <w:p w:rsidR="00F548F0" w:rsidRPr="00077BF9" w:rsidRDefault="00F548F0" w:rsidP="00C764EF">
            <w:pPr>
              <w:jc w:val="center"/>
              <w:rPr>
                <w:sz w:val="20"/>
                <w:szCs w:val="20"/>
              </w:rPr>
            </w:pPr>
            <w:r w:rsidRPr="00077BF9">
              <w:rPr>
                <w:sz w:val="20"/>
                <w:szCs w:val="20"/>
              </w:rPr>
              <w:t>Круглогодичный</w:t>
            </w:r>
          </w:p>
        </w:tc>
      </w:tr>
      <w:tr w:rsidR="00F548F0" w:rsidRPr="002A51D6">
        <w:trPr>
          <w:trHeight w:val="276"/>
          <w:jc w:val="center"/>
        </w:trPr>
        <w:tc>
          <w:tcPr>
            <w:tcW w:w="660" w:type="dxa"/>
          </w:tcPr>
          <w:p w:rsidR="00F548F0" w:rsidRPr="00077BF9" w:rsidRDefault="00F548F0" w:rsidP="00C764EF">
            <w:pPr>
              <w:jc w:val="center"/>
              <w:rPr>
                <w:sz w:val="20"/>
                <w:szCs w:val="20"/>
              </w:rPr>
            </w:pPr>
            <w:r w:rsidRPr="00077BF9">
              <w:rPr>
                <w:sz w:val="20"/>
                <w:szCs w:val="20"/>
              </w:rPr>
              <w:t>7.</w:t>
            </w:r>
          </w:p>
        </w:tc>
        <w:tc>
          <w:tcPr>
            <w:tcW w:w="4483" w:type="dxa"/>
          </w:tcPr>
          <w:p w:rsidR="00F548F0" w:rsidRPr="00077BF9" w:rsidRDefault="00F548F0" w:rsidP="00C764EF">
            <w:pPr>
              <w:rPr>
                <w:sz w:val="20"/>
                <w:szCs w:val="20"/>
              </w:rPr>
            </w:pPr>
            <w:r w:rsidRPr="00077BF9">
              <w:rPr>
                <w:sz w:val="20"/>
                <w:szCs w:val="20"/>
              </w:rPr>
              <w:t>Наименование и адрес администрации морского порта:</w:t>
            </w:r>
          </w:p>
        </w:tc>
        <w:tc>
          <w:tcPr>
            <w:tcW w:w="4304" w:type="dxa"/>
          </w:tcPr>
          <w:p w:rsidR="00F548F0" w:rsidRPr="00077BF9" w:rsidRDefault="00F548F0" w:rsidP="00C764EF">
            <w:pPr>
              <w:rPr>
                <w:sz w:val="20"/>
                <w:szCs w:val="20"/>
              </w:rPr>
            </w:pPr>
            <w:r w:rsidRPr="00077BF9">
              <w:rPr>
                <w:sz w:val="20"/>
                <w:szCs w:val="20"/>
              </w:rPr>
              <w:t>- Невельский филиал Федерального государственного учреждения "Администрация морских портов Сахалина";</w:t>
            </w:r>
          </w:p>
          <w:p w:rsidR="00F548F0" w:rsidRPr="00077BF9" w:rsidRDefault="00F548F0" w:rsidP="00C764EF">
            <w:pPr>
              <w:rPr>
                <w:sz w:val="20"/>
                <w:szCs w:val="20"/>
              </w:rPr>
            </w:pPr>
            <w:r w:rsidRPr="00077BF9">
              <w:rPr>
                <w:sz w:val="20"/>
                <w:szCs w:val="20"/>
              </w:rPr>
              <w:t>- 694740, Россия, Сахалинская обл., г. Невельск, ул. Рыбацкая, д.28.</w:t>
            </w:r>
          </w:p>
        </w:tc>
      </w:tr>
    </w:tbl>
    <w:p w:rsidR="00F548F0" w:rsidRPr="00077BF9" w:rsidRDefault="00F548F0" w:rsidP="00F548F0">
      <w:pPr>
        <w:jc w:val="both"/>
        <w:rPr>
          <w:b/>
          <w:bCs/>
        </w:rPr>
      </w:pPr>
    </w:p>
    <w:p w:rsidR="00F548F0" w:rsidRDefault="00F548F0" w:rsidP="00F548F0">
      <w:pPr>
        <w:tabs>
          <w:tab w:val="left" w:pos="261"/>
        </w:tabs>
        <w:ind w:left="21" w:right="116" w:firstLine="546"/>
        <w:jc w:val="both"/>
        <w:rPr>
          <w:b/>
          <w:bCs/>
          <w:sz w:val="20"/>
          <w:szCs w:val="20"/>
        </w:rPr>
      </w:pPr>
      <w:r w:rsidRPr="00077BF9">
        <w:rPr>
          <w:color w:val="000000"/>
          <w:spacing w:val="2"/>
        </w:rPr>
        <w:t xml:space="preserve">Общая протяженность причального фронта терминалов на территории г. Невельск составляет </w:t>
      </w:r>
      <w:r>
        <w:rPr>
          <w:color w:val="000000"/>
          <w:spacing w:val="2"/>
        </w:rPr>
        <w:t>1441,6</w:t>
      </w:r>
      <w:r w:rsidRPr="00077BF9">
        <w:rPr>
          <w:color w:val="000000"/>
          <w:spacing w:val="2"/>
        </w:rPr>
        <w:t>п/м.</w:t>
      </w:r>
    </w:p>
    <w:p w:rsidR="00F548F0" w:rsidRPr="00077BF9" w:rsidRDefault="00F548F0" w:rsidP="00F548F0">
      <w:pPr>
        <w:shd w:val="clear" w:color="auto" w:fill="FFFFFF"/>
        <w:autoSpaceDE w:val="0"/>
        <w:autoSpaceDN w:val="0"/>
        <w:adjustRightInd w:val="0"/>
        <w:ind w:firstLine="567"/>
        <w:jc w:val="both"/>
      </w:pPr>
      <w:r>
        <w:t>Терминал в г. Невельске осуществляет обслуживание судов рыбопромышленного флота.</w:t>
      </w:r>
    </w:p>
    <w:p w:rsidR="00F548F0" w:rsidRPr="00077BF9" w:rsidRDefault="00F548F0" w:rsidP="00F548F0">
      <w:pPr>
        <w:ind w:firstLine="567"/>
        <w:jc w:val="both"/>
      </w:pPr>
      <w:r w:rsidRPr="00077BF9">
        <w:lastRenderedPageBreak/>
        <w:t xml:space="preserve">В настоящее время пропускная способность грузовых терминалов морского порта </w:t>
      </w:r>
      <w:r>
        <w:t xml:space="preserve">Невельск </w:t>
      </w:r>
      <w:r w:rsidRPr="00077BF9">
        <w:t>составляет 785 тыс.т/год и значительно превышает существующий грузооборот.</w:t>
      </w:r>
    </w:p>
    <w:p w:rsidR="00F548F0" w:rsidRPr="00077BF9" w:rsidRDefault="00F548F0" w:rsidP="00F548F0">
      <w:pPr>
        <w:ind w:firstLine="567"/>
        <w:jc w:val="both"/>
      </w:pPr>
      <w:r w:rsidRPr="00077BF9">
        <w:t xml:space="preserve"> Грузооборот порта до 1991 г. составлял 270 тыс. т/год, существующий грузооборот составляет - 107,6 тыс.т/год (по состоянию на 2013 г.).</w:t>
      </w:r>
    </w:p>
    <w:p w:rsidR="00F548F0" w:rsidRPr="00077BF9" w:rsidRDefault="00F548F0" w:rsidP="00F548F0">
      <w:pPr>
        <w:tabs>
          <w:tab w:val="left" w:pos="720"/>
        </w:tabs>
        <w:ind w:firstLine="567"/>
        <w:jc w:val="both"/>
      </w:pPr>
      <w:r w:rsidRPr="00077BF9">
        <w:t>Увеличение грузопотоков в</w:t>
      </w:r>
      <w:r>
        <w:t xml:space="preserve"> </w:t>
      </w:r>
      <w:r w:rsidRPr="00077BF9">
        <w:t xml:space="preserve">морском порту </w:t>
      </w:r>
      <w:r>
        <w:t xml:space="preserve">Невельск </w:t>
      </w:r>
      <w:r w:rsidRPr="00077BF9">
        <w:t>связано со следующими прогнозами развития Невельского городского округа:</w:t>
      </w:r>
    </w:p>
    <w:p w:rsidR="00F548F0" w:rsidRDefault="00F548F0" w:rsidP="00F548F0">
      <w:pPr>
        <w:numPr>
          <w:ilvl w:val="0"/>
          <w:numId w:val="14"/>
        </w:numPr>
        <w:tabs>
          <w:tab w:val="num" w:pos="1276"/>
        </w:tabs>
        <w:ind w:left="1276" w:hanging="283"/>
        <w:jc w:val="both"/>
      </w:pPr>
      <w:r>
        <w:t>у</w:t>
      </w:r>
      <w:r w:rsidRPr="00077BF9">
        <w:t>величение объёмов</w:t>
      </w:r>
      <w:r>
        <w:t xml:space="preserve"> </w:t>
      </w:r>
      <w:r w:rsidRPr="00077BF9">
        <w:t>лесоразработок;</w:t>
      </w:r>
    </w:p>
    <w:p w:rsidR="00F548F0" w:rsidRPr="00077BF9" w:rsidRDefault="00F548F0" w:rsidP="00F548F0">
      <w:pPr>
        <w:numPr>
          <w:ilvl w:val="0"/>
          <w:numId w:val="14"/>
        </w:numPr>
        <w:tabs>
          <w:tab w:val="num" w:pos="1276"/>
        </w:tabs>
        <w:ind w:left="1276" w:hanging="283"/>
        <w:jc w:val="both"/>
      </w:pPr>
      <w:r>
        <w:t>отгрузка угля на экспорт ООО «Горняк-1»</w:t>
      </w:r>
    </w:p>
    <w:p w:rsidR="00F548F0" w:rsidRPr="00077BF9" w:rsidRDefault="00F548F0" w:rsidP="00F548F0">
      <w:pPr>
        <w:numPr>
          <w:ilvl w:val="0"/>
          <w:numId w:val="14"/>
        </w:numPr>
        <w:tabs>
          <w:tab w:val="num" w:pos="1276"/>
        </w:tabs>
        <w:ind w:left="1276" w:hanging="283"/>
        <w:jc w:val="both"/>
      </w:pPr>
      <w:r w:rsidRPr="00077BF9">
        <w:t>увеличение квот на вылов рыбы и морепродуктов с последующей их обработкой и транспортировкой по железной дороге;</w:t>
      </w:r>
    </w:p>
    <w:p w:rsidR="00F548F0" w:rsidRPr="00077BF9" w:rsidRDefault="00F548F0" w:rsidP="00F548F0">
      <w:pPr>
        <w:numPr>
          <w:ilvl w:val="0"/>
          <w:numId w:val="14"/>
        </w:numPr>
        <w:tabs>
          <w:tab w:val="num" w:pos="1276"/>
        </w:tabs>
        <w:ind w:left="1276" w:hanging="283"/>
        <w:jc w:val="both"/>
      </w:pPr>
      <w:r w:rsidRPr="00077BF9">
        <w:t xml:space="preserve">увеличение транспортировки </w:t>
      </w:r>
      <w:r>
        <w:t>полезных ископаемых</w:t>
      </w:r>
      <w:r w:rsidRPr="00077BF9">
        <w:t>.</w:t>
      </w:r>
    </w:p>
    <w:p w:rsidR="00F548F0" w:rsidRPr="00077BF9" w:rsidRDefault="00F548F0" w:rsidP="00F548F0">
      <w:pPr>
        <w:ind w:firstLine="567"/>
        <w:jc w:val="both"/>
      </w:pPr>
      <w:r w:rsidRPr="00077BF9">
        <w:t>Техническая реконструкция порта с проведением дноуглубительных работ в акваториях порта позволят привлечь грузопотоки в порт, что послужит возрождению транспортного значения г. Невельска,</w:t>
      </w:r>
      <w:r>
        <w:t xml:space="preserve"> </w:t>
      </w:r>
      <w:r w:rsidRPr="00077BF9">
        <w:t>как одного из основных транспортных узлов области.</w:t>
      </w:r>
    </w:p>
    <w:p w:rsidR="00F548F0" w:rsidRPr="00077BF9" w:rsidRDefault="00F548F0" w:rsidP="00F548F0">
      <w:pPr>
        <w:tabs>
          <w:tab w:val="left" w:pos="720"/>
        </w:tabs>
        <w:ind w:firstLine="567"/>
        <w:jc w:val="both"/>
      </w:pPr>
      <w:r w:rsidRPr="00077BF9">
        <w:t xml:space="preserve">Предложения по строительству в </w:t>
      </w:r>
      <w:r>
        <w:t xml:space="preserve">с. </w:t>
      </w:r>
      <w:r w:rsidRPr="00077BF9">
        <w:t>Ясноморское</w:t>
      </w:r>
      <w:r>
        <w:t xml:space="preserve"> </w:t>
      </w:r>
      <w:r w:rsidRPr="00077BF9">
        <w:t>порт-ковша (ООО "Дайвинг клуб "Сахалин") для стоянки катеров и маломерных судов для обслуживания туристического маршрута на остров Монерон, послужат предпосылкой для развития сопутствующего автодорожного сервиса и железнодорожного сообщения.</w:t>
      </w:r>
    </w:p>
    <w:p w:rsidR="00F548F0" w:rsidRPr="00077BF9" w:rsidRDefault="00F548F0" w:rsidP="00F548F0">
      <w:pPr>
        <w:keepNext/>
        <w:ind w:firstLine="720"/>
        <w:outlineLvl w:val="2"/>
        <w:rPr>
          <w:b/>
          <w:bCs/>
          <w:i/>
          <w:iCs/>
        </w:rPr>
      </w:pPr>
    </w:p>
    <w:p w:rsidR="00F548F0" w:rsidRPr="00077BF9" w:rsidRDefault="00F548F0" w:rsidP="00F548F0">
      <w:pPr>
        <w:keepNext/>
        <w:ind w:firstLine="720"/>
        <w:jc w:val="center"/>
        <w:outlineLvl w:val="2"/>
        <w:rPr>
          <w:b/>
          <w:bCs/>
          <w:i/>
          <w:iCs/>
        </w:rPr>
      </w:pPr>
      <w:bookmarkStart w:id="6" w:name="_Toc172718172"/>
      <w:bookmarkStart w:id="7" w:name="_Toc373232952"/>
      <w:r w:rsidRPr="00077BF9">
        <w:rPr>
          <w:b/>
          <w:bCs/>
          <w:i/>
          <w:iCs/>
        </w:rPr>
        <w:t>Железнодорожный транспорт</w:t>
      </w:r>
      <w:bookmarkEnd w:id="6"/>
      <w:bookmarkEnd w:id="7"/>
    </w:p>
    <w:p w:rsidR="00F548F0" w:rsidRPr="00077BF9" w:rsidRDefault="00F548F0" w:rsidP="00F548F0">
      <w:pPr>
        <w:tabs>
          <w:tab w:val="left" w:pos="720"/>
        </w:tabs>
        <w:jc w:val="center"/>
        <w:rPr>
          <w:b/>
          <w:bCs/>
        </w:rPr>
      </w:pPr>
    </w:p>
    <w:p w:rsidR="00F548F0" w:rsidRPr="00077BF9" w:rsidRDefault="00F548F0" w:rsidP="00F548F0">
      <w:pPr>
        <w:ind w:firstLine="567"/>
        <w:jc w:val="both"/>
      </w:pPr>
      <w:r w:rsidRPr="00077BF9">
        <w:t>По территории Невельского городского округа проходит железнодорожная линия общего пользования Шахта-Сахалинская – Невельск – Холмск – Ильинск</w:t>
      </w:r>
      <w:r>
        <w:t xml:space="preserve">, </w:t>
      </w:r>
      <w:r w:rsidRPr="00077BF9">
        <w:t xml:space="preserve"> общей протяженностью 185 км. Как и все железные дороги Сахалинской области, она является однопутной, неэлектрифицированной, с шириной колеи 1067 мм. Протяженность линии в пределах Невельского городского округа составляет 40 км., плотность железнодорожных линий – 28 км/1000 км</w:t>
      </w:r>
      <w:r w:rsidRPr="00077BF9">
        <w:rPr>
          <w:vertAlign w:val="superscript"/>
        </w:rPr>
        <w:t>2</w:t>
      </w:r>
      <w:r w:rsidRPr="00077BF9">
        <w:t>.</w:t>
      </w:r>
    </w:p>
    <w:p w:rsidR="00F548F0" w:rsidRPr="00077BF9" w:rsidRDefault="00F548F0" w:rsidP="00F548F0">
      <w:pPr>
        <w:ind w:firstLine="567"/>
        <w:jc w:val="both"/>
      </w:pPr>
      <w:r w:rsidRPr="00077BF9">
        <w:t>Существовавшая ранее железнодорожная линия Невельск – Шебунино, протяженностью 17 км, в настоящее время разобрана вследствие нерентабельности её эксплуатации.</w:t>
      </w:r>
    </w:p>
    <w:p w:rsidR="00F548F0" w:rsidRPr="00077BF9" w:rsidRDefault="00F548F0" w:rsidP="00F548F0">
      <w:pPr>
        <w:ind w:firstLine="567"/>
      </w:pPr>
    </w:p>
    <w:p w:rsidR="00F548F0" w:rsidRPr="00077BF9" w:rsidRDefault="00F548F0" w:rsidP="00F548F0">
      <w:pPr>
        <w:jc w:val="center"/>
        <w:rPr>
          <w:b/>
          <w:bCs/>
        </w:rPr>
      </w:pPr>
      <w:r>
        <w:rPr>
          <w:b/>
          <w:bCs/>
          <w:i/>
          <w:iCs/>
        </w:rPr>
        <w:t>Дорожное  хозяйство</w:t>
      </w:r>
    </w:p>
    <w:p w:rsidR="00F548F0" w:rsidRPr="00077BF9" w:rsidRDefault="00F548F0" w:rsidP="00F548F0">
      <w:pPr>
        <w:ind w:firstLine="567"/>
        <w:jc w:val="both"/>
      </w:pPr>
      <w:r w:rsidRPr="00077BF9">
        <w:t>По территории Невельского района проходят автодороги общего пользования регионального значения:</w:t>
      </w:r>
    </w:p>
    <w:p w:rsidR="00F548F0" w:rsidRPr="00077BF9" w:rsidRDefault="00F548F0" w:rsidP="00F548F0">
      <w:pPr>
        <w:numPr>
          <w:ilvl w:val="0"/>
          <w:numId w:val="13"/>
        </w:numPr>
        <w:jc w:val="both"/>
      </w:pPr>
      <w:r w:rsidRPr="00077BF9">
        <w:t>Невельск – Томари – Аэропорт "Шахтерск", общей протяженностью 328 км (на территории округа – 17 км);</w:t>
      </w:r>
    </w:p>
    <w:p w:rsidR="00F548F0" w:rsidRPr="00077BF9" w:rsidRDefault="00F548F0" w:rsidP="00F548F0">
      <w:pPr>
        <w:numPr>
          <w:ilvl w:val="0"/>
          <w:numId w:val="13"/>
        </w:numPr>
        <w:jc w:val="both"/>
      </w:pPr>
      <w:r w:rsidRPr="00077BF9">
        <w:t xml:space="preserve">Огоньки – Невельск, общей протяженностью 49 км (на территории округа – </w:t>
      </w:r>
      <w:r>
        <w:t>19,5</w:t>
      </w:r>
      <w:r w:rsidRPr="00077BF9">
        <w:t xml:space="preserve"> км);</w:t>
      </w:r>
    </w:p>
    <w:p w:rsidR="00F548F0" w:rsidRPr="00077BF9" w:rsidRDefault="00F548F0" w:rsidP="00F548F0">
      <w:pPr>
        <w:ind w:firstLine="567"/>
        <w:jc w:val="both"/>
      </w:pPr>
      <w:r w:rsidRPr="00077BF9">
        <w:t>Автодорогами местного значения являются:</w:t>
      </w:r>
    </w:p>
    <w:p w:rsidR="00F548F0" w:rsidRPr="00077BF9" w:rsidRDefault="00F548F0" w:rsidP="00F548F0">
      <w:pPr>
        <w:numPr>
          <w:ilvl w:val="0"/>
          <w:numId w:val="13"/>
        </w:numPr>
        <w:jc w:val="both"/>
      </w:pPr>
      <w:r w:rsidRPr="00077BF9">
        <w:t>Невельск – Шебунино, протяженностью 30 км;</w:t>
      </w:r>
    </w:p>
    <w:p w:rsidR="00F548F0" w:rsidRPr="00077BF9" w:rsidRDefault="00F548F0" w:rsidP="00F548F0">
      <w:pPr>
        <w:numPr>
          <w:ilvl w:val="0"/>
          <w:numId w:val="13"/>
        </w:numPr>
        <w:jc w:val="both"/>
      </w:pPr>
      <w:r w:rsidRPr="00077BF9">
        <w:t>Невельск – Колхозное, протяженностью 2 км;</w:t>
      </w:r>
    </w:p>
    <w:p w:rsidR="00F548F0" w:rsidRPr="00077BF9" w:rsidRDefault="00F548F0" w:rsidP="00F548F0">
      <w:pPr>
        <w:numPr>
          <w:ilvl w:val="0"/>
          <w:numId w:val="13"/>
        </w:numPr>
        <w:jc w:val="both"/>
      </w:pPr>
      <w:r w:rsidRPr="00077BF9">
        <w:t>Горнозаводск – Ватутино, протяженностью 6 км.</w:t>
      </w:r>
    </w:p>
    <w:p w:rsidR="00F548F0" w:rsidRPr="00077BF9" w:rsidRDefault="00F548F0" w:rsidP="00F548F0">
      <w:pPr>
        <w:ind w:firstLine="567"/>
        <w:jc w:val="both"/>
      </w:pPr>
      <w:r w:rsidRPr="00077BF9">
        <w:t>Протяженность автодорог общего пользования в</w:t>
      </w:r>
      <w:r>
        <w:t xml:space="preserve"> </w:t>
      </w:r>
      <w:r w:rsidRPr="00077BF9">
        <w:t xml:space="preserve">Невельском городском округе составляет </w:t>
      </w:r>
      <w:r>
        <w:t>74,5</w:t>
      </w:r>
      <w:r w:rsidRPr="00077BF9">
        <w:t xml:space="preserve"> км.</w:t>
      </w:r>
    </w:p>
    <w:p w:rsidR="00F548F0" w:rsidRPr="00077BF9" w:rsidRDefault="00F548F0" w:rsidP="00F548F0">
      <w:pPr>
        <w:ind w:firstLine="567"/>
        <w:jc w:val="both"/>
      </w:pPr>
      <w:r w:rsidRPr="00077BF9">
        <w:t xml:space="preserve">Характеристика автодорог общего пользования и ведомость мостов приведены </w:t>
      </w:r>
      <w:r>
        <w:t>в таблице 1, 2.</w:t>
      </w:r>
    </w:p>
    <w:p w:rsidR="00F548F0" w:rsidRPr="00077BF9" w:rsidRDefault="00F548F0" w:rsidP="00F548F0">
      <w:pPr>
        <w:ind w:firstLine="567"/>
        <w:jc w:val="both"/>
        <w:rPr>
          <w:b/>
          <w:bCs/>
        </w:rPr>
      </w:pPr>
      <w:r w:rsidRPr="00077BF9">
        <w:t>Кроме автодорог общего пользования в районе имеется ряд автодорог ведомственного подчинения общей протяженностью около 16 км, в том числе с твердым покрытием 10 км.</w:t>
      </w:r>
    </w:p>
    <w:p w:rsidR="00FA4474" w:rsidRDefault="00FA4474" w:rsidP="00F548F0"/>
    <w:p w:rsidR="00FA4474" w:rsidRDefault="00FA4474" w:rsidP="00F548F0">
      <w:pPr>
        <w:sectPr w:rsidR="00FA4474" w:rsidSect="00FA4474">
          <w:footerReference w:type="default" r:id="rId8"/>
          <w:pgSz w:w="11906" w:h="16838"/>
          <w:pgMar w:top="1259" w:right="748" w:bottom="1134" w:left="1979" w:header="709" w:footer="885" w:gutter="0"/>
          <w:cols w:space="708"/>
          <w:docGrid w:linePitch="360"/>
        </w:sectPr>
      </w:pPr>
    </w:p>
    <w:p w:rsidR="00F548F0" w:rsidRDefault="00F548F0" w:rsidP="00F548F0">
      <w:pPr>
        <w:jc w:val="center"/>
        <w:rPr>
          <w:b/>
          <w:bCs/>
          <w:color w:val="000000"/>
          <w:sz w:val="20"/>
          <w:szCs w:val="20"/>
        </w:rPr>
      </w:pPr>
    </w:p>
    <w:p w:rsidR="00F548F0" w:rsidRDefault="00F548F0" w:rsidP="00F548F0">
      <w:pPr>
        <w:jc w:val="center"/>
        <w:rPr>
          <w:b/>
          <w:bCs/>
          <w:color w:val="000000"/>
          <w:sz w:val="20"/>
          <w:szCs w:val="20"/>
        </w:rPr>
      </w:pPr>
    </w:p>
    <w:p w:rsidR="00F548F0" w:rsidRDefault="00F548F0" w:rsidP="00F548F0">
      <w:pPr>
        <w:jc w:val="center"/>
        <w:rPr>
          <w:b/>
          <w:bCs/>
          <w:color w:val="000000"/>
          <w:sz w:val="20"/>
          <w:szCs w:val="20"/>
        </w:rPr>
      </w:pPr>
    </w:p>
    <w:p w:rsidR="00F548F0" w:rsidRDefault="00F548F0" w:rsidP="00F548F0">
      <w:pPr>
        <w:jc w:val="center"/>
        <w:rPr>
          <w:b/>
          <w:bCs/>
          <w:color w:val="000000"/>
          <w:sz w:val="20"/>
          <w:szCs w:val="20"/>
        </w:rPr>
      </w:pPr>
    </w:p>
    <w:p w:rsidR="00F548F0" w:rsidRDefault="00FA4474" w:rsidP="00FA4474">
      <w:pPr>
        <w:jc w:val="right"/>
        <w:rPr>
          <w:b/>
          <w:bCs/>
          <w:color w:val="000000"/>
          <w:sz w:val="20"/>
          <w:szCs w:val="20"/>
        </w:rPr>
      </w:pPr>
      <w:r>
        <w:rPr>
          <w:b/>
          <w:bCs/>
          <w:color w:val="000000"/>
          <w:sz w:val="20"/>
          <w:szCs w:val="20"/>
        </w:rPr>
        <w:t>Таблица 1</w:t>
      </w:r>
    </w:p>
    <w:p w:rsidR="00F548F0" w:rsidRPr="00077BF9" w:rsidRDefault="00F548F0" w:rsidP="00F548F0">
      <w:pPr>
        <w:jc w:val="center"/>
        <w:rPr>
          <w:b/>
          <w:bCs/>
          <w:sz w:val="20"/>
          <w:szCs w:val="20"/>
        </w:rPr>
      </w:pPr>
      <w:r w:rsidRPr="00077BF9">
        <w:rPr>
          <w:b/>
          <w:bCs/>
          <w:color w:val="000000"/>
          <w:sz w:val="20"/>
          <w:szCs w:val="20"/>
        </w:rPr>
        <w:t>Техническая характеристика автомобильных дорог общего пользования, расположенных на территории Невельского городского округа</w:t>
      </w:r>
    </w:p>
    <w:tbl>
      <w:tblPr>
        <w:tblW w:w="14668" w:type="dxa"/>
        <w:tblLayout w:type="fixed"/>
        <w:tblCellMar>
          <w:left w:w="40" w:type="dxa"/>
          <w:right w:w="40" w:type="dxa"/>
        </w:tblCellMar>
        <w:tblLook w:val="0000" w:firstRow="0" w:lastRow="0" w:firstColumn="0" w:lastColumn="0" w:noHBand="0" w:noVBand="0"/>
      </w:tblPr>
      <w:tblGrid>
        <w:gridCol w:w="634"/>
        <w:gridCol w:w="2910"/>
        <w:gridCol w:w="1418"/>
        <w:gridCol w:w="1417"/>
        <w:gridCol w:w="1134"/>
        <w:gridCol w:w="1276"/>
        <w:gridCol w:w="1511"/>
        <w:gridCol w:w="955"/>
        <w:gridCol w:w="979"/>
        <w:gridCol w:w="1158"/>
        <w:gridCol w:w="1276"/>
      </w:tblGrid>
      <w:tr w:rsidR="00F548F0" w:rsidRPr="002A51D6">
        <w:trPr>
          <w:trHeight w:val="1050"/>
          <w:tblHeader/>
        </w:trPr>
        <w:tc>
          <w:tcPr>
            <w:tcW w:w="634" w:type="dxa"/>
            <w:tcBorders>
              <w:top w:val="single" w:sz="6" w:space="0" w:color="auto"/>
              <w:left w:val="single" w:sz="6" w:space="0" w:color="auto"/>
              <w:bottom w:val="nil"/>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 п/п</w:t>
            </w:r>
          </w:p>
        </w:tc>
        <w:tc>
          <w:tcPr>
            <w:tcW w:w="2910" w:type="dxa"/>
            <w:tcBorders>
              <w:top w:val="single" w:sz="6" w:space="0" w:color="auto"/>
              <w:left w:val="single" w:sz="6" w:space="0" w:color="auto"/>
              <w:bottom w:val="nil"/>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Наименование</w:t>
            </w:r>
          </w:p>
        </w:tc>
        <w:tc>
          <w:tcPr>
            <w:tcW w:w="1418" w:type="dxa"/>
            <w:tcBorders>
              <w:top w:val="single" w:sz="6" w:space="0" w:color="auto"/>
              <w:left w:val="single" w:sz="6" w:space="0" w:color="auto"/>
              <w:bottom w:val="nil"/>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Протяженность (вне территории поселений), км</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Адрес</w:t>
            </w:r>
          </w:p>
        </w:tc>
        <w:tc>
          <w:tcPr>
            <w:tcW w:w="1276" w:type="dxa"/>
            <w:tcBorders>
              <w:top w:val="single" w:sz="6" w:space="0" w:color="auto"/>
              <w:left w:val="single" w:sz="6" w:space="0" w:color="auto"/>
              <w:bottom w:val="nil"/>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категория</w:t>
            </w:r>
          </w:p>
        </w:tc>
        <w:tc>
          <w:tcPr>
            <w:tcW w:w="1511" w:type="dxa"/>
            <w:tcBorders>
              <w:top w:val="single" w:sz="6" w:space="0" w:color="auto"/>
              <w:left w:val="single" w:sz="6" w:space="0" w:color="auto"/>
              <w:bottom w:val="nil"/>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тип покрытия</w:t>
            </w:r>
          </w:p>
        </w:tc>
        <w:tc>
          <w:tcPr>
            <w:tcW w:w="955" w:type="dxa"/>
            <w:tcBorders>
              <w:top w:val="single" w:sz="6" w:space="0" w:color="auto"/>
              <w:left w:val="single" w:sz="6" w:space="0" w:color="auto"/>
              <w:bottom w:val="nil"/>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color w:val="000000"/>
                <w:sz w:val="20"/>
                <w:szCs w:val="20"/>
              </w:rPr>
            </w:pPr>
            <w:r w:rsidRPr="00077BF9">
              <w:rPr>
                <w:b/>
                <w:bCs/>
                <w:color w:val="000000"/>
                <w:sz w:val="20"/>
                <w:szCs w:val="20"/>
              </w:rPr>
              <w:t>ширина земля-ного полотна,</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м</w:t>
            </w:r>
          </w:p>
        </w:tc>
        <w:tc>
          <w:tcPr>
            <w:tcW w:w="979" w:type="dxa"/>
            <w:tcBorders>
              <w:top w:val="single" w:sz="6" w:space="0" w:color="auto"/>
              <w:left w:val="single" w:sz="6" w:space="0" w:color="auto"/>
              <w:bottom w:val="nil"/>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color w:val="000000"/>
                <w:sz w:val="20"/>
                <w:szCs w:val="20"/>
              </w:rPr>
            </w:pPr>
            <w:r w:rsidRPr="00077BF9">
              <w:rPr>
                <w:b/>
                <w:bCs/>
                <w:color w:val="000000"/>
                <w:sz w:val="20"/>
                <w:szCs w:val="20"/>
              </w:rPr>
              <w:t>ширина проез-жей части,</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м</w:t>
            </w:r>
          </w:p>
        </w:tc>
        <w:tc>
          <w:tcPr>
            <w:tcW w:w="1158" w:type="dxa"/>
            <w:tcBorders>
              <w:top w:val="single" w:sz="6" w:space="0" w:color="auto"/>
              <w:left w:val="single" w:sz="6" w:space="0" w:color="auto"/>
              <w:bottom w:val="nil"/>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интен-сивность движения</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авт/сутки</w:t>
            </w:r>
          </w:p>
        </w:tc>
        <w:tc>
          <w:tcPr>
            <w:tcW w:w="1276" w:type="dxa"/>
            <w:tcBorders>
              <w:top w:val="single" w:sz="6" w:space="0" w:color="auto"/>
              <w:left w:val="single" w:sz="6" w:space="0" w:color="auto"/>
              <w:bottom w:val="nil"/>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Искусст-венные сооружения, шт./пм</w:t>
            </w:r>
          </w:p>
        </w:tc>
      </w:tr>
      <w:tr w:rsidR="00F548F0" w:rsidRPr="002A51D6">
        <w:trPr>
          <w:trHeight w:val="318"/>
        </w:trPr>
        <w:tc>
          <w:tcPr>
            <w:tcW w:w="634" w:type="dxa"/>
            <w:tcBorders>
              <w:top w:val="nil"/>
              <w:left w:val="single" w:sz="6" w:space="0" w:color="auto"/>
              <w:bottom w:val="single" w:sz="6" w:space="0" w:color="auto"/>
              <w:right w:val="single" w:sz="6" w:space="0" w:color="auto"/>
            </w:tcBorders>
            <w:shd w:val="clear" w:color="auto" w:fill="FFFFFF"/>
          </w:tcPr>
          <w:p w:rsidR="00F548F0" w:rsidRPr="00077BF9" w:rsidRDefault="00F548F0" w:rsidP="00C764EF">
            <w:pPr>
              <w:autoSpaceDE w:val="0"/>
              <w:autoSpaceDN w:val="0"/>
              <w:adjustRightInd w:val="0"/>
              <w:jc w:val="center"/>
              <w:rPr>
                <w:b/>
                <w:bCs/>
                <w:sz w:val="20"/>
                <w:szCs w:val="20"/>
              </w:rPr>
            </w:pPr>
          </w:p>
        </w:tc>
        <w:tc>
          <w:tcPr>
            <w:tcW w:w="2910" w:type="dxa"/>
            <w:tcBorders>
              <w:top w:val="nil"/>
              <w:left w:val="single" w:sz="6" w:space="0" w:color="auto"/>
              <w:bottom w:val="single" w:sz="6" w:space="0" w:color="auto"/>
              <w:right w:val="single" w:sz="6" w:space="0" w:color="auto"/>
            </w:tcBorders>
            <w:shd w:val="clear" w:color="auto" w:fill="FFFFFF"/>
          </w:tcPr>
          <w:p w:rsidR="00F548F0" w:rsidRPr="00077BF9" w:rsidRDefault="00F548F0" w:rsidP="00C764EF">
            <w:pPr>
              <w:autoSpaceDE w:val="0"/>
              <w:autoSpaceDN w:val="0"/>
              <w:adjustRightInd w:val="0"/>
              <w:jc w:val="center"/>
              <w:rPr>
                <w:b/>
                <w:bCs/>
                <w:sz w:val="20"/>
                <w:szCs w:val="20"/>
              </w:rPr>
            </w:pPr>
          </w:p>
        </w:tc>
        <w:tc>
          <w:tcPr>
            <w:tcW w:w="1418" w:type="dxa"/>
            <w:tcBorders>
              <w:top w:val="nil"/>
              <w:left w:val="single" w:sz="6" w:space="0" w:color="auto"/>
              <w:bottom w:val="single" w:sz="6" w:space="0" w:color="auto"/>
              <w:right w:val="single" w:sz="6" w:space="0" w:color="auto"/>
            </w:tcBorders>
            <w:shd w:val="clear" w:color="auto" w:fill="FFFFFF"/>
          </w:tcPr>
          <w:p w:rsidR="00F548F0" w:rsidRPr="00077BF9" w:rsidRDefault="00F548F0" w:rsidP="00C764EF">
            <w:pPr>
              <w:autoSpaceDE w:val="0"/>
              <w:autoSpaceDN w:val="0"/>
              <w:adjustRightInd w:val="0"/>
              <w:jc w:val="center"/>
              <w:rPr>
                <w:b/>
                <w:bCs/>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начало Км+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конец Км+</w:t>
            </w:r>
          </w:p>
        </w:tc>
        <w:tc>
          <w:tcPr>
            <w:tcW w:w="1276" w:type="dxa"/>
            <w:tcBorders>
              <w:top w:val="nil"/>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p>
        </w:tc>
        <w:tc>
          <w:tcPr>
            <w:tcW w:w="1511" w:type="dxa"/>
            <w:tcBorders>
              <w:top w:val="nil"/>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p>
        </w:tc>
        <w:tc>
          <w:tcPr>
            <w:tcW w:w="955" w:type="dxa"/>
            <w:tcBorders>
              <w:top w:val="nil"/>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p>
        </w:tc>
        <w:tc>
          <w:tcPr>
            <w:tcW w:w="979" w:type="dxa"/>
            <w:tcBorders>
              <w:top w:val="nil"/>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p>
        </w:tc>
        <w:tc>
          <w:tcPr>
            <w:tcW w:w="1158" w:type="dxa"/>
            <w:tcBorders>
              <w:top w:val="nil"/>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p>
        </w:tc>
        <w:tc>
          <w:tcPr>
            <w:tcW w:w="1276" w:type="dxa"/>
            <w:tcBorders>
              <w:top w:val="nil"/>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p>
        </w:tc>
      </w:tr>
      <w:tr w:rsidR="00F548F0" w:rsidRPr="002A51D6">
        <w:trPr>
          <w:trHeight w:val="867"/>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w:t>
            </w:r>
          </w:p>
        </w:tc>
        <w:tc>
          <w:tcPr>
            <w:tcW w:w="2910"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rPr>
            </w:pPr>
            <w:r w:rsidRPr="00077BF9">
              <w:rPr>
                <w:b/>
                <w:bCs/>
                <w:color w:val="000000"/>
                <w:sz w:val="20"/>
                <w:szCs w:val="20"/>
              </w:rPr>
              <w:t xml:space="preserve">Невельск – Томари – аэропорт "Шахтерск" </w:t>
            </w:r>
            <w:r w:rsidRPr="00077BF9">
              <w:rPr>
                <w:color w:val="000000"/>
                <w:sz w:val="20"/>
                <w:szCs w:val="20"/>
              </w:rPr>
              <w:t>(в границах Невельского округа)</w:t>
            </w:r>
          </w:p>
          <w:p w:rsidR="00F548F0" w:rsidRPr="00077BF9" w:rsidRDefault="00F548F0" w:rsidP="00C764EF">
            <w:pPr>
              <w:shd w:val="clear" w:color="auto" w:fill="FFFFFF"/>
              <w:autoSpaceDE w:val="0"/>
              <w:autoSpaceDN w:val="0"/>
              <w:adjustRightInd w:val="0"/>
              <w:jc w:val="center"/>
              <w:rPr>
                <w:color w:val="000000"/>
                <w:sz w:val="20"/>
                <w:szCs w:val="20"/>
              </w:rPr>
            </w:pPr>
            <w:r w:rsidRPr="00077BF9">
              <w:rPr>
                <w:color w:val="000000"/>
                <w:sz w:val="20"/>
                <w:szCs w:val="20"/>
              </w:rPr>
              <w:t>мосты</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трубы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5+</w:t>
            </w:r>
            <w:r>
              <w:rPr>
                <w:color w:val="000000"/>
                <w:sz w:val="20"/>
                <w:szCs w:val="20"/>
              </w:rPr>
              <w:t>257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22+129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C07A4F" w:rsidP="00C764EF">
            <w:pPr>
              <w:shd w:val="clear" w:color="auto" w:fill="FFFFFF"/>
              <w:autoSpaceDE w:val="0"/>
              <w:autoSpaceDN w:val="0"/>
              <w:adjustRightInd w:val="0"/>
              <w:jc w:val="center"/>
              <w:rPr>
                <w:sz w:val="20"/>
                <w:szCs w:val="20"/>
              </w:rPr>
            </w:pPr>
            <w:r>
              <w:rPr>
                <w:color w:val="000000"/>
                <w:sz w:val="20"/>
                <w:szCs w:val="20"/>
              </w:rPr>
              <w:t>Г</w:t>
            </w:r>
            <w:r w:rsidR="00F548F0" w:rsidRPr="00077BF9">
              <w:rPr>
                <w:color w:val="000000"/>
                <w:sz w:val="20"/>
                <w:szCs w:val="20"/>
              </w:rPr>
              <w:t>рунтово</w:t>
            </w:r>
            <w:r>
              <w:rPr>
                <w:color w:val="000000"/>
                <w:sz w:val="20"/>
                <w:szCs w:val="20"/>
              </w:rPr>
              <w:t xml:space="preserve"> </w:t>
            </w:r>
            <w:r w:rsidR="00F548F0" w:rsidRPr="00077BF9">
              <w:rPr>
                <w:color w:val="000000"/>
                <w:sz w:val="20"/>
                <w:szCs w:val="20"/>
              </w:rPr>
              <w:t>улучшенное</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6-10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5-6</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475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2/</w:t>
            </w:r>
            <w:r>
              <w:rPr>
                <w:color w:val="000000"/>
                <w:sz w:val="20"/>
                <w:szCs w:val="20"/>
              </w:rPr>
              <w:t>86,26</w:t>
            </w:r>
            <w:r w:rsidRPr="00077BF9">
              <w:rPr>
                <w:color w:val="000000"/>
                <w:sz w:val="20"/>
                <w:szCs w:val="20"/>
              </w:rPr>
              <w:t xml:space="preserve"> 62/806.4</w:t>
            </w:r>
          </w:p>
        </w:tc>
      </w:tr>
      <w:tr w:rsidR="00F548F0" w:rsidRPr="002A51D6">
        <w:trPr>
          <w:trHeight w:val="1130"/>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2</w:t>
            </w:r>
          </w:p>
        </w:tc>
        <w:tc>
          <w:tcPr>
            <w:tcW w:w="2910"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b/>
                <w:bCs/>
                <w:color w:val="000000"/>
                <w:sz w:val="20"/>
                <w:szCs w:val="20"/>
              </w:rPr>
              <w:t>Невельск-Шебунино</w:t>
            </w:r>
          </w:p>
          <w:p w:rsidR="00F548F0" w:rsidRPr="00077BF9" w:rsidRDefault="00F548F0" w:rsidP="00C764EF">
            <w:pPr>
              <w:shd w:val="clear" w:color="auto" w:fill="FFFFFF"/>
              <w:autoSpaceDE w:val="0"/>
              <w:autoSpaceDN w:val="0"/>
              <w:adjustRightInd w:val="0"/>
              <w:jc w:val="center"/>
              <w:rPr>
                <w:color w:val="000000"/>
                <w:sz w:val="20"/>
                <w:szCs w:val="20"/>
                <w:lang w:val="en-US"/>
              </w:rPr>
            </w:pPr>
          </w:p>
          <w:p w:rsidR="00F548F0" w:rsidRPr="00077BF9" w:rsidRDefault="00F548F0" w:rsidP="00C764EF">
            <w:pPr>
              <w:shd w:val="clear" w:color="auto" w:fill="FFFFFF"/>
              <w:autoSpaceDE w:val="0"/>
              <w:autoSpaceDN w:val="0"/>
              <w:adjustRightInd w:val="0"/>
              <w:jc w:val="center"/>
              <w:rPr>
                <w:color w:val="000000"/>
                <w:sz w:val="20"/>
                <w:szCs w:val="20"/>
                <w:lang w:val="en-US"/>
              </w:rPr>
            </w:pPr>
            <w:r w:rsidRPr="00077BF9">
              <w:rPr>
                <w:color w:val="000000"/>
                <w:sz w:val="20"/>
                <w:szCs w:val="20"/>
              </w:rPr>
              <w:t>мосты</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трубы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26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lang w:val="en-US"/>
              </w:rPr>
            </w:pPr>
            <w:r w:rsidRPr="00077BF9">
              <w:rPr>
                <w:color w:val="000000"/>
                <w:sz w:val="20"/>
                <w:szCs w:val="20"/>
              </w:rPr>
              <w:t>4+415</w:t>
            </w:r>
          </w:p>
          <w:p w:rsidR="00F548F0" w:rsidRPr="00077BF9" w:rsidRDefault="00F548F0" w:rsidP="00C764EF">
            <w:pPr>
              <w:shd w:val="clear" w:color="auto" w:fill="FFFFFF"/>
              <w:autoSpaceDE w:val="0"/>
              <w:autoSpaceDN w:val="0"/>
              <w:adjustRightInd w:val="0"/>
              <w:jc w:val="center"/>
              <w:rPr>
                <w:color w:val="000000"/>
                <w:sz w:val="20"/>
                <w:szCs w:val="20"/>
                <w:lang w:val="en-US"/>
              </w:rPr>
            </w:pPr>
            <w:r w:rsidRPr="00077BF9">
              <w:rPr>
                <w:color w:val="000000"/>
                <w:sz w:val="20"/>
                <w:szCs w:val="20"/>
              </w:rPr>
              <w:t>в том числе 4+415</w:t>
            </w:r>
          </w:p>
          <w:p w:rsidR="00F548F0" w:rsidRPr="00077BF9" w:rsidRDefault="00F548F0" w:rsidP="00C764EF">
            <w:pPr>
              <w:shd w:val="clear" w:color="auto" w:fill="FFFFFF"/>
              <w:autoSpaceDE w:val="0"/>
              <w:autoSpaceDN w:val="0"/>
              <w:adjustRightInd w:val="0"/>
              <w:jc w:val="center"/>
              <w:rPr>
                <w:sz w:val="20"/>
                <w:szCs w:val="20"/>
                <w:lang w:val="en-US"/>
              </w:rPr>
            </w:pP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13+688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30+085</w:t>
            </w:r>
          </w:p>
          <w:p w:rsidR="00F548F0" w:rsidRPr="00077BF9" w:rsidRDefault="00F548F0" w:rsidP="00C764EF">
            <w:pPr>
              <w:shd w:val="clear" w:color="auto" w:fill="FFFFFF"/>
              <w:autoSpaceDE w:val="0"/>
              <w:autoSpaceDN w:val="0"/>
              <w:adjustRightInd w:val="0"/>
              <w:jc w:val="center"/>
              <w:rPr>
                <w:color w:val="000000"/>
                <w:sz w:val="20"/>
                <w:szCs w:val="20"/>
                <w:lang w:val="en-US"/>
              </w:rPr>
            </w:pPr>
          </w:p>
          <w:p w:rsidR="00F548F0" w:rsidRPr="00077BF9" w:rsidRDefault="00F548F0" w:rsidP="00C764EF">
            <w:pPr>
              <w:shd w:val="clear" w:color="auto" w:fill="FFFFFF"/>
              <w:autoSpaceDE w:val="0"/>
              <w:autoSpaceDN w:val="0"/>
              <w:adjustRightInd w:val="0"/>
              <w:jc w:val="center"/>
              <w:rPr>
                <w:color w:val="000000"/>
                <w:sz w:val="20"/>
                <w:szCs w:val="20"/>
                <w:lang w:val="en-US"/>
              </w:rPr>
            </w:pPr>
            <w:r w:rsidRPr="00077BF9">
              <w:rPr>
                <w:color w:val="000000"/>
                <w:sz w:val="20"/>
                <w:szCs w:val="20"/>
              </w:rPr>
              <w:t>13+688</w:t>
            </w:r>
          </w:p>
          <w:p w:rsidR="00F548F0" w:rsidRPr="00077BF9" w:rsidRDefault="00F548F0" w:rsidP="00C764EF">
            <w:pPr>
              <w:shd w:val="clear" w:color="auto" w:fill="FFFFFF"/>
              <w:autoSpaceDE w:val="0"/>
              <w:autoSpaceDN w:val="0"/>
              <w:adjustRightInd w:val="0"/>
              <w:jc w:val="center"/>
              <w:rPr>
                <w:color w:val="000000"/>
                <w:sz w:val="20"/>
                <w:szCs w:val="20"/>
                <w:lang w:val="en-US"/>
              </w:rPr>
            </w:pP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30+085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lang w:val="en-US"/>
              </w:rPr>
            </w:pPr>
            <w:r w:rsidRPr="00077BF9">
              <w:rPr>
                <w:color w:val="000000"/>
                <w:sz w:val="20"/>
                <w:szCs w:val="20"/>
                <w:lang w:val="en-US"/>
              </w:rPr>
              <w:t>IV</w:t>
            </w:r>
          </w:p>
          <w:p w:rsidR="00F548F0" w:rsidRPr="00077BF9" w:rsidRDefault="00F548F0" w:rsidP="00C764EF">
            <w:pPr>
              <w:shd w:val="clear" w:color="auto" w:fill="FFFFFF"/>
              <w:autoSpaceDE w:val="0"/>
              <w:autoSpaceDN w:val="0"/>
              <w:adjustRightInd w:val="0"/>
              <w:jc w:val="center"/>
              <w:rPr>
                <w:color w:val="000000"/>
                <w:sz w:val="20"/>
                <w:szCs w:val="20"/>
                <w:lang w:val="en-US"/>
              </w:rPr>
            </w:pP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без категории</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rPr>
            </w:pPr>
            <w:r w:rsidRPr="00077BF9">
              <w:rPr>
                <w:color w:val="000000"/>
                <w:sz w:val="20"/>
                <w:szCs w:val="20"/>
              </w:rPr>
              <w:t>асф./бетонное</w:t>
            </w:r>
          </w:p>
          <w:p w:rsidR="00F548F0" w:rsidRPr="00077BF9" w:rsidRDefault="00F548F0" w:rsidP="00C764EF">
            <w:pPr>
              <w:shd w:val="clear" w:color="auto" w:fill="FFFFFF"/>
              <w:autoSpaceDE w:val="0"/>
              <w:autoSpaceDN w:val="0"/>
              <w:adjustRightInd w:val="0"/>
              <w:jc w:val="center"/>
              <w:rPr>
                <w:color w:val="000000"/>
                <w:sz w:val="20"/>
                <w:szCs w:val="20"/>
              </w:rPr>
            </w:pP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грунтово</w:t>
            </w:r>
            <w:r w:rsidR="00C07A4F">
              <w:rPr>
                <w:color w:val="000000"/>
                <w:sz w:val="20"/>
                <w:szCs w:val="20"/>
              </w:rPr>
              <w:t xml:space="preserve"> </w:t>
            </w:r>
            <w:r w:rsidRPr="00077BF9">
              <w:rPr>
                <w:color w:val="000000"/>
                <w:sz w:val="20"/>
                <w:szCs w:val="20"/>
              </w:rPr>
              <w:t>улучшенное</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rPr>
            </w:pPr>
            <w:r w:rsidRPr="00077BF9">
              <w:rPr>
                <w:color w:val="000000"/>
                <w:sz w:val="20"/>
                <w:szCs w:val="20"/>
              </w:rPr>
              <w:t>10</w:t>
            </w:r>
          </w:p>
          <w:p w:rsidR="00F548F0" w:rsidRPr="00077BF9" w:rsidRDefault="00F548F0" w:rsidP="00C764EF">
            <w:pPr>
              <w:shd w:val="clear" w:color="auto" w:fill="FFFFFF"/>
              <w:autoSpaceDE w:val="0"/>
              <w:autoSpaceDN w:val="0"/>
              <w:adjustRightInd w:val="0"/>
              <w:jc w:val="center"/>
              <w:rPr>
                <w:color w:val="000000"/>
                <w:sz w:val="20"/>
                <w:szCs w:val="20"/>
              </w:rPr>
            </w:pP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7-10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6</w:t>
            </w:r>
          </w:p>
          <w:p w:rsidR="00F548F0" w:rsidRPr="00077BF9" w:rsidRDefault="00F548F0" w:rsidP="00C764EF">
            <w:pPr>
              <w:shd w:val="clear" w:color="auto" w:fill="FFFFFF"/>
              <w:autoSpaceDE w:val="0"/>
              <w:autoSpaceDN w:val="0"/>
              <w:adjustRightInd w:val="0"/>
              <w:jc w:val="center"/>
              <w:rPr>
                <w:color w:val="000000"/>
                <w:sz w:val="20"/>
                <w:szCs w:val="20"/>
              </w:rPr>
            </w:pP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5-6</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1479</w:t>
            </w:r>
          </w:p>
          <w:p w:rsidR="00F548F0" w:rsidRPr="00077BF9" w:rsidRDefault="00F548F0" w:rsidP="00C764EF">
            <w:pPr>
              <w:shd w:val="clear" w:color="auto" w:fill="FFFFFF"/>
              <w:autoSpaceDE w:val="0"/>
              <w:autoSpaceDN w:val="0"/>
              <w:adjustRightInd w:val="0"/>
              <w:jc w:val="center"/>
              <w:rPr>
                <w:color w:val="000000"/>
                <w:sz w:val="20"/>
                <w:szCs w:val="20"/>
              </w:rPr>
            </w:pP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207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4/196.4</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42/658.2</w:t>
            </w:r>
          </w:p>
        </w:tc>
      </w:tr>
      <w:tr w:rsidR="00F548F0" w:rsidRPr="002A51D6">
        <w:trPr>
          <w:trHeight w:val="1048"/>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rPr>
                <w:sz w:val="20"/>
                <w:szCs w:val="20"/>
              </w:rPr>
            </w:pPr>
            <w:r w:rsidRPr="00077BF9">
              <w:rPr>
                <w:color w:val="000000"/>
                <w:sz w:val="20"/>
                <w:szCs w:val="20"/>
              </w:rPr>
              <w:t>3</w:t>
            </w:r>
          </w:p>
        </w:tc>
        <w:tc>
          <w:tcPr>
            <w:tcW w:w="2910"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b/>
                <w:bCs/>
                <w:color w:val="000000"/>
                <w:sz w:val="20"/>
                <w:szCs w:val="20"/>
              </w:rPr>
              <w:t>Огоньки-Невельск</w:t>
            </w:r>
          </w:p>
          <w:p w:rsidR="00F548F0" w:rsidRPr="00077BF9" w:rsidRDefault="00F548F0" w:rsidP="00C764EF">
            <w:pPr>
              <w:shd w:val="clear" w:color="auto" w:fill="FFFFFF"/>
              <w:autoSpaceDE w:val="0"/>
              <w:autoSpaceDN w:val="0"/>
              <w:adjustRightInd w:val="0"/>
              <w:jc w:val="center"/>
              <w:rPr>
                <w:color w:val="000000"/>
                <w:sz w:val="20"/>
                <w:szCs w:val="20"/>
              </w:rPr>
            </w:pPr>
            <w:r w:rsidRPr="00077BF9">
              <w:rPr>
                <w:color w:val="000000"/>
                <w:sz w:val="20"/>
                <w:szCs w:val="20"/>
              </w:rPr>
              <w:t>(в границах Невельского округа)</w:t>
            </w:r>
          </w:p>
          <w:p w:rsidR="00F548F0" w:rsidRPr="00077BF9" w:rsidRDefault="00F548F0" w:rsidP="00C764EF">
            <w:pPr>
              <w:shd w:val="clear" w:color="auto" w:fill="FFFFFF"/>
              <w:autoSpaceDE w:val="0"/>
              <w:autoSpaceDN w:val="0"/>
              <w:adjustRightInd w:val="0"/>
              <w:jc w:val="center"/>
              <w:rPr>
                <w:color w:val="000000"/>
                <w:sz w:val="20"/>
                <w:szCs w:val="20"/>
              </w:rPr>
            </w:pPr>
          </w:p>
          <w:p w:rsidR="00F548F0" w:rsidRPr="00077BF9" w:rsidRDefault="00F548F0" w:rsidP="00C764EF">
            <w:pPr>
              <w:shd w:val="clear" w:color="auto" w:fill="FFFFFF"/>
              <w:autoSpaceDE w:val="0"/>
              <w:autoSpaceDN w:val="0"/>
              <w:adjustRightInd w:val="0"/>
              <w:jc w:val="center"/>
              <w:rPr>
                <w:color w:val="000000"/>
                <w:sz w:val="20"/>
                <w:szCs w:val="20"/>
              </w:rPr>
            </w:pPr>
            <w:r w:rsidRPr="00077BF9">
              <w:rPr>
                <w:color w:val="000000"/>
                <w:sz w:val="20"/>
                <w:szCs w:val="20"/>
              </w:rPr>
              <w:t>мосты</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трубы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23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lang w:val="en-US"/>
              </w:rPr>
            </w:pPr>
            <w:r w:rsidRPr="00077BF9">
              <w:rPr>
                <w:color w:val="000000"/>
                <w:sz w:val="20"/>
                <w:szCs w:val="20"/>
              </w:rPr>
              <w:t>28+</w:t>
            </w:r>
            <w:r>
              <w:rPr>
                <w:color w:val="000000"/>
                <w:sz w:val="20"/>
                <w:szCs w:val="20"/>
              </w:rPr>
              <w:t>000</w:t>
            </w:r>
          </w:p>
          <w:p w:rsidR="00F548F0" w:rsidRPr="00077BF9" w:rsidRDefault="00F548F0" w:rsidP="00C764EF">
            <w:pPr>
              <w:shd w:val="clear" w:color="auto" w:fill="FFFFFF"/>
              <w:autoSpaceDE w:val="0"/>
              <w:autoSpaceDN w:val="0"/>
              <w:adjustRightInd w:val="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48+</w:t>
            </w:r>
            <w:r>
              <w:rPr>
                <w:color w:val="000000"/>
                <w:sz w:val="20"/>
                <w:szCs w:val="20"/>
              </w:rPr>
              <w:t>847</w:t>
            </w:r>
          </w:p>
          <w:p w:rsidR="00F548F0" w:rsidRPr="00077BF9" w:rsidRDefault="00F548F0" w:rsidP="00C764EF">
            <w:pPr>
              <w:shd w:val="clear" w:color="auto" w:fill="FFFFFF"/>
              <w:autoSpaceDE w:val="0"/>
              <w:autoSpaceDN w:val="0"/>
              <w:adjustRightInd w:val="0"/>
              <w:jc w:val="center"/>
              <w:rPr>
                <w:color w:val="000000"/>
                <w:sz w:val="20"/>
                <w:szCs w:val="20"/>
                <w:lang w:val="en-US"/>
              </w:rPr>
            </w:pPr>
          </w:p>
          <w:p w:rsidR="00F548F0" w:rsidRPr="00077BF9" w:rsidRDefault="00F548F0" w:rsidP="00C764EF">
            <w:pPr>
              <w:shd w:val="clear" w:color="auto" w:fill="FFFFFF"/>
              <w:autoSpaceDE w:val="0"/>
              <w:autoSpaceDN w:val="0"/>
              <w:adjustRightInd w:val="0"/>
              <w:jc w:val="center"/>
              <w:rPr>
                <w:color w:val="000000"/>
                <w:sz w:val="20"/>
                <w:szCs w:val="20"/>
                <w:lang w:val="en-US"/>
              </w:rPr>
            </w:pPr>
          </w:p>
          <w:p w:rsidR="00F548F0" w:rsidRPr="00077BF9" w:rsidRDefault="00F548F0" w:rsidP="00C764EF">
            <w:pPr>
              <w:shd w:val="clear" w:color="auto" w:fill="FFFFFF"/>
              <w:autoSpaceDE w:val="0"/>
              <w:autoSpaceDN w:val="0"/>
              <w:adjustRightInd w:val="0"/>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lang w:val="en-US"/>
              </w:rPr>
            </w:pPr>
          </w:p>
          <w:p w:rsidR="00F548F0" w:rsidRPr="00077BF9" w:rsidRDefault="00F548F0" w:rsidP="00C764EF">
            <w:pPr>
              <w:shd w:val="clear" w:color="auto" w:fill="FFFFFF"/>
              <w:autoSpaceDE w:val="0"/>
              <w:autoSpaceDN w:val="0"/>
              <w:adjustRightInd w:val="0"/>
              <w:jc w:val="center"/>
              <w:rPr>
                <w:color w:val="000000"/>
                <w:sz w:val="20"/>
                <w:szCs w:val="20"/>
                <w:lang w:val="en-US"/>
              </w:rPr>
            </w:pPr>
            <w:r w:rsidRPr="00077BF9">
              <w:rPr>
                <w:color w:val="000000"/>
                <w:sz w:val="20"/>
                <w:szCs w:val="20"/>
                <w:lang w:val="en-US"/>
              </w:rPr>
              <w:t>IV</w:t>
            </w:r>
          </w:p>
          <w:p w:rsidR="00F548F0" w:rsidRPr="00077BF9" w:rsidRDefault="00F548F0" w:rsidP="00C764EF">
            <w:pPr>
              <w:shd w:val="clear" w:color="auto" w:fill="FFFFFF"/>
              <w:autoSpaceDE w:val="0"/>
              <w:autoSpaceDN w:val="0"/>
              <w:adjustRightInd w:val="0"/>
              <w:jc w:val="center"/>
              <w:rPr>
                <w:sz w:val="20"/>
                <w:szCs w:val="20"/>
              </w:rPr>
            </w:pP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щебеночное грунтово</w:t>
            </w:r>
            <w:r w:rsidR="00C07A4F">
              <w:rPr>
                <w:color w:val="000000"/>
                <w:sz w:val="20"/>
                <w:szCs w:val="20"/>
              </w:rPr>
              <w:t xml:space="preserve"> </w:t>
            </w:r>
            <w:r w:rsidRPr="00077BF9">
              <w:rPr>
                <w:color w:val="000000"/>
                <w:sz w:val="20"/>
                <w:szCs w:val="20"/>
              </w:rPr>
              <w:t>улучшенное а/бетонное</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lang w:val="en-US"/>
              </w:rPr>
            </w:pPr>
            <w:r w:rsidRPr="00077BF9">
              <w:rPr>
                <w:color w:val="000000"/>
                <w:sz w:val="20"/>
                <w:szCs w:val="20"/>
              </w:rPr>
              <w:t>10</w:t>
            </w:r>
          </w:p>
          <w:p w:rsidR="00F548F0" w:rsidRPr="00077BF9" w:rsidRDefault="00F548F0" w:rsidP="00C764EF">
            <w:pPr>
              <w:shd w:val="clear" w:color="auto" w:fill="FFFFFF"/>
              <w:autoSpaceDE w:val="0"/>
              <w:autoSpaceDN w:val="0"/>
              <w:adjustRightInd w:val="0"/>
              <w:jc w:val="center"/>
              <w:rPr>
                <w:color w:val="000000"/>
                <w:sz w:val="20"/>
                <w:szCs w:val="20"/>
                <w:lang w:val="en-US"/>
              </w:rPr>
            </w:pPr>
            <w:r w:rsidRPr="00077BF9">
              <w:rPr>
                <w:color w:val="000000"/>
                <w:sz w:val="20"/>
                <w:szCs w:val="20"/>
              </w:rPr>
              <w:t>8-10</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lang w:val="en-US"/>
              </w:rPr>
            </w:pPr>
            <w:r w:rsidRPr="00077BF9">
              <w:rPr>
                <w:color w:val="000000"/>
                <w:sz w:val="20"/>
                <w:szCs w:val="20"/>
              </w:rPr>
              <w:t>6</w:t>
            </w:r>
          </w:p>
          <w:p w:rsidR="00F548F0" w:rsidRPr="00077BF9" w:rsidRDefault="00F548F0" w:rsidP="00C764EF">
            <w:pPr>
              <w:shd w:val="clear" w:color="auto" w:fill="FFFFFF"/>
              <w:autoSpaceDE w:val="0"/>
              <w:autoSpaceDN w:val="0"/>
              <w:adjustRightInd w:val="0"/>
              <w:jc w:val="center"/>
              <w:rPr>
                <w:color w:val="000000"/>
                <w:sz w:val="20"/>
                <w:szCs w:val="20"/>
                <w:lang w:val="en-US"/>
              </w:rPr>
            </w:pPr>
            <w:r w:rsidRPr="00077BF9">
              <w:rPr>
                <w:color w:val="000000"/>
                <w:sz w:val="20"/>
                <w:szCs w:val="20"/>
              </w:rPr>
              <w:t>5-6</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6</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lang w:val="en-US"/>
              </w:rPr>
            </w:pPr>
            <w:r w:rsidRPr="00077BF9">
              <w:rPr>
                <w:color w:val="000000"/>
                <w:sz w:val="20"/>
                <w:szCs w:val="20"/>
              </w:rPr>
              <w:t>580</w:t>
            </w:r>
          </w:p>
          <w:p w:rsidR="00F548F0" w:rsidRPr="00077BF9" w:rsidRDefault="00F548F0" w:rsidP="00C764EF">
            <w:pPr>
              <w:shd w:val="clear" w:color="auto" w:fill="FFFFFF"/>
              <w:autoSpaceDE w:val="0"/>
              <w:autoSpaceDN w:val="0"/>
              <w:adjustRightInd w:val="0"/>
              <w:jc w:val="center"/>
              <w:rPr>
                <w:color w:val="000000"/>
                <w:sz w:val="20"/>
                <w:szCs w:val="20"/>
                <w:lang w:val="en-US"/>
              </w:rPr>
            </w:pP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1075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lang w:val="en-US"/>
              </w:rPr>
            </w:pPr>
            <w:r>
              <w:rPr>
                <w:color w:val="000000"/>
                <w:sz w:val="20"/>
                <w:szCs w:val="20"/>
              </w:rPr>
              <w:t>5</w:t>
            </w:r>
            <w:r w:rsidRPr="00077BF9">
              <w:rPr>
                <w:color w:val="000000"/>
                <w:sz w:val="20"/>
                <w:szCs w:val="20"/>
              </w:rPr>
              <w:t>/</w:t>
            </w:r>
            <w:r>
              <w:rPr>
                <w:color w:val="000000"/>
                <w:sz w:val="20"/>
                <w:szCs w:val="20"/>
              </w:rPr>
              <w:t>139,6</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16/425.4</w:t>
            </w:r>
          </w:p>
        </w:tc>
      </w:tr>
      <w:tr w:rsidR="00F548F0" w:rsidRPr="002A51D6">
        <w:trPr>
          <w:trHeight w:val="557"/>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rPr>
                <w:sz w:val="20"/>
                <w:szCs w:val="20"/>
              </w:rPr>
            </w:pPr>
            <w:r w:rsidRPr="00077BF9">
              <w:rPr>
                <w:color w:val="000000"/>
                <w:sz w:val="20"/>
                <w:szCs w:val="20"/>
              </w:rPr>
              <w:t>4</w:t>
            </w:r>
          </w:p>
        </w:tc>
        <w:tc>
          <w:tcPr>
            <w:tcW w:w="2910"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b/>
                <w:bCs/>
                <w:color w:val="000000"/>
                <w:sz w:val="20"/>
                <w:szCs w:val="20"/>
              </w:rPr>
              <w:t>Горнозаводск-Ватутино</w:t>
            </w:r>
          </w:p>
          <w:p w:rsidR="00F548F0" w:rsidRPr="00077BF9" w:rsidRDefault="00F548F0" w:rsidP="00C764EF">
            <w:pPr>
              <w:shd w:val="clear" w:color="auto" w:fill="FFFFFF"/>
              <w:autoSpaceDE w:val="0"/>
              <w:autoSpaceDN w:val="0"/>
              <w:adjustRightInd w:val="0"/>
              <w:jc w:val="center"/>
              <w:rPr>
                <w:color w:val="000000"/>
                <w:sz w:val="20"/>
                <w:szCs w:val="20"/>
              </w:rPr>
            </w:pPr>
            <w:r w:rsidRPr="00077BF9">
              <w:rPr>
                <w:color w:val="000000"/>
                <w:sz w:val="20"/>
                <w:szCs w:val="20"/>
              </w:rPr>
              <w:t>мосты</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трубы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0+998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6+253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без категории</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C07A4F" w:rsidP="00C764EF">
            <w:pPr>
              <w:shd w:val="clear" w:color="auto" w:fill="FFFFFF"/>
              <w:autoSpaceDE w:val="0"/>
              <w:autoSpaceDN w:val="0"/>
              <w:adjustRightInd w:val="0"/>
              <w:jc w:val="center"/>
              <w:rPr>
                <w:sz w:val="20"/>
                <w:szCs w:val="20"/>
              </w:rPr>
            </w:pPr>
            <w:r>
              <w:rPr>
                <w:color w:val="000000"/>
                <w:sz w:val="20"/>
                <w:szCs w:val="20"/>
              </w:rPr>
              <w:t>Г</w:t>
            </w:r>
            <w:r w:rsidR="00F548F0" w:rsidRPr="00077BF9">
              <w:rPr>
                <w:color w:val="000000"/>
                <w:sz w:val="20"/>
                <w:szCs w:val="20"/>
              </w:rPr>
              <w:t>рунтово</w:t>
            </w:r>
            <w:r>
              <w:rPr>
                <w:color w:val="000000"/>
                <w:sz w:val="20"/>
                <w:szCs w:val="20"/>
              </w:rPr>
              <w:t xml:space="preserve"> </w:t>
            </w:r>
            <w:r w:rsidR="00F548F0" w:rsidRPr="00077BF9">
              <w:rPr>
                <w:color w:val="000000"/>
                <w:sz w:val="20"/>
                <w:szCs w:val="20"/>
              </w:rPr>
              <w:t>улучшенное</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8-10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5-6</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765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lang w:val="en-US"/>
              </w:rPr>
            </w:pPr>
          </w:p>
          <w:p w:rsidR="00F548F0" w:rsidRPr="00077BF9" w:rsidRDefault="00F548F0" w:rsidP="00C764EF">
            <w:pPr>
              <w:shd w:val="clear" w:color="auto" w:fill="FFFFFF"/>
              <w:autoSpaceDE w:val="0"/>
              <w:autoSpaceDN w:val="0"/>
              <w:adjustRightInd w:val="0"/>
              <w:jc w:val="center"/>
              <w:rPr>
                <w:color w:val="000000"/>
                <w:sz w:val="20"/>
                <w:szCs w:val="20"/>
              </w:rPr>
            </w:pPr>
            <w:r w:rsidRPr="00077BF9">
              <w:rPr>
                <w:color w:val="000000"/>
                <w:sz w:val="20"/>
                <w:szCs w:val="20"/>
              </w:rPr>
              <w:t>0</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11/46.6</w:t>
            </w:r>
          </w:p>
        </w:tc>
      </w:tr>
      <w:tr w:rsidR="00F548F0" w:rsidRPr="002A51D6">
        <w:trPr>
          <w:trHeight w:val="827"/>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rPr>
                <w:sz w:val="20"/>
                <w:szCs w:val="20"/>
              </w:rPr>
            </w:pPr>
            <w:r w:rsidRPr="00077BF9">
              <w:rPr>
                <w:color w:val="000000"/>
                <w:sz w:val="20"/>
                <w:szCs w:val="20"/>
              </w:rPr>
              <w:t>5</w:t>
            </w:r>
          </w:p>
        </w:tc>
        <w:tc>
          <w:tcPr>
            <w:tcW w:w="2910"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b/>
                <w:bCs/>
                <w:color w:val="000000"/>
                <w:sz w:val="20"/>
                <w:szCs w:val="20"/>
              </w:rPr>
              <w:t>Невельск-Колхозное</w:t>
            </w:r>
          </w:p>
          <w:p w:rsidR="00F548F0" w:rsidRPr="00077BF9" w:rsidRDefault="00F548F0" w:rsidP="00C764EF">
            <w:pPr>
              <w:shd w:val="clear" w:color="auto" w:fill="FFFFFF"/>
              <w:autoSpaceDE w:val="0"/>
              <w:autoSpaceDN w:val="0"/>
              <w:adjustRightInd w:val="0"/>
              <w:jc w:val="center"/>
              <w:rPr>
                <w:color w:val="000000"/>
                <w:sz w:val="20"/>
                <w:szCs w:val="20"/>
                <w:lang w:val="en-US"/>
              </w:rPr>
            </w:pPr>
            <w:r w:rsidRPr="00077BF9">
              <w:rPr>
                <w:color w:val="000000"/>
                <w:sz w:val="20"/>
                <w:szCs w:val="20"/>
              </w:rPr>
              <w:t>мосты</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трубы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1+895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3+605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без категории</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Pr>
                <w:color w:val="000000"/>
                <w:sz w:val="20"/>
                <w:szCs w:val="20"/>
              </w:rPr>
              <w:t>г</w:t>
            </w:r>
            <w:r w:rsidRPr="00077BF9">
              <w:rPr>
                <w:color w:val="000000"/>
                <w:sz w:val="20"/>
                <w:szCs w:val="20"/>
              </w:rPr>
              <w:t>рунтово</w:t>
            </w:r>
            <w:r>
              <w:rPr>
                <w:color w:val="000000"/>
                <w:sz w:val="20"/>
                <w:szCs w:val="20"/>
              </w:rPr>
              <w:t xml:space="preserve"> у</w:t>
            </w:r>
            <w:r w:rsidRPr="00077BF9">
              <w:rPr>
                <w:color w:val="000000"/>
                <w:sz w:val="20"/>
                <w:szCs w:val="20"/>
              </w:rPr>
              <w:t>лучшенное</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8</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5-6</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482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lang w:val="en-US"/>
              </w:rPr>
            </w:pPr>
          </w:p>
          <w:p w:rsidR="00F548F0" w:rsidRPr="00077BF9" w:rsidRDefault="00F548F0" w:rsidP="00C764EF">
            <w:pPr>
              <w:shd w:val="clear" w:color="auto" w:fill="FFFFFF"/>
              <w:autoSpaceDE w:val="0"/>
              <w:autoSpaceDN w:val="0"/>
              <w:adjustRightInd w:val="0"/>
              <w:jc w:val="center"/>
              <w:rPr>
                <w:color w:val="000000"/>
                <w:sz w:val="20"/>
                <w:szCs w:val="20"/>
              </w:rPr>
            </w:pPr>
            <w:r w:rsidRPr="00077BF9">
              <w:rPr>
                <w:color w:val="000000"/>
                <w:sz w:val="20"/>
                <w:szCs w:val="20"/>
              </w:rPr>
              <w:t>0</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4/39.8</w:t>
            </w:r>
          </w:p>
        </w:tc>
      </w:tr>
    </w:tbl>
    <w:p w:rsidR="00F548F0" w:rsidRPr="00077BF9" w:rsidRDefault="00F548F0" w:rsidP="00F548F0">
      <w:pPr>
        <w:jc w:val="center"/>
        <w:rPr>
          <w:b/>
          <w:bCs/>
          <w:color w:val="0000FF"/>
          <w:lang w:val="en-US"/>
        </w:rPr>
        <w:sectPr w:rsidR="00F548F0" w:rsidRPr="00077BF9" w:rsidSect="00670EFB">
          <w:pgSz w:w="16838" w:h="11906" w:orient="landscape"/>
          <w:pgMar w:top="360" w:right="1134" w:bottom="180" w:left="1134" w:header="709" w:footer="709" w:gutter="0"/>
          <w:cols w:space="708"/>
          <w:docGrid w:linePitch="360"/>
        </w:sectPr>
      </w:pPr>
    </w:p>
    <w:p w:rsidR="00F548F0" w:rsidRPr="00077BF9" w:rsidRDefault="00F548F0" w:rsidP="00F548F0">
      <w:pPr>
        <w:jc w:val="right"/>
        <w:rPr>
          <w:color w:val="000000"/>
          <w:sz w:val="20"/>
          <w:szCs w:val="20"/>
        </w:rPr>
      </w:pPr>
      <w:r w:rsidRPr="00077BF9">
        <w:rPr>
          <w:color w:val="000000"/>
          <w:sz w:val="20"/>
          <w:szCs w:val="20"/>
        </w:rPr>
        <w:lastRenderedPageBreak/>
        <w:t>Таблица</w:t>
      </w:r>
      <w:r w:rsidR="00FA4474">
        <w:rPr>
          <w:color w:val="000000"/>
          <w:sz w:val="20"/>
          <w:szCs w:val="20"/>
        </w:rPr>
        <w:t xml:space="preserve"> 2</w:t>
      </w:r>
    </w:p>
    <w:p w:rsidR="00F548F0" w:rsidRPr="00077BF9" w:rsidRDefault="00F548F0" w:rsidP="00F548F0">
      <w:pPr>
        <w:shd w:val="clear" w:color="auto" w:fill="FFFFFF"/>
        <w:autoSpaceDE w:val="0"/>
        <w:autoSpaceDN w:val="0"/>
        <w:adjustRightInd w:val="0"/>
        <w:jc w:val="center"/>
        <w:rPr>
          <w:b/>
          <w:bCs/>
          <w:color w:val="000000"/>
          <w:sz w:val="20"/>
          <w:szCs w:val="20"/>
        </w:rPr>
      </w:pPr>
      <w:r w:rsidRPr="00077BF9">
        <w:rPr>
          <w:b/>
          <w:bCs/>
          <w:color w:val="000000"/>
          <w:sz w:val="20"/>
          <w:szCs w:val="20"/>
        </w:rPr>
        <w:t>Ведомость наличия и технического состояния мостов на автомобильных дорогах общего пользования</w:t>
      </w:r>
    </w:p>
    <w:tbl>
      <w:tblPr>
        <w:tblW w:w="14760" w:type="dxa"/>
        <w:tblLayout w:type="fixed"/>
        <w:tblCellMar>
          <w:left w:w="40" w:type="dxa"/>
          <w:right w:w="40" w:type="dxa"/>
        </w:tblCellMar>
        <w:tblLook w:val="0000" w:firstRow="0" w:lastRow="0" w:firstColumn="0" w:lastColumn="0" w:noHBand="0" w:noVBand="0"/>
      </w:tblPr>
      <w:tblGrid>
        <w:gridCol w:w="978"/>
        <w:gridCol w:w="1007"/>
        <w:gridCol w:w="1680"/>
        <w:gridCol w:w="21"/>
        <w:gridCol w:w="1112"/>
        <w:gridCol w:w="835"/>
        <w:gridCol w:w="998"/>
        <w:gridCol w:w="1986"/>
        <w:gridCol w:w="1411"/>
        <w:gridCol w:w="1842"/>
        <w:gridCol w:w="1313"/>
        <w:gridCol w:w="1559"/>
        <w:gridCol w:w="18"/>
      </w:tblGrid>
      <w:tr w:rsidR="00F548F0" w:rsidRPr="002A51D6">
        <w:trPr>
          <w:gridAfter w:val="1"/>
          <w:wAfter w:w="18" w:type="dxa"/>
          <w:trHeight w:val="82"/>
          <w:tblHeader/>
        </w:trPr>
        <w:tc>
          <w:tcPr>
            <w:tcW w:w="978" w:type="dxa"/>
            <w:vMerge w:val="restart"/>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Место-</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поло-</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жение,</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КМ+</w:t>
            </w:r>
          </w:p>
        </w:tc>
        <w:tc>
          <w:tcPr>
            <w:tcW w:w="1007" w:type="dxa"/>
            <w:vMerge w:val="restart"/>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Наиме-</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нова-</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ние</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соору-</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жения</w:t>
            </w:r>
          </w:p>
        </w:tc>
        <w:tc>
          <w:tcPr>
            <w:tcW w:w="1701" w:type="dxa"/>
            <w:gridSpan w:val="2"/>
            <w:vMerge w:val="restart"/>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Наименование</w:t>
            </w:r>
          </w:p>
          <w:p w:rsidR="00F548F0" w:rsidRPr="00077BF9" w:rsidRDefault="00F548F0" w:rsidP="00C764EF">
            <w:pPr>
              <w:shd w:val="clear" w:color="auto" w:fill="FFFFFF"/>
              <w:autoSpaceDE w:val="0"/>
              <w:autoSpaceDN w:val="0"/>
              <w:adjustRightInd w:val="0"/>
              <w:jc w:val="center"/>
              <w:rPr>
                <w:b/>
                <w:bCs/>
                <w:sz w:val="20"/>
                <w:szCs w:val="20"/>
                <w:lang w:val="en-US"/>
              </w:rPr>
            </w:pPr>
            <w:r w:rsidRPr="00077BF9">
              <w:rPr>
                <w:b/>
                <w:bCs/>
                <w:color w:val="000000"/>
                <w:sz w:val="20"/>
                <w:szCs w:val="20"/>
              </w:rPr>
              <w:t>препятствия</w:t>
            </w:r>
          </w:p>
          <w:p w:rsidR="00F548F0" w:rsidRPr="00077BF9" w:rsidRDefault="00F548F0" w:rsidP="00C764EF">
            <w:pPr>
              <w:shd w:val="clear" w:color="auto" w:fill="FFFFFF"/>
              <w:autoSpaceDE w:val="0"/>
              <w:autoSpaceDN w:val="0"/>
              <w:adjustRightInd w:val="0"/>
              <w:jc w:val="center"/>
              <w:rPr>
                <w:b/>
                <w:bCs/>
                <w:sz w:val="20"/>
                <w:szCs w:val="20"/>
              </w:rPr>
            </w:pPr>
          </w:p>
        </w:tc>
        <w:tc>
          <w:tcPr>
            <w:tcW w:w="1112" w:type="dxa"/>
            <w:vMerge w:val="restart"/>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Общая</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длина,</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м</w:t>
            </w:r>
          </w:p>
        </w:tc>
        <w:tc>
          <w:tcPr>
            <w:tcW w:w="1833" w:type="dxa"/>
            <w:gridSpan w:val="2"/>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Год</w:t>
            </w:r>
          </w:p>
        </w:tc>
        <w:tc>
          <w:tcPr>
            <w:tcW w:w="6552" w:type="dxa"/>
            <w:gridSpan w:val="4"/>
            <w:tcBorders>
              <w:top w:val="single" w:sz="6" w:space="0" w:color="auto"/>
              <w:left w:val="single" w:sz="6" w:space="0" w:color="auto"/>
              <w:bottom w:val="single" w:sz="6"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Техническая характеристика сооружения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Техническое</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состояние</w:t>
            </w:r>
          </w:p>
        </w:tc>
      </w:tr>
      <w:tr w:rsidR="00F548F0" w:rsidRPr="002A51D6">
        <w:trPr>
          <w:gridAfter w:val="1"/>
          <w:wAfter w:w="18" w:type="dxa"/>
          <w:trHeight w:val="635"/>
          <w:tblHeader/>
        </w:trPr>
        <w:tc>
          <w:tcPr>
            <w:tcW w:w="978" w:type="dxa"/>
            <w:vMerge/>
            <w:tcBorders>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rPr>
                <w:b/>
                <w:bCs/>
                <w:sz w:val="20"/>
                <w:szCs w:val="20"/>
              </w:rPr>
            </w:pPr>
          </w:p>
        </w:tc>
        <w:tc>
          <w:tcPr>
            <w:tcW w:w="1007" w:type="dxa"/>
            <w:vMerge/>
            <w:tcBorders>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rPr>
                <w:b/>
                <w:bCs/>
                <w:sz w:val="20"/>
                <w:szCs w:val="20"/>
              </w:rPr>
            </w:pPr>
          </w:p>
        </w:tc>
        <w:tc>
          <w:tcPr>
            <w:tcW w:w="1701" w:type="dxa"/>
            <w:gridSpan w:val="2"/>
            <w:vMerge/>
            <w:tcBorders>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rPr>
                <w:b/>
                <w:bCs/>
                <w:sz w:val="20"/>
                <w:szCs w:val="20"/>
              </w:rPr>
            </w:pPr>
          </w:p>
        </w:tc>
        <w:tc>
          <w:tcPr>
            <w:tcW w:w="1112" w:type="dxa"/>
            <w:vMerge/>
            <w:tcBorders>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rPr>
                <w:b/>
                <w:bCs/>
                <w:sz w:val="20"/>
                <w:szCs w:val="20"/>
              </w:rPr>
            </w:pPr>
          </w:p>
        </w:tc>
        <w:tc>
          <w:tcPr>
            <w:tcW w:w="835" w:type="dxa"/>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по-</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строй-ки</w:t>
            </w:r>
          </w:p>
        </w:tc>
        <w:tc>
          <w:tcPr>
            <w:tcW w:w="998" w:type="dxa"/>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послед-</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него</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кап.ре-</w:t>
            </w:r>
          </w:p>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монта</w:t>
            </w:r>
          </w:p>
        </w:tc>
        <w:tc>
          <w:tcPr>
            <w:tcW w:w="1986" w:type="dxa"/>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материал пролетных строений</w:t>
            </w:r>
          </w:p>
        </w:tc>
        <w:tc>
          <w:tcPr>
            <w:tcW w:w="1411" w:type="dxa"/>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тип пролетных строений</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габарит</w:t>
            </w:r>
          </w:p>
        </w:tc>
        <w:tc>
          <w:tcPr>
            <w:tcW w:w="1313" w:type="dxa"/>
            <w:tcBorders>
              <w:top w:val="single" w:sz="6" w:space="0" w:color="auto"/>
              <w:left w:val="single" w:sz="6"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color w:val="000000"/>
                <w:sz w:val="20"/>
                <w:szCs w:val="20"/>
              </w:rPr>
              <w:t>норматив-ная нагрузка</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rPr>
                <w:b/>
                <w:bCs/>
                <w:sz w:val="20"/>
                <w:szCs w:val="20"/>
              </w:rPr>
            </w:pPr>
          </w:p>
        </w:tc>
      </w:tr>
      <w:tr w:rsidR="00F548F0" w:rsidRPr="002A51D6">
        <w:trPr>
          <w:gridAfter w:val="1"/>
          <w:wAfter w:w="18" w:type="dxa"/>
          <w:trHeight w:val="87"/>
          <w:tblHeader/>
        </w:trPr>
        <w:tc>
          <w:tcPr>
            <w:tcW w:w="978"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sz w:val="20"/>
                <w:szCs w:val="20"/>
              </w:rPr>
              <w:t>1</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sz w:val="20"/>
                <w:szCs w:val="20"/>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sz w:val="20"/>
                <w:szCs w:val="20"/>
              </w:rPr>
              <w:t>3</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sz w:val="20"/>
                <w:szCs w:val="20"/>
              </w:rPr>
              <w:t>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b/>
                <w:bCs/>
                <w:color w:val="000000"/>
                <w:sz w:val="20"/>
                <w:szCs w:val="20"/>
              </w:rPr>
            </w:pPr>
            <w:r w:rsidRPr="00077BF9">
              <w:rPr>
                <w:b/>
                <w:bCs/>
                <w:color w:val="000000"/>
                <w:sz w:val="20"/>
                <w:szCs w:val="20"/>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b/>
                <w:bCs/>
                <w:color w:val="000000"/>
                <w:sz w:val="20"/>
                <w:szCs w:val="20"/>
              </w:rPr>
            </w:pPr>
            <w:r w:rsidRPr="00077BF9">
              <w:rPr>
                <w:b/>
                <w:bCs/>
                <w:color w:val="000000"/>
                <w:sz w:val="20"/>
                <w:szCs w:val="20"/>
              </w:rPr>
              <w:t>6</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b/>
                <w:bCs/>
                <w:color w:val="000000"/>
                <w:sz w:val="20"/>
                <w:szCs w:val="20"/>
              </w:rPr>
            </w:pPr>
            <w:r w:rsidRPr="00077BF9">
              <w:rPr>
                <w:b/>
                <w:bCs/>
                <w:color w:val="000000"/>
                <w:sz w:val="20"/>
                <w:szCs w:val="20"/>
              </w:rPr>
              <w:t>7</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b/>
                <w:bCs/>
                <w:color w:val="000000"/>
                <w:sz w:val="20"/>
                <w:szCs w:val="20"/>
              </w:rPr>
            </w:pPr>
            <w:r w:rsidRPr="00077BF9">
              <w:rPr>
                <w:b/>
                <w:bCs/>
                <w:color w:val="000000"/>
                <w:sz w:val="20"/>
                <w:szCs w:val="20"/>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b/>
                <w:bCs/>
                <w:color w:val="000000"/>
                <w:sz w:val="20"/>
                <w:szCs w:val="20"/>
              </w:rPr>
            </w:pPr>
            <w:r w:rsidRPr="00077BF9">
              <w:rPr>
                <w:b/>
                <w:bCs/>
                <w:color w:val="000000"/>
                <w:sz w:val="20"/>
                <w:szCs w:val="20"/>
              </w:rPr>
              <w:t>9</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b/>
                <w:bCs/>
                <w:color w:val="000000"/>
                <w:sz w:val="20"/>
                <w:szCs w:val="20"/>
              </w:rPr>
            </w:pPr>
            <w:r w:rsidRPr="00077BF9">
              <w:rPr>
                <w:b/>
                <w:bCs/>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b/>
                <w:bCs/>
                <w:sz w:val="20"/>
                <w:szCs w:val="20"/>
              </w:rPr>
            </w:pPr>
            <w:r w:rsidRPr="00077BF9">
              <w:rPr>
                <w:b/>
                <w:bCs/>
                <w:sz w:val="20"/>
                <w:szCs w:val="20"/>
              </w:rPr>
              <w:t>11</w:t>
            </w:r>
          </w:p>
        </w:tc>
      </w:tr>
      <w:tr w:rsidR="00F548F0" w:rsidRPr="002A51D6">
        <w:trPr>
          <w:gridAfter w:val="1"/>
          <w:wAfter w:w="18" w:type="dxa"/>
          <w:trHeight w:val="331"/>
        </w:trPr>
        <w:tc>
          <w:tcPr>
            <w:tcW w:w="14742" w:type="dxa"/>
            <w:gridSpan w:val="12"/>
            <w:tcBorders>
              <w:left w:val="single" w:sz="6" w:space="0" w:color="auto"/>
              <w:bottom w:val="nil"/>
              <w:right w:val="single" w:sz="6" w:space="0" w:color="auto"/>
            </w:tcBorders>
            <w:shd w:val="clear" w:color="auto" w:fill="FFFFFF"/>
          </w:tcPr>
          <w:p w:rsidR="00F548F0" w:rsidRPr="00077BF9" w:rsidRDefault="00F548F0" w:rsidP="00C764EF">
            <w:pPr>
              <w:shd w:val="clear" w:color="auto" w:fill="FFFFFF"/>
              <w:autoSpaceDE w:val="0"/>
              <w:autoSpaceDN w:val="0"/>
              <w:adjustRightInd w:val="0"/>
              <w:rPr>
                <w:b/>
                <w:bCs/>
                <w:color w:val="000000"/>
                <w:sz w:val="20"/>
                <w:szCs w:val="20"/>
              </w:rPr>
            </w:pPr>
            <w:r w:rsidRPr="00077BF9">
              <w:rPr>
                <w:b/>
                <w:bCs/>
                <w:color w:val="000000"/>
                <w:sz w:val="20"/>
                <w:szCs w:val="20"/>
              </w:rPr>
              <w:t>Невельск – Томари – аэропорт "Шахтерск" (в границах Невельского городского округа)</w:t>
            </w:r>
          </w:p>
        </w:tc>
      </w:tr>
      <w:tr w:rsidR="00F548F0" w:rsidRPr="002A51D6">
        <w:trPr>
          <w:gridAfter w:val="1"/>
          <w:wAfter w:w="18" w:type="dxa"/>
          <w:trHeight w:val="396"/>
        </w:trPr>
        <w:tc>
          <w:tcPr>
            <w:tcW w:w="978" w:type="dxa"/>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10</w:t>
            </w:r>
            <w:r>
              <w:rPr>
                <w:color w:val="000000"/>
                <w:sz w:val="20"/>
                <w:szCs w:val="20"/>
              </w:rPr>
              <w:t>+</w:t>
            </w:r>
            <w:r w:rsidRPr="00077BF9">
              <w:rPr>
                <w:color w:val="000000"/>
                <w:sz w:val="20"/>
                <w:szCs w:val="20"/>
              </w:rPr>
              <w:t>024</w:t>
            </w:r>
          </w:p>
        </w:tc>
        <w:tc>
          <w:tcPr>
            <w:tcW w:w="1007" w:type="dxa"/>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Мост</w:t>
            </w:r>
          </w:p>
        </w:tc>
        <w:tc>
          <w:tcPr>
            <w:tcW w:w="1680" w:type="dxa"/>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р. Ясноморка</w:t>
            </w:r>
          </w:p>
        </w:tc>
        <w:tc>
          <w:tcPr>
            <w:tcW w:w="1133" w:type="dxa"/>
            <w:gridSpan w:val="2"/>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47.</w:t>
            </w:r>
            <w:r>
              <w:rPr>
                <w:color w:val="000000"/>
                <w:sz w:val="20"/>
                <w:szCs w:val="20"/>
              </w:rPr>
              <w:t>8</w:t>
            </w:r>
            <w:r w:rsidRPr="00077BF9">
              <w:rPr>
                <w:color w:val="000000"/>
                <w:sz w:val="20"/>
                <w:szCs w:val="20"/>
              </w:rPr>
              <w:t>0</w:t>
            </w:r>
          </w:p>
        </w:tc>
        <w:tc>
          <w:tcPr>
            <w:tcW w:w="835" w:type="dxa"/>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1994</w:t>
            </w:r>
          </w:p>
        </w:tc>
        <w:tc>
          <w:tcPr>
            <w:tcW w:w="998" w:type="dxa"/>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986" w:type="dxa"/>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ненапряженный</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железобетон</w:t>
            </w:r>
          </w:p>
        </w:tc>
        <w:tc>
          <w:tcPr>
            <w:tcW w:w="1411" w:type="dxa"/>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балки ребристые без</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диафрагм</w:t>
            </w:r>
          </w:p>
        </w:tc>
        <w:tc>
          <w:tcPr>
            <w:tcW w:w="1842" w:type="dxa"/>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Г-9,</w:t>
            </w:r>
            <w:r>
              <w:rPr>
                <w:color w:val="000000"/>
                <w:sz w:val="20"/>
                <w:szCs w:val="20"/>
              </w:rPr>
              <w:t>3</w:t>
            </w:r>
            <w:r w:rsidRPr="00077BF9">
              <w:rPr>
                <w:color w:val="000000"/>
                <w:sz w:val="20"/>
                <w:szCs w:val="20"/>
              </w:rPr>
              <w:t>+2х1,5</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(Т1=1.5;</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Т2=1.5)</w:t>
            </w:r>
          </w:p>
        </w:tc>
        <w:tc>
          <w:tcPr>
            <w:tcW w:w="1313" w:type="dxa"/>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НК-80</w:t>
            </w:r>
          </w:p>
        </w:tc>
        <w:tc>
          <w:tcPr>
            <w:tcW w:w="1559" w:type="dxa"/>
            <w:tcBorders>
              <w:top w:val="single" w:sz="6" w:space="0" w:color="auto"/>
              <w:left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Pr>
                <w:color w:val="000000"/>
                <w:sz w:val="20"/>
                <w:szCs w:val="20"/>
              </w:rPr>
              <w:t>не</w:t>
            </w:r>
            <w:r w:rsidRPr="00077BF9">
              <w:rPr>
                <w:color w:val="000000"/>
                <w:sz w:val="20"/>
                <w:szCs w:val="20"/>
              </w:rPr>
              <w:t>удовлетворительное</w:t>
            </w:r>
          </w:p>
        </w:tc>
      </w:tr>
      <w:tr w:rsidR="00F548F0" w:rsidRPr="002A51D6">
        <w:trPr>
          <w:gridAfter w:val="1"/>
          <w:wAfter w:w="18" w:type="dxa"/>
          <w:trHeight w:val="459"/>
        </w:trPr>
        <w:tc>
          <w:tcPr>
            <w:tcW w:w="97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15</w:t>
            </w:r>
            <w:r>
              <w:rPr>
                <w:color w:val="000000"/>
                <w:sz w:val="20"/>
                <w:szCs w:val="20"/>
              </w:rPr>
              <w:t>+</w:t>
            </w:r>
            <w:r w:rsidRPr="00077BF9">
              <w:rPr>
                <w:color w:val="000000"/>
                <w:sz w:val="20"/>
                <w:szCs w:val="20"/>
              </w:rPr>
              <w:t>339</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Мост</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р. Асанай</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Pr>
                <w:color w:val="000000"/>
                <w:sz w:val="20"/>
                <w:szCs w:val="20"/>
              </w:rPr>
              <w:t>38.46</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1995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98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железобетон</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балки прокатные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НК-80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r>
      <w:tr w:rsidR="00F548F0" w:rsidRPr="002A51D6">
        <w:trPr>
          <w:gridAfter w:val="1"/>
          <w:wAfter w:w="18" w:type="dxa"/>
          <w:trHeight w:val="266"/>
        </w:trPr>
        <w:tc>
          <w:tcPr>
            <w:tcW w:w="14742" w:type="dxa"/>
            <w:gridSpan w:val="12"/>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rPr>
                <w:b/>
                <w:bCs/>
                <w:color w:val="000000"/>
                <w:sz w:val="20"/>
                <w:szCs w:val="20"/>
              </w:rPr>
            </w:pPr>
            <w:r w:rsidRPr="00077BF9">
              <w:rPr>
                <w:b/>
                <w:bCs/>
                <w:color w:val="000000"/>
                <w:sz w:val="20"/>
                <w:szCs w:val="20"/>
              </w:rPr>
              <w:t>Невельск - Шебунино</w:t>
            </w:r>
          </w:p>
        </w:tc>
      </w:tr>
      <w:tr w:rsidR="00F548F0" w:rsidRPr="002A51D6">
        <w:trPr>
          <w:gridAfter w:val="1"/>
          <w:wAfter w:w="18" w:type="dxa"/>
          <w:trHeight w:val="696"/>
        </w:trPr>
        <w:tc>
          <w:tcPr>
            <w:tcW w:w="97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8.786</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Мост</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р. Амурская</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42.15</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1987</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1998</w:t>
            </w:r>
          </w:p>
        </w:tc>
        <w:tc>
          <w:tcPr>
            <w:tcW w:w="198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ненапряженный железобетон</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F548F0" w:rsidRDefault="00F548F0" w:rsidP="00C764EF">
            <w:pPr>
              <w:shd w:val="clear" w:color="auto" w:fill="FFFFFF"/>
              <w:autoSpaceDE w:val="0"/>
              <w:autoSpaceDN w:val="0"/>
              <w:adjustRightInd w:val="0"/>
              <w:jc w:val="center"/>
              <w:rPr>
                <w:color w:val="000000"/>
                <w:sz w:val="20"/>
                <w:szCs w:val="20"/>
              </w:rPr>
            </w:pPr>
            <w:r w:rsidRPr="00077BF9">
              <w:rPr>
                <w:color w:val="000000"/>
                <w:sz w:val="20"/>
                <w:szCs w:val="20"/>
              </w:rPr>
              <w:t xml:space="preserve">балки </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ребристые без диафрагм</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Г-10 (Т1=1.0;</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Т2=1.0)</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Н-30, НК-80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удовлетворительное</w:t>
            </w:r>
          </w:p>
        </w:tc>
      </w:tr>
      <w:tr w:rsidR="00F548F0" w:rsidRPr="002A51D6">
        <w:trPr>
          <w:gridAfter w:val="1"/>
          <w:wAfter w:w="18" w:type="dxa"/>
          <w:trHeight w:val="692"/>
        </w:trPr>
        <w:tc>
          <w:tcPr>
            <w:tcW w:w="97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12.663</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Мост</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р. Сточная</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16.35</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1989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1997</w:t>
            </w:r>
          </w:p>
        </w:tc>
        <w:tc>
          <w:tcPr>
            <w:tcW w:w="198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ненапряженный железобетон</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F548F0" w:rsidRDefault="00F548F0" w:rsidP="00C764EF">
            <w:pPr>
              <w:shd w:val="clear" w:color="auto" w:fill="FFFFFF"/>
              <w:autoSpaceDE w:val="0"/>
              <w:autoSpaceDN w:val="0"/>
              <w:adjustRightInd w:val="0"/>
              <w:jc w:val="center"/>
              <w:rPr>
                <w:color w:val="000000"/>
                <w:sz w:val="20"/>
                <w:szCs w:val="20"/>
              </w:rPr>
            </w:pPr>
            <w:r w:rsidRPr="00077BF9">
              <w:rPr>
                <w:color w:val="000000"/>
                <w:sz w:val="20"/>
                <w:szCs w:val="20"/>
              </w:rPr>
              <w:t xml:space="preserve">балки </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ребристые без диафрагм</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Г-8 (Т1=1.1;</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Т2=1.1)</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Н-30, НК-80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удовлетворительное</w:t>
            </w:r>
          </w:p>
        </w:tc>
      </w:tr>
      <w:tr w:rsidR="00F548F0" w:rsidRPr="002A51D6">
        <w:trPr>
          <w:gridAfter w:val="1"/>
          <w:wAfter w:w="18" w:type="dxa"/>
          <w:trHeight w:val="67"/>
        </w:trPr>
        <w:tc>
          <w:tcPr>
            <w:tcW w:w="978" w:type="dxa"/>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13.600</w:t>
            </w:r>
          </w:p>
        </w:tc>
        <w:tc>
          <w:tcPr>
            <w:tcW w:w="1007" w:type="dxa"/>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Мост</w:t>
            </w:r>
          </w:p>
        </w:tc>
        <w:tc>
          <w:tcPr>
            <w:tcW w:w="1680" w:type="dxa"/>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р.Лопатинка</w:t>
            </w:r>
          </w:p>
        </w:tc>
        <w:tc>
          <w:tcPr>
            <w:tcW w:w="1133" w:type="dxa"/>
            <w:gridSpan w:val="2"/>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96.51</w:t>
            </w:r>
          </w:p>
        </w:tc>
        <w:tc>
          <w:tcPr>
            <w:tcW w:w="835" w:type="dxa"/>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1977</w:t>
            </w:r>
          </w:p>
        </w:tc>
        <w:tc>
          <w:tcPr>
            <w:tcW w:w="998" w:type="dxa"/>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1998</w:t>
            </w:r>
          </w:p>
        </w:tc>
        <w:tc>
          <w:tcPr>
            <w:tcW w:w="1986" w:type="dxa"/>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ненапряженный железобетон</w:t>
            </w:r>
          </w:p>
        </w:tc>
        <w:tc>
          <w:tcPr>
            <w:tcW w:w="1411" w:type="dxa"/>
            <w:tcBorders>
              <w:top w:val="single" w:sz="6" w:space="0" w:color="auto"/>
              <w:left w:val="single" w:sz="6" w:space="0" w:color="auto"/>
              <w:bottom w:val="single" w:sz="4" w:space="0" w:color="auto"/>
              <w:right w:val="single" w:sz="6" w:space="0" w:color="auto"/>
            </w:tcBorders>
            <w:shd w:val="clear" w:color="auto" w:fill="FFFFFF"/>
          </w:tcPr>
          <w:p w:rsidR="00F548F0" w:rsidRDefault="00F548F0" w:rsidP="00C764EF">
            <w:pPr>
              <w:shd w:val="clear" w:color="auto" w:fill="FFFFFF"/>
              <w:autoSpaceDE w:val="0"/>
              <w:autoSpaceDN w:val="0"/>
              <w:adjustRightInd w:val="0"/>
              <w:jc w:val="center"/>
              <w:rPr>
                <w:color w:val="000000"/>
                <w:sz w:val="20"/>
                <w:szCs w:val="20"/>
              </w:rPr>
            </w:pPr>
            <w:r w:rsidRPr="00077BF9">
              <w:rPr>
                <w:color w:val="000000"/>
                <w:sz w:val="20"/>
                <w:szCs w:val="20"/>
              </w:rPr>
              <w:t xml:space="preserve">балки </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ребристые без диафрагм</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Г-8 (Т1=1.5;</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Т2=1.5)</w:t>
            </w:r>
          </w:p>
        </w:tc>
        <w:tc>
          <w:tcPr>
            <w:tcW w:w="1313" w:type="dxa"/>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Н-30, НК-80</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удовлетворительное</w:t>
            </w:r>
          </w:p>
        </w:tc>
      </w:tr>
      <w:tr w:rsidR="00F548F0" w:rsidRPr="002A51D6">
        <w:trPr>
          <w:gridAfter w:val="1"/>
          <w:wAfter w:w="18" w:type="dxa"/>
          <w:trHeight w:val="671"/>
        </w:trPr>
        <w:tc>
          <w:tcPr>
            <w:tcW w:w="978"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30.042</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Мост</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р.Шебунинка</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41.40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1986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1998</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ненапряженный железобетон</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F548F0" w:rsidRDefault="00F548F0" w:rsidP="00C764EF">
            <w:pPr>
              <w:shd w:val="clear" w:color="auto" w:fill="FFFFFF"/>
              <w:autoSpaceDE w:val="0"/>
              <w:autoSpaceDN w:val="0"/>
              <w:adjustRightInd w:val="0"/>
              <w:jc w:val="center"/>
              <w:rPr>
                <w:color w:val="000000"/>
                <w:sz w:val="20"/>
                <w:szCs w:val="20"/>
              </w:rPr>
            </w:pPr>
            <w:r w:rsidRPr="00077BF9">
              <w:rPr>
                <w:color w:val="000000"/>
                <w:sz w:val="20"/>
                <w:szCs w:val="20"/>
              </w:rPr>
              <w:t xml:space="preserve">балки </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ребристые без диафрагм</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Г-10 (Т1=1.0;</w:t>
            </w:r>
          </w:p>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Т2=1.0)</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Н-30, НК-80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удовлетворительное</w:t>
            </w:r>
          </w:p>
        </w:tc>
      </w:tr>
      <w:tr w:rsidR="00F548F0" w:rsidRPr="002A51D6">
        <w:trPr>
          <w:gridAfter w:val="1"/>
          <w:wAfter w:w="18" w:type="dxa"/>
          <w:trHeight w:val="288"/>
        </w:trPr>
        <w:tc>
          <w:tcPr>
            <w:tcW w:w="14742" w:type="dxa"/>
            <w:gridSpan w:val="12"/>
            <w:tcBorders>
              <w:top w:val="single" w:sz="4" w:space="0" w:color="auto"/>
              <w:left w:val="single" w:sz="4" w:space="0" w:color="auto"/>
              <w:bottom w:val="single" w:sz="4" w:space="0" w:color="auto"/>
              <w:right w:val="single" w:sz="4" w:space="0" w:color="auto"/>
            </w:tcBorders>
            <w:shd w:val="clear" w:color="auto" w:fill="FFFFFF"/>
          </w:tcPr>
          <w:p w:rsidR="00F548F0" w:rsidRPr="00077BF9" w:rsidRDefault="00F548F0" w:rsidP="00C764EF">
            <w:pPr>
              <w:shd w:val="clear" w:color="auto" w:fill="FFFFFF"/>
              <w:autoSpaceDE w:val="0"/>
              <w:autoSpaceDN w:val="0"/>
              <w:adjustRightInd w:val="0"/>
              <w:rPr>
                <w:sz w:val="20"/>
                <w:szCs w:val="20"/>
              </w:rPr>
            </w:pPr>
            <w:r w:rsidRPr="00077BF9">
              <w:rPr>
                <w:b/>
                <w:bCs/>
                <w:color w:val="000000"/>
                <w:sz w:val="20"/>
                <w:szCs w:val="20"/>
              </w:rPr>
              <w:t>Огоньки - Невельск (в границах Невельского городского округа)</w:t>
            </w:r>
          </w:p>
        </w:tc>
      </w:tr>
      <w:tr w:rsidR="00F548F0" w:rsidRPr="002A51D6">
        <w:trPr>
          <w:trHeight w:val="244"/>
        </w:trPr>
        <w:tc>
          <w:tcPr>
            <w:tcW w:w="97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42</w:t>
            </w:r>
            <w:r>
              <w:rPr>
                <w:color w:val="000000"/>
                <w:sz w:val="20"/>
                <w:szCs w:val="20"/>
              </w:rPr>
              <w:t>+600</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Мост</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р. Некрасовка</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Pr>
                <w:color w:val="000000"/>
                <w:sz w:val="20"/>
                <w:szCs w:val="20"/>
              </w:rPr>
              <w:t>23.1</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98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ненапряженный железобетон</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балки реб-ристые без диафрагм</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577" w:type="dxa"/>
            <w:gridSpan w:val="2"/>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r>
      <w:tr w:rsidR="00F548F0" w:rsidRPr="002A51D6">
        <w:trPr>
          <w:gridAfter w:val="1"/>
          <w:wAfter w:w="18" w:type="dxa"/>
          <w:trHeight w:val="326"/>
        </w:trPr>
        <w:tc>
          <w:tcPr>
            <w:tcW w:w="97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43</w:t>
            </w:r>
            <w:r>
              <w:rPr>
                <w:color w:val="000000"/>
                <w:sz w:val="20"/>
                <w:szCs w:val="20"/>
              </w:rPr>
              <w:t>+550</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Мост</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р. Некрасовка</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Pr>
                <w:color w:val="000000"/>
                <w:sz w:val="20"/>
                <w:szCs w:val="20"/>
              </w:rPr>
              <w:t>23.1</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98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ненапряженный железобетон</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балки реб-ристые без диафрагм</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r>
      <w:tr w:rsidR="00F548F0" w:rsidRPr="002A51D6">
        <w:trPr>
          <w:gridAfter w:val="1"/>
          <w:wAfter w:w="18" w:type="dxa"/>
          <w:trHeight w:val="351"/>
        </w:trPr>
        <w:tc>
          <w:tcPr>
            <w:tcW w:w="97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45</w:t>
            </w:r>
            <w:r>
              <w:rPr>
                <w:color w:val="000000"/>
                <w:sz w:val="20"/>
                <w:szCs w:val="20"/>
              </w:rPr>
              <w:t>+477</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Мост</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р. Ловецкая</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23.1</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2002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98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ненапряженный железобетон</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 xml:space="preserve">балки реб-ристые без </w:t>
            </w:r>
            <w:r w:rsidRPr="00077BF9">
              <w:rPr>
                <w:color w:val="000000"/>
                <w:sz w:val="20"/>
                <w:szCs w:val="20"/>
              </w:rPr>
              <w:lastRenderedPageBreak/>
              <w:t>диафрагм</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lastRenderedPageBreak/>
              <w:t>Г-8 (Т1=1.; Т2=1.)</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хорошее</w:t>
            </w:r>
          </w:p>
        </w:tc>
      </w:tr>
      <w:tr w:rsidR="00F548F0" w:rsidRPr="002A51D6">
        <w:trPr>
          <w:gridAfter w:val="1"/>
          <w:wAfter w:w="18" w:type="dxa"/>
          <w:trHeight w:val="177"/>
        </w:trPr>
        <w:tc>
          <w:tcPr>
            <w:tcW w:w="97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lastRenderedPageBreak/>
              <w:t>46</w:t>
            </w:r>
            <w:r>
              <w:rPr>
                <w:color w:val="000000"/>
                <w:sz w:val="20"/>
                <w:szCs w:val="20"/>
              </w:rPr>
              <w:t>+960</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Мост</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р. Ловецкая</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47.2</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2002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98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ненапряженный железобетон</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балки реб-ристые без диафрагм</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Г-8 (Т1=1.; Т2=1.)</w:t>
            </w: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r w:rsidRPr="00077BF9">
              <w:rPr>
                <w:color w:val="000000"/>
                <w:sz w:val="20"/>
                <w:szCs w:val="20"/>
              </w:rPr>
              <w:t>хорошее</w:t>
            </w:r>
          </w:p>
        </w:tc>
      </w:tr>
      <w:tr w:rsidR="00F548F0" w:rsidRPr="002A51D6">
        <w:trPr>
          <w:gridAfter w:val="1"/>
          <w:wAfter w:w="18" w:type="dxa"/>
          <w:trHeight w:val="177"/>
        </w:trPr>
        <w:tc>
          <w:tcPr>
            <w:tcW w:w="97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rPr>
            </w:pPr>
            <w:r>
              <w:rPr>
                <w:color w:val="000000"/>
                <w:sz w:val="20"/>
                <w:szCs w:val="20"/>
              </w:rPr>
              <w:t>44+520</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rPr>
            </w:pPr>
            <w:r w:rsidRPr="00077BF9">
              <w:rPr>
                <w:color w:val="000000"/>
                <w:sz w:val="20"/>
                <w:szCs w:val="20"/>
              </w:rPr>
              <w:t>Мост</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rPr>
            </w:pPr>
            <w:r w:rsidRPr="00077BF9">
              <w:rPr>
                <w:color w:val="000000"/>
                <w:sz w:val="20"/>
                <w:szCs w:val="20"/>
              </w:rPr>
              <w:t>р. Некрасовка</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rPr>
            </w:pPr>
            <w:r>
              <w:rPr>
                <w:color w:val="000000"/>
                <w:sz w:val="20"/>
                <w:szCs w:val="20"/>
              </w:rPr>
              <w:t>23.1</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rPr>
            </w:pPr>
            <w:r>
              <w:rPr>
                <w:color w:val="000000"/>
                <w:sz w:val="20"/>
                <w:szCs w:val="20"/>
              </w:rPr>
              <w:t>2009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986"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rPr>
            </w:pPr>
          </w:p>
        </w:tc>
        <w:tc>
          <w:tcPr>
            <w:tcW w:w="1313"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548F0" w:rsidRPr="00077BF9" w:rsidRDefault="00F548F0" w:rsidP="00C764EF">
            <w:pPr>
              <w:shd w:val="clear" w:color="auto" w:fill="FFFFFF"/>
              <w:autoSpaceDE w:val="0"/>
              <w:autoSpaceDN w:val="0"/>
              <w:adjustRightInd w:val="0"/>
              <w:jc w:val="center"/>
              <w:rPr>
                <w:color w:val="000000"/>
                <w:sz w:val="20"/>
                <w:szCs w:val="20"/>
              </w:rPr>
            </w:pPr>
          </w:p>
        </w:tc>
      </w:tr>
    </w:tbl>
    <w:p w:rsidR="00F548F0" w:rsidRDefault="00F548F0" w:rsidP="00F548F0"/>
    <w:p w:rsidR="00F548F0" w:rsidRDefault="00F548F0" w:rsidP="00F548F0"/>
    <w:p w:rsidR="00F548F0" w:rsidRDefault="00F548F0" w:rsidP="00F548F0"/>
    <w:p w:rsidR="00670EFB" w:rsidRDefault="00670EFB" w:rsidP="00F548F0"/>
    <w:p w:rsidR="00670EFB" w:rsidRDefault="00670EFB" w:rsidP="00F548F0"/>
    <w:p w:rsidR="00670EFB" w:rsidRDefault="00670EFB" w:rsidP="00F548F0"/>
    <w:p w:rsidR="00670EFB" w:rsidRDefault="00670EFB" w:rsidP="00F548F0"/>
    <w:p w:rsidR="00670EFB" w:rsidRDefault="00670EFB" w:rsidP="00F548F0"/>
    <w:p w:rsidR="00670EFB" w:rsidRDefault="00670EFB" w:rsidP="00F548F0"/>
    <w:p w:rsidR="00670EFB" w:rsidRDefault="00670EFB" w:rsidP="00F548F0"/>
    <w:p w:rsidR="00670EFB" w:rsidRDefault="00670EFB" w:rsidP="00F548F0"/>
    <w:p w:rsidR="00670EFB" w:rsidRDefault="00670EFB" w:rsidP="00F548F0"/>
    <w:p w:rsidR="00670EFB" w:rsidRDefault="00670EFB" w:rsidP="00F548F0"/>
    <w:p w:rsidR="00670EFB" w:rsidRDefault="00670EFB" w:rsidP="00F548F0"/>
    <w:p w:rsidR="00670EFB" w:rsidRDefault="00670EFB" w:rsidP="00F548F0"/>
    <w:p w:rsidR="00670EFB" w:rsidRDefault="00670EFB" w:rsidP="00F548F0"/>
    <w:p w:rsidR="00670EFB" w:rsidRDefault="00670EFB" w:rsidP="00F548F0"/>
    <w:p w:rsidR="00670EFB" w:rsidRDefault="00670EFB" w:rsidP="00F548F0"/>
    <w:p w:rsidR="00670EFB" w:rsidRDefault="00670EFB" w:rsidP="00F548F0"/>
    <w:p w:rsidR="00670EFB" w:rsidRDefault="00670EFB" w:rsidP="00F548F0">
      <w:pPr>
        <w:sectPr w:rsidR="00670EFB" w:rsidSect="00670EFB">
          <w:pgSz w:w="16838" w:h="11906" w:orient="landscape"/>
          <w:pgMar w:top="1979" w:right="1259" w:bottom="748" w:left="1134" w:header="709" w:footer="885" w:gutter="0"/>
          <w:cols w:space="708"/>
          <w:docGrid w:linePitch="360"/>
        </w:sectPr>
      </w:pPr>
    </w:p>
    <w:p w:rsidR="00670EFB" w:rsidRDefault="00670EFB" w:rsidP="00670EFB">
      <w:pPr>
        <w:tabs>
          <w:tab w:val="left" w:pos="720"/>
        </w:tabs>
        <w:ind w:firstLine="709"/>
        <w:jc w:val="both"/>
      </w:pPr>
      <w:r w:rsidRPr="00077BF9">
        <w:lastRenderedPageBreak/>
        <w:t xml:space="preserve">Общая протяженность автодорог в МО составляет </w:t>
      </w:r>
      <w:r>
        <w:t>90,5</w:t>
      </w:r>
      <w:r w:rsidRPr="00077BF9">
        <w:t xml:space="preserve"> км. Плотность автодорог в </w:t>
      </w:r>
      <w:r>
        <w:t>районе</w:t>
      </w:r>
      <w:r w:rsidRPr="00077BF9">
        <w:t xml:space="preserve"> равна 65 км/1000 кв.км.</w:t>
      </w:r>
    </w:p>
    <w:p w:rsidR="00670EFB" w:rsidRPr="002F1240" w:rsidRDefault="00670EFB" w:rsidP="00670EFB">
      <w:pPr>
        <w:tabs>
          <w:tab w:val="left" w:pos="720"/>
        </w:tabs>
        <w:ind w:firstLine="709"/>
        <w:jc w:val="center"/>
        <w:rPr>
          <w:b/>
          <w:bCs/>
          <w:i/>
          <w:iCs/>
        </w:rPr>
      </w:pPr>
      <w:r w:rsidRPr="002F1240">
        <w:rPr>
          <w:b/>
          <w:bCs/>
          <w:i/>
          <w:iCs/>
        </w:rPr>
        <w:t>Автомобильный  транспорт</w:t>
      </w:r>
    </w:p>
    <w:p w:rsidR="00670EFB" w:rsidRPr="00077BF9" w:rsidRDefault="00670EFB" w:rsidP="00670EFB">
      <w:pPr>
        <w:tabs>
          <w:tab w:val="left" w:pos="720"/>
        </w:tabs>
        <w:ind w:firstLine="709"/>
        <w:jc w:val="both"/>
      </w:pPr>
      <w:r w:rsidRPr="00077BF9">
        <w:t xml:space="preserve">Автобусные пассажирские перевозки в городском округе, в основном, осуществляются автотранспортным предприятием ООО </w:t>
      </w:r>
      <w:r>
        <w:t>«</w:t>
      </w:r>
      <w:r w:rsidRPr="00077BF9">
        <w:t>Невельское</w:t>
      </w:r>
      <w:r w:rsidR="00FA4474">
        <w:t xml:space="preserve"> </w:t>
      </w:r>
      <w:r>
        <w:t>П</w:t>
      </w:r>
      <w:r w:rsidRPr="00077BF9">
        <w:t>АТП</w:t>
      </w:r>
      <w:r>
        <w:t>»</w:t>
      </w:r>
      <w:r w:rsidRPr="00077BF9">
        <w:t xml:space="preserve"> (ул. Приморская, 53).</w:t>
      </w:r>
    </w:p>
    <w:p w:rsidR="00670EFB" w:rsidRPr="00077BF9" w:rsidRDefault="00670EFB" w:rsidP="00670EFB">
      <w:pPr>
        <w:tabs>
          <w:tab w:val="left" w:pos="720"/>
        </w:tabs>
        <w:jc w:val="center"/>
        <w:rPr>
          <w:b/>
          <w:bCs/>
          <w:sz w:val="20"/>
          <w:szCs w:val="20"/>
        </w:rPr>
      </w:pPr>
      <w:r w:rsidRPr="00077BF9">
        <w:rPr>
          <w:b/>
          <w:bCs/>
        </w:rPr>
        <w:t>Характеристика автобусных маршрутов</w:t>
      </w:r>
    </w:p>
    <w:tbl>
      <w:tblPr>
        <w:tblW w:w="0" w:type="auto"/>
        <w:jc w:val="center"/>
        <w:tblLayout w:type="fixed"/>
        <w:tblCellMar>
          <w:left w:w="40" w:type="dxa"/>
          <w:right w:w="40" w:type="dxa"/>
        </w:tblCellMar>
        <w:tblLook w:val="0000" w:firstRow="0" w:lastRow="0" w:firstColumn="0" w:lastColumn="0" w:noHBand="0" w:noVBand="0"/>
      </w:tblPr>
      <w:tblGrid>
        <w:gridCol w:w="590"/>
        <w:gridCol w:w="3082"/>
        <w:gridCol w:w="1202"/>
        <w:gridCol w:w="1260"/>
        <w:gridCol w:w="1260"/>
        <w:gridCol w:w="1651"/>
      </w:tblGrid>
      <w:tr w:rsidR="00670EFB" w:rsidRPr="002A51D6">
        <w:trPr>
          <w:trHeight w:val="704"/>
          <w:jc w:val="center"/>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№п/п</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Маршрут</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 маршрута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Кол-во рейсов (сутки)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Расстояние (км)</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Перевезено пассажиров</w:t>
            </w:r>
          </w:p>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(тыс.пас./год)</w:t>
            </w:r>
          </w:p>
        </w:tc>
      </w:tr>
      <w:tr w:rsidR="00670EFB" w:rsidRPr="002A51D6">
        <w:trPr>
          <w:trHeight w:val="89"/>
          <w:jc w:val="center"/>
        </w:trPr>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jc w:val="center"/>
              <w:rPr>
                <w:sz w:val="20"/>
                <w:szCs w:val="20"/>
              </w:rPr>
            </w:pPr>
          </w:p>
        </w:tc>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rPr>
                <w:b/>
                <w:bCs/>
                <w:sz w:val="20"/>
                <w:szCs w:val="20"/>
              </w:rPr>
            </w:pPr>
            <w:r w:rsidRPr="00077BF9">
              <w:rPr>
                <w:b/>
                <w:bCs/>
                <w:sz w:val="20"/>
                <w:szCs w:val="20"/>
              </w:rPr>
              <w:t>Пригородные маршруты</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jc w:val="center"/>
              <w:rPr>
                <w:sz w:val="20"/>
                <w:szCs w:val="20"/>
              </w:rPr>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p>
        </w:tc>
      </w:tr>
      <w:tr w:rsidR="00670EFB" w:rsidRPr="002A51D6">
        <w:trPr>
          <w:trHeight w:val="85"/>
          <w:jc w:val="center"/>
        </w:trPr>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1</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rPr>
                <w:sz w:val="20"/>
                <w:szCs w:val="20"/>
              </w:rPr>
            </w:pPr>
            <w:r w:rsidRPr="00077BF9">
              <w:rPr>
                <w:sz w:val="20"/>
                <w:szCs w:val="20"/>
              </w:rPr>
              <w:t>Невельск - Шебунино</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195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36,4</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38,8</w:t>
            </w:r>
          </w:p>
        </w:tc>
      </w:tr>
      <w:tr w:rsidR="00670EFB" w:rsidRPr="002A51D6">
        <w:trPr>
          <w:trHeight w:val="82"/>
          <w:jc w:val="center"/>
        </w:trPr>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2</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rPr>
                <w:sz w:val="20"/>
                <w:szCs w:val="20"/>
              </w:rPr>
            </w:pPr>
            <w:r w:rsidRPr="00077BF9">
              <w:rPr>
                <w:sz w:val="20"/>
                <w:szCs w:val="20"/>
              </w:rPr>
              <w:t>Невельск - Горнозаводск</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124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16,4</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124,1</w:t>
            </w:r>
          </w:p>
        </w:tc>
      </w:tr>
      <w:tr w:rsidR="00670EFB" w:rsidRPr="002A51D6">
        <w:trPr>
          <w:trHeight w:val="82"/>
          <w:jc w:val="center"/>
        </w:trPr>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3</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rPr>
                <w:sz w:val="20"/>
                <w:szCs w:val="20"/>
              </w:rPr>
            </w:pPr>
            <w:r w:rsidRPr="00077BF9">
              <w:rPr>
                <w:sz w:val="20"/>
                <w:szCs w:val="20"/>
              </w:rPr>
              <w:t>Невельск - Холмск</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125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49,7</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122,1</w:t>
            </w:r>
          </w:p>
        </w:tc>
      </w:tr>
      <w:tr w:rsidR="00670EFB" w:rsidRPr="002A51D6">
        <w:trPr>
          <w:trHeight w:val="82"/>
          <w:jc w:val="center"/>
        </w:trPr>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jc w:val="center"/>
              <w:rPr>
                <w:sz w:val="20"/>
                <w:szCs w:val="20"/>
              </w:rPr>
            </w:pPr>
          </w:p>
        </w:tc>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rPr>
                <w:b/>
                <w:bCs/>
                <w:sz w:val="20"/>
                <w:szCs w:val="20"/>
              </w:rPr>
            </w:pPr>
            <w:r w:rsidRPr="00077BF9">
              <w:rPr>
                <w:b/>
                <w:bCs/>
                <w:sz w:val="20"/>
                <w:szCs w:val="20"/>
              </w:rPr>
              <w:t>Междугородные маршруты</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jc w:val="center"/>
              <w:rPr>
                <w:sz w:val="20"/>
                <w:szCs w:val="20"/>
              </w:rPr>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p>
        </w:tc>
      </w:tr>
      <w:tr w:rsidR="00670EFB" w:rsidRPr="002A51D6">
        <w:trPr>
          <w:trHeight w:val="82"/>
          <w:jc w:val="center"/>
        </w:trPr>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4</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rPr>
                <w:sz w:val="20"/>
                <w:szCs w:val="20"/>
              </w:rPr>
            </w:pPr>
            <w:r w:rsidRPr="00077BF9">
              <w:rPr>
                <w:sz w:val="20"/>
                <w:szCs w:val="20"/>
              </w:rPr>
              <w:t>Невельск - Южно-Сахалинск</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518А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93,1</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46,3</w:t>
            </w:r>
          </w:p>
        </w:tc>
      </w:tr>
      <w:tr w:rsidR="00670EFB" w:rsidRPr="002A51D6">
        <w:trPr>
          <w:trHeight w:val="162"/>
          <w:jc w:val="center"/>
        </w:trPr>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5</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rPr>
                <w:sz w:val="20"/>
                <w:szCs w:val="20"/>
              </w:rPr>
            </w:pPr>
            <w:r w:rsidRPr="00077BF9">
              <w:rPr>
                <w:sz w:val="20"/>
                <w:szCs w:val="20"/>
              </w:rPr>
              <w:t>Горнозаводск - Южно-Сахалинск</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537А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109,5</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670EFB" w:rsidRPr="00077BF9" w:rsidRDefault="00670EFB" w:rsidP="00C764EF">
            <w:pPr>
              <w:shd w:val="clear" w:color="auto" w:fill="FFFFFF"/>
              <w:autoSpaceDE w:val="0"/>
              <w:autoSpaceDN w:val="0"/>
              <w:adjustRightInd w:val="0"/>
              <w:jc w:val="center"/>
              <w:rPr>
                <w:sz w:val="20"/>
                <w:szCs w:val="20"/>
              </w:rPr>
            </w:pPr>
            <w:r w:rsidRPr="00077BF9">
              <w:rPr>
                <w:sz w:val="20"/>
                <w:szCs w:val="20"/>
              </w:rPr>
              <w:t>14,5</w:t>
            </w:r>
          </w:p>
        </w:tc>
      </w:tr>
    </w:tbl>
    <w:p w:rsidR="00670EFB" w:rsidRPr="00077BF9" w:rsidRDefault="00670EFB" w:rsidP="00670EFB">
      <w:pPr>
        <w:tabs>
          <w:tab w:val="left" w:pos="720"/>
        </w:tabs>
        <w:jc w:val="both"/>
      </w:pPr>
    </w:p>
    <w:p w:rsidR="00670EFB" w:rsidRPr="00077BF9" w:rsidRDefault="00670EFB" w:rsidP="00670EFB">
      <w:pPr>
        <w:tabs>
          <w:tab w:val="left" w:pos="720"/>
        </w:tabs>
        <w:ind w:firstLine="709"/>
        <w:jc w:val="both"/>
        <w:rPr>
          <w:color w:val="000000"/>
        </w:rPr>
      </w:pPr>
      <w:r w:rsidRPr="00077BF9">
        <w:rPr>
          <w:color w:val="000000"/>
        </w:rPr>
        <w:t>Уровень автомобилизации легковых автомобилей составляет 370 ед. на 1000 жителей.</w:t>
      </w:r>
    </w:p>
    <w:p w:rsidR="00670EFB" w:rsidRPr="00077BF9" w:rsidRDefault="00670EFB" w:rsidP="00670EFB">
      <w:pPr>
        <w:ind w:firstLine="567"/>
        <w:jc w:val="both"/>
      </w:pPr>
      <w:r>
        <w:t xml:space="preserve">В </w:t>
      </w:r>
      <w:r w:rsidRPr="00077BF9">
        <w:t>проекте "Программы модернизации и развития сети автомобильных дорог Дальневосточного федерального округа до 2020 г." намечена стратегия развития территориальных автомобильных дорог Сахалинской области.</w:t>
      </w:r>
    </w:p>
    <w:p w:rsidR="00670EFB" w:rsidRPr="00077BF9" w:rsidRDefault="00670EFB" w:rsidP="00670EFB">
      <w:pPr>
        <w:ind w:firstLine="567"/>
        <w:jc w:val="both"/>
      </w:pPr>
      <w:r w:rsidRPr="00077BF9">
        <w:t xml:space="preserve">По проекту Программы предусмотрено провести реконструкцию автодороги Невельск – Томари – Углегорск - Бошняково, по нормативам </w:t>
      </w:r>
      <w:r w:rsidRPr="00077BF9">
        <w:rPr>
          <w:lang w:val="en-US"/>
        </w:rPr>
        <w:t>IV</w:t>
      </w:r>
      <w:r w:rsidRPr="00077BF9">
        <w:t>технической категории с усовершенствованным покрытием проезжей части. На территории Невельского городского округа реконструкция автодороги должна быть осуществлена в период 2016-2020 гг. Протяженность автодороги на территории Невельского городского округа составляет 17 км.</w:t>
      </w:r>
    </w:p>
    <w:p w:rsidR="00670EFB" w:rsidRDefault="00670EFB" w:rsidP="00670EFB">
      <w:pPr>
        <w:ind w:firstLine="567"/>
        <w:jc w:val="both"/>
      </w:pPr>
      <w:r w:rsidRPr="00077BF9">
        <w:t xml:space="preserve">Реконструкция автодороги Невельск </w:t>
      </w:r>
      <w:r>
        <w:t>–</w:t>
      </w:r>
      <w:r w:rsidRPr="00077BF9">
        <w:t xml:space="preserve"> Огоньки предусматривается по нормативам </w:t>
      </w:r>
      <w:r w:rsidRPr="00077BF9">
        <w:rPr>
          <w:lang w:val="en-US"/>
        </w:rPr>
        <w:t>IV</w:t>
      </w:r>
      <w:r w:rsidRPr="00077BF9">
        <w:t xml:space="preserve"> технической категории с усовершенствованным покрытием проезжей части в период 2010-2015 гг. Протяженность автодороги на территории Невельского района составляет 23 км.</w:t>
      </w:r>
    </w:p>
    <w:p w:rsidR="00670EFB" w:rsidRPr="00077BF9" w:rsidRDefault="00670EFB" w:rsidP="00670EFB">
      <w:pPr>
        <w:ind w:firstLine="567"/>
        <w:jc w:val="both"/>
      </w:pPr>
    </w:p>
    <w:p w:rsidR="00670EFB" w:rsidRPr="002F1240" w:rsidRDefault="00670EFB" w:rsidP="00670EFB">
      <w:pPr>
        <w:keepNext/>
        <w:jc w:val="center"/>
        <w:outlineLvl w:val="1"/>
        <w:rPr>
          <w:b/>
          <w:bCs/>
          <w:i/>
          <w:iCs/>
        </w:rPr>
      </w:pPr>
      <w:bookmarkStart w:id="8" w:name="_Toc373232954"/>
      <w:r w:rsidRPr="002F1240">
        <w:rPr>
          <w:b/>
          <w:bCs/>
          <w:i/>
          <w:iCs/>
        </w:rPr>
        <w:t>Внутри</w:t>
      </w:r>
      <w:r>
        <w:rPr>
          <w:b/>
          <w:bCs/>
          <w:i/>
          <w:iCs/>
        </w:rPr>
        <w:t xml:space="preserve"> </w:t>
      </w:r>
      <w:r w:rsidRPr="002F1240">
        <w:rPr>
          <w:b/>
          <w:bCs/>
          <w:i/>
          <w:iCs/>
        </w:rPr>
        <w:t>муниципальный</w:t>
      </w:r>
      <w:r>
        <w:rPr>
          <w:b/>
          <w:bCs/>
          <w:i/>
          <w:iCs/>
        </w:rPr>
        <w:t xml:space="preserve"> </w:t>
      </w:r>
      <w:r w:rsidRPr="002F1240">
        <w:rPr>
          <w:b/>
          <w:bCs/>
          <w:i/>
          <w:iCs/>
        </w:rPr>
        <w:t>транспорт</w:t>
      </w:r>
      <w:bookmarkEnd w:id="8"/>
    </w:p>
    <w:p w:rsidR="00670EFB" w:rsidRPr="00077BF9" w:rsidRDefault="00670EFB" w:rsidP="00670EFB">
      <w:pPr>
        <w:rPr>
          <w:b/>
          <w:bCs/>
          <w:u w:val="single"/>
        </w:rPr>
      </w:pPr>
    </w:p>
    <w:p w:rsidR="00670EFB" w:rsidRPr="00077BF9" w:rsidRDefault="00670EFB" w:rsidP="00670EFB">
      <w:pPr>
        <w:rPr>
          <w:b/>
          <w:bCs/>
          <w:u w:val="single"/>
        </w:rPr>
      </w:pPr>
      <w:r w:rsidRPr="00077BF9">
        <w:rPr>
          <w:b/>
          <w:bCs/>
          <w:u w:val="single"/>
        </w:rPr>
        <w:t>г. Невельск</w:t>
      </w:r>
    </w:p>
    <w:p w:rsidR="00670EFB" w:rsidRPr="00077BF9" w:rsidRDefault="00670EFB" w:rsidP="00670EFB">
      <w:pPr>
        <w:rPr>
          <w:i/>
          <w:iCs/>
          <w:u w:val="single"/>
        </w:rPr>
      </w:pPr>
      <w:r w:rsidRPr="00077BF9">
        <w:rPr>
          <w:i/>
          <w:iCs/>
          <w:u w:val="single"/>
        </w:rPr>
        <w:t>Существующее положение</w:t>
      </w:r>
    </w:p>
    <w:p w:rsidR="00670EFB" w:rsidRPr="00077BF9" w:rsidRDefault="00670EFB" w:rsidP="00670EFB">
      <w:pPr>
        <w:ind w:firstLine="720"/>
        <w:jc w:val="both"/>
      </w:pPr>
      <w:r w:rsidRPr="00077BF9">
        <w:t>От г</w:t>
      </w:r>
      <w:r>
        <w:t xml:space="preserve">. </w:t>
      </w:r>
      <w:r w:rsidRPr="00077BF9">
        <w:t>Невельск в северном направлении отходит автодорога регионального значения</w:t>
      </w:r>
      <w:r w:rsidR="00FA4474">
        <w:t xml:space="preserve"> </w:t>
      </w:r>
      <w:r w:rsidRPr="00077BF9">
        <w:rPr>
          <w:color w:val="000000"/>
        </w:rPr>
        <w:t xml:space="preserve">Невельск – Томари – аэропорт "Шахтерск", в южном направлении - </w:t>
      </w:r>
      <w:r w:rsidRPr="00077BF9">
        <w:t xml:space="preserve"> автомобильная дорога местного значения Невельск - Шебунино.</w:t>
      </w:r>
    </w:p>
    <w:p w:rsidR="00670EFB" w:rsidRPr="00077BF9" w:rsidRDefault="00670EFB" w:rsidP="00670EFB">
      <w:pPr>
        <w:ind w:firstLine="720"/>
        <w:jc w:val="both"/>
      </w:pPr>
      <w:r w:rsidRPr="00077BF9">
        <w:t>С Южно-Сахалинском г. Невельск связан по кратчайшему направлению автодорогой регионального значения Огоньки - Невельск.</w:t>
      </w:r>
    </w:p>
    <w:p w:rsidR="00670EFB" w:rsidRPr="00077BF9" w:rsidRDefault="00670EFB" w:rsidP="00670EFB">
      <w:pPr>
        <w:ind w:firstLine="720"/>
        <w:jc w:val="both"/>
      </w:pPr>
      <w:r w:rsidRPr="00077BF9">
        <w:t>В настоящее время в городе имеются следующие магистральные улицы:</w:t>
      </w:r>
    </w:p>
    <w:p w:rsidR="00670EFB" w:rsidRPr="00077BF9" w:rsidRDefault="00670EFB" w:rsidP="00670EFB">
      <w:pPr>
        <w:numPr>
          <w:ilvl w:val="1"/>
          <w:numId w:val="16"/>
        </w:numPr>
        <w:jc w:val="both"/>
      </w:pPr>
      <w:r w:rsidRPr="00077BF9">
        <w:t>ул. Советская – 2,8 км,</w:t>
      </w:r>
    </w:p>
    <w:p w:rsidR="00670EFB" w:rsidRPr="00077BF9" w:rsidRDefault="00670EFB" w:rsidP="00670EFB">
      <w:pPr>
        <w:numPr>
          <w:ilvl w:val="1"/>
          <w:numId w:val="16"/>
        </w:numPr>
        <w:jc w:val="both"/>
      </w:pPr>
      <w:r w:rsidRPr="00077BF9">
        <w:t>ул. Ленина – 0,9 км</w:t>
      </w:r>
    </w:p>
    <w:p w:rsidR="00670EFB" w:rsidRPr="00077BF9" w:rsidRDefault="00670EFB" w:rsidP="00670EFB">
      <w:pPr>
        <w:numPr>
          <w:ilvl w:val="1"/>
          <w:numId w:val="16"/>
        </w:numPr>
        <w:jc w:val="both"/>
      </w:pPr>
      <w:r w:rsidRPr="00077BF9">
        <w:t>ул. Береговая – 2,6 км.</w:t>
      </w:r>
    </w:p>
    <w:p w:rsidR="00670EFB" w:rsidRPr="00077BF9" w:rsidRDefault="00670EFB" w:rsidP="00670EFB">
      <w:pPr>
        <w:numPr>
          <w:ilvl w:val="1"/>
          <w:numId w:val="16"/>
        </w:numPr>
        <w:jc w:val="both"/>
      </w:pPr>
      <w:r w:rsidRPr="00077BF9">
        <w:t>ул. Яна-Фабрициуса – 1,4 км.</w:t>
      </w:r>
    </w:p>
    <w:p w:rsidR="00670EFB" w:rsidRPr="00077BF9" w:rsidRDefault="00670EFB" w:rsidP="00670EFB">
      <w:pPr>
        <w:numPr>
          <w:ilvl w:val="1"/>
          <w:numId w:val="16"/>
        </w:numPr>
        <w:jc w:val="both"/>
      </w:pPr>
      <w:r w:rsidRPr="00077BF9">
        <w:t>ул. Железнодорожная – 1,3 км.</w:t>
      </w:r>
    </w:p>
    <w:p w:rsidR="00670EFB" w:rsidRPr="00077BF9" w:rsidRDefault="00670EFB" w:rsidP="00670EFB">
      <w:pPr>
        <w:numPr>
          <w:ilvl w:val="1"/>
          <w:numId w:val="16"/>
        </w:numPr>
        <w:jc w:val="both"/>
      </w:pPr>
      <w:r w:rsidRPr="00077BF9">
        <w:t>ул. Каза</w:t>
      </w:r>
      <w:r>
        <w:t>к</w:t>
      </w:r>
      <w:r w:rsidRPr="00077BF9">
        <w:t>евича – 1,9 км.</w:t>
      </w:r>
    </w:p>
    <w:p w:rsidR="00670EFB" w:rsidRPr="00077BF9" w:rsidRDefault="00670EFB" w:rsidP="00670EFB">
      <w:pPr>
        <w:numPr>
          <w:ilvl w:val="1"/>
          <w:numId w:val="16"/>
        </w:numPr>
        <w:jc w:val="both"/>
      </w:pPr>
      <w:r w:rsidRPr="00077BF9">
        <w:t>ул. Рыбацкая – 1,2 км.</w:t>
      </w:r>
    </w:p>
    <w:p w:rsidR="00670EFB" w:rsidRPr="00077BF9" w:rsidRDefault="00670EFB" w:rsidP="00670EFB">
      <w:pPr>
        <w:ind w:firstLine="720"/>
        <w:jc w:val="both"/>
      </w:pPr>
      <w:r w:rsidRPr="00077BF9">
        <w:t>Протяженность магистральных улиц – 12 км.</w:t>
      </w:r>
    </w:p>
    <w:p w:rsidR="00670EFB" w:rsidRPr="00077BF9" w:rsidRDefault="00670EFB" w:rsidP="00670EFB">
      <w:pPr>
        <w:ind w:firstLine="720"/>
        <w:jc w:val="both"/>
      </w:pPr>
      <w:r w:rsidRPr="00077BF9">
        <w:t>Общая протяженность улично-дорожной сети – 22,5 км.</w:t>
      </w:r>
    </w:p>
    <w:p w:rsidR="00670EFB" w:rsidRPr="00077BF9" w:rsidRDefault="00670EFB" w:rsidP="00670EFB">
      <w:pPr>
        <w:ind w:firstLine="720"/>
        <w:jc w:val="both"/>
      </w:pPr>
      <w:r w:rsidRPr="00077BF9">
        <w:lastRenderedPageBreak/>
        <w:t>Обслуживание автобусных пассажирских перевозок осуществляется автотранспортным предприятием</w:t>
      </w:r>
      <w:r>
        <w:t xml:space="preserve"> ИП Чуканов</w:t>
      </w:r>
      <w:r w:rsidRPr="00077BF9">
        <w:t>,</w:t>
      </w:r>
      <w:r>
        <w:t xml:space="preserve"> </w:t>
      </w:r>
      <w:r w:rsidRPr="00077BF9">
        <w:t>а также маршрутными автобусами индивидуальных предпринимателей.</w:t>
      </w:r>
    </w:p>
    <w:p w:rsidR="00670EFB" w:rsidRPr="00077BF9" w:rsidRDefault="00670EFB" w:rsidP="00670EFB">
      <w:pPr>
        <w:ind w:firstLine="720"/>
        <w:jc w:val="both"/>
      </w:pPr>
    </w:p>
    <w:p w:rsidR="00670EFB" w:rsidRPr="00077BF9" w:rsidRDefault="00670EFB" w:rsidP="00670EFB">
      <w:pPr>
        <w:rPr>
          <w:b/>
          <w:bCs/>
          <w:u w:val="single"/>
        </w:rPr>
      </w:pPr>
      <w:r w:rsidRPr="00077BF9">
        <w:rPr>
          <w:b/>
          <w:bCs/>
          <w:u w:val="single"/>
        </w:rPr>
        <w:t>с. Горнозаводск</w:t>
      </w:r>
    </w:p>
    <w:p w:rsidR="00670EFB" w:rsidRPr="00077BF9" w:rsidRDefault="00670EFB" w:rsidP="00670EFB">
      <w:pPr>
        <w:rPr>
          <w:i/>
          <w:iCs/>
          <w:u w:val="single"/>
        </w:rPr>
      </w:pPr>
      <w:r w:rsidRPr="00077BF9">
        <w:rPr>
          <w:i/>
          <w:iCs/>
          <w:u w:val="single"/>
        </w:rPr>
        <w:t>Существующее положение</w:t>
      </w:r>
    </w:p>
    <w:p w:rsidR="00670EFB" w:rsidRPr="00077BF9" w:rsidRDefault="00670EFB" w:rsidP="00670EFB">
      <w:pPr>
        <w:numPr>
          <w:ilvl w:val="0"/>
          <w:numId w:val="20"/>
        </w:numPr>
        <w:jc w:val="both"/>
      </w:pPr>
      <w:r w:rsidRPr="00077BF9">
        <w:t>ул. Центральная – въезд в село от автодороги местного значения Невельск - Шебунино; является основной улицей южной части города</w:t>
      </w:r>
      <w:r>
        <w:t xml:space="preserve"> </w:t>
      </w:r>
      <w:r w:rsidRPr="00077BF9">
        <w:t>в левобережной зоне р. Лопатинки; протяженность – 4,0 км.</w:t>
      </w:r>
    </w:p>
    <w:p w:rsidR="00670EFB" w:rsidRPr="00077BF9" w:rsidRDefault="00670EFB" w:rsidP="00670EFB">
      <w:pPr>
        <w:numPr>
          <w:ilvl w:val="0"/>
          <w:numId w:val="20"/>
        </w:numPr>
        <w:jc w:val="both"/>
      </w:pPr>
      <w:r w:rsidRPr="00077BF9">
        <w:t>ул. Советская – основная улица в северной правобережной части села, подключается к ул. Центральной через улицы Л. Чайкиной и Нахимова; протяженность – 4,2 км. От ул. Советской в юго-восточном направлении отходит автодорога местного значения на с. Ватутино.</w:t>
      </w:r>
    </w:p>
    <w:p w:rsidR="00670EFB" w:rsidRPr="00077BF9" w:rsidRDefault="00670EFB" w:rsidP="00670EFB">
      <w:pPr>
        <w:numPr>
          <w:ilvl w:val="0"/>
          <w:numId w:val="20"/>
        </w:numPr>
        <w:jc w:val="both"/>
      </w:pPr>
      <w:r w:rsidRPr="00077BF9">
        <w:t>ул. Шахтовая – основная связь между берегами р. Лопатинки и улицами Центральная</w:t>
      </w:r>
      <w:r>
        <w:t xml:space="preserve"> </w:t>
      </w:r>
      <w:r w:rsidRPr="00077BF9">
        <w:t>и Советская с мостом через р. Лопатинка; протяженность – 0,7 км.</w:t>
      </w:r>
    </w:p>
    <w:p w:rsidR="00670EFB" w:rsidRPr="00077BF9" w:rsidRDefault="00670EFB" w:rsidP="00670EFB">
      <w:pPr>
        <w:numPr>
          <w:ilvl w:val="0"/>
          <w:numId w:val="20"/>
        </w:numPr>
        <w:jc w:val="both"/>
      </w:pPr>
      <w:r w:rsidRPr="00077BF9">
        <w:t>ул. Урицкого – второй въезд в село с Невельского направления с подключением к ул. Центральная; протяженность – 1,5 км.</w:t>
      </w:r>
    </w:p>
    <w:p w:rsidR="00670EFB" w:rsidRPr="00077BF9" w:rsidRDefault="00670EFB" w:rsidP="00670EFB">
      <w:pPr>
        <w:ind w:firstLine="720"/>
        <w:jc w:val="both"/>
      </w:pPr>
      <w:r w:rsidRPr="00077BF9">
        <w:t>Протяженность основных улиц в пределах села составляет 10,4 км. Все основные улицы имеют твердые покрытия проезжих частей.</w:t>
      </w:r>
    </w:p>
    <w:p w:rsidR="00670EFB" w:rsidRPr="00077BF9" w:rsidRDefault="00670EFB" w:rsidP="00670EFB">
      <w:pPr>
        <w:ind w:firstLine="720"/>
        <w:jc w:val="both"/>
      </w:pPr>
      <w:r w:rsidRPr="00077BF9">
        <w:t>Протяженность сети второстепенных улиц, дорог и проездов составляет 13,6 км. Покрытие проезжих частей второстепенных улиц в основном переходного и низшего типов.</w:t>
      </w:r>
    </w:p>
    <w:p w:rsidR="00670EFB" w:rsidRPr="00077BF9" w:rsidRDefault="00670EFB" w:rsidP="00670EFB">
      <w:pPr>
        <w:ind w:firstLine="720"/>
        <w:jc w:val="both"/>
      </w:pPr>
      <w:r w:rsidRPr="00077BF9">
        <w:t>Общая протяженность улично-дорожной сети села составляет 24 км.</w:t>
      </w:r>
    </w:p>
    <w:p w:rsidR="00670EFB" w:rsidRPr="00077BF9" w:rsidRDefault="00670EFB" w:rsidP="00670EFB">
      <w:pPr>
        <w:ind w:firstLine="720"/>
        <w:jc w:val="both"/>
      </w:pPr>
      <w:r w:rsidRPr="00077BF9">
        <w:t>В настоящее время на территории</w:t>
      </w:r>
      <w:r>
        <w:t xml:space="preserve"> </w:t>
      </w:r>
      <w:r w:rsidRPr="00077BF9">
        <w:t>села имеется 3транспортныхмоста через р. Лопатинка, а также мост на автодороге Невельск – Шебунино.</w:t>
      </w:r>
    </w:p>
    <w:p w:rsidR="00670EFB" w:rsidRPr="00077BF9" w:rsidRDefault="00670EFB" w:rsidP="00670EFB">
      <w:pPr>
        <w:ind w:firstLine="720"/>
        <w:jc w:val="both"/>
      </w:pPr>
      <w:r w:rsidRPr="00077BF9">
        <w:t>Пассажирские связи села с г. Невельск и г. Южно-Сахалинск осуществляются автобусными маршрутами пригородного и междугородного сообщения. Конечный пункт автобусных маршрутов размещается на пересечении улиц Центральная и Чкалова.</w:t>
      </w:r>
    </w:p>
    <w:p w:rsidR="00670EFB" w:rsidRPr="00077BF9" w:rsidRDefault="00670EFB" w:rsidP="00670EFB">
      <w:pPr>
        <w:ind w:firstLine="720"/>
        <w:jc w:val="both"/>
      </w:pPr>
    </w:p>
    <w:p w:rsidR="00670EFB" w:rsidRPr="00077BF9" w:rsidRDefault="00670EFB" w:rsidP="00670EFB">
      <w:pPr>
        <w:rPr>
          <w:b/>
          <w:bCs/>
          <w:u w:val="single"/>
        </w:rPr>
      </w:pPr>
      <w:r w:rsidRPr="00077BF9">
        <w:rPr>
          <w:b/>
          <w:bCs/>
          <w:u w:val="single"/>
        </w:rPr>
        <w:t>с. Шебунино</w:t>
      </w:r>
    </w:p>
    <w:p w:rsidR="00670EFB" w:rsidRPr="00077BF9" w:rsidRDefault="00670EFB" w:rsidP="00670EFB">
      <w:pPr>
        <w:ind w:firstLine="720"/>
        <w:jc w:val="both"/>
      </w:pPr>
      <w:r w:rsidRPr="00077BF9">
        <w:t>Основными улицами села являются улицы Береговая, Подгорная, Дачная, по которым осуществляется въезд в село от</w:t>
      </w:r>
      <w:r>
        <w:t xml:space="preserve"> </w:t>
      </w:r>
      <w:r w:rsidRPr="00077BF9">
        <w:t>автодорог</w:t>
      </w:r>
      <w:r>
        <w:t xml:space="preserve">и </w:t>
      </w:r>
      <w:r w:rsidRPr="00077BF9">
        <w:t xml:space="preserve"> местного значения Невельск – Шебунино, протяженность основных</w:t>
      </w:r>
      <w:r>
        <w:t xml:space="preserve"> </w:t>
      </w:r>
      <w:r w:rsidRPr="00077BF9">
        <w:t>улиц – 2,0 км.</w:t>
      </w:r>
    </w:p>
    <w:p w:rsidR="00670EFB" w:rsidRPr="00077BF9" w:rsidRDefault="00670EFB" w:rsidP="00670EFB">
      <w:pPr>
        <w:ind w:firstLine="720"/>
        <w:jc w:val="both"/>
      </w:pPr>
      <w:r w:rsidRPr="00077BF9">
        <w:t>По трассе основных улиц имеются 2 транспортных моста капитального типа - через р. Шебунинку</w:t>
      </w:r>
      <w:r>
        <w:t xml:space="preserve"> </w:t>
      </w:r>
      <w:r w:rsidRPr="00077BF9">
        <w:t>и через ее левобережный приток.</w:t>
      </w:r>
    </w:p>
    <w:p w:rsidR="00670EFB" w:rsidRPr="00077BF9" w:rsidRDefault="00670EFB" w:rsidP="00670EFB">
      <w:pPr>
        <w:ind w:firstLine="720"/>
        <w:jc w:val="both"/>
      </w:pPr>
      <w:r w:rsidRPr="00077BF9">
        <w:t>По основным улицам села проходит линия автобусного сообщения с г. Невельск.</w:t>
      </w:r>
    </w:p>
    <w:p w:rsidR="00670EFB" w:rsidRPr="00077BF9" w:rsidRDefault="00670EFB" w:rsidP="00670EFB">
      <w:pPr>
        <w:ind w:firstLine="720"/>
        <w:jc w:val="both"/>
      </w:pPr>
      <w:r w:rsidRPr="00077BF9">
        <w:t>Улицами, имеющие транспортное значение, являются также улицы Невельская и Речная.</w:t>
      </w:r>
    </w:p>
    <w:p w:rsidR="00670EFB" w:rsidRPr="00077BF9" w:rsidRDefault="00670EFB" w:rsidP="00670EFB">
      <w:pPr>
        <w:ind w:firstLine="720"/>
        <w:jc w:val="both"/>
      </w:pPr>
      <w:r w:rsidRPr="00077BF9">
        <w:t>Общая протяженность улично-дорожной сети – 7,5 км.</w:t>
      </w:r>
    </w:p>
    <w:p w:rsidR="00670EFB" w:rsidRPr="00990953" w:rsidRDefault="00670EFB" w:rsidP="00670EFB">
      <w:pPr>
        <w:widowControl w:val="0"/>
        <w:autoSpaceDE w:val="0"/>
        <w:autoSpaceDN w:val="0"/>
        <w:adjustRightInd w:val="0"/>
        <w:ind w:firstLine="540"/>
        <w:jc w:val="both"/>
      </w:pPr>
    </w:p>
    <w:p w:rsidR="00670EFB" w:rsidRPr="00D63710" w:rsidRDefault="00670EFB" w:rsidP="00670EFB">
      <w:pPr>
        <w:widowControl w:val="0"/>
        <w:autoSpaceDE w:val="0"/>
        <w:autoSpaceDN w:val="0"/>
        <w:adjustRightInd w:val="0"/>
        <w:jc w:val="center"/>
        <w:outlineLvl w:val="1"/>
        <w:rPr>
          <w:b/>
          <w:bCs/>
        </w:rPr>
      </w:pPr>
      <w:bookmarkStart w:id="9" w:name="Par404"/>
      <w:bookmarkEnd w:id="9"/>
      <w:r w:rsidRPr="00D63710">
        <w:rPr>
          <w:b/>
          <w:bCs/>
        </w:rPr>
        <w:t>2. ПРИОРИТЕТЫ, ЦЕЛИ И ЗАДАЧИ МУНИЦИПАЛЬНОЙ</w:t>
      </w:r>
    </w:p>
    <w:p w:rsidR="00670EFB" w:rsidRPr="00D63710" w:rsidRDefault="00670EFB" w:rsidP="00670EFB">
      <w:pPr>
        <w:widowControl w:val="0"/>
        <w:autoSpaceDE w:val="0"/>
        <w:autoSpaceDN w:val="0"/>
        <w:adjustRightInd w:val="0"/>
        <w:jc w:val="center"/>
        <w:rPr>
          <w:b/>
          <w:bCs/>
        </w:rPr>
      </w:pPr>
      <w:r w:rsidRPr="00D63710">
        <w:rPr>
          <w:b/>
          <w:bCs/>
        </w:rPr>
        <w:t>ПРОГРАММЫ</w:t>
      </w:r>
    </w:p>
    <w:p w:rsidR="00670EFB" w:rsidRDefault="00670EFB" w:rsidP="00670EFB">
      <w:pPr>
        <w:widowControl w:val="0"/>
        <w:autoSpaceDE w:val="0"/>
        <w:autoSpaceDN w:val="0"/>
        <w:adjustRightInd w:val="0"/>
        <w:ind w:firstLine="540"/>
        <w:jc w:val="both"/>
      </w:pPr>
    </w:p>
    <w:p w:rsidR="00670EFB" w:rsidRPr="00990953" w:rsidRDefault="00670EFB" w:rsidP="00670EFB">
      <w:pPr>
        <w:widowControl w:val="0"/>
        <w:autoSpaceDE w:val="0"/>
        <w:autoSpaceDN w:val="0"/>
        <w:adjustRightInd w:val="0"/>
        <w:ind w:firstLine="540"/>
        <w:jc w:val="both"/>
      </w:pPr>
      <w:r w:rsidRPr="00990953">
        <w:t xml:space="preserve">Развитие и совершенствование транспортного комплекса относится к приоритетам социально-экономического развития Сахалинской области. Для </w:t>
      </w:r>
      <w:r>
        <w:t>Невельского городского  округа</w:t>
      </w:r>
      <w:r w:rsidRPr="00990953">
        <w:t xml:space="preserve"> состояние транспортной системы имеет особое значение в связи с </w:t>
      </w:r>
      <w:r>
        <w:t>прибрежным</w:t>
      </w:r>
      <w:r w:rsidRPr="00990953">
        <w:t xml:space="preserve"> положением.</w:t>
      </w:r>
    </w:p>
    <w:p w:rsidR="00670EFB" w:rsidRPr="00990953" w:rsidRDefault="00670EFB" w:rsidP="00670EFB">
      <w:pPr>
        <w:widowControl w:val="0"/>
        <w:autoSpaceDE w:val="0"/>
        <w:autoSpaceDN w:val="0"/>
        <w:adjustRightInd w:val="0"/>
        <w:ind w:firstLine="540"/>
        <w:jc w:val="both"/>
      </w:pPr>
      <w:hyperlink r:id="rId9" w:history="1">
        <w:r w:rsidRPr="00365B72">
          <w:t>Стратегией</w:t>
        </w:r>
      </w:hyperlink>
      <w:r>
        <w:t xml:space="preserve"> </w:t>
      </w:r>
      <w:r w:rsidRPr="00365B72">
        <w:t xml:space="preserve">социального и экономического развития </w:t>
      </w:r>
      <w:r>
        <w:t xml:space="preserve">Невельского городского  округа </w:t>
      </w:r>
      <w:r w:rsidRPr="00365B72">
        <w:t>на период до 202</w:t>
      </w:r>
      <w:r>
        <w:t>0</w:t>
      </w:r>
      <w:r w:rsidRPr="00365B72">
        <w:t xml:space="preserve"> года предусма</w:t>
      </w:r>
      <w:r w:rsidRPr="00990953">
        <w:t>тривается развитие транспортной системы опорной дорожной сети для повышения транспортной доступности и роста общей пропускной способности  комплекса обеспечени</w:t>
      </w:r>
      <w:r>
        <w:t>е</w:t>
      </w:r>
      <w:r w:rsidRPr="00990953">
        <w:t xml:space="preserve"> устойчивого социального и   экономического </w:t>
      </w:r>
      <w:r w:rsidRPr="00990953">
        <w:lastRenderedPageBreak/>
        <w:t xml:space="preserve">развития </w:t>
      </w:r>
      <w:r>
        <w:t xml:space="preserve"> Н</w:t>
      </w:r>
      <w:r w:rsidRPr="00990953">
        <w:t xml:space="preserve">евельского </w:t>
      </w:r>
      <w:r>
        <w:t xml:space="preserve"> городского  округ</w:t>
      </w:r>
      <w:r w:rsidRPr="00990953">
        <w:t>а</w:t>
      </w:r>
      <w:r>
        <w:t>.</w:t>
      </w:r>
    </w:p>
    <w:p w:rsidR="00670EFB" w:rsidRPr="00990953" w:rsidRDefault="00670EFB" w:rsidP="00670EFB">
      <w:pPr>
        <w:widowControl w:val="0"/>
        <w:autoSpaceDE w:val="0"/>
        <w:autoSpaceDN w:val="0"/>
        <w:adjustRightInd w:val="0"/>
        <w:ind w:firstLine="540"/>
        <w:jc w:val="both"/>
      </w:pPr>
      <w:r w:rsidRPr="00990953">
        <w:t>На</w:t>
      </w:r>
      <w:r>
        <w:t xml:space="preserve"> </w:t>
      </w:r>
      <w:r w:rsidRPr="00990953">
        <w:t>основании анализа текущего с</w:t>
      </w:r>
      <w:r>
        <w:t>остояния транспортного комплекса</w:t>
      </w:r>
      <w:r w:rsidRPr="00990953">
        <w:t xml:space="preserve">, в ходе которого были обозначены ключевые проблемы в данной сфере, определена главная цель, на достижение которой направлена реализация настоящей </w:t>
      </w:r>
      <w:r>
        <w:t>П</w:t>
      </w:r>
      <w:r w:rsidRPr="00990953">
        <w:t xml:space="preserve">рограммы, - развитие транспортной системы для обеспечения устойчивого социального и экономического развития </w:t>
      </w:r>
      <w:r>
        <w:t>Невельского городского  округа</w:t>
      </w:r>
      <w:r w:rsidRPr="00990953">
        <w:t xml:space="preserve">. В рамках реализации </w:t>
      </w:r>
      <w:r>
        <w:t>П</w:t>
      </w:r>
      <w:r w:rsidRPr="00990953">
        <w:t>рограммы должны быть решены основные задачи по формированию современной и эффективной транспортной инфраструктуры, способной удовлетворить возрастающие потребности в грузовых и пассажирских перевозках, обеспечению транспортной доступности всех видов транспорта для населения и предп</w:t>
      </w:r>
      <w:r>
        <w:t xml:space="preserve">риятий, </w:t>
      </w:r>
      <w:r w:rsidRPr="00990953">
        <w:t>повышению комплексной безопасности и устойчивости транспортной системы.</w:t>
      </w:r>
    </w:p>
    <w:p w:rsidR="00670EFB" w:rsidRPr="00077BF9" w:rsidRDefault="00670EFB" w:rsidP="00670EFB">
      <w:pPr>
        <w:ind w:firstLine="720"/>
      </w:pPr>
      <w:r w:rsidRPr="00077BF9">
        <w:t xml:space="preserve">Основными задачами по совершенствованию транспортной системы </w:t>
      </w:r>
      <w:r>
        <w:t xml:space="preserve"> Невельского городского округа </w:t>
      </w:r>
      <w:r w:rsidRPr="00077BF9">
        <w:t>являются:</w:t>
      </w:r>
    </w:p>
    <w:p w:rsidR="00670EFB" w:rsidRPr="00FA1F0E" w:rsidRDefault="00670EFB" w:rsidP="00670EFB">
      <w:pPr>
        <w:ind w:firstLine="720"/>
        <w:jc w:val="both"/>
      </w:pPr>
      <w:r>
        <w:t>-</w:t>
      </w:r>
      <w:r w:rsidRPr="00FA1F0E">
        <w:t xml:space="preserve"> Формирование современного и  эффективного транспортного комплекса района,</w:t>
      </w:r>
      <w:r>
        <w:t xml:space="preserve"> обе</w:t>
      </w:r>
      <w:r w:rsidRPr="00FA1F0E">
        <w:t>спечивающего ускорение грузопассажирских перевозок и снижение транспортных  издержек в экономике;</w:t>
      </w:r>
    </w:p>
    <w:p w:rsidR="00670EFB" w:rsidRPr="00FA1F0E" w:rsidRDefault="00670EFB" w:rsidP="00670EFB">
      <w:pPr>
        <w:ind w:firstLine="720"/>
        <w:jc w:val="both"/>
      </w:pPr>
      <w:r>
        <w:t>-</w:t>
      </w:r>
      <w:r w:rsidRPr="00FA1F0E">
        <w:t xml:space="preserve"> Обеспеч</w:t>
      </w:r>
      <w:r>
        <w:t>ение доступности для населения</w:t>
      </w:r>
      <w:r w:rsidRPr="00FA1F0E">
        <w:t xml:space="preserve"> района услуг в сфере перевозок;</w:t>
      </w:r>
    </w:p>
    <w:p w:rsidR="00670EFB" w:rsidRDefault="00670EFB" w:rsidP="00670EFB">
      <w:pPr>
        <w:ind w:firstLine="720"/>
        <w:jc w:val="both"/>
      </w:pPr>
      <w:r>
        <w:t>-</w:t>
      </w:r>
      <w:r w:rsidRPr="00FA1F0E">
        <w:t xml:space="preserve"> Приведение в нормативное состояние автомобильных дорог местного значения.</w:t>
      </w:r>
    </w:p>
    <w:p w:rsidR="00670EFB" w:rsidRDefault="00670EFB" w:rsidP="00670EFB">
      <w:pPr>
        <w:ind w:firstLine="720"/>
        <w:jc w:val="both"/>
      </w:pPr>
    </w:p>
    <w:p w:rsidR="00670EFB" w:rsidRPr="00D63710" w:rsidRDefault="00670EFB" w:rsidP="00670EFB">
      <w:pPr>
        <w:widowControl w:val="0"/>
        <w:autoSpaceDE w:val="0"/>
        <w:autoSpaceDN w:val="0"/>
        <w:adjustRightInd w:val="0"/>
        <w:jc w:val="center"/>
        <w:outlineLvl w:val="1"/>
        <w:rPr>
          <w:b/>
          <w:bCs/>
        </w:rPr>
      </w:pPr>
      <w:bookmarkStart w:id="10" w:name="Par419"/>
      <w:bookmarkEnd w:id="10"/>
      <w:r w:rsidRPr="00D63710">
        <w:rPr>
          <w:b/>
          <w:bCs/>
        </w:rPr>
        <w:t>3. ПРОГНОЗ КОНЕЧНЫХ РЕЗУЛЬТАТОВМУНИЦИПАЛЬНОЙ ПРОГРАММЫ</w:t>
      </w:r>
    </w:p>
    <w:p w:rsidR="00670EFB" w:rsidRPr="00990953" w:rsidRDefault="00670EFB" w:rsidP="00670EFB">
      <w:pPr>
        <w:widowControl w:val="0"/>
        <w:autoSpaceDE w:val="0"/>
        <w:autoSpaceDN w:val="0"/>
        <w:adjustRightInd w:val="0"/>
        <w:jc w:val="center"/>
      </w:pPr>
    </w:p>
    <w:p w:rsidR="00670EFB" w:rsidRPr="00990953" w:rsidRDefault="00670EFB" w:rsidP="00670EFB">
      <w:pPr>
        <w:widowControl w:val="0"/>
        <w:autoSpaceDE w:val="0"/>
        <w:autoSpaceDN w:val="0"/>
        <w:adjustRightInd w:val="0"/>
        <w:ind w:firstLine="540"/>
        <w:jc w:val="both"/>
      </w:pPr>
      <w:r w:rsidRPr="00990953">
        <w:t>Реализация программных мероприятий позволит:</w:t>
      </w:r>
    </w:p>
    <w:p w:rsidR="00670EFB" w:rsidRPr="00990953" w:rsidRDefault="00670EFB" w:rsidP="00670EFB">
      <w:pPr>
        <w:widowControl w:val="0"/>
        <w:autoSpaceDE w:val="0"/>
        <w:autoSpaceDN w:val="0"/>
        <w:adjustRightInd w:val="0"/>
        <w:ind w:firstLine="540"/>
        <w:jc w:val="both"/>
      </w:pPr>
      <w:r w:rsidRPr="00990953">
        <w:t>- продолжить формирование опорной дорожной сети;</w:t>
      </w:r>
    </w:p>
    <w:p w:rsidR="00670EFB" w:rsidRPr="00990953" w:rsidRDefault="00670EFB" w:rsidP="00670EFB">
      <w:pPr>
        <w:widowControl w:val="0"/>
        <w:autoSpaceDE w:val="0"/>
        <w:autoSpaceDN w:val="0"/>
        <w:adjustRightInd w:val="0"/>
        <w:ind w:firstLine="540"/>
        <w:jc w:val="both"/>
      </w:pPr>
      <w:r w:rsidRPr="00990953">
        <w:t>- обеспечить возрастающие потребности в грузовых перевозках предприятий-грузоотправителей области;</w:t>
      </w:r>
    </w:p>
    <w:p w:rsidR="00670EFB" w:rsidRPr="00990953" w:rsidRDefault="00670EFB" w:rsidP="00670EFB">
      <w:pPr>
        <w:widowControl w:val="0"/>
        <w:autoSpaceDE w:val="0"/>
        <w:autoSpaceDN w:val="0"/>
        <w:adjustRightInd w:val="0"/>
        <w:ind w:firstLine="540"/>
        <w:jc w:val="both"/>
      </w:pPr>
      <w:r w:rsidRPr="00990953">
        <w:t>- повысить уровень транспортной доступности населения и предприятий области, особенно отдаленных и труднодоступных районов;</w:t>
      </w:r>
    </w:p>
    <w:p w:rsidR="00670EFB" w:rsidRPr="00990953" w:rsidRDefault="00670EFB" w:rsidP="00670EFB">
      <w:pPr>
        <w:widowControl w:val="0"/>
        <w:autoSpaceDE w:val="0"/>
        <w:autoSpaceDN w:val="0"/>
        <w:adjustRightInd w:val="0"/>
        <w:ind w:firstLine="540"/>
        <w:jc w:val="both"/>
      </w:pPr>
      <w:r w:rsidRPr="00990953">
        <w:t>- повысить качество и безопасность предоставления услуг транспортной отрасли.</w:t>
      </w:r>
    </w:p>
    <w:p w:rsidR="00670EFB" w:rsidRPr="00990953" w:rsidRDefault="00670EFB" w:rsidP="00670EFB">
      <w:pPr>
        <w:widowControl w:val="0"/>
        <w:autoSpaceDE w:val="0"/>
        <w:autoSpaceDN w:val="0"/>
        <w:adjustRightInd w:val="0"/>
        <w:ind w:firstLine="540"/>
        <w:jc w:val="both"/>
      </w:pPr>
      <w:r w:rsidRPr="00990953">
        <w:t>Ожидаемые конечные результаты Программы планируется достичь за счет выполнения мероприятий по:</w:t>
      </w:r>
    </w:p>
    <w:p w:rsidR="00670EFB" w:rsidRPr="00990953" w:rsidRDefault="00670EFB" w:rsidP="00670EFB">
      <w:pPr>
        <w:widowControl w:val="0"/>
        <w:autoSpaceDE w:val="0"/>
        <w:autoSpaceDN w:val="0"/>
        <w:adjustRightInd w:val="0"/>
        <w:ind w:firstLine="540"/>
        <w:jc w:val="both"/>
      </w:pPr>
      <w:r w:rsidRPr="00990953">
        <w:t xml:space="preserve">- модернизации существующей сети автомобильных дорог общего пользования </w:t>
      </w:r>
      <w:r>
        <w:t>местного</w:t>
      </w:r>
      <w:r w:rsidRPr="00990953">
        <w:t xml:space="preserve"> значения;</w:t>
      </w:r>
    </w:p>
    <w:p w:rsidR="00670EFB" w:rsidRPr="00990953" w:rsidRDefault="00670EFB" w:rsidP="00670EFB">
      <w:pPr>
        <w:widowControl w:val="0"/>
        <w:autoSpaceDE w:val="0"/>
        <w:autoSpaceDN w:val="0"/>
        <w:adjustRightInd w:val="0"/>
        <w:ind w:firstLine="540"/>
        <w:jc w:val="both"/>
      </w:pPr>
      <w:r w:rsidRPr="00990953">
        <w:t>- созданию условий по финансированию работ по ремонту и капитальному ремонту дорог и дорожных сооружений в нормативные сроки;</w:t>
      </w:r>
    </w:p>
    <w:p w:rsidR="00670EFB" w:rsidRPr="00990953" w:rsidRDefault="00670EFB" w:rsidP="00670EFB">
      <w:pPr>
        <w:widowControl w:val="0"/>
        <w:autoSpaceDE w:val="0"/>
        <w:autoSpaceDN w:val="0"/>
        <w:adjustRightInd w:val="0"/>
        <w:ind w:firstLine="540"/>
        <w:jc w:val="both"/>
      </w:pPr>
      <w:r w:rsidRPr="00990953">
        <w:t>- обновлению парка пассажирского подвижного состава;</w:t>
      </w:r>
    </w:p>
    <w:p w:rsidR="00670EFB" w:rsidRDefault="00670EFB" w:rsidP="00670EFB">
      <w:pPr>
        <w:widowControl w:val="0"/>
        <w:autoSpaceDE w:val="0"/>
        <w:autoSpaceDN w:val="0"/>
        <w:adjustRightInd w:val="0"/>
        <w:jc w:val="center"/>
        <w:outlineLvl w:val="1"/>
      </w:pPr>
      <w:bookmarkStart w:id="11" w:name="Par440"/>
      <w:bookmarkEnd w:id="11"/>
    </w:p>
    <w:p w:rsidR="00670EFB" w:rsidRDefault="00670EFB" w:rsidP="00670EFB">
      <w:pPr>
        <w:widowControl w:val="0"/>
        <w:autoSpaceDE w:val="0"/>
        <w:autoSpaceDN w:val="0"/>
        <w:adjustRightInd w:val="0"/>
        <w:jc w:val="center"/>
        <w:outlineLvl w:val="1"/>
      </w:pPr>
    </w:p>
    <w:p w:rsidR="00670EFB" w:rsidRPr="00990953" w:rsidRDefault="00670EFB" w:rsidP="00670EFB">
      <w:pPr>
        <w:widowControl w:val="0"/>
        <w:autoSpaceDE w:val="0"/>
        <w:autoSpaceDN w:val="0"/>
        <w:adjustRightInd w:val="0"/>
        <w:jc w:val="center"/>
        <w:outlineLvl w:val="1"/>
      </w:pPr>
      <w:r w:rsidRPr="00990953">
        <w:t>4</w:t>
      </w:r>
      <w:r w:rsidRPr="00D63710">
        <w:rPr>
          <w:b/>
          <w:bCs/>
        </w:rPr>
        <w:t>. СРОКИ И ЭТАПЫ РЕАЛИЗАЦИИ МУНИЦИПАЛЬНОЙ ПРОГРАММЫПРОГРАММЫ</w:t>
      </w:r>
    </w:p>
    <w:p w:rsidR="00670EFB" w:rsidRPr="00990953" w:rsidRDefault="00670EFB" w:rsidP="00670EFB">
      <w:pPr>
        <w:widowControl w:val="0"/>
        <w:autoSpaceDE w:val="0"/>
        <w:autoSpaceDN w:val="0"/>
        <w:adjustRightInd w:val="0"/>
        <w:jc w:val="center"/>
      </w:pPr>
    </w:p>
    <w:p w:rsidR="00670EFB" w:rsidRPr="00990953" w:rsidRDefault="00670EFB" w:rsidP="00670EFB">
      <w:pPr>
        <w:widowControl w:val="0"/>
        <w:autoSpaceDE w:val="0"/>
        <w:autoSpaceDN w:val="0"/>
        <w:adjustRightInd w:val="0"/>
        <w:ind w:firstLine="540"/>
        <w:jc w:val="both"/>
      </w:pPr>
      <w:r>
        <w:t>П</w:t>
      </w:r>
      <w:r w:rsidRPr="00990953">
        <w:t>рограмму предполагается реализовать в течение 201</w:t>
      </w:r>
      <w:r>
        <w:t>5</w:t>
      </w:r>
      <w:r w:rsidRPr="00990953">
        <w:t xml:space="preserve"> - 2020 годов в один этап.</w:t>
      </w:r>
    </w:p>
    <w:p w:rsidR="00670EFB" w:rsidRPr="00990953" w:rsidRDefault="00670EFB" w:rsidP="00670EFB">
      <w:pPr>
        <w:widowControl w:val="0"/>
        <w:autoSpaceDE w:val="0"/>
        <w:autoSpaceDN w:val="0"/>
        <w:adjustRightInd w:val="0"/>
        <w:ind w:firstLine="540"/>
        <w:jc w:val="both"/>
      </w:pPr>
    </w:p>
    <w:p w:rsidR="00670EFB" w:rsidRPr="00D63710" w:rsidRDefault="00670EFB" w:rsidP="00670EFB">
      <w:pPr>
        <w:widowControl w:val="0"/>
        <w:autoSpaceDE w:val="0"/>
        <w:autoSpaceDN w:val="0"/>
        <w:adjustRightInd w:val="0"/>
        <w:jc w:val="center"/>
        <w:outlineLvl w:val="1"/>
        <w:rPr>
          <w:b/>
          <w:bCs/>
        </w:rPr>
      </w:pPr>
      <w:bookmarkStart w:id="12" w:name="Par445"/>
      <w:bookmarkEnd w:id="12"/>
      <w:r w:rsidRPr="00D63710">
        <w:rPr>
          <w:b/>
          <w:bCs/>
        </w:rPr>
        <w:t>5. ПЕРЕЧЕНЬ МЕРОПРИЯТИЙ МУНИЦИПАЛЬНОЙ ПРОГРАММЫ</w:t>
      </w:r>
    </w:p>
    <w:p w:rsidR="00670EFB" w:rsidRPr="00990953" w:rsidRDefault="00670EFB" w:rsidP="00670EFB">
      <w:pPr>
        <w:widowControl w:val="0"/>
        <w:autoSpaceDE w:val="0"/>
        <w:autoSpaceDN w:val="0"/>
        <w:adjustRightInd w:val="0"/>
        <w:jc w:val="center"/>
        <w:outlineLvl w:val="1"/>
      </w:pPr>
    </w:p>
    <w:p w:rsidR="00670EFB" w:rsidRPr="00077BF9" w:rsidRDefault="00670EFB" w:rsidP="00670EFB">
      <w:pPr>
        <w:ind w:firstLine="720"/>
        <w:jc w:val="both"/>
      </w:pPr>
      <w:r>
        <w:t>П</w:t>
      </w:r>
      <w:r w:rsidRPr="00077BF9">
        <w:t>редусматрив</w:t>
      </w:r>
      <w:r>
        <w:t xml:space="preserve">ается реконструкция и улучшение внешнего облика </w:t>
      </w:r>
      <w:r w:rsidRPr="00077BF9">
        <w:t xml:space="preserve"> улиц и дорог:</w:t>
      </w:r>
    </w:p>
    <w:p w:rsidR="00670EFB" w:rsidRPr="00077BF9" w:rsidRDefault="00670EFB" w:rsidP="00670EFB">
      <w:pPr>
        <w:jc w:val="both"/>
      </w:pPr>
      <w:r>
        <w:t xml:space="preserve">- </w:t>
      </w:r>
      <w:r w:rsidRPr="00077BF9">
        <w:t>расширение проезжих частей (до 7,0-7,5 м) со строительством усовершенствованных покрытий на неблагоустроенных участках сети;</w:t>
      </w:r>
    </w:p>
    <w:p w:rsidR="00670EFB" w:rsidRPr="00077BF9" w:rsidRDefault="00670EFB" w:rsidP="00670EFB">
      <w:pPr>
        <w:jc w:val="both"/>
      </w:pPr>
      <w:r>
        <w:t xml:space="preserve">- </w:t>
      </w:r>
      <w:r w:rsidRPr="00077BF9">
        <w:t>строительство тротуаров и пешеходных дорожек;</w:t>
      </w:r>
    </w:p>
    <w:p w:rsidR="00670EFB" w:rsidRPr="00077BF9" w:rsidRDefault="00670EFB" w:rsidP="00670EFB">
      <w:pPr>
        <w:jc w:val="both"/>
      </w:pPr>
      <w:r>
        <w:t xml:space="preserve">- </w:t>
      </w:r>
      <w:r w:rsidRPr="00077BF9">
        <w:t>освещение и озеленение;</w:t>
      </w:r>
    </w:p>
    <w:p w:rsidR="00670EFB" w:rsidRDefault="00670EFB" w:rsidP="00670EFB">
      <w:pPr>
        <w:ind w:hanging="22"/>
        <w:jc w:val="both"/>
      </w:pPr>
      <w:r>
        <w:t>-</w:t>
      </w:r>
      <w:r w:rsidRPr="00077BF9">
        <w:t>благоустройство второстепенных улиц и проездов в районах сохраняемой застройки: строительство тротуаров, пешеходных дорожек, замена грунтовых покрытий проезжих частей на</w:t>
      </w:r>
      <w:r>
        <w:t xml:space="preserve"> </w:t>
      </w:r>
      <w:r w:rsidRPr="00077BF9">
        <w:t>покрытия переходного типа  грунтово</w:t>
      </w:r>
      <w:r>
        <w:t xml:space="preserve"> </w:t>
      </w:r>
      <w:r w:rsidRPr="00077BF9">
        <w:t>улучшенные.</w:t>
      </w:r>
    </w:p>
    <w:p w:rsidR="00670EFB" w:rsidRPr="00077BF9" w:rsidRDefault="00670EFB" w:rsidP="00670EFB">
      <w:pPr>
        <w:ind w:hanging="22"/>
        <w:jc w:val="both"/>
      </w:pPr>
      <w:r>
        <w:lastRenderedPageBreak/>
        <w:t>- проведения капитальных ремонтом автомобильных мостов.</w:t>
      </w:r>
    </w:p>
    <w:p w:rsidR="00670EFB" w:rsidRPr="00990953" w:rsidRDefault="00670EFB" w:rsidP="00670EFB">
      <w:pPr>
        <w:widowControl w:val="0"/>
        <w:autoSpaceDE w:val="0"/>
        <w:autoSpaceDN w:val="0"/>
        <w:adjustRightInd w:val="0"/>
        <w:ind w:firstLine="540"/>
        <w:jc w:val="both"/>
      </w:pPr>
    </w:p>
    <w:p w:rsidR="00670EFB" w:rsidRPr="00440108" w:rsidRDefault="00670EFB" w:rsidP="00670EFB">
      <w:pPr>
        <w:widowControl w:val="0"/>
        <w:autoSpaceDE w:val="0"/>
        <w:autoSpaceDN w:val="0"/>
        <w:adjustRightInd w:val="0"/>
        <w:jc w:val="center"/>
        <w:outlineLvl w:val="1"/>
        <w:rPr>
          <w:b/>
          <w:bCs/>
        </w:rPr>
      </w:pPr>
      <w:bookmarkStart w:id="13" w:name="Par495"/>
      <w:bookmarkEnd w:id="13"/>
      <w:r w:rsidRPr="00440108">
        <w:rPr>
          <w:b/>
          <w:bCs/>
        </w:rPr>
        <w:t>6. ХАРАКТЕРИСТИКА МЕР ПРАВОВОГО РЕГУЛИРОВАНИЯ МУНИЦИПАЛЬНОЙПРОГРАММЫ</w:t>
      </w:r>
    </w:p>
    <w:p w:rsidR="00670EFB" w:rsidRPr="00990953" w:rsidRDefault="00670EFB" w:rsidP="00670EFB">
      <w:pPr>
        <w:widowControl w:val="0"/>
        <w:autoSpaceDE w:val="0"/>
        <w:autoSpaceDN w:val="0"/>
        <w:adjustRightInd w:val="0"/>
        <w:jc w:val="center"/>
      </w:pPr>
    </w:p>
    <w:p w:rsidR="00670EFB" w:rsidRPr="00990953" w:rsidRDefault="00670EFB" w:rsidP="00670EFB">
      <w:pPr>
        <w:widowControl w:val="0"/>
        <w:autoSpaceDE w:val="0"/>
        <w:autoSpaceDN w:val="0"/>
        <w:adjustRightInd w:val="0"/>
        <w:ind w:firstLine="540"/>
        <w:jc w:val="both"/>
      </w:pPr>
      <w:r w:rsidRPr="00440108">
        <w:t>В процессе</w:t>
      </w:r>
      <w:r>
        <w:t xml:space="preserve"> </w:t>
      </w:r>
      <w:r w:rsidRPr="00440108">
        <w:t>выполнения мероприятий Программы ер  правового  регулирования</w:t>
      </w:r>
      <w:r>
        <w:t xml:space="preserve"> </w:t>
      </w:r>
      <w:r w:rsidRPr="00440108">
        <w:t>не предусмотрено</w:t>
      </w:r>
      <w:r>
        <w:t>.</w:t>
      </w:r>
    </w:p>
    <w:p w:rsidR="00670EFB" w:rsidRPr="00440108" w:rsidRDefault="00670EFB" w:rsidP="00670EFB">
      <w:pPr>
        <w:widowControl w:val="0"/>
        <w:autoSpaceDE w:val="0"/>
        <w:autoSpaceDN w:val="0"/>
        <w:adjustRightInd w:val="0"/>
        <w:jc w:val="center"/>
        <w:outlineLvl w:val="1"/>
        <w:rPr>
          <w:b/>
          <w:bCs/>
        </w:rPr>
      </w:pPr>
      <w:bookmarkStart w:id="14" w:name="Par503"/>
      <w:bookmarkEnd w:id="14"/>
      <w:r w:rsidRPr="00440108">
        <w:rPr>
          <w:b/>
          <w:bCs/>
        </w:rPr>
        <w:t>7. ПЕРЕЧЕНЬ ЦЕЛЕВЫХ ИНДИКАТОРОВ</w:t>
      </w:r>
    </w:p>
    <w:p w:rsidR="00670EFB" w:rsidRPr="00440108" w:rsidRDefault="00670EFB" w:rsidP="00670EFB">
      <w:pPr>
        <w:widowControl w:val="0"/>
        <w:autoSpaceDE w:val="0"/>
        <w:autoSpaceDN w:val="0"/>
        <w:adjustRightInd w:val="0"/>
        <w:jc w:val="center"/>
        <w:rPr>
          <w:b/>
          <w:bCs/>
        </w:rPr>
      </w:pPr>
      <w:r w:rsidRPr="00440108">
        <w:rPr>
          <w:b/>
          <w:bCs/>
        </w:rPr>
        <w:t>(ПОКАЗАТЕЛЕЙ) ПРОГРАММЫ</w:t>
      </w:r>
    </w:p>
    <w:p w:rsidR="00670EFB" w:rsidRPr="00990953" w:rsidRDefault="00670EFB" w:rsidP="00670EFB">
      <w:pPr>
        <w:widowControl w:val="0"/>
        <w:autoSpaceDE w:val="0"/>
        <w:autoSpaceDN w:val="0"/>
        <w:adjustRightInd w:val="0"/>
        <w:jc w:val="center"/>
      </w:pPr>
    </w:p>
    <w:p w:rsidR="00670EFB" w:rsidRPr="00990953" w:rsidRDefault="00670EFB" w:rsidP="00670EFB">
      <w:pPr>
        <w:widowControl w:val="0"/>
        <w:autoSpaceDE w:val="0"/>
        <w:autoSpaceDN w:val="0"/>
        <w:adjustRightInd w:val="0"/>
        <w:ind w:firstLine="540"/>
        <w:jc w:val="both"/>
      </w:pPr>
      <w:r w:rsidRPr="00990953">
        <w:t xml:space="preserve">Оценка достижений целей </w:t>
      </w:r>
      <w:r>
        <w:t>П</w:t>
      </w:r>
      <w:r w:rsidRPr="00990953">
        <w:t>рограммы проводится с использованием следующ</w:t>
      </w:r>
      <w:r>
        <w:t xml:space="preserve">его </w:t>
      </w:r>
      <w:r w:rsidRPr="00990953">
        <w:t xml:space="preserve"> целев</w:t>
      </w:r>
      <w:r>
        <w:t xml:space="preserve">ого </w:t>
      </w:r>
      <w:r w:rsidRPr="00990953">
        <w:t>показател</w:t>
      </w:r>
      <w:r>
        <w:t xml:space="preserve">я </w:t>
      </w:r>
      <w:r w:rsidRPr="00990953">
        <w:t>(индикатор</w:t>
      </w:r>
      <w:r>
        <w:t>а</w:t>
      </w:r>
      <w:r w:rsidRPr="00990953">
        <w:t>):</w:t>
      </w:r>
    </w:p>
    <w:p w:rsidR="00670EFB" w:rsidRDefault="00670EFB" w:rsidP="00670EFB">
      <w:pPr>
        <w:widowControl w:val="0"/>
        <w:autoSpaceDE w:val="0"/>
        <w:autoSpaceDN w:val="0"/>
        <w:adjustRightInd w:val="0"/>
        <w:jc w:val="both"/>
      </w:pPr>
      <w:r w:rsidRPr="00D63710">
        <w:t>- доля  протяженности  автомобильных доро</w:t>
      </w:r>
      <w:r>
        <w:t xml:space="preserve">г </w:t>
      </w:r>
      <w:r w:rsidRPr="00D63710">
        <w:t xml:space="preserve"> общего пользования </w:t>
      </w:r>
      <w:r>
        <w:t>местного</w:t>
      </w:r>
      <w:r w:rsidRPr="00D63710">
        <w:t xml:space="preserve"> значения, соответствующих  нормативным требованиям,  в общ</w:t>
      </w:r>
      <w:r>
        <w:t xml:space="preserve">ей </w:t>
      </w:r>
      <w:r w:rsidRPr="00D63710">
        <w:t>протяженности автомобильных дор</w:t>
      </w:r>
      <w:r>
        <w:t>ог  общего пользования местного</w:t>
      </w:r>
      <w:r w:rsidRPr="00D63710">
        <w:t xml:space="preserve"> значения</w:t>
      </w:r>
      <w:r>
        <w:t>.</w:t>
      </w:r>
    </w:p>
    <w:p w:rsidR="00670EFB" w:rsidRPr="00990953" w:rsidRDefault="00670EFB" w:rsidP="00670EFB">
      <w:pPr>
        <w:widowControl w:val="0"/>
        <w:autoSpaceDE w:val="0"/>
        <w:autoSpaceDN w:val="0"/>
        <w:adjustRightInd w:val="0"/>
        <w:ind w:firstLine="540"/>
        <w:jc w:val="both"/>
      </w:pPr>
      <w:r w:rsidRPr="00990953">
        <w:t xml:space="preserve">Перечень показателей (индикаторов) </w:t>
      </w:r>
      <w:r>
        <w:t>П</w:t>
      </w:r>
      <w:r w:rsidRPr="00990953">
        <w:t xml:space="preserve">рограммы с расшифровкой плановых значений по годам приведен </w:t>
      </w:r>
      <w:r w:rsidRPr="00EF7D7A">
        <w:t xml:space="preserve">в </w:t>
      </w:r>
      <w:hyperlink w:anchor="Par1359" w:history="1">
        <w:r w:rsidRPr="00EF7D7A">
          <w:t xml:space="preserve">приложениях </w:t>
        </w:r>
        <w:r>
          <w:t>№</w:t>
        </w:r>
      </w:hyperlink>
      <w:r>
        <w:t>2</w:t>
      </w:r>
      <w:r w:rsidRPr="00EF7D7A">
        <w:t xml:space="preserve"> к настоящей </w:t>
      </w:r>
      <w:r>
        <w:t>П</w:t>
      </w:r>
      <w:r w:rsidRPr="00990953">
        <w:t>рограмме.</w:t>
      </w:r>
    </w:p>
    <w:p w:rsidR="00670EFB" w:rsidRPr="00990953" w:rsidRDefault="00670EFB" w:rsidP="00670EFB">
      <w:pPr>
        <w:widowControl w:val="0"/>
        <w:autoSpaceDE w:val="0"/>
        <w:autoSpaceDN w:val="0"/>
        <w:adjustRightInd w:val="0"/>
        <w:ind w:firstLine="540"/>
        <w:jc w:val="both"/>
      </w:pPr>
    </w:p>
    <w:p w:rsidR="00670EFB" w:rsidRPr="00440108" w:rsidRDefault="00670EFB" w:rsidP="00670EFB">
      <w:pPr>
        <w:widowControl w:val="0"/>
        <w:autoSpaceDE w:val="0"/>
        <w:autoSpaceDN w:val="0"/>
        <w:adjustRightInd w:val="0"/>
        <w:jc w:val="center"/>
        <w:outlineLvl w:val="1"/>
        <w:rPr>
          <w:b/>
          <w:bCs/>
        </w:rPr>
      </w:pPr>
      <w:bookmarkStart w:id="15" w:name="Par513"/>
      <w:bookmarkEnd w:id="15"/>
      <w:r w:rsidRPr="00440108">
        <w:rPr>
          <w:b/>
          <w:bCs/>
        </w:rPr>
        <w:t>8. ОБОСНОВАНИЕ СОСТАВА И ЗНАЧЕНИЯ</w:t>
      </w:r>
    </w:p>
    <w:p w:rsidR="00670EFB" w:rsidRPr="00440108" w:rsidRDefault="00670EFB" w:rsidP="00670EFB">
      <w:pPr>
        <w:widowControl w:val="0"/>
        <w:autoSpaceDE w:val="0"/>
        <w:autoSpaceDN w:val="0"/>
        <w:adjustRightInd w:val="0"/>
        <w:jc w:val="center"/>
        <w:rPr>
          <w:b/>
          <w:bCs/>
        </w:rPr>
      </w:pPr>
      <w:r w:rsidRPr="00440108">
        <w:rPr>
          <w:b/>
          <w:bCs/>
        </w:rPr>
        <w:t>ЦЕЛЕВЫХ ИНДИКАТОРОВ</w:t>
      </w:r>
    </w:p>
    <w:p w:rsidR="00670EFB" w:rsidRPr="00440108" w:rsidRDefault="00670EFB" w:rsidP="00670EFB">
      <w:pPr>
        <w:widowControl w:val="0"/>
        <w:autoSpaceDE w:val="0"/>
        <w:autoSpaceDN w:val="0"/>
        <w:adjustRightInd w:val="0"/>
        <w:jc w:val="center"/>
        <w:rPr>
          <w:b/>
          <w:bCs/>
        </w:rPr>
      </w:pPr>
      <w:r w:rsidRPr="00440108">
        <w:rPr>
          <w:b/>
          <w:bCs/>
        </w:rPr>
        <w:t>(ПОКАЗАТЕЛЕЙ) МУНИЦИПАЛЬНОЙ ПРОГРАММЫ</w:t>
      </w:r>
    </w:p>
    <w:p w:rsidR="00670EFB" w:rsidRPr="00990953" w:rsidRDefault="00670EFB" w:rsidP="00670EFB">
      <w:pPr>
        <w:widowControl w:val="0"/>
        <w:autoSpaceDE w:val="0"/>
        <w:autoSpaceDN w:val="0"/>
        <w:adjustRightInd w:val="0"/>
        <w:jc w:val="center"/>
      </w:pPr>
    </w:p>
    <w:p w:rsidR="00670EFB" w:rsidRDefault="00670EFB" w:rsidP="00670EFB">
      <w:pPr>
        <w:widowControl w:val="0"/>
        <w:autoSpaceDE w:val="0"/>
        <w:autoSpaceDN w:val="0"/>
        <w:adjustRightInd w:val="0"/>
        <w:ind w:firstLine="540"/>
        <w:jc w:val="both"/>
      </w:pPr>
      <w:r w:rsidRPr="00E4295D">
        <w:t>В качестве целевых показателей оценки хода выполнения муниципальной программы</w:t>
      </w:r>
      <w:r>
        <w:t xml:space="preserve"> </w:t>
      </w:r>
      <w:r w:rsidRPr="00E4295D">
        <w:t>используется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w:t>
      </w:r>
      <w:r>
        <w:t xml:space="preserve"> </w:t>
      </w:r>
      <w:r w:rsidRPr="00E4295D">
        <w:t>дорог местного значения.</w:t>
      </w:r>
    </w:p>
    <w:p w:rsidR="00670EFB" w:rsidRPr="00E4295D" w:rsidRDefault="00670EFB" w:rsidP="00670EFB">
      <w:pPr>
        <w:widowControl w:val="0"/>
        <w:autoSpaceDE w:val="0"/>
        <w:autoSpaceDN w:val="0"/>
        <w:adjustRightInd w:val="0"/>
        <w:ind w:firstLine="540"/>
        <w:jc w:val="both"/>
      </w:pPr>
    </w:p>
    <w:p w:rsidR="00670EFB" w:rsidRPr="00161B68" w:rsidRDefault="00670EFB" w:rsidP="00670EFB">
      <w:pPr>
        <w:widowControl w:val="0"/>
        <w:autoSpaceDE w:val="0"/>
        <w:autoSpaceDN w:val="0"/>
        <w:adjustRightInd w:val="0"/>
        <w:jc w:val="center"/>
        <w:outlineLvl w:val="1"/>
        <w:rPr>
          <w:b/>
          <w:bCs/>
        </w:rPr>
      </w:pPr>
      <w:bookmarkStart w:id="16" w:name="Par521"/>
      <w:bookmarkEnd w:id="16"/>
      <w:r w:rsidRPr="00161B68">
        <w:rPr>
          <w:b/>
          <w:bCs/>
        </w:rPr>
        <w:t>9. РЕСУРСНОЕ ОБЕСПЕЧЕНИЕ МУНИЦИПАЛЬНОЙ ПРОГРАММЫ</w:t>
      </w:r>
    </w:p>
    <w:p w:rsidR="00670EFB" w:rsidRPr="00990953" w:rsidRDefault="00670EFB" w:rsidP="00670EFB">
      <w:pPr>
        <w:widowControl w:val="0"/>
        <w:autoSpaceDE w:val="0"/>
        <w:autoSpaceDN w:val="0"/>
        <w:adjustRightInd w:val="0"/>
        <w:jc w:val="center"/>
      </w:pPr>
    </w:p>
    <w:p w:rsidR="00670EFB" w:rsidRPr="00F53697" w:rsidRDefault="00670EFB" w:rsidP="00670EFB">
      <w:pPr>
        <w:widowControl w:val="0"/>
        <w:autoSpaceDE w:val="0"/>
        <w:autoSpaceDN w:val="0"/>
        <w:adjustRightInd w:val="0"/>
        <w:jc w:val="both"/>
      </w:pPr>
      <w:r w:rsidRPr="00932E53">
        <w:rPr>
          <w:color w:val="000000"/>
        </w:rPr>
        <w:t>Общая потребность в финансовых ресурсах на реализацию</w:t>
      </w:r>
      <w:r>
        <w:rPr>
          <w:color w:val="000000"/>
        </w:rPr>
        <w:t xml:space="preserve"> </w:t>
      </w:r>
      <w:r w:rsidRPr="00932E53">
        <w:rPr>
          <w:color w:val="000000"/>
        </w:rPr>
        <w:t>мероприятий</w:t>
      </w:r>
      <w:r>
        <w:rPr>
          <w:color w:val="000000"/>
        </w:rPr>
        <w:t xml:space="preserve"> П</w:t>
      </w:r>
      <w:r w:rsidRPr="00932E53">
        <w:rPr>
          <w:color w:val="000000"/>
        </w:rPr>
        <w:t>рограммы</w:t>
      </w:r>
      <w:r>
        <w:rPr>
          <w:color w:val="000000"/>
        </w:rPr>
        <w:t xml:space="preserve"> </w:t>
      </w:r>
      <w:r w:rsidRPr="00F53697">
        <w:t xml:space="preserve">на  период 2015 - 2020 годов  составляет  </w:t>
      </w:r>
      <w:r>
        <w:t>279 259,2</w:t>
      </w:r>
      <w:r w:rsidRPr="00F53697">
        <w:t xml:space="preserve">  тыс. рублей, из них  областной бюджет  - </w:t>
      </w:r>
      <w:r>
        <w:t>0;</w:t>
      </w:r>
    </w:p>
    <w:p w:rsidR="00670EFB" w:rsidRPr="00F53697" w:rsidRDefault="00670EFB" w:rsidP="00670EFB">
      <w:pPr>
        <w:widowControl w:val="0"/>
        <w:autoSpaceDE w:val="0"/>
        <w:autoSpaceDN w:val="0"/>
        <w:adjustRightInd w:val="0"/>
        <w:jc w:val="both"/>
      </w:pPr>
      <w:r w:rsidRPr="00F53697">
        <w:t xml:space="preserve">местный бюджет  – </w:t>
      </w:r>
      <w:r>
        <w:t>279 259,2</w:t>
      </w:r>
      <w:r w:rsidRPr="00F53697">
        <w:t xml:space="preserve">  тыс. руб.,  в том числе:</w:t>
      </w:r>
    </w:p>
    <w:p w:rsidR="00670EFB" w:rsidRPr="00F53697" w:rsidRDefault="00670EFB" w:rsidP="00670EFB">
      <w:pPr>
        <w:widowControl w:val="0"/>
        <w:autoSpaceDE w:val="0"/>
        <w:autoSpaceDN w:val="0"/>
        <w:adjustRightInd w:val="0"/>
        <w:ind w:firstLine="540"/>
        <w:jc w:val="both"/>
      </w:pPr>
      <w:r w:rsidRPr="00F53697">
        <w:t xml:space="preserve">2015 г. – </w:t>
      </w:r>
      <w:r>
        <w:t>178 472,9</w:t>
      </w:r>
      <w:r w:rsidRPr="00F53697">
        <w:t xml:space="preserve"> тыс. рублей.</w:t>
      </w:r>
    </w:p>
    <w:p w:rsidR="00670EFB" w:rsidRPr="00F53697" w:rsidRDefault="00670EFB" w:rsidP="00670EFB">
      <w:pPr>
        <w:widowControl w:val="0"/>
        <w:autoSpaceDE w:val="0"/>
        <w:autoSpaceDN w:val="0"/>
        <w:adjustRightInd w:val="0"/>
        <w:ind w:firstLine="540"/>
        <w:jc w:val="both"/>
      </w:pPr>
      <w:r w:rsidRPr="00F53697">
        <w:t xml:space="preserve">2016 г. – </w:t>
      </w:r>
      <w:r>
        <w:t>100 786,3</w:t>
      </w:r>
      <w:r w:rsidRPr="00F53697">
        <w:t xml:space="preserve"> тыс. рублей.</w:t>
      </w:r>
    </w:p>
    <w:p w:rsidR="00670EFB" w:rsidRPr="00F53697" w:rsidRDefault="00670EFB" w:rsidP="00670EFB">
      <w:pPr>
        <w:widowControl w:val="0"/>
        <w:autoSpaceDE w:val="0"/>
        <w:autoSpaceDN w:val="0"/>
        <w:adjustRightInd w:val="0"/>
        <w:ind w:firstLine="540"/>
        <w:jc w:val="both"/>
      </w:pPr>
      <w:r w:rsidRPr="00F53697">
        <w:t xml:space="preserve">2017 г. – </w:t>
      </w:r>
      <w:r>
        <w:t>0</w:t>
      </w:r>
      <w:r w:rsidRPr="00F53697">
        <w:t xml:space="preserve"> тыс. рублей.</w:t>
      </w:r>
    </w:p>
    <w:p w:rsidR="00670EFB" w:rsidRPr="00F53697" w:rsidRDefault="00670EFB" w:rsidP="00670EFB">
      <w:pPr>
        <w:widowControl w:val="0"/>
        <w:autoSpaceDE w:val="0"/>
        <w:autoSpaceDN w:val="0"/>
        <w:adjustRightInd w:val="0"/>
        <w:ind w:firstLine="540"/>
        <w:jc w:val="both"/>
      </w:pPr>
      <w:r w:rsidRPr="00F53697">
        <w:t xml:space="preserve">2018 г. – </w:t>
      </w:r>
      <w:r>
        <w:t>0</w:t>
      </w:r>
      <w:r w:rsidRPr="00F53697">
        <w:t xml:space="preserve"> тыс. рублей.</w:t>
      </w:r>
    </w:p>
    <w:p w:rsidR="00670EFB" w:rsidRPr="00F53697" w:rsidRDefault="00670EFB" w:rsidP="00670EFB">
      <w:pPr>
        <w:widowControl w:val="0"/>
        <w:autoSpaceDE w:val="0"/>
        <w:autoSpaceDN w:val="0"/>
        <w:adjustRightInd w:val="0"/>
        <w:ind w:firstLine="540"/>
        <w:jc w:val="both"/>
      </w:pPr>
      <w:r w:rsidRPr="00F53697">
        <w:t xml:space="preserve">2019 г. – </w:t>
      </w:r>
      <w:r>
        <w:t>0</w:t>
      </w:r>
      <w:r w:rsidRPr="00F53697">
        <w:t xml:space="preserve"> тыс. рублей.</w:t>
      </w:r>
    </w:p>
    <w:p w:rsidR="00670EFB" w:rsidRDefault="00670EFB" w:rsidP="00670EFB">
      <w:pPr>
        <w:widowControl w:val="0"/>
        <w:autoSpaceDE w:val="0"/>
        <w:autoSpaceDN w:val="0"/>
        <w:adjustRightInd w:val="0"/>
        <w:ind w:firstLine="540"/>
        <w:jc w:val="both"/>
      </w:pPr>
      <w:r w:rsidRPr="00F53697">
        <w:t xml:space="preserve">2020 г. – </w:t>
      </w:r>
      <w:r>
        <w:t xml:space="preserve">0 </w:t>
      </w:r>
      <w:r w:rsidRPr="00F53697">
        <w:t xml:space="preserve"> тыс. рублей.</w:t>
      </w:r>
    </w:p>
    <w:p w:rsidR="00670EFB" w:rsidRPr="00F53697" w:rsidRDefault="00670EFB" w:rsidP="00670EFB">
      <w:pPr>
        <w:widowControl w:val="0"/>
        <w:autoSpaceDE w:val="0"/>
        <w:autoSpaceDN w:val="0"/>
        <w:adjustRightInd w:val="0"/>
        <w:ind w:firstLine="540"/>
        <w:jc w:val="both"/>
      </w:pPr>
    </w:p>
    <w:p w:rsidR="00670EFB" w:rsidRDefault="00670EFB" w:rsidP="00670EFB">
      <w:pPr>
        <w:widowControl w:val="0"/>
        <w:autoSpaceDE w:val="0"/>
        <w:autoSpaceDN w:val="0"/>
        <w:adjustRightInd w:val="0"/>
        <w:ind w:firstLine="540"/>
        <w:jc w:val="both"/>
      </w:pPr>
      <w:r w:rsidRPr="00836046">
        <w:t>Объем финансирования Программы за счет средств местного бюджет</w:t>
      </w:r>
      <w:r>
        <w:t xml:space="preserve">а </w:t>
      </w:r>
      <w:r w:rsidRPr="00836046">
        <w:t xml:space="preserve"> носит прогнозный характер и подлежит уточнению с учетом изменений ресурсного обеспечения</w:t>
      </w:r>
      <w:r>
        <w:t>.</w:t>
      </w:r>
    </w:p>
    <w:p w:rsidR="00670EFB" w:rsidRPr="00990953" w:rsidRDefault="00670EFB" w:rsidP="00670EFB">
      <w:pPr>
        <w:widowControl w:val="0"/>
        <w:autoSpaceDE w:val="0"/>
        <w:autoSpaceDN w:val="0"/>
        <w:adjustRightInd w:val="0"/>
        <w:ind w:firstLine="540"/>
        <w:jc w:val="both"/>
      </w:pPr>
    </w:p>
    <w:p w:rsidR="00670EFB" w:rsidRDefault="00670EFB" w:rsidP="00670EFB">
      <w:pPr>
        <w:widowControl w:val="0"/>
        <w:autoSpaceDE w:val="0"/>
        <w:autoSpaceDN w:val="0"/>
        <w:adjustRightInd w:val="0"/>
        <w:ind w:firstLine="540"/>
        <w:jc w:val="both"/>
        <w:rPr>
          <w:b/>
          <w:bCs/>
        </w:rPr>
      </w:pPr>
      <w:bookmarkStart w:id="17" w:name="Par534"/>
      <w:bookmarkEnd w:id="17"/>
      <w:r w:rsidRPr="00161B68">
        <w:rPr>
          <w:b/>
          <w:bCs/>
        </w:rPr>
        <w:t>10. МЕРЫ  РЕГУЛИРОВАНИЯ И УПРАВЛЕНИЯ РИСКАМИ С ЦЕЛЬЮ МИНИМИЗАЦИИ ИХ ВЛИЯНИЯ НА ДОСТИЖЕНИЕ ЦЕЛЕЙ ПРОГРАММЫ</w:t>
      </w:r>
    </w:p>
    <w:p w:rsidR="00670EFB" w:rsidRPr="00161B68" w:rsidRDefault="00670EFB" w:rsidP="00670EFB">
      <w:pPr>
        <w:widowControl w:val="0"/>
        <w:autoSpaceDE w:val="0"/>
        <w:autoSpaceDN w:val="0"/>
        <w:adjustRightInd w:val="0"/>
        <w:ind w:firstLine="540"/>
        <w:jc w:val="both"/>
        <w:rPr>
          <w:b/>
          <w:bCs/>
        </w:rPr>
      </w:pPr>
    </w:p>
    <w:p w:rsidR="00670EFB" w:rsidRPr="00161B68" w:rsidRDefault="00670EFB" w:rsidP="00670EFB">
      <w:pPr>
        <w:widowControl w:val="0"/>
        <w:autoSpaceDE w:val="0"/>
        <w:autoSpaceDN w:val="0"/>
        <w:adjustRightInd w:val="0"/>
        <w:ind w:firstLine="744"/>
        <w:jc w:val="both"/>
      </w:pPr>
      <w:r w:rsidRPr="00161B68">
        <w:t>Реализация Программы сопряжена с рисками, которые могут препятствовать достижению запланированных результатов.</w:t>
      </w:r>
    </w:p>
    <w:p w:rsidR="00670EFB" w:rsidRDefault="00670EFB" w:rsidP="00670EFB">
      <w:pPr>
        <w:widowControl w:val="0"/>
        <w:autoSpaceDE w:val="0"/>
        <w:autoSpaceDN w:val="0"/>
        <w:adjustRightInd w:val="0"/>
        <w:ind w:firstLine="744"/>
        <w:jc w:val="both"/>
      </w:pPr>
      <w:r w:rsidRPr="00161B68">
        <w:t>К их числу относятся экономические риски, связанные с возможностями снижения темпов роста экономики и возникновением бюджетного дефицита. Эти риски могут отразиться</w:t>
      </w:r>
      <w:r>
        <w:t xml:space="preserve"> </w:t>
      </w:r>
      <w:r w:rsidRPr="00161B68">
        <w:t>на реализации наиболее з</w:t>
      </w:r>
      <w:r>
        <w:t>атратных мероприятий Программы.</w:t>
      </w:r>
    </w:p>
    <w:p w:rsidR="00670EFB" w:rsidRPr="00161B68" w:rsidRDefault="00670EFB" w:rsidP="00670EFB">
      <w:pPr>
        <w:widowControl w:val="0"/>
        <w:autoSpaceDE w:val="0"/>
        <w:autoSpaceDN w:val="0"/>
        <w:adjustRightInd w:val="0"/>
        <w:ind w:firstLine="744"/>
        <w:jc w:val="both"/>
      </w:pPr>
      <w:r>
        <w:lastRenderedPageBreak/>
        <w:t>Р</w:t>
      </w:r>
      <w:r w:rsidRPr="00161B68">
        <w:t>иски, связанные с возникновением чрезвычайных ситуаций.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и переориентации на ликвидацию последствий ЧС.</w:t>
      </w:r>
    </w:p>
    <w:p w:rsidR="00670EFB" w:rsidRPr="00161B68" w:rsidRDefault="00670EFB" w:rsidP="00670EFB">
      <w:pPr>
        <w:widowControl w:val="0"/>
        <w:autoSpaceDE w:val="0"/>
        <w:autoSpaceDN w:val="0"/>
        <w:adjustRightInd w:val="0"/>
        <w:ind w:firstLine="744"/>
        <w:jc w:val="both"/>
      </w:pPr>
      <w:r w:rsidRPr="00161B68">
        <w:t xml:space="preserve">Риски финансовой необеспеченности связаны с недостаточностью бюджетных средств на реализацию Программы. Эти риски могут привести к не достижению запланированных результатов и (или) индикаторов, нарушению сроков выполнения мероприятий, отрицательной динамике показателей. </w:t>
      </w:r>
    </w:p>
    <w:p w:rsidR="00670EFB" w:rsidRPr="00161B68" w:rsidRDefault="00670EFB" w:rsidP="00670EFB">
      <w:pPr>
        <w:widowControl w:val="0"/>
        <w:autoSpaceDE w:val="0"/>
        <w:autoSpaceDN w:val="0"/>
        <w:adjustRightInd w:val="0"/>
        <w:ind w:firstLine="744"/>
        <w:jc w:val="both"/>
      </w:pPr>
      <w:r w:rsidRPr="00161B68">
        <w:t>В целях управления указанными рисками в процессе реализации Программы предусматривается:</w:t>
      </w:r>
    </w:p>
    <w:p w:rsidR="00670EFB" w:rsidRPr="00161B68" w:rsidRDefault="00670EFB" w:rsidP="00670EFB">
      <w:pPr>
        <w:widowControl w:val="0"/>
        <w:autoSpaceDE w:val="0"/>
        <w:autoSpaceDN w:val="0"/>
        <w:adjustRightInd w:val="0"/>
        <w:ind w:firstLine="744"/>
        <w:jc w:val="both"/>
      </w:pPr>
      <w:r w:rsidRPr="00161B68">
        <w:t xml:space="preserve"> - формирование эффективной системы управления Программой на основе четкого распределения полномочий</w:t>
      </w:r>
      <w:r>
        <w:t xml:space="preserve"> </w:t>
      </w:r>
      <w:r w:rsidRPr="00161B68">
        <w:t>и ответственности ответственного исполнителя</w:t>
      </w:r>
      <w:r>
        <w:t xml:space="preserve"> </w:t>
      </w:r>
      <w:r w:rsidRPr="00161B68">
        <w:t>и соисполнителей Программы;</w:t>
      </w:r>
    </w:p>
    <w:p w:rsidR="00670EFB" w:rsidRPr="00161B68" w:rsidRDefault="00670EFB" w:rsidP="00670EFB">
      <w:pPr>
        <w:widowControl w:val="0"/>
        <w:autoSpaceDE w:val="0"/>
        <w:autoSpaceDN w:val="0"/>
        <w:adjustRightInd w:val="0"/>
        <w:ind w:firstLine="744"/>
        <w:jc w:val="both"/>
      </w:pPr>
      <w:r w:rsidRPr="00161B68">
        <w:t>- обеспечение эффективного взаимодействия ответственного исполнителя и соисполнителей Программы;</w:t>
      </w:r>
    </w:p>
    <w:p w:rsidR="00670EFB" w:rsidRPr="00161B68" w:rsidRDefault="00670EFB" w:rsidP="00670EFB">
      <w:pPr>
        <w:widowControl w:val="0"/>
        <w:autoSpaceDE w:val="0"/>
        <w:autoSpaceDN w:val="0"/>
        <w:adjustRightInd w:val="0"/>
        <w:ind w:firstLine="744"/>
        <w:jc w:val="both"/>
      </w:pPr>
      <w:r w:rsidRPr="00161B68">
        <w:t>- планирование реализации Программы с применением методик оценки эффективности бюджетных расходов, достижения цели и задач Программы.</w:t>
      </w:r>
    </w:p>
    <w:p w:rsidR="00670EFB" w:rsidRPr="00990953" w:rsidRDefault="00670EFB" w:rsidP="00670EFB">
      <w:pPr>
        <w:widowControl w:val="0"/>
        <w:autoSpaceDE w:val="0"/>
        <w:autoSpaceDN w:val="0"/>
        <w:adjustRightInd w:val="0"/>
        <w:ind w:firstLine="540"/>
        <w:jc w:val="both"/>
      </w:pPr>
    </w:p>
    <w:p w:rsidR="00670EFB" w:rsidRPr="00161B68" w:rsidRDefault="00670EFB" w:rsidP="00670EFB">
      <w:pPr>
        <w:widowControl w:val="0"/>
        <w:autoSpaceDE w:val="0"/>
        <w:autoSpaceDN w:val="0"/>
        <w:adjustRightInd w:val="0"/>
        <w:jc w:val="center"/>
        <w:outlineLvl w:val="1"/>
        <w:rPr>
          <w:b/>
          <w:bCs/>
        </w:rPr>
      </w:pPr>
      <w:bookmarkStart w:id="18" w:name="Par551"/>
      <w:bookmarkEnd w:id="18"/>
      <w:r w:rsidRPr="00161B68">
        <w:rPr>
          <w:b/>
          <w:bCs/>
        </w:rPr>
        <w:t>1</w:t>
      </w:r>
      <w:r>
        <w:rPr>
          <w:b/>
          <w:bCs/>
        </w:rPr>
        <w:t>1</w:t>
      </w:r>
      <w:r w:rsidRPr="00161B68">
        <w:rPr>
          <w:b/>
          <w:bCs/>
        </w:rPr>
        <w:t>. ОЦЕНК</w:t>
      </w:r>
      <w:r>
        <w:rPr>
          <w:b/>
          <w:bCs/>
        </w:rPr>
        <w:t xml:space="preserve">А  </w:t>
      </w:r>
      <w:r w:rsidRPr="00161B68">
        <w:rPr>
          <w:b/>
          <w:bCs/>
        </w:rPr>
        <w:t>ЭФФЕКТИВНОСТИ ПРОГРАММЫ</w:t>
      </w:r>
    </w:p>
    <w:p w:rsidR="00670EFB" w:rsidRPr="00990953" w:rsidRDefault="00670EFB" w:rsidP="00670EFB">
      <w:pPr>
        <w:widowControl w:val="0"/>
        <w:autoSpaceDE w:val="0"/>
        <w:autoSpaceDN w:val="0"/>
        <w:adjustRightInd w:val="0"/>
        <w:jc w:val="center"/>
      </w:pPr>
    </w:p>
    <w:p w:rsidR="00670EFB" w:rsidRPr="00990953" w:rsidRDefault="00670EFB" w:rsidP="00670EFB">
      <w:pPr>
        <w:widowControl w:val="0"/>
        <w:autoSpaceDE w:val="0"/>
        <w:autoSpaceDN w:val="0"/>
        <w:adjustRightInd w:val="0"/>
        <w:ind w:firstLine="540"/>
        <w:jc w:val="both"/>
      </w:pPr>
      <w:r w:rsidRPr="00990953">
        <w:t>Оценка эффективности</w:t>
      </w:r>
      <w:r>
        <w:t xml:space="preserve"> П</w:t>
      </w:r>
      <w:r w:rsidRPr="00990953">
        <w:t>рограммы осуществляется в целях определения фактического вклада результатов</w:t>
      </w:r>
      <w:r>
        <w:t xml:space="preserve"> П</w:t>
      </w:r>
      <w:r w:rsidRPr="00990953">
        <w:t xml:space="preserve">рограммы в социально-экономическое развитие </w:t>
      </w:r>
      <w:r>
        <w:t xml:space="preserve">Невельского городского  округа  </w:t>
      </w:r>
      <w:r w:rsidRPr="00990953">
        <w:t xml:space="preserve"> и основана на оценке ее результативности с учетом объема ресурсов, направленных на ее реализацию.</w:t>
      </w:r>
    </w:p>
    <w:p w:rsidR="00670EFB" w:rsidRPr="00990953" w:rsidRDefault="00670EFB" w:rsidP="00670EFB">
      <w:pPr>
        <w:widowControl w:val="0"/>
        <w:autoSpaceDE w:val="0"/>
        <w:autoSpaceDN w:val="0"/>
        <w:adjustRightInd w:val="0"/>
        <w:ind w:firstLine="540"/>
        <w:jc w:val="both"/>
      </w:pPr>
      <w:r w:rsidRPr="00990953">
        <w:t>Эффективно</w:t>
      </w:r>
      <w:r>
        <w:t>сть выполнения П</w:t>
      </w:r>
      <w:r w:rsidRPr="00990953">
        <w:t>рограммы оценивается как степень достижения запланированных результатов при условии соблюдения обоснованного объема расходов.</w:t>
      </w:r>
    </w:p>
    <w:p w:rsidR="00670EFB" w:rsidRPr="00990953" w:rsidRDefault="00670EFB" w:rsidP="00670EFB">
      <w:pPr>
        <w:widowControl w:val="0"/>
        <w:autoSpaceDE w:val="0"/>
        <w:autoSpaceDN w:val="0"/>
        <w:adjustRightInd w:val="0"/>
        <w:ind w:firstLine="540"/>
        <w:jc w:val="both"/>
      </w:pPr>
      <w:r w:rsidRPr="00990953">
        <w:t xml:space="preserve">Оценка эффективности выполнения </w:t>
      </w:r>
      <w:r>
        <w:t>П</w:t>
      </w:r>
      <w:r w:rsidRPr="00990953">
        <w:t>рограммы проводится для получения информации о ходе и промежуточных результатах выполнения мероприятий и решения задач</w:t>
      </w:r>
      <w:r>
        <w:t xml:space="preserve"> П</w:t>
      </w:r>
      <w:r w:rsidRPr="00990953">
        <w:t xml:space="preserve">рограммы. </w:t>
      </w:r>
    </w:p>
    <w:p w:rsidR="00670EFB" w:rsidRPr="00990953" w:rsidRDefault="00670EFB" w:rsidP="00670EFB">
      <w:pPr>
        <w:widowControl w:val="0"/>
        <w:autoSpaceDE w:val="0"/>
        <w:autoSpaceDN w:val="0"/>
        <w:adjustRightInd w:val="0"/>
        <w:ind w:firstLine="540"/>
        <w:jc w:val="both"/>
      </w:pPr>
      <w:r w:rsidRPr="00990953">
        <w:t xml:space="preserve">Степень достижения запланированного на оцениваемый </w:t>
      </w:r>
      <w:r w:rsidRPr="0060792C">
        <w:t xml:space="preserve">период </w:t>
      </w:r>
      <w:hyperlink w:anchor="Par1359" w:history="1">
        <w:r w:rsidRPr="0060792C">
          <w:t>значения</w:t>
        </w:r>
      </w:hyperlink>
      <w:r w:rsidRPr="0060792C">
        <w:t xml:space="preserve"> индикатора </w:t>
      </w:r>
      <w:r w:rsidRPr="00990953">
        <w:t>(При этом</w:t>
      </w:r>
      <w:r>
        <w:t>,</w:t>
      </w:r>
      <w:r w:rsidRPr="00990953">
        <w:t xml:space="preserve"> если фактическое значение больше планового, степень достижения принимается равной единице.</w:t>
      </w:r>
    </w:p>
    <w:p w:rsidR="00670EFB" w:rsidRPr="00990953" w:rsidRDefault="00670EFB" w:rsidP="00670EFB">
      <w:pPr>
        <w:widowControl w:val="0"/>
        <w:autoSpaceDE w:val="0"/>
        <w:autoSpaceDN w:val="0"/>
        <w:adjustRightInd w:val="0"/>
        <w:ind w:firstLine="540"/>
        <w:jc w:val="both"/>
      </w:pPr>
      <w:r w:rsidRPr="00990953">
        <w:t>Если</w:t>
      </w:r>
      <w:r>
        <w:t xml:space="preserve"> П</w:t>
      </w:r>
      <w:r w:rsidRPr="00990953">
        <w:t>рограмма оценивается несколькими показателями, то степень достижения запланированных результатов оценивается интегральным показателем.</w:t>
      </w:r>
    </w:p>
    <w:p w:rsidR="00670EFB" w:rsidRPr="00990953" w:rsidRDefault="00670EFB" w:rsidP="00670EFB">
      <w:pPr>
        <w:widowControl w:val="0"/>
        <w:autoSpaceDE w:val="0"/>
        <w:autoSpaceDN w:val="0"/>
        <w:adjustRightInd w:val="0"/>
        <w:ind w:firstLine="540"/>
        <w:jc w:val="both"/>
      </w:pPr>
      <w:r w:rsidRPr="00990953">
        <w:t>Расчет интегрального показателя (СД) определяется как сумма взвешенных по значимости</w:t>
      </w:r>
      <w:r>
        <w:t xml:space="preserve"> д</w:t>
      </w:r>
      <w:r w:rsidRPr="00990953">
        <w:t>остижения соответствующих показателей по следующей формуле:</w:t>
      </w:r>
    </w:p>
    <w:p w:rsidR="00670EFB" w:rsidRPr="00990953" w:rsidRDefault="00670EFB" w:rsidP="00670EFB">
      <w:pPr>
        <w:widowControl w:val="0"/>
        <w:autoSpaceDE w:val="0"/>
        <w:autoSpaceDN w:val="0"/>
        <w:adjustRightInd w:val="0"/>
        <w:jc w:val="center"/>
      </w:pPr>
    </w:p>
    <w:p w:rsidR="00670EFB" w:rsidRPr="009C61EA" w:rsidRDefault="00905389" w:rsidP="00670EFB">
      <w:pPr>
        <w:widowControl w:val="0"/>
        <w:autoSpaceDE w:val="0"/>
        <w:autoSpaceDN w:val="0"/>
        <w:adjustRightInd w:val="0"/>
        <w:jc w:val="center"/>
      </w:pPr>
      <w:r w:rsidRPr="009C61EA">
        <w:rPr>
          <w:noProof/>
          <w:position w:val="-24"/>
        </w:rPr>
        <w:drawing>
          <wp:inline distT="0" distB="0" distL="0" distR="0">
            <wp:extent cx="11811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381000"/>
                    </a:xfrm>
                    <a:prstGeom prst="rect">
                      <a:avLst/>
                    </a:prstGeom>
                    <a:noFill/>
                    <a:ln>
                      <a:noFill/>
                    </a:ln>
                  </pic:spPr>
                </pic:pic>
              </a:graphicData>
            </a:graphic>
          </wp:inline>
        </w:drawing>
      </w:r>
    </w:p>
    <w:p w:rsidR="00670EFB" w:rsidRPr="009C61EA" w:rsidRDefault="00670EFB" w:rsidP="00670EFB">
      <w:pPr>
        <w:widowControl w:val="0"/>
        <w:autoSpaceDE w:val="0"/>
        <w:autoSpaceDN w:val="0"/>
        <w:adjustRightInd w:val="0"/>
        <w:jc w:val="center"/>
      </w:pPr>
    </w:p>
    <w:p w:rsidR="00670EFB" w:rsidRPr="00990953" w:rsidRDefault="00670EFB" w:rsidP="00670EFB">
      <w:pPr>
        <w:widowControl w:val="0"/>
        <w:autoSpaceDE w:val="0"/>
        <w:autoSpaceDN w:val="0"/>
        <w:adjustRightInd w:val="0"/>
        <w:ind w:firstLine="540"/>
        <w:jc w:val="both"/>
      </w:pPr>
      <w:r w:rsidRPr="00990953">
        <w:t>где:</w:t>
      </w:r>
    </w:p>
    <w:p w:rsidR="00670EFB" w:rsidRPr="00990953" w:rsidRDefault="00670EFB" w:rsidP="00670EFB">
      <w:pPr>
        <w:widowControl w:val="0"/>
        <w:autoSpaceDE w:val="0"/>
        <w:autoSpaceDN w:val="0"/>
        <w:adjustRightInd w:val="0"/>
        <w:ind w:firstLine="540"/>
        <w:jc w:val="both"/>
      </w:pPr>
      <w:r w:rsidRPr="00990953">
        <w:t>СД - степень достижения запланированного на оцениваемый период значения показателя;</w:t>
      </w:r>
    </w:p>
    <w:p w:rsidR="00670EFB" w:rsidRPr="00990953" w:rsidRDefault="00670EFB" w:rsidP="00670EFB">
      <w:pPr>
        <w:widowControl w:val="0"/>
        <w:autoSpaceDE w:val="0"/>
        <w:autoSpaceDN w:val="0"/>
        <w:adjustRightInd w:val="0"/>
        <w:ind w:firstLine="540"/>
        <w:jc w:val="both"/>
      </w:pPr>
      <w:r w:rsidRPr="00990953">
        <w:t>З - значимость показателя;</w:t>
      </w:r>
    </w:p>
    <w:p w:rsidR="00670EFB" w:rsidRPr="00990953" w:rsidRDefault="00670EFB" w:rsidP="00670EFB">
      <w:pPr>
        <w:widowControl w:val="0"/>
        <w:autoSpaceDE w:val="0"/>
        <w:autoSpaceDN w:val="0"/>
        <w:adjustRightInd w:val="0"/>
        <w:ind w:firstLine="540"/>
        <w:jc w:val="both"/>
      </w:pPr>
      <w:r w:rsidRPr="00990953">
        <w:t>N - количество показателей;</w:t>
      </w:r>
    </w:p>
    <w:p w:rsidR="00670EFB" w:rsidRPr="00990953" w:rsidRDefault="00670EFB" w:rsidP="00670EFB">
      <w:pPr>
        <w:widowControl w:val="0"/>
        <w:autoSpaceDE w:val="0"/>
        <w:autoSpaceDN w:val="0"/>
        <w:adjustRightInd w:val="0"/>
        <w:ind w:firstLine="540"/>
        <w:jc w:val="both"/>
      </w:pPr>
      <w:r w:rsidRPr="00990953">
        <w:t>i - номер показателя.</w:t>
      </w:r>
    </w:p>
    <w:p w:rsidR="00670EFB" w:rsidRPr="00990953" w:rsidRDefault="00670EFB" w:rsidP="00670EFB">
      <w:pPr>
        <w:widowControl w:val="0"/>
        <w:autoSpaceDE w:val="0"/>
        <w:autoSpaceDN w:val="0"/>
        <w:adjustRightInd w:val="0"/>
        <w:ind w:firstLine="540"/>
        <w:jc w:val="both"/>
      </w:pPr>
      <w:r w:rsidRPr="00990953">
        <w:t xml:space="preserve">Если значения интегрального показателя (показателя) равно единице - </w:t>
      </w:r>
      <w:r>
        <w:t>П</w:t>
      </w:r>
      <w:r w:rsidRPr="00990953">
        <w:t>рограмма реализуется эффективно.</w:t>
      </w:r>
    </w:p>
    <w:p w:rsidR="00670EFB" w:rsidRPr="00990953" w:rsidRDefault="00670EFB" w:rsidP="00670EFB">
      <w:pPr>
        <w:widowControl w:val="0"/>
        <w:autoSpaceDE w:val="0"/>
        <w:autoSpaceDN w:val="0"/>
        <w:adjustRightInd w:val="0"/>
        <w:ind w:firstLine="540"/>
        <w:jc w:val="both"/>
      </w:pPr>
      <w:r w:rsidRPr="00990953">
        <w:t>Если значения интегрального показателя меньше единицы - неэффективно.</w:t>
      </w:r>
    </w:p>
    <w:p w:rsidR="00670EFB" w:rsidRPr="00990953" w:rsidRDefault="00670EFB" w:rsidP="00670EFB">
      <w:pPr>
        <w:widowControl w:val="0"/>
        <w:autoSpaceDE w:val="0"/>
        <w:autoSpaceDN w:val="0"/>
        <w:adjustRightInd w:val="0"/>
        <w:ind w:firstLine="540"/>
        <w:jc w:val="both"/>
      </w:pPr>
      <w:r w:rsidRPr="00990953">
        <w:t xml:space="preserve">Оценка эффективности осуществляется ежегодно, а также по итогам завершения реализации </w:t>
      </w:r>
      <w:r>
        <w:t>П</w:t>
      </w:r>
      <w:r w:rsidRPr="00990953">
        <w:t>рограммы.</w:t>
      </w:r>
      <w:bookmarkStart w:id="19" w:name="Par1134"/>
      <w:bookmarkEnd w:id="19"/>
    </w:p>
    <w:p w:rsidR="00670EFB" w:rsidRPr="00990953" w:rsidRDefault="00670EFB" w:rsidP="00670EFB">
      <w:pPr>
        <w:widowControl w:val="0"/>
        <w:autoSpaceDE w:val="0"/>
        <w:autoSpaceDN w:val="0"/>
        <w:adjustRightInd w:val="0"/>
        <w:jc w:val="right"/>
        <w:sectPr w:rsidR="00670EFB" w:rsidRPr="00990953" w:rsidSect="00670EFB">
          <w:pgSz w:w="11905" w:h="16838"/>
          <w:pgMar w:top="1134" w:right="851" w:bottom="1134" w:left="1701" w:header="720" w:footer="720" w:gutter="0"/>
          <w:cols w:space="720"/>
          <w:noEndnote/>
        </w:sectPr>
      </w:pPr>
    </w:p>
    <w:p w:rsidR="00670EFB" w:rsidRPr="00990953" w:rsidRDefault="00670EFB" w:rsidP="00670EFB">
      <w:pPr>
        <w:widowControl w:val="0"/>
        <w:autoSpaceDE w:val="0"/>
        <w:autoSpaceDN w:val="0"/>
        <w:adjustRightInd w:val="0"/>
        <w:jc w:val="right"/>
        <w:outlineLvl w:val="1"/>
      </w:pPr>
      <w:r w:rsidRPr="00990953">
        <w:lastRenderedPageBreak/>
        <w:t xml:space="preserve">Приложение </w:t>
      </w:r>
      <w:r>
        <w:t>№1</w:t>
      </w:r>
    </w:p>
    <w:p w:rsidR="00670EFB" w:rsidRPr="00990953" w:rsidRDefault="00670EFB" w:rsidP="00670EFB">
      <w:pPr>
        <w:widowControl w:val="0"/>
        <w:autoSpaceDE w:val="0"/>
        <w:autoSpaceDN w:val="0"/>
        <w:adjustRightInd w:val="0"/>
        <w:ind w:left="9072"/>
        <w:jc w:val="both"/>
      </w:pPr>
      <w:r w:rsidRPr="00D02B02">
        <w:t>к муниципальной программе «Развитие транспортной инфраструктуры и дорожного хозяйства муниципального  образования</w:t>
      </w:r>
      <w:r w:rsidRPr="00990953">
        <w:t xml:space="preserve"> «Невельский городской округ</w:t>
      </w:r>
      <w:r>
        <w:t xml:space="preserve">» </w:t>
      </w:r>
      <w:r w:rsidRPr="00990953">
        <w:t xml:space="preserve"> на 2015 – 2020 г</w:t>
      </w:r>
      <w:r>
        <w:t>оды</w:t>
      </w:r>
      <w:r w:rsidRPr="00990953">
        <w:t>».</w:t>
      </w:r>
    </w:p>
    <w:p w:rsidR="00670EFB" w:rsidRDefault="00670EFB" w:rsidP="00670EFB">
      <w:pPr>
        <w:widowControl w:val="0"/>
        <w:autoSpaceDE w:val="0"/>
        <w:autoSpaceDN w:val="0"/>
        <w:adjustRightInd w:val="0"/>
        <w:jc w:val="right"/>
        <w:outlineLvl w:val="1"/>
      </w:pPr>
    </w:p>
    <w:p w:rsidR="00670EFB" w:rsidRPr="00161B68" w:rsidRDefault="00670EFB" w:rsidP="00670EFB">
      <w:pPr>
        <w:jc w:val="center"/>
        <w:rPr>
          <w:b/>
          <w:bCs/>
        </w:rPr>
      </w:pPr>
      <w:r w:rsidRPr="00161B68">
        <w:rPr>
          <w:b/>
          <w:bCs/>
        </w:rPr>
        <w:t>Перечень мероприятий</w:t>
      </w:r>
    </w:p>
    <w:p w:rsidR="00670EFB" w:rsidRPr="00161B68" w:rsidRDefault="00670EFB" w:rsidP="00670EFB">
      <w:pPr>
        <w:jc w:val="center"/>
        <w:rPr>
          <w:b/>
          <w:bCs/>
        </w:rPr>
      </w:pPr>
      <w:r w:rsidRPr="00161B68">
        <w:rPr>
          <w:b/>
          <w:bCs/>
        </w:rPr>
        <w:t xml:space="preserve"> муниципальной программы </w:t>
      </w:r>
    </w:p>
    <w:p w:rsidR="00670EFB" w:rsidRPr="00161B68" w:rsidRDefault="00670EFB" w:rsidP="00670EFB">
      <w:pPr>
        <w:widowControl w:val="0"/>
        <w:autoSpaceDE w:val="0"/>
        <w:autoSpaceDN w:val="0"/>
        <w:adjustRightInd w:val="0"/>
        <w:jc w:val="center"/>
        <w:outlineLvl w:val="1"/>
        <w:rPr>
          <w:b/>
          <w:bCs/>
        </w:rPr>
      </w:pPr>
      <w:r w:rsidRPr="00161B68">
        <w:rPr>
          <w:b/>
          <w:bCs/>
        </w:rPr>
        <w:t>«Развитие транспортной инфраструктуры и дорожного хозяйства</w:t>
      </w:r>
    </w:p>
    <w:p w:rsidR="00670EFB" w:rsidRDefault="00670EFB" w:rsidP="00670EFB">
      <w:pPr>
        <w:widowControl w:val="0"/>
        <w:autoSpaceDE w:val="0"/>
        <w:autoSpaceDN w:val="0"/>
        <w:adjustRightInd w:val="0"/>
        <w:jc w:val="center"/>
        <w:outlineLvl w:val="1"/>
        <w:rPr>
          <w:b/>
          <w:bCs/>
        </w:rPr>
      </w:pPr>
      <w:r w:rsidRPr="00161B68">
        <w:rPr>
          <w:b/>
          <w:bCs/>
        </w:rPr>
        <w:t xml:space="preserve"> муниципального  образования «Невельский городской округ</w:t>
      </w:r>
      <w:r>
        <w:rPr>
          <w:b/>
          <w:bCs/>
        </w:rPr>
        <w:t xml:space="preserve">» </w:t>
      </w:r>
      <w:r w:rsidRPr="00161B68">
        <w:rPr>
          <w:b/>
          <w:bCs/>
        </w:rPr>
        <w:t xml:space="preserve"> на 2015 – 2020 годы»</w:t>
      </w:r>
    </w:p>
    <w:p w:rsidR="00670EFB" w:rsidRDefault="00670EFB" w:rsidP="00670EFB">
      <w:pPr>
        <w:widowControl w:val="0"/>
        <w:autoSpaceDE w:val="0"/>
        <w:autoSpaceDN w:val="0"/>
        <w:adjustRightInd w:val="0"/>
        <w:jc w:val="center"/>
        <w:outlineLvl w:val="1"/>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2"/>
        <w:gridCol w:w="3059"/>
        <w:gridCol w:w="1762"/>
        <w:gridCol w:w="1134"/>
        <w:gridCol w:w="1316"/>
        <w:gridCol w:w="2228"/>
        <w:gridCol w:w="1842"/>
        <w:gridCol w:w="2735"/>
      </w:tblGrid>
      <w:tr w:rsidR="00670EFB" w:rsidRPr="002A51D6">
        <w:trPr>
          <w:trHeight w:val="268"/>
        </w:trPr>
        <w:tc>
          <w:tcPr>
            <w:tcW w:w="792" w:type="dxa"/>
            <w:vMerge w:val="restart"/>
          </w:tcPr>
          <w:p w:rsidR="00670EFB" w:rsidRPr="00EF24D4" w:rsidRDefault="00670EFB" w:rsidP="00C764EF">
            <w:pPr>
              <w:jc w:val="center"/>
            </w:pPr>
            <w:r w:rsidRPr="00EF24D4">
              <w:t>№</w:t>
            </w:r>
          </w:p>
        </w:tc>
        <w:tc>
          <w:tcPr>
            <w:tcW w:w="3059" w:type="dxa"/>
            <w:vMerge w:val="restart"/>
          </w:tcPr>
          <w:p w:rsidR="00670EFB" w:rsidRPr="00EF24D4" w:rsidRDefault="00670EFB" w:rsidP="00C764EF">
            <w:pPr>
              <w:jc w:val="center"/>
              <w:rPr>
                <w:b/>
                <w:bCs/>
              </w:rPr>
            </w:pPr>
            <w:r w:rsidRPr="00EF24D4">
              <w:rPr>
                <w:b/>
                <w:bCs/>
              </w:rPr>
              <w:t>Наименование мероприятий</w:t>
            </w:r>
          </w:p>
        </w:tc>
        <w:tc>
          <w:tcPr>
            <w:tcW w:w="1762" w:type="dxa"/>
            <w:vMerge w:val="restart"/>
          </w:tcPr>
          <w:p w:rsidR="00670EFB" w:rsidRDefault="00670EFB" w:rsidP="00C764EF">
            <w:pPr>
              <w:jc w:val="center"/>
              <w:rPr>
                <w:b/>
                <w:bCs/>
              </w:rPr>
            </w:pPr>
            <w:r w:rsidRPr="00EF24D4">
              <w:rPr>
                <w:b/>
                <w:bCs/>
              </w:rPr>
              <w:t>Ответствен</w:t>
            </w:r>
          </w:p>
          <w:p w:rsidR="00670EFB" w:rsidRPr="00EF24D4" w:rsidRDefault="00670EFB" w:rsidP="00C764EF">
            <w:pPr>
              <w:jc w:val="center"/>
              <w:rPr>
                <w:b/>
                <w:bCs/>
              </w:rPr>
            </w:pPr>
            <w:r w:rsidRPr="00EF24D4">
              <w:rPr>
                <w:b/>
                <w:bCs/>
              </w:rPr>
              <w:t>ный исполнитель</w:t>
            </w:r>
          </w:p>
        </w:tc>
        <w:tc>
          <w:tcPr>
            <w:tcW w:w="2450" w:type="dxa"/>
            <w:gridSpan w:val="2"/>
          </w:tcPr>
          <w:p w:rsidR="00670EFB" w:rsidRPr="00EF24D4" w:rsidRDefault="00670EFB" w:rsidP="00C764EF">
            <w:pPr>
              <w:jc w:val="center"/>
              <w:rPr>
                <w:b/>
                <w:bCs/>
              </w:rPr>
            </w:pPr>
            <w:r w:rsidRPr="00EF24D4">
              <w:rPr>
                <w:b/>
                <w:bCs/>
              </w:rPr>
              <w:t>Срок</w:t>
            </w:r>
          </w:p>
          <w:p w:rsidR="00670EFB" w:rsidRPr="00EF24D4" w:rsidRDefault="00670EFB" w:rsidP="00C764EF">
            <w:pPr>
              <w:jc w:val="center"/>
              <w:rPr>
                <w:b/>
                <w:bCs/>
              </w:rPr>
            </w:pPr>
            <w:r w:rsidRPr="00EF24D4">
              <w:rPr>
                <w:b/>
                <w:bCs/>
              </w:rPr>
              <w:t>реализации</w:t>
            </w:r>
          </w:p>
        </w:tc>
        <w:tc>
          <w:tcPr>
            <w:tcW w:w="4070" w:type="dxa"/>
            <w:gridSpan w:val="2"/>
          </w:tcPr>
          <w:p w:rsidR="00670EFB" w:rsidRPr="00EF24D4" w:rsidRDefault="00670EFB" w:rsidP="00C764EF">
            <w:pPr>
              <w:jc w:val="center"/>
              <w:rPr>
                <w:b/>
                <w:bCs/>
              </w:rPr>
            </w:pPr>
            <w:r w:rsidRPr="00EF24D4">
              <w:rPr>
                <w:b/>
                <w:bCs/>
              </w:rPr>
              <w:t xml:space="preserve">Ожидаемый непосредственный результат, показатель </w:t>
            </w:r>
          </w:p>
          <w:p w:rsidR="00670EFB" w:rsidRPr="00EF24D4" w:rsidRDefault="00670EFB" w:rsidP="00C764EF">
            <w:pPr>
              <w:jc w:val="center"/>
              <w:rPr>
                <w:b/>
                <w:bCs/>
              </w:rPr>
            </w:pPr>
            <w:r w:rsidRPr="00EF24D4">
              <w:rPr>
                <w:b/>
                <w:bCs/>
              </w:rPr>
              <w:t>( индикатор)</w:t>
            </w:r>
          </w:p>
        </w:tc>
        <w:tc>
          <w:tcPr>
            <w:tcW w:w="2735" w:type="dxa"/>
            <w:vMerge w:val="restart"/>
          </w:tcPr>
          <w:p w:rsidR="00670EFB" w:rsidRPr="00EF24D4" w:rsidRDefault="00670EFB" w:rsidP="00C764EF">
            <w:pPr>
              <w:jc w:val="center"/>
              <w:rPr>
                <w:b/>
                <w:bCs/>
              </w:rPr>
            </w:pPr>
            <w:r w:rsidRPr="00EF24D4">
              <w:rPr>
                <w:b/>
                <w:bCs/>
              </w:rPr>
              <w:t>Связь с индикаторами</w:t>
            </w:r>
          </w:p>
          <w:p w:rsidR="00670EFB" w:rsidRPr="00EF24D4" w:rsidRDefault="00670EFB" w:rsidP="00C764EF">
            <w:pPr>
              <w:jc w:val="center"/>
              <w:rPr>
                <w:b/>
                <w:bCs/>
              </w:rPr>
            </w:pPr>
            <w:r w:rsidRPr="00EF24D4">
              <w:rPr>
                <w:b/>
                <w:bCs/>
              </w:rPr>
              <w:t>(показателями)</w:t>
            </w:r>
          </w:p>
          <w:p w:rsidR="00670EFB" w:rsidRPr="00EF24D4" w:rsidRDefault="00670EFB" w:rsidP="00C764EF">
            <w:pPr>
              <w:jc w:val="center"/>
              <w:rPr>
                <w:b/>
                <w:bCs/>
              </w:rPr>
            </w:pPr>
            <w:r w:rsidRPr="00EF24D4">
              <w:rPr>
                <w:b/>
                <w:bCs/>
              </w:rPr>
              <w:t xml:space="preserve">муниципальной </w:t>
            </w:r>
          </w:p>
          <w:p w:rsidR="00670EFB" w:rsidRPr="00EF24D4" w:rsidRDefault="00670EFB" w:rsidP="00C764EF">
            <w:pPr>
              <w:jc w:val="center"/>
              <w:rPr>
                <w:b/>
                <w:bCs/>
              </w:rPr>
            </w:pPr>
            <w:r w:rsidRPr="00EF24D4">
              <w:rPr>
                <w:b/>
                <w:bCs/>
              </w:rPr>
              <w:t>программы</w:t>
            </w:r>
          </w:p>
        </w:tc>
      </w:tr>
      <w:tr w:rsidR="00670EFB" w:rsidRPr="002A51D6">
        <w:trPr>
          <w:trHeight w:val="251"/>
        </w:trPr>
        <w:tc>
          <w:tcPr>
            <w:tcW w:w="792" w:type="dxa"/>
            <w:vMerge/>
            <w:vAlign w:val="center"/>
          </w:tcPr>
          <w:p w:rsidR="00670EFB" w:rsidRPr="00EF24D4" w:rsidRDefault="00670EFB" w:rsidP="00C764EF"/>
        </w:tc>
        <w:tc>
          <w:tcPr>
            <w:tcW w:w="3059" w:type="dxa"/>
            <w:vMerge/>
            <w:vAlign w:val="center"/>
          </w:tcPr>
          <w:p w:rsidR="00670EFB" w:rsidRPr="00EF24D4" w:rsidRDefault="00670EFB" w:rsidP="00C764EF">
            <w:pPr>
              <w:rPr>
                <w:b/>
                <w:bCs/>
              </w:rPr>
            </w:pPr>
          </w:p>
        </w:tc>
        <w:tc>
          <w:tcPr>
            <w:tcW w:w="1762" w:type="dxa"/>
            <w:vMerge/>
            <w:vAlign w:val="center"/>
          </w:tcPr>
          <w:p w:rsidR="00670EFB" w:rsidRPr="00EF24D4" w:rsidRDefault="00670EFB" w:rsidP="00C764EF">
            <w:pPr>
              <w:rPr>
                <w:b/>
                <w:bCs/>
              </w:rPr>
            </w:pPr>
          </w:p>
        </w:tc>
        <w:tc>
          <w:tcPr>
            <w:tcW w:w="1134" w:type="dxa"/>
          </w:tcPr>
          <w:p w:rsidR="00670EFB" w:rsidRPr="00EF24D4" w:rsidRDefault="00670EFB" w:rsidP="00C764EF">
            <w:pPr>
              <w:jc w:val="center"/>
              <w:rPr>
                <w:b/>
                <w:bCs/>
              </w:rPr>
            </w:pPr>
            <w:r w:rsidRPr="00EF24D4">
              <w:rPr>
                <w:b/>
                <w:bCs/>
              </w:rPr>
              <w:t>начало</w:t>
            </w:r>
          </w:p>
          <w:p w:rsidR="00670EFB" w:rsidRPr="00EF24D4" w:rsidRDefault="00670EFB" w:rsidP="00C764EF">
            <w:pPr>
              <w:jc w:val="center"/>
              <w:rPr>
                <w:b/>
                <w:bCs/>
              </w:rPr>
            </w:pPr>
          </w:p>
        </w:tc>
        <w:tc>
          <w:tcPr>
            <w:tcW w:w="1316" w:type="dxa"/>
          </w:tcPr>
          <w:p w:rsidR="00670EFB" w:rsidRDefault="00670EFB" w:rsidP="00C764EF">
            <w:pPr>
              <w:jc w:val="center"/>
              <w:rPr>
                <w:b/>
                <w:bCs/>
              </w:rPr>
            </w:pPr>
            <w:r>
              <w:rPr>
                <w:b/>
                <w:bCs/>
              </w:rPr>
              <w:t>о</w:t>
            </w:r>
            <w:r w:rsidRPr="00EF24D4">
              <w:rPr>
                <w:b/>
                <w:bCs/>
              </w:rPr>
              <w:t>конча</w:t>
            </w:r>
          </w:p>
          <w:p w:rsidR="00670EFB" w:rsidRPr="00EF24D4" w:rsidRDefault="00670EFB" w:rsidP="00C764EF">
            <w:pPr>
              <w:jc w:val="center"/>
              <w:rPr>
                <w:b/>
                <w:bCs/>
              </w:rPr>
            </w:pPr>
            <w:r w:rsidRPr="00EF24D4">
              <w:rPr>
                <w:b/>
                <w:bCs/>
              </w:rPr>
              <w:t xml:space="preserve">ние </w:t>
            </w:r>
          </w:p>
        </w:tc>
        <w:tc>
          <w:tcPr>
            <w:tcW w:w="2228" w:type="dxa"/>
          </w:tcPr>
          <w:p w:rsidR="00670EFB" w:rsidRPr="00EF24D4" w:rsidRDefault="00670EFB" w:rsidP="00C764EF">
            <w:pPr>
              <w:jc w:val="center"/>
              <w:rPr>
                <w:b/>
                <w:bCs/>
              </w:rPr>
            </w:pPr>
            <w:r w:rsidRPr="00EF24D4">
              <w:rPr>
                <w:b/>
                <w:bCs/>
              </w:rPr>
              <w:t>краткое описание</w:t>
            </w:r>
          </w:p>
        </w:tc>
        <w:tc>
          <w:tcPr>
            <w:tcW w:w="1842" w:type="dxa"/>
          </w:tcPr>
          <w:p w:rsidR="00670EFB" w:rsidRPr="00EF24D4" w:rsidRDefault="00670EFB" w:rsidP="00C764EF">
            <w:pPr>
              <w:jc w:val="center"/>
              <w:rPr>
                <w:b/>
                <w:bCs/>
              </w:rPr>
            </w:pPr>
            <w:r w:rsidRPr="00EF24D4">
              <w:rPr>
                <w:b/>
                <w:bCs/>
              </w:rPr>
              <w:t>значение</w:t>
            </w:r>
          </w:p>
        </w:tc>
        <w:tc>
          <w:tcPr>
            <w:tcW w:w="2735" w:type="dxa"/>
            <w:vMerge/>
            <w:vAlign w:val="center"/>
          </w:tcPr>
          <w:p w:rsidR="00670EFB" w:rsidRPr="00EF24D4" w:rsidRDefault="00670EFB" w:rsidP="00C764EF">
            <w:pPr>
              <w:rPr>
                <w:b/>
                <w:bCs/>
              </w:rPr>
            </w:pPr>
          </w:p>
        </w:tc>
      </w:tr>
      <w:tr w:rsidR="00670EFB" w:rsidRPr="002A51D6">
        <w:trPr>
          <w:trHeight w:val="1250"/>
        </w:trPr>
        <w:tc>
          <w:tcPr>
            <w:tcW w:w="792" w:type="dxa"/>
          </w:tcPr>
          <w:p w:rsidR="00670EFB" w:rsidRDefault="00670EFB" w:rsidP="00C764EF">
            <w:pPr>
              <w:jc w:val="center"/>
            </w:pPr>
          </w:p>
          <w:p w:rsidR="00670EFB" w:rsidRDefault="00670EFB" w:rsidP="00C764EF">
            <w:pPr>
              <w:jc w:val="center"/>
            </w:pPr>
          </w:p>
          <w:p w:rsidR="00670EFB" w:rsidRDefault="00670EFB" w:rsidP="00C764EF">
            <w:pPr>
              <w:jc w:val="center"/>
            </w:pPr>
          </w:p>
          <w:p w:rsidR="00670EFB" w:rsidRDefault="00670EFB" w:rsidP="00C764EF">
            <w:pPr>
              <w:jc w:val="center"/>
            </w:pPr>
          </w:p>
          <w:p w:rsidR="00670EFB" w:rsidRDefault="00670EFB" w:rsidP="00C764EF">
            <w:pPr>
              <w:jc w:val="center"/>
            </w:pPr>
          </w:p>
          <w:p w:rsidR="00670EFB" w:rsidRPr="00EF24D4" w:rsidRDefault="00670EFB" w:rsidP="00C764EF">
            <w:pPr>
              <w:jc w:val="center"/>
            </w:pPr>
            <w:r>
              <w:t>1</w:t>
            </w:r>
          </w:p>
        </w:tc>
        <w:tc>
          <w:tcPr>
            <w:tcW w:w="3059" w:type="dxa"/>
            <w:vAlign w:val="center"/>
          </w:tcPr>
          <w:p w:rsidR="00670EFB" w:rsidRPr="00124D69" w:rsidRDefault="00670EFB" w:rsidP="00C764EF">
            <w:pPr>
              <w:rPr>
                <w:color w:val="000000"/>
              </w:rPr>
            </w:pPr>
            <w:r w:rsidRPr="00124D69">
              <w:rPr>
                <w:color w:val="000000"/>
              </w:rPr>
              <w:t>Строительство и реконструкция мостов</w:t>
            </w:r>
            <w:r>
              <w:rPr>
                <w:color w:val="000000"/>
              </w:rPr>
              <w:t xml:space="preserve"> </w:t>
            </w:r>
            <w:r w:rsidRPr="00124D69">
              <w:rPr>
                <w:color w:val="000000"/>
              </w:rPr>
              <w:t>в</w:t>
            </w:r>
            <w:r>
              <w:rPr>
                <w:color w:val="000000"/>
              </w:rPr>
              <w:t xml:space="preserve"> </w:t>
            </w:r>
            <w:r w:rsidRPr="00124D69">
              <w:rPr>
                <w:color w:val="000000"/>
              </w:rPr>
              <w:t>Невельском</w:t>
            </w:r>
            <w:r>
              <w:rPr>
                <w:color w:val="000000"/>
              </w:rPr>
              <w:t xml:space="preserve"> </w:t>
            </w:r>
            <w:r w:rsidRPr="002A51D6">
              <w:t>городском  округе</w:t>
            </w:r>
          </w:p>
        </w:tc>
        <w:tc>
          <w:tcPr>
            <w:tcW w:w="1762" w:type="dxa"/>
          </w:tcPr>
          <w:p w:rsidR="00670EFB" w:rsidRPr="00124D69" w:rsidRDefault="00670EFB" w:rsidP="00C764EF">
            <w:pPr>
              <w:jc w:val="center"/>
            </w:pPr>
          </w:p>
          <w:p w:rsidR="00670EFB" w:rsidRPr="00124D69" w:rsidRDefault="00670EFB" w:rsidP="00C764EF">
            <w:pPr>
              <w:jc w:val="center"/>
            </w:pPr>
          </w:p>
          <w:p w:rsidR="00670EFB" w:rsidRPr="00124D69" w:rsidRDefault="00670EFB" w:rsidP="00C764EF">
            <w:pPr>
              <w:jc w:val="center"/>
            </w:pPr>
          </w:p>
          <w:p w:rsidR="00670EFB" w:rsidRPr="00EF24D4" w:rsidRDefault="00670EFB" w:rsidP="00C764EF">
            <w:r>
              <w:t>Отдел  капитального  строительства</w:t>
            </w:r>
          </w:p>
          <w:p w:rsidR="00670EFB" w:rsidRPr="00EF24D4" w:rsidRDefault="00670EFB" w:rsidP="00C764EF">
            <w:pPr>
              <w:jc w:val="center"/>
            </w:pPr>
          </w:p>
        </w:tc>
        <w:tc>
          <w:tcPr>
            <w:tcW w:w="1134" w:type="dxa"/>
          </w:tcPr>
          <w:p w:rsidR="00670EFB" w:rsidRPr="00124D69" w:rsidRDefault="00670EFB" w:rsidP="00C764EF">
            <w:pPr>
              <w:jc w:val="center"/>
            </w:pPr>
          </w:p>
          <w:p w:rsidR="00670EFB" w:rsidRPr="00124D69" w:rsidRDefault="00670EFB" w:rsidP="00C764EF">
            <w:pPr>
              <w:jc w:val="center"/>
            </w:pPr>
          </w:p>
          <w:p w:rsidR="00670EFB" w:rsidRPr="00124D69" w:rsidRDefault="00670EFB" w:rsidP="00C764EF">
            <w:pPr>
              <w:jc w:val="center"/>
            </w:pPr>
          </w:p>
          <w:p w:rsidR="00670EFB" w:rsidRPr="00EF24D4" w:rsidRDefault="00670EFB" w:rsidP="00C764EF">
            <w:pPr>
              <w:jc w:val="center"/>
            </w:pPr>
            <w:r w:rsidRPr="00EF24D4">
              <w:t>2015</w:t>
            </w:r>
          </w:p>
          <w:p w:rsidR="00670EFB" w:rsidRPr="00EF24D4" w:rsidRDefault="00670EFB" w:rsidP="00C764EF">
            <w:pPr>
              <w:jc w:val="center"/>
            </w:pPr>
            <w:r w:rsidRPr="00EF24D4">
              <w:t>год</w:t>
            </w:r>
          </w:p>
        </w:tc>
        <w:tc>
          <w:tcPr>
            <w:tcW w:w="1316" w:type="dxa"/>
          </w:tcPr>
          <w:p w:rsidR="00670EFB" w:rsidRPr="00124D69" w:rsidRDefault="00670EFB" w:rsidP="00C764EF">
            <w:pPr>
              <w:jc w:val="center"/>
            </w:pPr>
          </w:p>
          <w:p w:rsidR="00670EFB" w:rsidRPr="00124D69" w:rsidRDefault="00670EFB" w:rsidP="00C764EF">
            <w:pPr>
              <w:jc w:val="center"/>
            </w:pPr>
          </w:p>
          <w:p w:rsidR="00670EFB" w:rsidRPr="00124D69" w:rsidRDefault="00670EFB" w:rsidP="00C764EF">
            <w:pPr>
              <w:jc w:val="center"/>
            </w:pPr>
          </w:p>
          <w:p w:rsidR="00670EFB" w:rsidRPr="00EF24D4" w:rsidRDefault="00670EFB" w:rsidP="00C764EF">
            <w:pPr>
              <w:jc w:val="center"/>
            </w:pPr>
            <w:r w:rsidRPr="00124D69">
              <w:t>20</w:t>
            </w:r>
            <w:r>
              <w:t>20</w:t>
            </w:r>
          </w:p>
          <w:p w:rsidR="00670EFB" w:rsidRPr="00EF24D4" w:rsidRDefault="00670EFB" w:rsidP="00C764EF">
            <w:pPr>
              <w:jc w:val="center"/>
            </w:pPr>
            <w:r w:rsidRPr="00EF24D4">
              <w:t>год</w:t>
            </w:r>
          </w:p>
        </w:tc>
        <w:tc>
          <w:tcPr>
            <w:tcW w:w="2228" w:type="dxa"/>
          </w:tcPr>
          <w:p w:rsidR="00670EFB" w:rsidRPr="00EF24D4" w:rsidRDefault="00670EFB" w:rsidP="00C764EF">
            <w:pPr>
              <w:jc w:val="both"/>
            </w:pPr>
            <w:r w:rsidRPr="00124D69">
              <w:t xml:space="preserve">Обеспечение </w:t>
            </w:r>
            <w:r>
              <w:t>н</w:t>
            </w:r>
            <w:r w:rsidRPr="00124D69">
              <w:t>ормативных</w:t>
            </w:r>
            <w:r>
              <w:t xml:space="preserve">  т</w:t>
            </w:r>
            <w:r w:rsidRPr="00124D69">
              <w:t>ребований</w:t>
            </w:r>
            <w:r>
              <w:t xml:space="preserve"> </w:t>
            </w:r>
            <w:r w:rsidRPr="00124D69">
              <w:t>по транспортно-эксплуатационным показателям.</w:t>
            </w:r>
          </w:p>
        </w:tc>
        <w:tc>
          <w:tcPr>
            <w:tcW w:w="1842" w:type="dxa"/>
          </w:tcPr>
          <w:p w:rsidR="00670EFB" w:rsidRPr="00EF24D4" w:rsidRDefault="00670EFB" w:rsidP="00C764EF">
            <w:pPr>
              <w:jc w:val="both"/>
            </w:pPr>
            <w:r w:rsidRPr="00124D69">
              <w:t>Комфортное</w:t>
            </w:r>
            <w:r>
              <w:t xml:space="preserve"> </w:t>
            </w:r>
            <w:r w:rsidRPr="00124D69">
              <w:t>и безопасное движение автотранспорта.</w:t>
            </w:r>
          </w:p>
        </w:tc>
        <w:tc>
          <w:tcPr>
            <w:tcW w:w="2735" w:type="dxa"/>
          </w:tcPr>
          <w:p w:rsidR="00670EFB" w:rsidRPr="00EF24D4" w:rsidRDefault="00670EFB" w:rsidP="00C764EF">
            <w:pPr>
              <w:jc w:val="both"/>
            </w:pPr>
            <w:r w:rsidRPr="002A51D6">
              <w:t>Доля протяженности автомобильных дорог общего  пользования местного значения, соответствующих</w:t>
            </w:r>
            <w:r>
              <w:t xml:space="preserve"> </w:t>
            </w:r>
            <w:r w:rsidRPr="002A51D6">
              <w:t>нормативным требованиям по транспортно-эксплуатационным</w:t>
            </w:r>
            <w:r>
              <w:t xml:space="preserve"> </w:t>
            </w:r>
            <w:r w:rsidRPr="002A51D6">
              <w:t>показателям, в общей</w:t>
            </w:r>
            <w:r>
              <w:t xml:space="preserve"> </w:t>
            </w:r>
            <w:r w:rsidRPr="002A51D6">
              <w:t>протяженности автомобильных дорог общего пользования  местного значения</w:t>
            </w:r>
          </w:p>
        </w:tc>
      </w:tr>
      <w:tr w:rsidR="00670EFB" w:rsidRPr="002A51D6">
        <w:trPr>
          <w:trHeight w:val="843"/>
        </w:trPr>
        <w:tc>
          <w:tcPr>
            <w:tcW w:w="792" w:type="dxa"/>
          </w:tcPr>
          <w:p w:rsidR="00670EFB" w:rsidRDefault="00670EFB" w:rsidP="00C764EF">
            <w:pPr>
              <w:jc w:val="center"/>
            </w:pPr>
          </w:p>
          <w:p w:rsidR="00670EFB" w:rsidRDefault="00670EFB" w:rsidP="00C764EF">
            <w:pPr>
              <w:jc w:val="center"/>
            </w:pPr>
          </w:p>
          <w:p w:rsidR="00670EFB" w:rsidRDefault="00670EFB" w:rsidP="00C764EF">
            <w:pPr>
              <w:jc w:val="center"/>
            </w:pPr>
          </w:p>
          <w:p w:rsidR="00670EFB" w:rsidRDefault="00670EFB" w:rsidP="00C764EF">
            <w:pPr>
              <w:jc w:val="center"/>
            </w:pPr>
            <w:r>
              <w:t>2</w:t>
            </w:r>
          </w:p>
          <w:p w:rsidR="00670EFB" w:rsidRDefault="00670EFB" w:rsidP="00C764EF">
            <w:pPr>
              <w:jc w:val="center"/>
            </w:pPr>
          </w:p>
          <w:p w:rsidR="00670EFB" w:rsidRPr="00124D69" w:rsidRDefault="00670EFB" w:rsidP="00C764EF">
            <w:pPr>
              <w:jc w:val="center"/>
            </w:pPr>
          </w:p>
        </w:tc>
        <w:tc>
          <w:tcPr>
            <w:tcW w:w="3059" w:type="dxa"/>
            <w:vAlign w:val="center"/>
          </w:tcPr>
          <w:p w:rsidR="00670EFB" w:rsidRPr="00124D69" w:rsidRDefault="00670EFB" w:rsidP="00C764EF">
            <w:pPr>
              <w:rPr>
                <w:color w:val="000000"/>
              </w:rPr>
            </w:pPr>
            <w:r w:rsidRPr="00124D69">
              <w:rPr>
                <w:color w:val="000000"/>
              </w:rPr>
              <w:t>Капитальный ремонт дорожного</w:t>
            </w:r>
            <w:r>
              <w:rPr>
                <w:color w:val="000000"/>
              </w:rPr>
              <w:t xml:space="preserve"> </w:t>
            </w:r>
            <w:r w:rsidRPr="00124D69">
              <w:rPr>
                <w:color w:val="000000"/>
              </w:rPr>
              <w:t>полотна автомобильных дорог</w:t>
            </w:r>
          </w:p>
        </w:tc>
        <w:tc>
          <w:tcPr>
            <w:tcW w:w="1762" w:type="dxa"/>
          </w:tcPr>
          <w:p w:rsidR="00670EFB" w:rsidRPr="002A51D6" w:rsidRDefault="00670EFB" w:rsidP="00C764EF">
            <w:r w:rsidRPr="002A51D6">
              <w:t>Отдел жилищного и   коммунально-го хозяйства</w:t>
            </w:r>
          </w:p>
        </w:tc>
        <w:tc>
          <w:tcPr>
            <w:tcW w:w="1134" w:type="dxa"/>
          </w:tcPr>
          <w:p w:rsidR="00670EFB" w:rsidRPr="00124D69" w:rsidRDefault="00670EFB" w:rsidP="00C764EF">
            <w:pPr>
              <w:jc w:val="center"/>
            </w:pPr>
          </w:p>
          <w:p w:rsidR="00670EFB" w:rsidRPr="00124D69" w:rsidRDefault="00670EFB" w:rsidP="00C764EF">
            <w:pPr>
              <w:jc w:val="center"/>
            </w:pPr>
          </w:p>
          <w:p w:rsidR="00670EFB" w:rsidRPr="00124D69" w:rsidRDefault="00670EFB" w:rsidP="00C764EF">
            <w:pPr>
              <w:jc w:val="center"/>
            </w:pPr>
          </w:p>
          <w:p w:rsidR="00670EFB" w:rsidRPr="00EF24D4" w:rsidRDefault="00670EFB" w:rsidP="00C764EF">
            <w:pPr>
              <w:jc w:val="center"/>
            </w:pPr>
            <w:r w:rsidRPr="00EF24D4">
              <w:t>2015</w:t>
            </w:r>
          </w:p>
          <w:p w:rsidR="00670EFB" w:rsidRPr="00EF24D4" w:rsidRDefault="00670EFB" w:rsidP="00C764EF">
            <w:pPr>
              <w:jc w:val="center"/>
            </w:pPr>
            <w:r w:rsidRPr="00EF24D4">
              <w:t>год</w:t>
            </w:r>
          </w:p>
        </w:tc>
        <w:tc>
          <w:tcPr>
            <w:tcW w:w="1316" w:type="dxa"/>
          </w:tcPr>
          <w:p w:rsidR="00670EFB" w:rsidRPr="00124D69" w:rsidRDefault="00670EFB" w:rsidP="00C764EF">
            <w:pPr>
              <w:jc w:val="center"/>
            </w:pPr>
          </w:p>
          <w:p w:rsidR="00670EFB" w:rsidRPr="00124D69" w:rsidRDefault="00670EFB" w:rsidP="00C764EF">
            <w:pPr>
              <w:jc w:val="center"/>
            </w:pPr>
          </w:p>
          <w:p w:rsidR="00670EFB" w:rsidRPr="00124D69" w:rsidRDefault="00670EFB" w:rsidP="00C764EF">
            <w:pPr>
              <w:jc w:val="center"/>
            </w:pPr>
          </w:p>
          <w:p w:rsidR="00670EFB" w:rsidRPr="00EF24D4" w:rsidRDefault="00670EFB" w:rsidP="00C764EF">
            <w:pPr>
              <w:jc w:val="center"/>
            </w:pPr>
            <w:r w:rsidRPr="00124D69">
              <w:t>20</w:t>
            </w:r>
            <w:r>
              <w:t>20</w:t>
            </w:r>
          </w:p>
          <w:p w:rsidR="00670EFB" w:rsidRPr="00EF24D4" w:rsidRDefault="00670EFB" w:rsidP="00C764EF">
            <w:pPr>
              <w:jc w:val="center"/>
            </w:pPr>
            <w:r w:rsidRPr="00EF24D4">
              <w:t>год</w:t>
            </w:r>
          </w:p>
        </w:tc>
        <w:tc>
          <w:tcPr>
            <w:tcW w:w="2228" w:type="dxa"/>
          </w:tcPr>
          <w:p w:rsidR="00670EFB" w:rsidRPr="00EF24D4" w:rsidRDefault="00670EFB" w:rsidP="00C764EF">
            <w:pPr>
              <w:jc w:val="both"/>
            </w:pPr>
            <w:r w:rsidRPr="00124D69">
              <w:t>Обеспечение нормативных</w:t>
            </w:r>
            <w:r>
              <w:t xml:space="preserve"> </w:t>
            </w:r>
            <w:r w:rsidRPr="00124D69">
              <w:t>требований</w:t>
            </w:r>
            <w:r>
              <w:t xml:space="preserve"> </w:t>
            </w:r>
            <w:r w:rsidRPr="00124D69">
              <w:t>по транспортно-эксплуатационным показателям.</w:t>
            </w:r>
          </w:p>
        </w:tc>
        <w:tc>
          <w:tcPr>
            <w:tcW w:w="1842" w:type="dxa"/>
          </w:tcPr>
          <w:p w:rsidR="00670EFB" w:rsidRPr="00EF24D4" w:rsidRDefault="00670EFB" w:rsidP="00C764EF">
            <w:pPr>
              <w:jc w:val="both"/>
            </w:pPr>
            <w:r w:rsidRPr="00124D69">
              <w:t>Комфортное и безопасное движение автотранспорта.</w:t>
            </w:r>
          </w:p>
        </w:tc>
        <w:tc>
          <w:tcPr>
            <w:tcW w:w="2735" w:type="dxa"/>
          </w:tcPr>
          <w:p w:rsidR="00670EFB" w:rsidRPr="00124D69" w:rsidRDefault="00670EFB" w:rsidP="00C764EF">
            <w:pPr>
              <w:jc w:val="both"/>
            </w:pPr>
            <w:r w:rsidRPr="002A51D6">
              <w:t>Доля протяженности автомобильных дорог общего  пользования местного значения, соответствующих</w:t>
            </w:r>
            <w:r>
              <w:t xml:space="preserve"> </w:t>
            </w:r>
            <w:r w:rsidRPr="002A51D6">
              <w:t>нормативным требованиям по транспортно-эксплуатационным</w:t>
            </w:r>
            <w:r>
              <w:t xml:space="preserve"> </w:t>
            </w:r>
            <w:r w:rsidRPr="002A51D6">
              <w:t>показателям, в общей</w:t>
            </w:r>
            <w:r>
              <w:t xml:space="preserve"> </w:t>
            </w:r>
            <w:r w:rsidRPr="002A51D6">
              <w:t>протяженности автомобильных</w:t>
            </w:r>
            <w:r>
              <w:t xml:space="preserve"> </w:t>
            </w:r>
            <w:r w:rsidRPr="002A51D6">
              <w:t>дорог общего пользования  местного значения</w:t>
            </w:r>
          </w:p>
        </w:tc>
      </w:tr>
      <w:tr w:rsidR="00670EFB" w:rsidRPr="002A51D6">
        <w:trPr>
          <w:trHeight w:val="1250"/>
        </w:trPr>
        <w:tc>
          <w:tcPr>
            <w:tcW w:w="792" w:type="dxa"/>
          </w:tcPr>
          <w:p w:rsidR="00670EFB" w:rsidRDefault="00670EFB" w:rsidP="00C764EF">
            <w:pPr>
              <w:jc w:val="center"/>
            </w:pPr>
          </w:p>
          <w:p w:rsidR="00670EFB" w:rsidRDefault="00670EFB" w:rsidP="00C764EF">
            <w:pPr>
              <w:jc w:val="center"/>
            </w:pPr>
          </w:p>
          <w:p w:rsidR="00670EFB" w:rsidRDefault="00670EFB" w:rsidP="00C764EF">
            <w:pPr>
              <w:jc w:val="center"/>
            </w:pPr>
          </w:p>
          <w:p w:rsidR="00670EFB" w:rsidRPr="00124D69" w:rsidRDefault="00670EFB" w:rsidP="00C764EF">
            <w:pPr>
              <w:jc w:val="center"/>
            </w:pPr>
            <w:r>
              <w:t>3</w:t>
            </w:r>
          </w:p>
        </w:tc>
        <w:tc>
          <w:tcPr>
            <w:tcW w:w="3059" w:type="dxa"/>
          </w:tcPr>
          <w:p w:rsidR="00670EFB" w:rsidRPr="002A51D6" w:rsidRDefault="00670EFB" w:rsidP="00C764EF">
            <w:pPr>
              <w:autoSpaceDE w:val="0"/>
              <w:autoSpaceDN w:val="0"/>
              <w:adjustRightInd w:val="0"/>
            </w:pPr>
            <w:r w:rsidRPr="002A51D6">
              <w:t>Повышение уровня обслуживания автомобильных дорог общего пользования местного значения</w:t>
            </w:r>
          </w:p>
        </w:tc>
        <w:tc>
          <w:tcPr>
            <w:tcW w:w="1762" w:type="dxa"/>
          </w:tcPr>
          <w:p w:rsidR="00670EFB" w:rsidRPr="002A51D6" w:rsidRDefault="00670EFB" w:rsidP="00C764EF">
            <w:pPr>
              <w:autoSpaceDE w:val="0"/>
              <w:autoSpaceDN w:val="0"/>
              <w:adjustRightInd w:val="0"/>
            </w:pPr>
            <w:r w:rsidRPr="002A51D6">
              <w:t>Отдел жилищного и   коммунально-го</w:t>
            </w:r>
            <w:r>
              <w:t xml:space="preserve"> </w:t>
            </w:r>
            <w:r w:rsidRPr="002A51D6">
              <w:t>хозяйства</w:t>
            </w:r>
          </w:p>
        </w:tc>
        <w:tc>
          <w:tcPr>
            <w:tcW w:w="1134" w:type="dxa"/>
          </w:tcPr>
          <w:p w:rsidR="00670EFB" w:rsidRPr="002A51D6" w:rsidRDefault="00670EFB" w:rsidP="00C764EF">
            <w:pPr>
              <w:autoSpaceDE w:val="0"/>
              <w:autoSpaceDN w:val="0"/>
              <w:adjustRightInd w:val="0"/>
            </w:pPr>
            <w:r w:rsidRPr="002A51D6">
              <w:t>2015 год</w:t>
            </w:r>
          </w:p>
        </w:tc>
        <w:tc>
          <w:tcPr>
            <w:tcW w:w="1316" w:type="dxa"/>
          </w:tcPr>
          <w:p w:rsidR="00670EFB" w:rsidRPr="002A51D6" w:rsidRDefault="00670EFB" w:rsidP="00C764EF">
            <w:pPr>
              <w:autoSpaceDE w:val="0"/>
              <w:autoSpaceDN w:val="0"/>
              <w:adjustRightInd w:val="0"/>
            </w:pPr>
            <w:r w:rsidRPr="002A51D6">
              <w:t>2020 год</w:t>
            </w:r>
          </w:p>
        </w:tc>
        <w:tc>
          <w:tcPr>
            <w:tcW w:w="2228" w:type="dxa"/>
          </w:tcPr>
          <w:p w:rsidR="00670EFB" w:rsidRPr="00124D69" w:rsidRDefault="00670EFB" w:rsidP="00C764EF">
            <w:pPr>
              <w:pStyle w:val="ConsPlusNormal"/>
              <w:ind w:firstLine="0"/>
              <w:rPr>
                <w:rFonts w:ascii="Times New Roman" w:hAnsi="Times New Roman" w:cs="Times New Roman"/>
                <w:sz w:val="24"/>
                <w:szCs w:val="24"/>
              </w:rPr>
            </w:pPr>
            <w:r w:rsidRPr="00124D69">
              <w:rPr>
                <w:rFonts w:ascii="Times New Roman" w:hAnsi="Times New Roman" w:cs="Times New Roman"/>
                <w:sz w:val="24"/>
                <w:szCs w:val="24"/>
              </w:rPr>
              <w:t>Доля протяжен</w:t>
            </w:r>
            <w:r>
              <w:rPr>
                <w:rFonts w:ascii="Times New Roman" w:hAnsi="Times New Roman" w:cs="Times New Roman"/>
                <w:sz w:val="24"/>
                <w:szCs w:val="24"/>
              </w:rPr>
              <w:t>-</w:t>
            </w:r>
            <w:r w:rsidRPr="00124D69">
              <w:rPr>
                <w:rFonts w:ascii="Times New Roman" w:hAnsi="Times New Roman" w:cs="Times New Roman"/>
                <w:sz w:val="24"/>
                <w:szCs w:val="24"/>
              </w:rPr>
              <w:t>ности</w:t>
            </w:r>
            <w:r>
              <w:rPr>
                <w:rFonts w:ascii="Times New Roman" w:hAnsi="Times New Roman" w:cs="Times New Roman"/>
                <w:sz w:val="24"/>
                <w:szCs w:val="24"/>
              </w:rPr>
              <w:t xml:space="preserve"> а</w:t>
            </w:r>
            <w:r w:rsidRPr="00124D69">
              <w:rPr>
                <w:rFonts w:ascii="Times New Roman" w:hAnsi="Times New Roman" w:cs="Times New Roman"/>
                <w:sz w:val="24"/>
                <w:szCs w:val="24"/>
              </w:rPr>
              <w:t>втомо</w:t>
            </w:r>
            <w:r>
              <w:rPr>
                <w:rFonts w:ascii="Times New Roman" w:hAnsi="Times New Roman" w:cs="Times New Roman"/>
                <w:sz w:val="24"/>
                <w:szCs w:val="24"/>
              </w:rPr>
              <w:t>-</w:t>
            </w:r>
            <w:r w:rsidRPr="00124D69">
              <w:rPr>
                <w:rFonts w:ascii="Times New Roman" w:hAnsi="Times New Roman" w:cs="Times New Roman"/>
                <w:sz w:val="24"/>
                <w:szCs w:val="24"/>
              </w:rPr>
              <w:t>бильных</w:t>
            </w:r>
            <w:r>
              <w:rPr>
                <w:rFonts w:ascii="Times New Roman" w:hAnsi="Times New Roman" w:cs="Times New Roman"/>
                <w:sz w:val="24"/>
                <w:szCs w:val="24"/>
              </w:rPr>
              <w:t xml:space="preserve"> </w:t>
            </w:r>
            <w:r w:rsidRPr="00124D69">
              <w:rPr>
                <w:rFonts w:ascii="Times New Roman" w:hAnsi="Times New Roman" w:cs="Times New Roman"/>
                <w:sz w:val="24"/>
                <w:szCs w:val="24"/>
              </w:rPr>
              <w:t>дорог общего пользо</w:t>
            </w:r>
            <w:r>
              <w:rPr>
                <w:rFonts w:ascii="Times New Roman" w:hAnsi="Times New Roman" w:cs="Times New Roman"/>
                <w:sz w:val="24"/>
                <w:szCs w:val="24"/>
              </w:rPr>
              <w:t>-</w:t>
            </w:r>
            <w:r w:rsidRPr="00124D69">
              <w:rPr>
                <w:rFonts w:ascii="Times New Roman" w:hAnsi="Times New Roman" w:cs="Times New Roman"/>
                <w:sz w:val="24"/>
                <w:szCs w:val="24"/>
              </w:rPr>
              <w:t>вания местного значения, соответствующих нормативным требованиям по транспортно-эксплуатационным показателям, в общей протяжен</w:t>
            </w:r>
            <w:r>
              <w:rPr>
                <w:rFonts w:ascii="Times New Roman" w:hAnsi="Times New Roman" w:cs="Times New Roman"/>
                <w:sz w:val="24"/>
                <w:szCs w:val="24"/>
              </w:rPr>
              <w:t>-</w:t>
            </w:r>
            <w:r w:rsidRPr="00124D69">
              <w:rPr>
                <w:rFonts w:ascii="Times New Roman" w:hAnsi="Times New Roman" w:cs="Times New Roman"/>
                <w:sz w:val="24"/>
                <w:szCs w:val="24"/>
              </w:rPr>
              <w:t>ности</w:t>
            </w:r>
            <w:r>
              <w:rPr>
                <w:rFonts w:ascii="Times New Roman" w:hAnsi="Times New Roman" w:cs="Times New Roman"/>
                <w:sz w:val="24"/>
                <w:szCs w:val="24"/>
              </w:rPr>
              <w:t xml:space="preserve"> </w:t>
            </w:r>
            <w:r w:rsidRPr="00124D69">
              <w:rPr>
                <w:rFonts w:ascii="Times New Roman" w:hAnsi="Times New Roman" w:cs="Times New Roman"/>
                <w:sz w:val="24"/>
                <w:szCs w:val="24"/>
              </w:rPr>
              <w:t>автомо</w:t>
            </w:r>
            <w:r>
              <w:rPr>
                <w:rFonts w:ascii="Times New Roman" w:hAnsi="Times New Roman" w:cs="Times New Roman"/>
                <w:sz w:val="24"/>
                <w:szCs w:val="24"/>
              </w:rPr>
              <w:t>-</w:t>
            </w:r>
            <w:r w:rsidRPr="00124D69">
              <w:rPr>
                <w:rFonts w:ascii="Times New Roman" w:hAnsi="Times New Roman" w:cs="Times New Roman"/>
                <w:sz w:val="24"/>
                <w:szCs w:val="24"/>
              </w:rPr>
              <w:t>бильных дорог общего</w:t>
            </w:r>
            <w:r>
              <w:rPr>
                <w:rFonts w:ascii="Times New Roman" w:hAnsi="Times New Roman" w:cs="Times New Roman"/>
                <w:sz w:val="24"/>
                <w:szCs w:val="24"/>
              </w:rPr>
              <w:t xml:space="preserve"> </w:t>
            </w:r>
            <w:r w:rsidRPr="00124D69">
              <w:rPr>
                <w:rFonts w:ascii="Times New Roman" w:hAnsi="Times New Roman" w:cs="Times New Roman"/>
                <w:sz w:val="24"/>
                <w:szCs w:val="24"/>
              </w:rPr>
              <w:t>пользо</w:t>
            </w:r>
            <w:r>
              <w:rPr>
                <w:rFonts w:ascii="Times New Roman" w:hAnsi="Times New Roman" w:cs="Times New Roman"/>
                <w:sz w:val="24"/>
                <w:szCs w:val="24"/>
              </w:rPr>
              <w:t>-</w:t>
            </w:r>
            <w:r w:rsidRPr="00124D69">
              <w:rPr>
                <w:rFonts w:ascii="Times New Roman" w:hAnsi="Times New Roman" w:cs="Times New Roman"/>
                <w:sz w:val="24"/>
                <w:szCs w:val="24"/>
              </w:rPr>
              <w:t>вания</w:t>
            </w:r>
            <w:r>
              <w:rPr>
                <w:rFonts w:ascii="Times New Roman" w:hAnsi="Times New Roman" w:cs="Times New Roman"/>
                <w:sz w:val="24"/>
                <w:szCs w:val="24"/>
              </w:rPr>
              <w:t xml:space="preserve"> </w:t>
            </w:r>
            <w:r w:rsidRPr="00124D69">
              <w:rPr>
                <w:rFonts w:ascii="Times New Roman" w:hAnsi="Times New Roman" w:cs="Times New Roman"/>
                <w:sz w:val="24"/>
                <w:szCs w:val="24"/>
              </w:rPr>
              <w:t xml:space="preserve">местного  значения  </w:t>
            </w:r>
          </w:p>
        </w:tc>
        <w:tc>
          <w:tcPr>
            <w:tcW w:w="1842" w:type="dxa"/>
          </w:tcPr>
          <w:p w:rsidR="00670EFB" w:rsidRPr="002A51D6" w:rsidRDefault="00670EFB" w:rsidP="00C764EF">
            <w:pPr>
              <w:autoSpaceDE w:val="0"/>
              <w:autoSpaceDN w:val="0"/>
              <w:adjustRightInd w:val="0"/>
            </w:pPr>
            <w:r w:rsidRPr="002A51D6">
              <w:t>Комфортное и безопасное движение автотранспорта.</w:t>
            </w:r>
          </w:p>
        </w:tc>
        <w:tc>
          <w:tcPr>
            <w:tcW w:w="2735" w:type="dxa"/>
          </w:tcPr>
          <w:p w:rsidR="00670EFB" w:rsidRPr="00124D69" w:rsidRDefault="00670EFB" w:rsidP="00C764EF">
            <w:pPr>
              <w:pStyle w:val="ConsPlusNormal"/>
              <w:ind w:firstLine="0"/>
              <w:jc w:val="both"/>
              <w:rPr>
                <w:rFonts w:ascii="Times New Roman" w:hAnsi="Times New Roman" w:cs="Times New Roman"/>
                <w:sz w:val="24"/>
                <w:szCs w:val="24"/>
              </w:rPr>
            </w:pPr>
            <w:r w:rsidRPr="00990953">
              <w:rPr>
                <w:rFonts w:ascii="Times New Roman" w:hAnsi="Times New Roman" w:cs="Times New Roman"/>
                <w:sz w:val="24"/>
                <w:szCs w:val="24"/>
              </w:rPr>
              <w:t xml:space="preserve">Доля протяженности автомобильных дорог общего  пользования </w:t>
            </w:r>
            <w:r>
              <w:rPr>
                <w:rFonts w:ascii="Times New Roman" w:hAnsi="Times New Roman" w:cs="Times New Roman"/>
                <w:sz w:val="24"/>
                <w:szCs w:val="24"/>
              </w:rPr>
              <w:t xml:space="preserve">местного </w:t>
            </w:r>
            <w:r w:rsidRPr="00990953">
              <w:rPr>
                <w:rFonts w:ascii="Times New Roman" w:hAnsi="Times New Roman" w:cs="Times New Roman"/>
                <w:sz w:val="24"/>
                <w:szCs w:val="24"/>
              </w:rPr>
              <w:t>значения, соответствующих</w:t>
            </w:r>
            <w:r>
              <w:rPr>
                <w:rFonts w:ascii="Times New Roman" w:hAnsi="Times New Roman" w:cs="Times New Roman"/>
                <w:sz w:val="24"/>
                <w:szCs w:val="24"/>
              </w:rPr>
              <w:t xml:space="preserve"> </w:t>
            </w:r>
            <w:r w:rsidRPr="00990953">
              <w:rPr>
                <w:rFonts w:ascii="Times New Roman" w:hAnsi="Times New Roman" w:cs="Times New Roman"/>
                <w:sz w:val="24"/>
                <w:szCs w:val="24"/>
              </w:rPr>
              <w:t>нормативным требованиям по транспортно-эксплуатационным</w:t>
            </w:r>
            <w:r>
              <w:rPr>
                <w:rFonts w:ascii="Times New Roman" w:hAnsi="Times New Roman" w:cs="Times New Roman"/>
                <w:sz w:val="24"/>
                <w:szCs w:val="24"/>
              </w:rPr>
              <w:t xml:space="preserve"> </w:t>
            </w:r>
            <w:r w:rsidRPr="00990953">
              <w:rPr>
                <w:rFonts w:ascii="Times New Roman" w:hAnsi="Times New Roman" w:cs="Times New Roman"/>
                <w:sz w:val="24"/>
                <w:szCs w:val="24"/>
              </w:rPr>
              <w:t>показателям, в общей</w:t>
            </w:r>
            <w:r>
              <w:rPr>
                <w:rFonts w:ascii="Times New Roman" w:hAnsi="Times New Roman" w:cs="Times New Roman"/>
                <w:sz w:val="24"/>
                <w:szCs w:val="24"/>
              </w:rPr>
              <w:t xml:space="preserve"> </w:t>
            </w:r>
            <w:r w:rsidRPr="00990953">
              <w:rPr>
                <w:rFonts w:ascii="Times New Roman" w:hAnsi="Times New Roman" w:cs="Times New Roman"/>
                <w:sz w:val="24"/>
                <w:szCs w:val="24"/>
              </w:rPr>
              <w:t>протяженности автомобильных</w:t>
            </w:r>
            <w:r>
              <w:rPr>
                <w:rFonts w:ascii="Times New Roman" w:hAnsi="Times New Roman" w:cs="Times New Roman"/>
                <w:sz w:val="24"/>
                <w:szCs w:val="24"/>
              </w:rPr>
              <w:t xml:space="preserve"> дорог общего пользования  местного</w:t>
            </w:r>
            <w:r w:rsidRPr="00990953">
              <w:rPr>
                <w:rFonts w:ascii="Times New Roman" w:hAnsi="Times New Roman" w:cs="Times New Roman"/>
                <w:sz w:val="24"/>
                <w:szCs w:val="24"/>
              </w:rPr>
              <w:t xml:space="preserve"> значения</w:t>
            </w:r>
          </w:p>
        </w:tc>
      </w:tr>
    </w:tbl>
    <w:p w:rsidR="00670EFB" w:rsidRPr="00990953" w:rsidRDefault="00670EFB" w:rsidP="00670EFB">
      <w:pPr>
        <w:widowControl w:val="0"/>
        <w:autoSpaceDE w:val="0"/>
        <w:autoSpaceDN w:val="0"/>
        <w:adjustRightInd w:val="0"/>
        <w:jc w:val="right"/>
        <w:outlineLvl w:val="1"/>
      </w:pPr>
      <w:r w:rsidRPr="00990953">
        <w:lastRenderedPageBreak/>
        <w:t xml:space="preserve">Приложение </w:t>
      </w:r>
      <w:r>
        <w:t>№ 2</w:t>
      </w:r>
    </w:p>
    <w:p w:rsidR="00670EFB" w:rsidRPr="00990953" w:rsidRDefault="00670EFB" w:rsidP="00670EFB">
      <w:pPr>
        <w:widowControl w:val="0"/>
        <w:autoSpaceDE w:val="0"/>
        <w:autoSpaceDN w:val="0"/>
        <w:adjustRightInd w:val="0"/>
        <w:ind w:left="9072"/>
        <w:jc w:val="both"/>
      </w:pPr>
      <w:r>
        <w:t>к муниципальной</w:t>
      </w:r>
      <w:r w:rsidRPr="00990953">
        <w:t xml:space="preserve"> программ</w:t>
      </w:r>
      <w:r>
        <w:t>е</w:t>
      </w:r>
      <w:r w:rsidRPr="00990953">
        <w:t xml:space="preserve"> «Развитие транспортной инфраструктуры и дорожного хозяйства муниципального  образования «Невельский городской округ</w:t>
      </w:r>
      <w:r>
        <w:t>»</w:t>
      </w:r>
      <w:r w:rsidRPr="00990953">
        <w:t xml:space="preserve"> на 2015 – 2020 г</w:t>
      </w:r>
      <w:r>
        <w:t>оды</w:t>
      </w:r>
      <w:r w:rsidRPr="00990953">
        <w:t>».</w:t>
      </w:r>
    </w:p>
    <w:p w:rsidR="00670EFB" w:rsidRPr="00990953" w:rsidRDefault="00670EFB" w:rsidP="00670EFB">
      <w:pPr>
        <w:widowControl w:val="0"/>
        <w:autoSpaceDE w:val="0"/>
        <w:autoSpaceDN w:val="0"/>
        <w:adjustRightInd w:val="0"/>
        <w:jc w:val="right"/>
      </w:pPr>
    </w:p>
    <w:p w:rsidR="00670EFB" w:rsidRPr="00990953" w:rsidRDefault="00670EFB" w:rsidP="00670EFB">
      <w:pPr>
        <w:widowControl w:val="0"/>
        <w:autoSpaceDE w:val="0"/>
        <w:autoSpaceDN w:val="0"/>
        <w:adjustRightInd w:val="0"/>
        <w:jc w:val="center"/>
        <w:rPr>
          <w:b/>
          <w:bCs/>
        </w:rPr>
      </w:pPr>
      <w:bookmarkStart w:id="20" w:name="Par1359"/>
      <w:bookmarkEnd w:id="20"/>
      <w:r>
        <w:rPr>
          <w:b/>
          <w:bCs/>
        </w:rPr>
        <w:t>Сведения об индикаторах (показателях)  муниципальной программы</w:t>
      </w:r>
      <w:r w:rsidRPr="00676FA4">
        <w:rPr>
          <w:b/>
          <w:bCs/>
        </w:rPr>
        <w:t>«Развитие транспортной инфраструктуры и дорожного хозяйства муниципального  образования «Невельский городской округ</w:t>
      </w:r>
      <w:r>
        <w:rPr>
          <w:b/>
          <w:bCs/>
        </w:rPr>
        <w:t xml:space="preserve">» </w:t>
      </w:r>
      <w:r w:rsidRPr="00676FA4">
        <w:rPr>
          <w:b/>
          <w:bCs/>
        </w:rPr>
        <w:t xml:space="preserve"> на 2015 – 2020 годы».</w:t>
      </w:r>
    </w:p>
    <w:p w:rsidR="00670EFB" w:rsidRPr="00990953" w:rsidRDefault="00670EFB" w:rsidP="00670EFB">
      <w:pPr>
        <w:widowControl w:val="0"/>
        <w:autoSpaceDE w:val="0"/>
        <w:autoSpaceDN w:val="0"/>
        <w:adjustRightInd w:val="0"/>
        <w:ind w:firstLine="540"/>
        <w:jc w:val="both"/>
      </w:pPr>
    </w:p>
    <w:tbl>
      <w:tblPr>
        <w:tblW w:w="14742" w:type="dxa"/>
        <w:tblCellSpacing w:w="5" w:type="nil"/>
        <w:tblLayout w:type="fixed"/>
        <w:tblCellMar>
          <w:left w:w="75" w:type="dxa"/>
          <w:right w:w="75" w:type="dxa"/>
        </w:tblCellMar>
        <w:tblLook w:val="0000" w:firstRow="0" w:lastRow="0" w:firstColumn="0" w:lastColumn="0" w:noHBand="0" w:noVBand="0"/>
      </w:tblPr>
      <w:tblGrid>
        <w:gridCol w:w="600"/>
        <w:gridCol w:w="4078"/>
        <w:gridCol w:w="1418"/>
        <w:gridCol w:w="1134"/>
        <w:gridCol w:w="1134"/>
        <w:gridCol w:w="1275"/>
        <w:gridCol w:w="1276"/>
        <w:gridCol w:w="1134"/>
        <w:gridCol w:w="1418"/>
        <w:gridCol w:w="1275"/>
      </w:tblGrid>
      <w:tr w:rsidR="00670EFB" w:rsidRPr="002A51D6">
        <w:trPr>
          <w:tblCellSpacing w:w="5" w:type="nil"/>
        </w:trPr>
        <w:tc>
          <w:tcPr>
            <w:tcW w:w="600" w:type="dxa"/>
            <w:tcBorders>
              <w:top w:val="single" w:sz="8" w:space="0" w:color="auto"/>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ind w:firstLine="540"/>
              <w:jc w:val="both"/>
            </w:pPr>
          </w:p>
        </w:tc>
        <w:tc>
          <w:tcPr>
            <w:tcW w:w="4078" w:type="dxa"/>
            <w:tcBorders>
              <w:top w:val="single" w:sz="8" w:space="0" w:color="auto"/>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r w:rsidRPr="002A51D6">
              <w:t xml:space="preserve">  Наименование показателя   </w:t>
            </w:r>
          </w:p>
        </w:tc>
        <w:tc>
          <w:tcPr>
            <w:tcW w:w="1418" w:type="dxa"/>
            <w:tcBorders>
              <w:top w:val="single" w:sz="8" w:space="0" w:color="auto"/>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r w:rsidRPr="002A51D6">
              <w:t xml:space="preserve">   Ед.   </w:t>
            </w:r>
          </w:p>
          <w:p w:rsidR="00670EFB" w:rsidRPr="002A51D6" w:rsidRDefault="00670EFB" w:rsidP="00C764EF">
            <w:pPr>
              <w:widowControl w:val="0"/>
              <w:autoSpaceDE w:val="0"/>
              <w:autoSpaceDN w:val="0"/>
              <w:adjustRightInd w:val="0"/>
            </w:pPr>
            <w:r w:rsidRPr="002A51D6">
              <w:t>измерения</w:t>
            </w:r>
          </w:p>
        </w:tc>
        <w:tc>
          <w:tcPr>
            <w:tcW w:w="1134" w:type="dxa"/>
            <w:tcBorders>
              <w:top w:val="single" w:sz="8" w:space="0" w:color="auto"/>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r w:rsidRPr="002A51D6">
              <w:t xml:space="preserve">Базовое </w:t>
            </w:r>
          </w:p>
          <w:p w:rsidR="00670EFB" w:rsidRPr="002A51D6" w:rsidRDefault="00670EFB" w:rsidP="00C764EF">
            <w:pPr>
              <w:widowControl w:val="0"/>
              <w:autoSpaceDE w:val="0"/>
              <w:autoSpaceDN w:val="0"/>
              <w:adjustRightInd w:val="0"/>
            </w:pPr>
            <w:r w:rsidRPr="002A51D6">
              <w:t>значение</w:t>
            </w:r>
          </w:p>
        </w:tc>
        <w:tc>
          <w:tcPr>
            <w:tcW w:w="1134" w:type="dxa"/>
            <w:tcBorders>
              <w:top w:val="single" w:sz="8" w:space="0" w:color="auto"/>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r w:rsidRPr="002A51D6">
              <w:t xml:space="preserve"> 2015 </w:t>
            </w:r>
          </w:p>
          <w:p w:rsidR="00670EFB" w:rsidRPr="002A51D6" w:rsidRDefault="00670EFB" w:rsidP="00C764EF">
            <w:pPr>
              <w:widowControl w:val="0"/>
              <w:autoSpaceDE w:val="0"/>
              <w:autoSpaceDN w:val="0"/>
              <w:adjustRightInd w:val="0"/>
            </w:pPr>
            <w:r w:rsidRPr="002A51D6">
              <w:t xml:space="preserve"> год  </w:t>
            </w:r>
          </w:p>
        </w:tc>
        <w:tc>
          <w:tcPr>
            <w:tcW w:w="1275" w:type="dxa"/>
            <w:tcBorders>
              <w:top w:val="single" w:sz="8" w:space="0" w:color="auto"/>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r w:rsidRPr="002A51D6">
              <w:t xml:space="preserve"> 2016 </w:t>
            </w:r>
          </w:p>
          <w:p w:rsidR="00670EFB" w:rsidRPr="002A51D6" w:rsidRDefault="00670EFB" w:rsidP="00C764EF">
            <w:pPr>
              <w:widowControl w:val="0"/>
              <w:autoSpaceDE w:val="0"/>
              <w:autoSpaceDN w:val="0"/>
              <w:adjustRightInd w:val="0"/>
            </w:pPr>
            <w:r w:rsidRPr="002A51D6">
              <w:t xml:space="preserve"> год  </w:t>
            </w:r>
          </w:p>
        </w:tc>
        <w:tc>
          <w:tcPr>
            <w:tcW w:w="1276" w:type="dxa"/>
            <w:tcBorders>
              <w:top w:val="single" w:sz="8" w:space="0" w:color="auto"/>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r w:rsidRPr="002A51D6">
              <w:t xml:space="preserve"> 2017 </w:t>
            </w:r>
          </w:p>
          <w:p w:rsidR="00670EFB" w:rsidRPr="002A51D6" w:rsidRDefault="00670EFB" w:rsidP="00C764EF">
            <w:pPr>
              <w:widowControl w:val="0"/>
              <w:autoSpaceDE w:val="0"/>
              <w:autoSpaceDN w:val="0"/>
              <w:adjustRightInd w:val="0"/>
            </w:pPr>
            <w:r w:rsidRPr="002A51D6">
              <w:t xml:space="preserve"> год  </w:t>
            </w:r>
          </w:p>
        </w:tc>
        <w:tc>
          <w:tcPr>
            <w:tcW w:w="1134" w:type="dxa"/>
            <w:tcBorders>
              <w:top w:val="single" w:sz="8" w:space="0" w:color="auto"/>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r w:rsidRPr="002A51D6">
              <w:t xml:space="preserve"> 2018 </w:t>
            </w:r>
          </w:p>
          <w:p w:rsidR="00670EFB" w:rsidRPr="002A51D6" w:rsidRDefault="00670EFB" w:rsidP="00C764EF">
            <w:pPr>
              <w:widowControl w:val="0"/>
              <w:autoSpaceDE w:val="0"/>
              <w:autoSpaceDN w:val="0"/>
              <w:adjustRightInd w:val="0"/>
            </w:pPr>
            <w:r w:rsidRPr="002A51D6">
              <w:t xml:space="preserve"> год  </w:t>
            </w:r>
          </w:p>
        </w:tc>
        <w:tc>
          <w:tcPr>
            <w:tcW w:w="1418" w:type="dxa"/>
            <w:tcBorders>
              <w:top w:val="single" w:sz="8" w:space="0" w:color="auto"/>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r w:rsidRPr="002A51D6">
              <w:t xml:space="preserve"> 2019 </w:t>
            </w:r>
          </w:p>
          <w:p w:rsidR="00670EFB" w:rsidRPr="002A51D6" w:rsidRDefault="00670EFB" w:rsidP="00C764EF">
            <w:pPr>
              <w:widowControl w:val="0"/>
              <w:autoSpaceDE w:val="0"/>
              <w:autoSpaceDN w:val="0"/>
              <w:adjustRightInd w:val="0"/>
            </w:pPr>
            <w:r w:rsidRPr="002A51D6">
              <w:t xml:space="preserve"> год  </w:t>
            </w:r>
          </w:p>
        </w:tc>
        <w:tc>
          <w:tcPr>
            <w:tcW w:w="1275" w:type="dxa"/>
            <w:tcBorders>
              <w:top w:val="single" w:sz="8" w:space="0" w:color="auto"/>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r w:rsidRPr="002A51D6">
              <w:t xml:space="preserve">2020 </w:t>
            </w:r>
          </w:p>
          <w:p w:rsidR="00670EFB" w:rsidRPr="002A51D6" w:rsidRDefault="00670EFB" w:rsidP="00C764EF">
            <w:pPr>
              <w:widowControl w:val="0"/>
              <w:autoSpaceDE w:val="0"/>
              <w:autoSpaceDN w:val="0"/>
              <w:adjustRightInd w:val="0"/>
            </w:pPr>
            <w:r w:rsidRPr="002A51D6">
              <w:t xml:space="preserve"> год </w:t>
            </w:r>
          </w:p>
        </w:tc>
      </w:tr>
      <w:tr w:rsidR="00670EFB" w:rsidRPr="002A51D6">
        <w:trPr>
          <w:tblCellSpacing w:w="5" w:type="nil"/>
        </w:trPr>
        <w:tc>
          <w:tcPr>
            <w:tcW w:w="600" w:type="dxa"/>
            <w:tcBorders>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r w:rsidRPr="002A51D6">
              <w:t xml:space="preserve"> 1.</w:t>
            </w:r>
          </w:p>
        </w:tc>
        <w:tc>
          <w:tcPr>
            <w:tcW w:w="4078" w:type="dxa"/>
            <w:tcBorders>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jc w:val="both"/>
            </w:pPr>
            <w:r w:rsidRPr="002A51D6">
              <w:t>Доля протяженности автомобильных дорог общего  пользования местного</w:t>
            </w:r>
            <w:r>
              <w:t xml:space="preserve"> </w:t>
            </w:r>
            <w:r w:rsidRPr="002A51D6">
              <w:t>значения, соответствующих</w:t>
            </w:r>
            <w:r>
              <w:t xml:space="preserve"> </w:t>
            </w:r>
            <w:r w:rsidRPr="002A51D6">
              <w:t>нормативным требованиям по транспортно-эксплуатационным</w:t>
            </w:r>
            <w:r>
              <w:t xml:space="preserve"> </w:t>
            </w:r>
            <w:r w:rsidRPr="002A51D6">
              <w:t>показателям, в общей</w:t>
            </w:r>
            <w:r>
              <w:t xml:space="preserve"> </w:t>
            </w:r>
            <w:r w:rsidRPr="002A51D6">
              <w:t xml:space="preserve">протяженности автомобильных дорог общего пользования  местного значения </w:t>
            </w:r>
          </w:p>
        </w:tc>
        <w:tc>
          <w:tcPr>
            <w:tcW w:w="1418" w:type="dxa"/>
            <w:tcBorders>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p>
          <w:p w:rsidR="00670EFB" w:rsidRPr="002A51D6" w:rsidRDefault="00670EFB" w:rsidP="00C764EF">
            <w:pPr>
              <w:widowControl w:val="0"/>
              <w:autoSpaceDE w:val="0"/>
              <w:autoSpaceDN w:val="0"/>
              <w:adjustRightInd w:val="0"/>
            </w:pPr>
            <w:r w:rsidRPr="002A51D6">
              <w:t xml:space="preserve"> %    </w:t>
            </w:r>
          </w:p>
        </w:tc>
        <w:tc>
          <w:tcPr>
            <w:tcW w:w="1134" w:type="dxa"/>
            <w:tcBorders>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p>
          <w:p w:rsidR="00670EFB" w:rsidRPr="002A51D6" w:rsidRDefault="00670EFB" w:rsidP="00C764EF">
            <w:pPr>
              <w:widowControl w:val="0"/>
              <w:autoSpaceDE w:val="0"/>
              <w:autoSpaceDN w:val="0"/>
              <w:adjustRightInd w:val="0"/>
            </w:pPr>
            <w:r w:rsidRPr="002A51D6">
              <w:t xml:space="preserve">  18,9  </w:t>
            </w:r>
          </w:p>
        </w:tc>
        <w:tc>
          <w:tcPr>
            <w:tcW w:w="1134" w:type="dxa"/>
            <w:tcBorders>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p>
          <w:p w:rsidR="00670EFB" w:rsidRPr="002A51D6" w:rsidRDefault="00670EFB" w:rsidP="00C764EF">
            <w:pPr>
              <w:widowControl w:val="0"/>
              <w:autoSpaceDE w:val="0"/>
              <w:autoSpaceDN w:val="0"/>
              <w:adjustRightInd w:val="0"/>
            </w:pPr>
            <w:r w:rsidRPr="002A51D6">
              <w:t xml:space="preserve"> 35,1</w:t>
            </w:r>
          </w:p>
        </w:tc>
        <w:tc>
          <w:tcPr>
            <w:tcW w:w="1275" w:type="dxa"/>
            <w:tcBorders>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p>
          <w:p w:rsidR="00670EFB" w:rsidRPr="002A51D6" w:rsidRDefault="00670EFB" w:rsidP="00C764EF">
            <w:pPr>
              <w:widowControl w:val="0"/>
              <w:autoSpaceDE w:val="0"/>
              <w:autoSpaceDN w:val="0"/>
              <w:adjustRightInd w:val="0"/>
            </w:pPr>
            <w:r w:rsidRPr="002A51D6">
              <w:t xml:space="preserve"> 35,5</w:t>
            </w:r>
          </w:p>
        </w:tc>
        <w:tc>
          <w:tcPr>
            <w:tcW w:w="1276" w:type="dxa"/>
            <w:tcBorders>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p>
          <w:p w:rsidR="00670EFB" w:rsidRPr="002A51D6" w:rsidRDefault="00670EFB" w:rsidP="00C764EF">
            <w:pPr>
              <w:widowControl w:val="0"/>
              <w:autoSpaceDE w:val="0"/>
              <w:autoSpaceDN w:val="0"/>
              <w:adjustRightInd w:val="0"/>
            </w:pPr>
            <w:r w:rsidRPr="002A51D6">
              <w:t xml:space="preserve"> 35,9</w:t>
            </w:r>
          </w:p>
        </w:tc>
        <w:tc>
          <w:tcPr>
            <w:tcW w:w="1134" w:type="dxa"/>
            <w:tcBorders>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p>
          <w:p w:rsidR="00670EFB" w:rsidRPr="002A51D6" w:rsidRDefault="00670EFB" w:rsidP="00C764EF">
            <w:pPr>
              <w:widowControl w:val="0"/>
              <w:autoSpaceDE w:val="0"/>
              <w:autoSpaceDN w:val="0"/>
              <w:adjustRightInd w:val="0"/>
            </w:pPr>
            <w:r w:rsidRPr="002A51D6">
              <w:t xml:space="preserve"> 36,3</w:t>
            </w:r>
          </w:p>
        </w:tc>
        <w:tc>
          <w:tcPr>
            <w:tcW w:w="1418" w:type="dxa"/>
            <w:tcBorders>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p>
          <w:p w:rsidR="00670EFB" w:rsidRPr="002A51D6" w:rsidRDefault="00670EFB" w:rsidP="00C764EF">
            <w:pPr>
              <w:widowControl w:val="0"/>
              <w:autoSpaceDE w:val="0"/>
              <w:autoSpaceDN w:val="0"/>
              <w:adjustRightInd w:val="0"/>
            </w:pPr>
            <w:r w:rsidRPr="002A51D6">
              <w:t xml:space="preserve"> 36,7</w:t>
            </w:r>
          </w:p>
        </w:tc>
        <w:tc>
          <w:tcPr>
            <w:tcW w:w="1275" w:type="dxa"/>
            <w:tcBorders>
              <w:left w:val="single" w:sz="8" w:space="0" w:color="auto"/>
              <w:bottom w:val="single" w:sz="8" w:space="0" w:color="auto"/>
              <w:right w:val="single" w:sz="8" w:space="0" w:color="auto"/>
            </w:tcBorders>
          </w:tcPr>
          <w:p w:rsidR="00670EFB" w:rsidRPr="002A51D6" w:rsidRDefault="00670EFB" w:rsidP="00C764EF">
            <w:pPr>
              <w:widowControl w:val="0"/>
              <w:autoSpaceDE w:val="0"/>
              <w:autoSpaceDN w:val="0"/>
              <w:adjustRightInd w:val="0"/>
            </w:pPr>
            <w:bookmarkStart w:id="21" w:name="Par1409"/>
            <w:bookmarkEnd w:id="21"/>
          </w:p>
          <w:p w:rsidR="00670EFB" w:rsidRPr="002A51D6" w:rsidRDefault="00670EFB" w:rsidP="00C764EF">
            <w:pPr>
              <w:widowControl w:val="0"/>
              <w:autoSpaceDE w:val="0"/>
              <w:autoSpaceDN w:val="0"/>
              <w:adjustRightInd w:val="0"/>
            </w:pPr>
            <w:r w:rsidRPr="002A51D6">
              <w:t>37,0</w:t>
            </w:r>
          </w:p>
        </w:tc>
      </w:tr>
    </w:tbl>
    <w:p w:rsidR="00670EFB" w:rsidRDefault="00670EFB" w:rsidP="00670EFB">
      <w:pPr>
        <w:widowControl w:val="0"/>
        <w:autoSpaceDE w:val="0"/>
        <w:autoSpaceDN w:val="0"/>
        <w:adjustRightInd w:val="0"/>
        <w:outlineLvl w:val="1"/>
      </w:pPr>
      <w:bookmarkStart w:id="22" w:name="Par1462"/>
      <w:bookmarkEnd w:id="22"/>
    </w:p>
    <w:p w:rsidR="00670EFB" w:rsidRDefault="00670EFB" w:rsidP="00670EFB">
      <w:pPr>
        <w:widowControl w:val="0"/>
        <w:autoSpaceDE w:val="0"/>
        <w:autoSpaceDN w:val="0"/>
        <w:adjustRightInd w:val="0"/>
        <w:ind w:left="10206"/>
        <w:jc w:val="right"/>
        <w:outlineLvl w:val="1"/>
      </w:pPr>
    </w:p>
    <w:p w:rsidR="00670EFB" w:rsidRDefault="00670EFB" w:rsidP="00670EFB">
      <w:pPr>
        <w:widowControl w:val="0"/>
        <w:autoSpaceDE w:val="0"/>
        <w:autoSpaceDN w:val="0"/>
        <w:adjustRightInd w:val="0"/>
        <w:ind w:left="10206"/>
        <w:jc w:val="right"/>
        <w:outlineLvl w:val="1"/>
      </w:pPr>
    </w:p>
    <w:p w:rsidR="00670EFB" w:rsidRDefault="00670EFB" w:rsidP="00670EFB">
      <w:pPr>
        <w:widowControl w:val="0"/>
        <w:autoSpaceDE w:val="0"/>
        <w:autoSpaceDN w:val="0"/>
        <w:adjustRightInd w:val="0"/>
        <w:ind w:left="10206"/>
        <w:jc w:val="right"/>
        <w:outlineLvl w:val="1"/>
      </w:pPr>
    </w:p>
    <w:p w:rsidR="00670EFB" w:rsidRDefault="00670EFB" w:rsidP="00670EFB">
      <w:pPr>
        <w:widowControl w:val="0"/>
        <w:autoSpaceDE w:val="0"/>
        <w:autoSpaceDN w:val="0"/>
        <w:adjustRightInd w:val="0"/>
        <w:ind w:left="10206"/>
        <w:jc w:val="right"/>
        <w:outlineLvl w:val="1"/>
      </w:pPr>
    </w:p>
    <w:p w:rsidR="00670EFB" w:rsidRDefault="00670EFB" w:rsidP="00670EFB">
      <w:pPr>
        <w:widowControl w:val="0"/>
        <w:autoSpaceDE w:val="0"/>
        <w:autoSpaceDN w:val="0"/>
        <w:adjustRightInd w:val="0"/>
        <w:ind w:left="10206"/>
        <w:jc w:val="right"/>
        <w:outlineLvl w:val="1"/>
      </w:pPr>
    </w:p>
    <w:p w:rsidR="00670EFB" w:rsidRDefault="00670EFB" w:rsidP="00670EFB">
      <w:pPr>
        <w:widowControl w:val="0"/>
        <w:autoSpaceDE w:val="0"/>
        <w:autoSpaceDN w:val="0"/>
        <w:adjustRightInd w:val="0"/>
        <w:ind w:left="10206"/>
        <w:jc w:val="right"/>
        <w:outlineLvl w:val="1"/>
      </w:pPr>
    </w:p>
    <w:p w:rsidR="00670EFB" w:rsidRDefault="00670EFB" w:rsidP="00670EFB">
      <w:pPr>
        <w:widowControl w:val="0"/>
        <w:autoSpaceDE w:val="0"/>
        <w:autoSpaceDN w:val="0"/>
        <w:adjustRightInd w:val="0"/>
        <w:ind w:left="10206"/>
        <w:jc w:val="right"/>
        <w:outlineLvl w:val="1"/>
      </w:pPr>
    </w:p>
    <w:p w:rsidR="00670EFB" w:rsidRDefault="00670EFB" w:rsidP="00670EFB">
      <w:pPr>
        <w:widowControl w:val="0"/>
        <w:autoSpaceDE w:val="0"/>
        <w:autoSpaceDN w:val="0"/>
        <w:adjustRightInd w:val="0"/>
        <w:ind w:left="10206"/>
        <w:jc w:val="right"/>
        <w:outlineLvl w:val="1"/>
      </w:pPr>
    </w:p>
    <w:p w:rsidR="00670EFB" w:rsidRDefault="00670EFB" w:rsidP="00670EFB">
      <w:pPr>
        <w:widowControl w:val="0"/>
        <w:autoSpaceDE w:val="0"/>
        <w:autoSpaceDN w:val="0"/>
        <w:adjustRightInd w:val="0"/>
        <w:ind w:left="10206"/>
        <w:jc w:val="right"/>
        <w:outlineLvl w:val="1"/>
      </w:pPr>
    </w:p>
    <w:p w:rsidR="00670EFB" w:rsidRDefault="00670EFB" w:rsidP="00670EFB">
      <w:pPr>
        <w:widowControl w:val="0"/>
        <w:autoSpaceDE w:val="0"/>
        <w:autoSpaceDN w:val="0"/>
        <w:adjustRightInd w:val="0"/>
        <w:ind w:left="10206"/>
        <w:jc w:val="right"/>
        <w:outlineLvl w:val="1"/>
      </w:pPr>
    </w:p>
    <w:p w:rsidR="00670EFB" w:rsidRDefault="00670EFB" w:rsidP="00670EFB">
      <w:pPr>
        <w:widowControl w:val="0"/>
        <w:autoSpaceDE w:val="0"/>
        <w:autoSpaceDN w:val="0"/>
        <w:adjustRightInd w:val="0"/>
        <w:ind w:left="10206"/>
        <w:jc w:val="right"/>
        <w:outlineLvl w:val="1"/>
      </w:pPr>
    </w:p>
    <w:p w:rsidR="00670EFB" w:rsidRDefault="00670EFB" w:rsidP="00670EFB">
      <w:pPr>
        <w:widowControl w:val="0"/>
        <w:autoSpaceDE w:val="0"/>
        <w:autoSpaceDN w:val="0"/>
        <w:adjustRightInd w:val="0"/>
        <w:outlineLvl w:val="1"/>
      </w:pPr>
    </w:p>
    <w:p w:rsidR="00670EFB" w:rsidRPr="00990953" w:rsidRDefault="00670EFB" w:rsidP="00670EFB">
      <w:pPr>
        <w:widowControl w:val="0"/>
        <w:autoSpaceDE w:val="0"/>
        <w:autoSpaceDN w:val="0"/>
        <w:adjustRightInd w:val="0"/>
        <w:ind w:left="10206"/>
        <w:jc w:val="right"/>
        <w:outlineLvl w:val="1"/>
      </w:pPr>
      <w:r w:rsidRPr="00990953">
        <w:t xml:space="preserve">Приложение </w:t>
      </w:r>
      <w:r>
        <w:t>№3</w:t>
      </w:r>
    </w:p>
    <w:p w:rsidR="00670EFB" w:rsidRDefault="00670EFB" w:rsidP="00670EFB">
      <w:pPr>
        <w:widowControl w:val="0"/>
        <w:autoSpaceDE w:val="0"/>
        <w:autoSpaceDN w:val="0"/>
        <w:adjustRightInd w:val="0"/>
        <w:ind w:left="10206" w:firstLine="540"/>
        <w:jc w:val="both"/>
      </w:pPr>
      <w:r>
        <w:t>к муниципальной</w:t>
      </w:r>
      <w:r w:rsidRPr="00990953">
        <w:t xml:space="preserve"> программ</w:t>
      </w:r>
      <w:r>
        <w:t>е</w:t>
      </w:r>
      <w:r w:rsidRPr="00990953">
        <w:t xml:space="preserve"> «Развитие транспортной инфраструктуры и дорожного хозяйства муниципального  образования «Невельский городской округ на 2015 – 2020 г</w:t>
      </w:r>
      <w:r>
        <w:t>оды»</w:t>
      </w:r>
    </w:p>
    <w:p w:rsidR="00670EFB" w:rsidRDefault="00670EFB" w:rsidP="00670EFB">
      <w:pPr>
        <w:widowControl w:val="0"/>
        <w:autoSpaceDE w:val="0"/>
        <w:autoSpaceDN w:val="0"/>
        <w:adjustRightInd w:val="0"/>
        <w:ind w:left="10206" w:firstLine="540"/>
        <w:jc w:val="both"/>
      </w:pPr>
    </w:p>
    <w:p w:rsidR="00670EFB" w:rsidRPr="00990953" w:rsidRDefault="00670EFB" w:rsidP="00670EFB">
      <w:pPr>
        <w:widowControl w:val="0"/>
        <w:autoSpaceDE w:val="0"/>
        <w:autoSpaceDN w:val="0"/>
        <w:adjustRightInd w:val="0"/>
        <w:jc w:val="center"/>
        <w:rPr>
          <w:b/>
          <w:bCs/>
        </w:rPr>
      </w:pPr>
      <w:r w:rsidRPr="00990953">
        <w:rPr>
          <w:b/>
          <w:bCs/>
        </w:rPr>
        <w:t>РЕСУРСНОЕ ОБЕСПЕЧЕНИЕ</w:t>
      </w:r>
    </w:p>
    <w:p w:rsidR="00670EFB" w:rsidRDefault="00670EFB" w:rsidP="00670EFB">
      <w:pPr>
        <w:widowControl w:val="0"/>
        <w:autoSpaceDE w:val="0"/>
        <w:autoSpaceDN w:val="0"/>
        <w:adjustRightInd w:val="0"/>
        <w:jc w:val="center"/>
        <w:rPr>
          <w:b/>
          <w:bCs/>
        </w:rPr>
      </w:pPr>
      <w:r w:rsidRPr="00990953">
        <w:rPr>
          <w:b/>
          <w:bCs/>
        </w:rPr>
        <w:t>И ПРОГНОЗНАЯ (СПРАВОЧНАЯ) ОЦЕНКА РАСХОДОВ ПО ИСТОЧНИКАМ</w:t>
      </w:r>
    </w:p>
    <w:p w:rsidR="00670EFB" w:rsidRPr="00990953" w:rsidRDefault="00670EFB" w:rsidP="00670EFB">
      <w:pPr>
        <w:widowControl w:val="0"/>
        <w:autoSpaceDE w:val="0"/>
        <w:autoSpaceDN w:val="0"/>
        <w:adjustRightInd w:val="0"/>
        <w:jc w:val="center"/>
        <w:rPr>
          <w:b/>
          <w:bCs/>
        </w:rPr>
      </w:pPr>
    </w:p>
    <w:tbl>
      <w:tblPr>
        <w:tblW w:w="14899" w:type="dxa"/>
        <w:tblLayout w:type="fixed"/>
        <w:tblLook w:val="00A0" w:firstRow="1" w:lastRow="0" w:firstColumn="1" w:lastColumn="0" w:noHBand="0" w:noVBand="0"/>
      </w:tblPr>
      <w:tblGrid>
        <w:gridCol w:w="3121"/>
        <w:gridCol w:w="1415"/>
        <w:gridCol w:w="1560"/>
        <w:gridCol w:w="1279"/>
        <w:gridCol w:w="1280"/>
        <w:gridCol w:w="1280"/>
        <w:gridCol w:w="1134"/>
        <w:gridCol w:w="1278"/>
        <w:gridCol w:w="2552"/>
      </w:tblGrid>
      <w:tr w:rsidR="00670EFB" w:rsidRPr="002A51D6">
        <w:trPr>
          <w:trHeight w:val="945"/>
        </w:trPr>
        <w:tc>
          <w:tcPr>
            <w:tcW w:w="31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670EFB" w:rsidRPr="005F002F" w:rsidRDefault="00670EFB" w:rsidP="00C764EF">
            <w:pPr>
              <w:jc w:val="center"/>
              <w:rPr>
                <w:color w:val="000000"/>
              </w:rPr>
            </w:pPr>
            <w:r w:rsidRPr="005F002F">
              <w:rPr>
                <w:color w:val="000000"/>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70EFB" w:rsidRPr="005F002F" w:rsidRDefault="00670EFB" w:rsidP="00C764EF">
            <w:pPr>
              <w:jc w:val="center"/>
              <w:rPr>
                <w:color w:val="000000"/>
              </w:rPr>
            </w:pPr>
            <w:r>
              <w:rPr>
                <w:color w:val="000000"/>
              </w:rPr>
              <w:t>О</w:t>
            </w:r>
            <w:r w:rsidRPr="005F002F">
              <w:rPr>
                <w:color w:val="000000"/>
              </w:rPr>
              <w:t>бъем финансирования, тыс.руб.</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2015 г.</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2016 г.</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2017 г.</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2018 г.</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2019 г.</w:t>
            </w:r>
          </w:p>
        </w:tc>
        <w:tc>
          <w:tcPr>
            <w:tcW w:w="127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2020 г.</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70EFB" w:rsidRPr="005F002F" w:rsidRDefault="00670EFB" w:rsidP="00C764EF">
            <w:pPr>
              <w:jc w:val="center"/>
              <w:rPr>
                <w:color w:val="000000"/>
              </w:rPr>
            </w:pPr>
            <w:r w:rsidRPr="005F002F">
              <w:rPr>
                <w:color w:val="000000"/>
              </w:rPr>
              <w:t>Ответственный исполнитель</w:t>
            </w:r>
          </w:p>
        </w:tc>
      </w:tr>
      <w:tr w:rsidR="00670EFB" w:rsidRPr="002A51D6">
        <w:trPr>
          <w:trHeight w:val="300"/>
        </w:trPr>
        <w:tc>
          <w:tcPr>
            <w:tcW w:w="3121" w:type="dxa"/>
            <w:vMerge/>
            <w:tcBorders>
              <w:top w:val="single" w:sz="4" w:space="0" w:color="auto"/>
              <w:left w:val="single" w:sz="4" w:space="0" w:color="auto"/>
              <w:bottom w:val="single" w:sz="4" w:space="0" w:color="000000"/>
              <w:right w:val="single" w:sz="4" w:space="0" w:color="auto"/>
            </w:tcBorders>
            <w:vAlign w:val="center"/>
          </w:tcPr>
          <w:p w:rsidR="00670EFB" w:rsidRPr="005F002F" w:rsidRDefault="00670EFB" w:rsidP="00C764EF">
            <w:pPr>
              <w:rPr>
                <w:color w:val="000000"/>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r>
      <w:tr w:rsidR="00670EFB" w:rsidRPr="002A51D6">
        <w:trPr>
          <w:trHeight w:val="276"/>
        </w:trPr>
        <w:tc>
          <w:tcPr>
            <w:tcW w:w="3121" w:type="dxa"/>
            <w:vMerge/>
            <w:tcBorders>
              <w:top w:val="single" w:sz="4" w:space="0" w:color="auto"/>
              <w:left w:val="single" w:sz="4" w:space="0" w:color="auto"/>
              <w:bottom w:val="single" w:sz="4" w:space="0" w:color="000000"/>
              <w:right w:val="single" w:sz="4" w:space="0" w:color="auto"/>
            </w:tcBorders>
            <w:vAlign w:val="center"/>
          </w:tcPr>
          <w:p w:rsidR="00670EFB" w:rsidRPr="005F002F" w:rsidRDefault="00670EFB" w:rsidP="00C764EF">
            <w:pPr>
              <w:rPr>
                <w:color w:val="000000"/>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70EFB" w:rsidRPr="005F002F" w:rsidRDefault="00670EFB" w:rsidP="00C764EF">
            <w:pPr>
              <w:rPr>
                <w:color w:val="000000"/>
              </w:rPr>
            </w:pPr>
          </w:p>
        </w:tc>
      </w:tr>
      <w:tr w:rsidR="00670EFB" w:rsidRPr="002A51D6">
        <w:trPr>
          <w:trHeight w:val="692"/>
        </w:trPr>
        <w:tc>
          <w:tcPr>
            <w:tcW w:w="3121" w:type="dxa"/>
            <w:tcBorders>
              <w:top w:val="nil"/>
              <w:left w:val="single" w:sz="4" w:space="0" w:color="auto"/>
              <w:bottom w:val="single" w:sz="4" w:space="0" w:color="000000"/>
              <w:right w:val="single" w:sz="4" w:space="0" w:color="auto"/>
            </w:tcBorders>
            <w:shd w:val="clear" w:color="000000" w:fill="FFFFFF"/>
            <w:vAlign w:val="center"/>
          </w:tcPr>
          <w:p w:rsidR="00670EFB" w:rsidRPr="005F002F" w:rsidRDefault="00670EFB" w:rsidP="00C764EF">
            <w:pPr>
              <w:rPr>
                <w:color w:val="000000"/>
              </w:rPr>
            </w:pPr>
            <w:r w:rsidRPr="005F002F">
              <w:rPr>
                <w:color w:val="000000"/>
              </w:rPr>
              <w:t>Строительство  моста через  р. Лопатинка  на ул. Шахтовая  в с.</w:t>
            </w:r>
            <w:r>
              <w:rPr>
                <w:color w:val="000000"/>
              </w:rPr>
              <w:t xml:space="preserve"> </w:t>
            </w:r>
            <w:r w:rsidRPr="005F002F">
              <w:rPr>
                <w:color w:val="000000"/>
              </w:rPr>
              <w:t>Горнозаводск, в т.ч. ПИР</w:t>
            </w:r>
          </w:p>
        </w:tc>
        <w:tc>
          <w:tcPr>
            <w:tcW w:w="1415"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96 285,9</w:t>
            </w:r>
          </w:p>
        </w:tc>
        <w:tc>
          <w:tcPr>
            <w:tcW w:w="1560"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96 285,9</w:t>
            </w:r>
          </w:p>
        </w:tc>
        <w:tc>
          <w:tcPr>
            <w:tcW w:w="1279"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0</w:t>
            </w:r>
          </w:p>
        </w:tc>
        <w:tc>
          <w:tcPr>
            <w:tcW w:w="1280"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0</w:t>
            </w:r>
          </w:p>
        </w:tc>
        <w:tc>
          <w:tcPr>
            <w:tcW w:w="1280"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0</w:t>
            </w:r>
          </w:p>
        </w:tc>
        <w:tc>
          <w:tcPr>
            <w:tcW w:w="1134"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0</w:t>
            </w:r>
          </w:p>
        </w:tc>
        <w:tc>
          <w:tcPr>
            <w:tcW w:w="1278"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0</w:t>
            </w:r>
          </w:p>
        </w:tc>
        <w:tc>
          <w:tcPr>
            <w:tcW w:w="2552" w:type="dxa"/>
            <w:tcBorders>
              <w:top w:val="nil"/>
              <w:left w:val="single" w:sz="4" w:space="0" w:color="auto"/>
              <w:bottom w:val="single" w:sz="4" w:space="0" w:color="000000"/>
              <w:right w:val="single" w:sz="4" w:space="0" w:color="auto"/>
            </w:tcBorders>
            <w:shd w:val="clear" w:color="000000" w:fill="FFFFFF"/>
            <w:vAlign w:val="center"/>
          </w:tcPr>
          <w:p w:rsidR="00670EFB" w:rsidRPr="005F002F" w:rsidRDefault="00670EFB" w:rsidP="00C764EF">
            <w:pPr>
              <w:jc w:val="center"/>
              <w:rPr>
                <w:color w:val="000000"/>
              </w:rPr>
            </w:pPr>
            <w:r w:rsidRPr="005F002F">
              <w:rPr>
                <w:color w:val="000000"/>
              </w:rPr>
              <w:t>Отдел капитального строительства</w:t>
            </w:r>
          </w:p>
        </w:tc>
      </w:tr>
      <w:tr w:rsidR="00670EFB" w:rsidRPr="002A51D6">
        <w:trPr>
          <w:trHeight w:val="840"/>
        </w:trPr>
        <w:tc>
          <w:tcPr>
            <w:tcW w:w="3121" w:type="dxa"/>
            <w:tcBorders>
              <w:top w:val="nil"/>
              <w:left w:val="single" w:sz="4" w:space="0" w:color="auto"/>
              <w:bottom w:val="single" w:sz="4" w:space="0" w:color="000000"/>
              <w:right w:val="single" w:sz="4" w:space="0" w:color="auto"/>
            </w:tcBorders>
            <w:shd w:val="clear" w:color="000000" w:fill="FFFFFF"/>
            <w:vAlign w:val="center"/>
          </w:tcPr>
          <w:p w:rsidR="00670EFB" w:rsidRPr="005F002F" w:rsidRDefault="00670EFB" w:rsidP="00C764EF">
            <w:pPr>
              <w:rPr>
                <w:color w:val="000000"/>
              </w:rPr>
            </w:pPr>
            <w:r w:rsidRPr="005F002F">
              <w:rPr>
                <w:color w:val="000000"/>
              </w:rPr>
              <w:t>Капитальный  ремонт дорожного  полотна автомобильных  дорог в</w:t>
            </w:r>
            <w:r>
              <w:rPr>
                <w:color w:val="000000"/>
              </w:rPr>
              <w:t xml:space="preserve"> </w:t>
            </w:r>
            <w:r w:rsidRPr="005F002F">
              <w:rPr>
                <w:color w:val="000000"/>
              </w:rPr>
              <w:t>с. Горнозаводск,        в т.ч. ПИР</w:t>
            </w:r>
          </w:p>
        </w:tc>
        <w:tc>
          <w:tcPr>
            <w:tcW w:w="1415"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44 161,0</w:t>
            </w:r>
          </w:p>
        </w:tc>
        <w:tc>
          <w:tcPr>
            <w:tcW w:w="1560"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24 161,0</w:t>
            </w:r>
          </w:p>
        </w:tc>
        <w:tc>
          <w:tcPr>
            <w:tcW w:w="1279"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20 000,0</w:t>
            </w:r>
          </w:p>
        </w:tc>
        <w:tc>
          <w:tcPr>
            <w:tcW w:w="1280"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0</w:t>
            </w:r>
          </w:p>
        </w:tc>
        <w:tc>
          <w:tcPr>
            <w:tcW w:w="1280"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0</w:t>
            </w:r>
          </w:p>
        </w:tc>
        <w:tc>
          <w:tcPr>
            <w:tcW w:w="1134"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0</w:t>
            </w:r>
          </w:p>
        </w:tc>
        <w:tc>
          <w:tcPr>
            <w:tcW w:w="1278"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0</w:t>
            </w:r>
          </w:p>
        </w:tc>
        <w:tc>
          <w:tcPr>
            <w:tcW w:w="2552" w:type="dxa"/>
            <w:tcBorders>
              <w:top w:val="nil"/>
              <w:left w:val="single" w:sz="4" w:space="0" w:color="auto"/>
              <w:bottom w:val="single" w:sz="4" w:space="0" w:color="000000"/>
              <w:right w:val="single" w:sz="4" w:space="0" w:color="auto"/>
            </w:tcBorders>
            <w:shd w:val="clear" w:color="000000" w:fill="FFFFFF"/>
            <w:vAlign w:val="center"/>
          </w:tcPr>
          <w:p w:rsidR="00670EFB" w:rsidRPr="005F002F" w:rsidRDefault="00670EFB" w:rsidP="00C764EF">
            <w:pPr>
              <w:jc w:val="center"/>
              <w:rPr>
                <w:color w:val="000000"/>
              </w:rPr>
            </w:pPr>
            <w:r w:rsidRPr="005F002F">
              <w:rPr>
                <w:color w:val="000000"/>
              </w:rPr>
              <w:t>Отдел жилищного и коммунального хозяйства</w:t>
            </w:r>
          </w:p>
        </w:tc>
      </w:tr>
      <w:tr w:rsidR="00670EFB" w:rsidRPr="002A51D6">
        <w:trPr>
          <w:trHeight w:val="701"/>
        </w:trPr>
        <w:tc>
          <w:tcPr>
            <w:tcW w:w="3121" w:type="dxa"/>
            <w:tcBorders>
              <w:top w:val="nil"/>
              <w:left w:val="single" w:sz="4" w:space="0" w:color="auto"/>
              <w:bottom w:val="single" w:sz="4" w:space="0" w:color="000000"/>
              <w:right w:val="single" w:sz="4" w:space="0" w:color="auto"/>
            </w:tcBorders>
            <w:shd w:val="clear" w:color="000000" w:fill="FFFFFF"/>
            <w:vAlign w:val="center"/>
          </w:tcPr>
          <w:p w:rsidR="00670EFB" w:rsidRPr="005F002F" w:rsidRDefault="00670EFB" w:rsidP="00C764EF">
            <w:pPr>
              <w:rPr>
                <w:color w:val="000000"/>
              </w:rPr>
            </w:pPr>
            <w:r w:rsidRPr="005F002F">
              <w:rPr>
                <w:color w:val="000000"/>
              </w:rPr>
              <w:t>Капитальный  ремонт дорожного  полотна автомобильных  дорог в</w:t>
            </w:r>
            <w:r>
              <w:rPr>
                <w:color w:val="000000"/>
              </w:rPr>
              <w:t xml:space="preserve"> </w:t>
            </w:r>
            <w:r w:rsidRPr="005F002F">
              <w:rPr>
                <w:color w:val="000000"/>
              </w:rPr>
              <w:t>с. Шебунино,  в т.ч. ПИР</w:t>
            </w:r>
          </w:p>
        </w:tc>
        <w:tc>
          <w:tcPr>
            <w:tcW w:w="1415"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6 000</w:t>
            </w:r>
            <w:r w:rsidRPr="005F002F">
              <w:rPr>
                <w:color w:val="000000"/>
              </w:rPr>
              <w:t>,0</w:t>
            </w:r>
          </w:p>
        </w:tc>
        <w:tc>
          <w:tcPr>
            <w:tcW w:w="1560"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0</w:t>
            </w:r>
          </w:p>
        </w:tc>
        <w:tc>
          <w:tcPr>
            <w:tcW w:w="1279"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6 000,0</w:t>
            </w:r>
          </w:p>
        </w:tc>
        <w:tc>
          <w:tcPr>
            <w:tcW w:w="1280"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0</w:t>
            </w:r>
          </w:p>
        </w:tc>
        <w:tc>
          <w:tcPr>
            <w:tcW w:w="1280"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0</w:t>
            </w:r>
          </w:p>
        </w:tc>
        <w:tc>
          <w:tcPr>
            <w:tcW w:w="1134"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0</w:t>
            </w:r>
          </w:p>
        </w:tc>
        <w:tc>
          <w:tcPr>
            <w:tcW w:w="1278"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0</w:t>
            </w:r>
          </w:p>
        </w:tc>
        <w:tc>
          <w:tcPr>
            <w:tcW w:w="2552" w:type="dxa"/>
            <w:tcBorders>
              <w:top w:val="nil"/>
              <w:left w:val="single" w:sz="4" w:space="0" w:color="auto"/>
              <w:bottom w:val="single" w:sz="4" w:space="0" w:color="000000"/>
              <w:right w:val="single" w:sz="4" w:space="0" w:color="auto"/>
            </w:tcBorders>
            <w:shd w:val="clear" w:color="000000" w:fill="FFFFFF"/>
            <w:vAlign w:val="center"/>
          </w:tcPr>
          <w:p w:rsidR="00670EFB" w:rsidRPr="005F002F" w:rsidRDefault="00670EFB" w:rsidP="00C764EF">
            <w:pPr>
              <w:jc w:val="center"/>
              <w:rPr>
                <w:color w:val="000000"/>
              </w:rPr>
            </w:pPr>
            <w:r w:rsidRPr="005F002F">
              <w:rPr>
                <w:color w:val="000000"/>
              </w:rPr>
              <w:t>Отдел жилищного и коммунального хозяйства</w:t>
            </w:r>
          </w:p>
        </w:tc>
      </w:tr>
      <w:tr w:rsidR="00670EFB" w:rsidRPr="002A51D6">
        <w:trPr>
          <w:trHeight w:val="700"/>
        </w:trPr>
        <w:tc>
          <w:tcPr>
            <w:tcW w:w="3121" w:type="dxa"/>
            <w:tcBorders>
              <w:top w:val="nil"/>
              <w:left w:val="single" w:sz="4" w:space="0" w:color="auto"/>
              <w:bottom w:val="single" w:sz="4" w:space="0" w:color="auto"/>
              <w:right w:val="single" w:sz="4" w:space="0" w:color="auto"/>
            </w:tcBorders>
            <w:shd w:val="clear" w:color="000000" w:fill="FFFFFF"/>
            <w:vAlign w:val="center"/>
          </w:tcPr>
          <w:p w:rsidR="00670EFB" w:rsidRPr="005F002F" w:rsidRDefault="00670EFB" w:rsidP="00C764EF">
            <w:pPr>
              <w:rPr>
                <w:color w:val="000000"/>
              </w:rPr>
            </w:pPr>
            <w:r w:rsidRPr="005F002F">
              <w:rPr>
                <w:color w:val="000000"/>
              </w:rPr>
              <w:lastRenderedPageBreak/>
              <w:t>Капитальный ремонт дорожного полотна автомобильных дорог  в г. Невельске в т.ч. ПИР</w:t>
            </w:r>
          </w:p>
        </w:tc>
        <w:tc>
          <w:tcPr>
            <w:tcW w:w="1415"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132 812,3</w:t>
            </w:r>
          </w:p>
        </w:tc>
        <w:tc>
          <w:tcPr>
            <w:tcW w:w="1560"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58 026,0</w:t>
            </w:r>
          </w:p>
        </w:tc>
        <w:tc>
          <w:tcPr>
            <w:tcW w:w="1279"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sidRPr="005F002F">
              <w:rPr>
                <w:color w:val="000000"/>
              </w:rPr>
              <w:t>74 786,3</w:t>
            </w:r>
          </w:p>
        </w:tc>
        <w:tc>
          <w:tcPr>
            <w:tcW w:w="1280"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0</w:t>
            </w:r>
          </w:p>
        </w:tc>
        <w:tc>
          <w:tcPr>
            <w:tcW w:w="1280"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0</w:t>
            </w:r>
          </w:p>
        </w:tc>
        <w:tc>
          <w:tcPr>
            <w:tcW w:w="1134"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0</w:t>
            </w:r>
          </w:p>
        </w:tc>
        <w:tc>
          <w:tcPr>
            <w:tcW w:w="1278" w:type="dxa"/>
            <w:tcBorders>
              <w:top w:val="nil"/>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0</w:t>
            </w:r>
          </w:p>
        </w:tc>
        <w:tc>
          <w:tcPr>
            <w:tcW w:w="2552" w:type="dxa"/>
            <w:tcBorders>
              <w:top w:val="nil"/>
              <w:left w:val="single" w:sz="4" w:space="0" w:color="auto"/>
              <w:bottom w:val="single" w:sz="4" w:space="0" w:color="auto"/>
              <w:right w:val="single" w:sz="4" w:space="0" w:color="auto"/>
            </w:tcBorders>
            <w:shd w:val="clear" w:color="000000" w:fill="FFFFFF"/>
            <w:vAlign w:val="center"/>
          </w:tcPr>
          <w:p w:rsidR="00670EFB" w:rsidRPr="005F002F" w:rsidRDefault="00670EFB" w:rsidP="00C764EF">
            <w:pPr>
              <w:jc w:val="center"/>
              <w:rPr>
                <w:color w:val="000000"/>
              </w:rPr>
            </w:pPr>
            <w:r w:rsidRPr="005F002F">
              <w:rPr>
                <w:color w:val="000000"/>
              </w:rPr>
              <w:t>Отдел жилищного и коммунального хозяйства</w:t>
            </w:r>
          </w:p>
        </w:tc>
      </w:tr>
      <w:tr w:rsidR="00670EFB" w:rsidRPr="002A51D6">
        <w:trPr>
          <w:trHeight w:val="552"/>
        </w:trPr>
        <w:tc>
          <w:tcPr>
            <w:tcW w:w="3121" w:type="dxa"/>
            <w:tcBorders>
              <w:top w:val="single" w:sz="4" w:space="0" w:color="auto"/>
              <w:left w:val="single" w:sz="4" w:space="0" w:color="auto"/>
              <w:bottom w:val="single" w:sz="4" w:space="0" w:color="000000"/>
              <w:right w:val="single" w:sz="4" w:space="0" w:color="auto"/>
            </w:tcBorders>
            <w:shd w:val="clear" w:color="000000" w:fill="FFFFFF"/>
            <w:vAlign w:val="center"/>
          </w:tcPr>
          <w:p w:rsidR="00670EFB" w:rsidRPr="005F002F" w:rsidRDefault="00670EFB" w:rsidP="00C764EF">
            <w:pPr>
              <w:jc w:val="right"/>
              <w:rPr>
                <w:color w:val="000000"/>
              </w:rPr>
            </w:pPr>
            <w:r>
              <w:rPr>
                <w:color w:val="000000"/>
              </w:rPr>
              <w:t>Всего</w:t>
            </w:r>
          </w:p>
        </w:tc>
        <w:tc>
          <w:tcPr>
            <w:tcW w:w="1415" w:type="dxa"/>
            <w:tcBorders>
              <w:top w:val="single" w:sz="4" w:space="0" w:color="auto"/>
              <w:left w:val="nil"/>
              <w:bottom w:val="single" w:sz="4" w:space="0" w:color="auto"/>
              <w:right w:val="single" w:sz="4" w:space="0" w:color="auto"/>
            </w:tcBorders>
            <w:shd w:val="clear" w:color="000000" w:fill="FFFFFF"/>
            <w:noWrap/>
            <w:vAlign w:val="center"/>
          </w:tcPr>
          <w:p w:rsidR="00670EFB" w:rsidRDefault="00670EFB" w:rsidP="00C764EF">
            <w:pPr>
              <w:jc w:val="center"/>
              <w:rPr>
                <w:color w:val="000000"/>
              </w:rPr>
            </w:pPr>
            <w:r>
              <w:rPr>
                <w:color w:val="000000"/>
              </w:rPr>
              <w:t>279 259,2</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178 472,9</w:t>
            </w:r>
          </w:p>
        </w:tc>
        <w:tc>
          <w:tcPr>
            <w:tcW w:w="1279" w:type="dxa"/>
            <w:tcBorders>
              <w:top w:val="single" w:sz="4" w:space="0" w:color="auto"/>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100 786,3</w:t>
            </w:r>
          </w:p>
        </w:tc>
        <w:tc>
          <w:tcPr>
            <w:tcW w:w="1280" w:type="dxa"/>
            <w:tcBorders>
              <w:top w:val="single" w:sz="4" w:space="0" w:color="auto"/>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0</w:t>
            </w:r>
          </w:p>
        </w:tc>
        <w:tc>
          <w:tcPr>
            <w:tcW w:w="1280" w:type="dxa"/>
            <w:tcBorders>
              <w:top w:val="single" w:sz="4" w:space="0" w:color="auto"/>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0</w:t>
            </w:r>
          </w:p>
        </w:tc>
        <w:tc>
          <w:tcPr>
            <w:tcW w:w="1278" w:type="dxa"/>
            <w:tcBorders>
              <w:top w:val="single" w:sz="4" w:space="0" w:color="auto"/>
              <w:left w:val="nil"/>
              <w:bottom w:val="single" w:sz="4" w:space="0" w:color="auto"/>
              <w:right w:val="single" w:sz="4" w:space="0" w:color="auto"/>
            </w:tcBorders>
            <w:shd w:val="clear" w:color="000000" w:fill="FFFFFF"/>
            <w:noWrap/>
            <w:vAlign w:val="center"/>
          </w:tcPr>
          <w:p w:rsidR="00670EFB" w:rsidRPr="005F002F" w:rsidRDefault="00670EFB" w:rsidP="00C764EF">
            <w:pPr>
              <w:jc w:val="center"/>
              <w:rPr>
                <w:color w:val="000000"/>
              </w:rPr>
            </w:pPr>
            <w:r>
              <w:rPr>
                <w:color w:val="000000"/>
              </w:rPr>
              <w:t>0</w:t>
            </w:r>
          </w:p>
        </w:tc>
        <w:tc>
          <w:tcPr>
            <w:tcW w:w="2552" w:type="dxa"/>
            <w:tcBorders>
              <w:top w:val="single" w:sz="4" w:space="0" w:color="auto"/>
              <w:left w:val="single" w:sz="4" w:space="0" w:color="auto"/>
              <w:bottom w:val="single" w:sz="4" w:space="0" w:color="000000"/>
              <w:right w:val="single" w:sz="4" w:space="0" w:color="auto"/>
            </w:tcBorders>
            <w:shd w:val="clear" w:color="000000" w:fill="FFFFFF"/>
            <w:vAlign w:val="center"/>
          </w:tcPr>
          <w:p w:rsidR="00670EFB" w:rsidRPr="005F002F" w:rsidRDefault="00670EFB" w:rsidP="00C764EF">
            <w:pPr>
              <w:jc w:val="center"/>
              <w:rPr>
                <w:color w:val="000000"/>
              </w:rPr>
            </w:pPr>
          </w:p>
        </w:tc>
      </w:tr>
    </w:tbl>
    <w:p w:rsidR="00670EFB" w:rsidRDefault="00670EFB" w:rsidP="00F548F0"/>
    <w:p w:rsidR="00670EFB" w:rsidRDefault="00670EFB" w:rsidP="00F548F0"/>
    <w:p w:rsidR="00670EFB" w:rsidRPr="00F548F0" w:rsidRDefault="00670EFB"/>
    <w:sectPr w:rsidR="00670EFB" w:rsidRPr="00F548F0" w:rsidSect="00670EFB">
      <w:pgSz w:w="16838" w:h="11906" w:orient="landscape"/>
      <w:pgMar w:top="1979" w:right="1259" w:bottom="748" w:left="1134" w:header="709"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45F" w:rsidRDefault="0020145F">
      <w:r>
        <w:separator/>
      </w:r>
    </w:p>
  </w:endnote>
  <w:endnote w:type="continuationSeparator" w:id="0">
    <w:p w:rsidR="0020145F" w:rsidRDefault="0020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Ps??c???"/>
    <w:panose1 w:val="02010601000101010101"/>
    <w:charset w:val="88"/>
    <w:family w:val="auto"/>
    <w:pitch w:val="variable"/>
    <w:sig w:usb0="00000001" w:usb1="08080000" w:usb2="00000010" w:usb3="00000000" w:csb0="00100000" w:csb1="00000000"/>
  </w:font>
  <w:font w:name="MS Mincho">
    <w:altName w:val="?l?r ???fc"/>
    <w:panose1 w:val="02020609040205080304"/>
    <w:charset w:val="80"/>
    <w:family w:val="roman"/>
    <w:pitch w:val="fixed"/>
    <w:sig w:usb0="00000001" w:usb1="08070000" w:usb2="00000010" w:usb3="00000000" w:csb0="00020000" w:csb1="00000000"/>
  </w:font>
  <w:font w:name="Tahoma">
    <w:altName w:val=" MS Sans Serif"/>
    <w:panose1 w:val="020B0604030504040204"/>
    <w:charset w:val="CC"/>
    <w:family w:val="swiss"/>
    <w:pitch w:val="variable"/>
    <w:sig w:usb0="E1002EFF" w:usb1="C000605B" w:usb2="00000029" w:usb3="00000000" w:csb0="000101FF" w:csb1="00000000"/>
  </w:font>
  <w:font w:name="FreeSet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18" w:rsidRDefault="00B02118">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9C61EA">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9C61EA">
      <w:rPr>
        <w:noProof/>
        <w:sz w:val="12"/>
        <w:szCs w:val="12"/>
        <w:u w:val="single"/>
      </w:rPr>
      <w:t>Батракова Н.М.</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905389">
      <w:rPr>
        <w:noProof/>
        <w:sz w:val="12"/>
        <w:szCs w:val="12"/>
        <w:u w:val="single"/>
      </w:rPr>
      <w:t>03.02.2025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905389">
      <w:rPr>
        <w:noProof/>
        <w:sz w:val="12"/>
        <w:szCs w:val="12"/>
        <w:u w:val="single"/>
      </w:rPr>
      <w:t>15:10</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9C61EA">
      <w:rPr>
        <w:noProof/>
        <w:sz w:val="12"/>
        <w:szCs w:val="12"/>
      </w:rPr>
      <w:t>C:\DOCUME~1\NB394~1.BAT\LOCALS~1\TEMP\16_23_46_11.RTF</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905389">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45F" w:rsidRDefault="0020145F">
      <w:r>
        <w:separator/>
      </w:r>
    </w:p>
  </w:footnote>
  <w:footnote w:type="continuationSeparator" w:id="0">
    <w:p w:rsidR="0020145F" w:rsidRDefault="00201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2ED988"/>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FFFFFF89"/>
    <w:multiLevelType w:val="singleLevel"/>
    <w:tmpl w:val="49DCD4C0"/>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BE16E9B"/>
    <w:multiLevelType w:val="hybridMultilevel"/>
    <w:tmpl w:val="DE6EE49C"/>
    <w:lvl w:ilvl="0" w:tplc="B4BE4CB2">
      <w:start w:val="1"/>
      <w:numFmt w:val="bullet"/>
      <w:lvlText w:val="-"/>
      <w:lvlJc w:val="left"/>
      <w:pPr>
        <w:tabs>
          <w:tab w:val="num" w:pos="1969"/>
        </w:tabs>
        <w:ind w:left="1969"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15:restartNumberingAfterBreak="0">
    <w:nsid w:val="13236C03"/>
    <w:multiLevelType w:val="hybridMultilevel"/>
    <w:tmpl w:val="F4308538"/>
    <w:lvl w:ilvl="0" w:tplc="D63E8950">
      <w:start w:val="1"/>
      <w:numFmt w:val="bullet"/>
      <w:lvlText w:val=""/>
      <w:lvlJc w:val="left"/>
      <w:pPr>
        <w:tabs>
          <w:tab w:val="num" w:pos="1440"/>
        </w:tabs>
        <w:ind w:left="1440" w:hanging="360"/>
      </w:pPr>
      <w:rPr>
        <w:rFonts w:ascii="Symbol" w:hAnsi="Symbol" w:cs="Symbol" w:hint="default"/>
      </w:rPr>
    </w:lvl>
    <w:lvl w:ilvl="1" w:tplc="D63E8950">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441037B"/>
    <w:multiLevelType w:val="hybridMultilevel"/>
    <w:tmpl w:val="4E382CD8"/>
    <w:lvl w:ilvl="0" w:tplc="23DE86FC">
      <w:start w:val="1"/>
      <w:numFmt w:val="bullet"/>
      <w:lvlText w:val=""/>
      <w:lvlJc w:val="left"/>
      <w:pPr>
        <w:ind w:left="1866" w:hanging="360"/>
      </w:pPr>
      <w:rPr>
        <w:rFonts w:ascii="Symbol" w:hAnsi="Symbol" w:cs="Symbol" w:hint="default"/>
      </w:rPr>
    </w:lvl>
    <w:lvl w:ilvl="1" w:tplc="04190003">
      <w:start w:val="1"/>
      <w:numFmt w:val="bullet"/>
      <w:lvlText w:val="o"/>
      <w:lvlJc w:val="left"/>
      <w:pPr>
        <w:ind w:left="2586" w:hanging="360"/>
      </w:pPr>
      <w:rPr>
        <w:rFonts w:ascii="Courier New" w:hAnsi="Courier New" w:cs="Courier New" w:hint="default"/>
      </w:rPr>
    </w:lvl>
    <w:lvl w:ilvl="2" w:tplc="04190005">
      <w:start w:val="1"/>
      <w:numFmt w:val="bullet"/>
      <w:lvlText w:val=""/>
      <w:lvlJc w:val="left"/>
      <w:pPr>
        <w:ind w:left="3306" w:hanging="360"/>
      </w:pPr>
      <w:rPr>
        <w:rFonts w:ascii="Wingdings" w:hAnsi="Wingdings" w:cs="Wingdings" w:hint="default"/>
      </w:rPr>
    </w:lvl>
    <w:lvl w:ilvl="3" w:tplc="04190001">
      <w:start w:val="1"/>
      <w:numFmt w:val="bullet"/>
      <w:lvlText w:val=""/>
      <w:lvlJc w:val="left"/>
      <w:pPr>
        <w:ind w:left="4026" w:hanging="360"/>
      </w:pPr>
      <w:rPr>
        <w:rFonts w:ascii="Symbol" w:hAnsi="Symbol" w:cs="Symbol" w:hint="default"/>
      </w:rPr>
    </w:lvl>
    <w:lvl w:ilvl="4" w:tplc="04190003">
      <w:start w:val="1"/>
      <w:numFmt w:val="bullet"/>
      <w:lvlText w:val="o"/>
      <w:lvlJc w:val="left"/>
      <w:pPr>
        <w:ind w:left="4746" w:hanging="360"/>
      </w:pPr>
      <w:rPr>
        <w:rFonts w:ascii="Courier New" w:hAnsi="Courier New" w:cs="Courier New" w:hint="default"/>
      </w:rPr>
    </w:lvl>
    <w:lvl w:ilvl="5" w:tplc="04190005">
      <w:start w:val="1"/>
      <w:numFmt w:val="bullet"/>
      <w:lvlText w:val=""/>
      <w:lvlJc w:val="left"/>
      <w:pPr>
        <w:ind w:left="5466" w:hanging="360"/>
      </w:pPr>
      <w:rPr>
        <w:rFonts w:ascii="Wingdings" w:hAnsi="Wingdings" w:cs="Wingdings" w:hint="default"/>
      </w:rPr>
    </w:lvl>
    <w:lvl w:ilvl="6" w:tplc="04190001">
      <w:start w:val="1"/>
      <w:numFmt w:val="bullet"/>
      <w:lvlText w:val=""/>
      <w:lvlJc w:val="left"/>
      <w:pPr>
        <w:ind w:left="6186" w:hanging="360"/>
      </w:pPr>
      <w:rPr>
        <w:rFonts w:ascii="Symbol" w:hAnsi="Symbol" w:cs="Symbol" w:hint="default"/>
      </w:rPr>
    </w:lvl>
    <w:lvl w:ilvl="7" w:tplc="04190003">
      <w:start w:val="1"/>
      <w:numFmt w:val="bullet"/>
      <w:lvlText w:val="o"/>
      <w:lvlJc w:val="left"/>
      <w:pPr>
        <w:ind w:left="6906" w:hanging="360"/>
      </w:pPr>
      <w:rPr>
        <w:rFonts w:ascii="Courier New" w:hAnsi="Courier New" w:cs="Courier New" w:hint="default"/>
      </w:rPr>
    </w:lvl>
    <w:lvl w:ilvl="8" w:tplc="04190005">
      <w:start w:val="1"/>
      <w:numFmt w:val="bullet"/>
      <w:lvlText w:val=""/>
      <w:lvlJc w:val="left"/>
      <w:pPr>
        <w:ind w:left="7626" w:hanging="360"/>
      </w:pPr>
      <w:rPr>
        <w:rFonts w:ascii="Wingdings" w:hAnsi="Wingdings" w:cs="Wingdings" w:hint="default"/>
      </w:rPr>
    </w:lvl>
  </w:abstractNum>
  <w:abstractNum w:abstractNumId="5" w15:restartNumberingAfterBreak="0">
    <w:nsid w:val="374B08E1"/>
    <w:multiLevelType w:val="hybridMultilevel"/>
    <w:tmpl w:val="9A94AD3C"/>
    <w:lvl w:ilvl="0" w:tplc="47285BC4">
      <w:start w:val="1"/>
      <w:numFmt w:val="bullet"/>
      <w:lvlText w:val=""/>
      <w:lvlJc w:val="left"/>
      <w:pPr>
        <w:tabs>
          <w:tab w:val="num" w:pos="1004"/>
        </w:tabs>
        <w:ind w:left="1004"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6" w15:restartNumberingAfterBreak="0">
    <w:nsid w:val="3A3E2755"/>
    <w:multiLevelType w:val="hybridMultilevel"/>
    <w:tmpl w:val="206C36F6"/>
    <w:lvl w:ilvl="0" w:tplc="4A366A94">
      <w:start w:val="2014"/>
      <w:numFmt w:val="decimal"/>
      <w:lvlText w:val="%1"/>
      <w:lvlJc w:val="left"/>
      <w:pPr>
        <w:tabs>
          <w:tab w:val="num" w:pos="960"/>
        </w:tabs>
        <w:ind w:left="960" w:hanging="6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A603F0C"/>
    <w:multiLevelType w:val="hybridMultilevel"/>
    <w:tmpl w:val="CF92C5A0"/>
    <w:lvl w:ilvl="0" w:tplc="D63E8950">
      <w:start w:val="1"/>
      <w:numFmt w:val="bullet"/>
      <w:lvlText w:val=""/>
      <w:lvlJc w:val="left"/>
      <w:pPr>
        <w:tabs>
          <w:tab w:val="num" w:pos="2160"/>
        </w:tabs>
        <w:ind w:left="2160" w:hanging="360"/>
      </w:pPr>
      <w:rPr>
        <w:rFonts w:ascii="Symbol" w:hAnsi="Symbol" w:cs="Symbol" w:hint="default"/>
      </w:rPr>
    </w:lvl>
    <w:lvl w:ilvl="1" w:tplc="D63E8950">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425B6EF4"/>
    <w:multiLevelType w:val="hybridMultilevel"/>
    <w:tmpl w:val="B7F23968"/>
    <w:lvl w:ilvl="0" w:tplc="23DE86FC">
      <w:start w:val="1"/>
      <w:numFmt w:val="bullet"/>
      <w:lvlText w:val=""/>
      <w:lvlJc w:val="left"/>
      <w:pPr>
        <w:tabs>
          <w:tab w:val="num" w:pos="2562"/>
        </w:tabs>
        <w:ind w:left="2562" w:hanging="360"/>
      </w:pPr>
      <w:rPr>
        <w:rFonts w:ascii="Symbol" w:hAnsi="Symbol" w:cs="Symbol" w:hint="default"/>
      </w:rPr>
    </w:lvl>
    <w:lvl w:ilvl="1" w:tplc="04190003">
      <w:start w:val="1"/>
      <w:numFmt w:val="bullet"/>
      <w:lvlText w:val="o"/>
      <w:lvlJc w:val="left"/>
      <w:pPr>
        <w:tabs>
          <w:tab w:val="num" w:pos="2022"/>
        </w:tabs>
        <w:ind w:left="2022" w:hanging="360"/>
      </w:pPr>
      <w:rPr>
        <w:rFonts w:ascii="Courier New" w:hAnsi="Courier New" w:cs="Courier New" w:hint="default"/>
      </w:rPr>
    </w:lvl>
    <w:lvl w:ilvl="2" w:tplc="04190005">
      <w:start w:val="1"/>
      <w:numFmt w:val="bullet"/>
      <w:lvlText w:val=""/>
      <w:lvlJc w:val="left"/>
      <w:pPr>
        <w:tabs>
          <w:tab w:val="num" w:pos="2742"/>
        </w:tabs>
        <w:ind w:left="2742" w:hanging="360"/>
      </w:pPr>
      <w:rPr>
        <w:rFonts w:ascii="Wingdings" w:hAnsi="Wingdings" w:cs="Wingdings" w:hint="default"/>
      </w:rPr>
    </w:lvl>
    <w:lvl w:ilvl="3" w:tplc="04190001">
      <w:start w:val="1"/>
      <w:numFmt w:val="bullet"/>
      <w:lvlText w:val=""/>
      <w:lvlJc w:val="left"/>
      <w:pPr>
        <w:tabs>
          <w:tab w:val="num" w:pos="3462"/>
        </w:tabs>
        <w:ind w:left="3462" w:hanging="360"/>
      </w:pPr>
      <w:rPr>
        <w:rFonts w:ascii="Symbol" w:hAnsi="Symbol" w:cs="Symbol" w:hint="default"/>
      </w:rPr>
    </w:lvl>
    <w:lvl w:ilvl="4" w:tplc="04190003">
      <w:start w:val="1"/>
      <w:numFmt w:val="bullet"/>
      <w:lvlText w:val="o"/>
      <w:lvlJc w:val="left"/>
      <w:pPr>
        <w:tabs>
          <w:tab w:val="num" w:pos="4182"/>
        </w:tabs>
        <w:ind w:left="4182" w:hanging="360"/>
      </w:pPr>
      <w:rPr>
        <w:rFonts w:ascii="Courier New" w:hAnsi="Courier New" w:cs="Courier New" w:hint="default"/>
      </w:rPr>
    </w:lvl>
    <w:lvl w:ilvl="5" w:tplc="04190005">
      <w:start w:val="1"/>
      <w:numFmt w:val="bullet"/>
      <w:lvlText w:val=""/>
      <w:lvlJc w:val="left"/>
      <w:pPr>
        <w:tabs>
          <w:tab w:val="num" w:pos="4902"/>
        </w:tabs>
        <w:ind w:left="4902" w:hanging="360"/>
      </w:pPr>
      <w:rPr>
        <w:rFonts w:ascii="Wingdings" w:hAnsi="Wingdings" w:cs="Wingdings" w:hint="default"/>
      </w:rPr>
    </w:lvl>
    <w:lvl w:ilvl="6" w:tplc="04190001">
      <w:start w:val="1"/>
      <w:numFmt w:val="bullet"/>
      <w:lvlText w:val=""/>
      <w:lvlJc w:val="left"/>
      <w:pPr>
        <w:tabs>
          <w:tab w:val="num" w:pos="5622"/>
        </w:tabs>
        <w:ind w:left="5622" w:hanging="360"/>
      </w:pPr>
      <w:rPr>
        <w:rFonts w:ascii="Symbol" w:hAnsi="Symbol" w:cs="Symbol" w:hint="default"/>
      </w:rPr>
    </w:lvl>
    <w:lvl w:ilvl="7" w:tplc="04190003">
      <w:start w:val="1"/>
      <w:numFmt w:val="bullet"/>
      <w:lvlText w:val="o"/>
      <w:lvlJc w:val="left"/>
      <w:pPr>
        <w:tabs>
          <w:tab w:val="num" w:pos="6342"/>
        </w:tabs>
        <w:ind w:left="6342" w:hanging="360"/>
      </w:pPr>
      <w:rPr>
        <w:rFonts w:ascii="Courier New" w:hAnsi="Courier New" w:cs="Courier New" w:hint="default"/>
      </w:rPr>
    </w:lvl>
    <w:lvl w:ilvl="8" w:tplc="04190005">
      <w:start w:val="1"/>
      <w:numFmt w:val="bullet"/>
      <w:lvlText w:val=""/>
      <w:lvlJc w:val="left"/>
      <w:pPr>
        <w:tabs>
          <w:tab w:val="num" w:pos="7062"/>
        </w:tabs>
        <w:ind w:left="7062" w:hanging="360"/>
      </w:pPr>
      <w:rPr>
        <w:rFonts w:ascii="Wingdings" w:hAnsi="Wingdings" w:cs="Wingdings" w:hint="default"/>
      </w:rPr>
    </w:lvl>
  </w:abstractNum>
  <w:abstractNum w:abstractNumId="9" w15:restartNumberingAfterBreak="0">
    <w:nsid w:val="44BF1CF7"/>
    <w:multiLevelType w:val="hybridMultilevel"/>
    <w:tmpl w:val="EDDA5DC2"/>
    <w:lvl w:ilvl="0" w:tplc="D63E8950">
      <w:start w:val="1"/>
      <w:numFmt w:val="bullet"/>
      <w:lvlText w:val=""/>
      <w:lvlJc w:val="left"/>
      <w:pPr>
        <w:tabs>
          <w:tab w:val="num" w:pos="2160"/>
        </w:tabs>
        <w:ind w:left="2160" w:hanging="360"/>
      </w:pPr>
      <w:rPr>
        <w:rFonts w:ascii="Symbol" w:hAnsi="Symbol" w:cs="Symbol" w:hint="default"/>
      </w:rPr>
    </w:lvl>
    <w:lvl w:ilvl="1" w:tplc="D63E8950">
      <w:start w:val="1"/>
      <w:numFmt w:val="bullet"/>
      <w:lvlText w:val=""/>
      <w:lvlJc w:val="left"/>
      <w:pPr>
        <w:tabs>
          <w:tab w:val="num" w:pos="928"/>
        </w:tabs>
        <w:ind w:left="928"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495202C1"/>
    <w:multiLevelType w:val="hybridMultilevel"/>
    <w:tmpl w:val="8706980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996444F"/>
    <w:multiLevelType w:val="hybridMultilevel"/>
    <w:tmpl w:val="9776F4AC"/>
    <w:lvl w:ilvl="0" w:tplc="B4BE4CB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15:restartNumberingAfterBreak="0">
    <w:nsid w:val="4EB239AA"/>
    <w:multiLevelType w:val="hybridMultilevel"/>
    <w:tmpl w:val="D9AE6486"/>
    <w:lvl w:ilvl="0" w:tplc="B4BE4CB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15:restartNumberingAfterBreak="0">
    <w:nsid w:val="68512636"/>
    <w:multiLevelType w:val="hybridMultilevel"/>
    <w:tmpl w:val="583A12BE"/>
    <w:lvl w:ilvl="0" w:tplc="B4BE4CB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15:restartNumberingAfterBreak="0">
    <w:nsid w:val="70E60743"/>
    <w:multiLevelType w:val="hybridMultilevel"/>
    <w:tmpl w:val="15A82B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53544B2"/>
    <w:multiLevelType w:val="hybridMultilevel"/>
    <w:tmpl w:val="4290DC24"/>
    <w:lvl w:ilvl="0" w:tplc="67AC9D06">
      <w:start w:val="1"/>
      <w:numFmt w:val="bullet"/>
      <w:lvlText w:val="­"/>
      <w:lvlJc w:val="left"/>
      <w:pPr>
        <w:tabs>
          <w:tab w:val="num" w:pos="1429"/>
        </w:tabs>
        <w:ind w:left="1429" w:hanging="360"/>
      </w:pPr>
      <w:rPr>
        <w:rFonts w:ascii="Courier New" w:hAnsi="Courier New" w:cs="Courier New" w:hint="default"/>
        <w:sz w:val="24"/>
        <w:szCs w:val="24"/>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15:restartNumberingAfterBreak="0">
    <w:nsid w:val="7A142C3A"/>
    <w:multiLevelType w:val="hybridMultilevel"/>
    <w:tmpl w:val="E1225AC8"/>
    <w:lvl w:ilvl="0" w:tplc="B4BE4CB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15"/>
  </w:num>
  <w:num w:numId="14">
    <w:abstractNumId w:val="8"/>
  </w:num>
  <w:num w:numId="15">
    <w:abstractNumId w:val="2"/>
  </w:num>
  <w:num w:numId="16">
    <w:abstractNumId w:val="3"/>
  </w:num>
  <w:num w:numId="17">
    <w:abstractNumId w:val="9"/>
  </w:num>
  <w:num w:numId="18">
    <w:abstractNumId w:val="7"/>
  </w:num>
  <w:num w:numId="19">
    <w:abstractNumId w:val="4"/>
  </w:num>
  <w:num w:numId="20">
    <w:abstractNumId w:val="16"/>
  </w:num>
  <w:num w:numId="21">
    <w:abstractNumId w:val="12"/>
  </w:num>
  <w:num w:numId="22">
    <w:abstractNumId w:val="11"/>
  </w:num>
  <w:num w:numId="23">
    <w:abstractNumId w:val="13"/>
  </w:num>
  <w:num w:numId="24">
    <w:abstractNumId w:val="5"/>
  </w:num>
  <w:num w:numId="25">
    <w:abstractNumId w:val="10"/>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07-28'}"/>
    <w:docVar w:name="attr1#Наименование" w:val="VARCHAR#Об утверждении муниципальной программы &quot;Развитие транспортной инфракструктуры и дорожного хозяйства муниципального образования &quot;Невельский городской округ&quot; на 2015-2020 годы"/>
    <w:docVar w:name="attr2#Вид документа" w:val="OID_TYPE#620219325=Постановления администрации Невельского Городского округа"/>
    <w:docVar w:name="attr3#Автор" w:val="OID_TYPE#620200035=ГЕРАСИМОВА Светлана Анатольевна – главный специалист 1 разряда"/>
    <w:docVar w:name="attr4#Дата поступления" w:val="DATE#{d '2014-07-24'}"/>
    <w:docVar w:name="attr5#Бланк" w:val="OID_TYPE#"/>
    <w:docVar w:name="attr6#Номер документа" w:val="VARCHAR#812"/>
    <w:docVar w:name="attr7#Дата подписания" w:val="DATE#{d '2014-07-24'}"/>
    <w:docVar w:name="ESED_ActEdition" w:val="5"/>
    <w:docVar w:name="ESED_AutorEdition" w:val="Батракова Наталья Михайловна"/>
    <w:docVar w:name="ESED_Edition" w:val="7"/>
    <w:docVar w:name="ESED_IDnum" w:val="22/2014-1406"/>
    <w:docVar w:name="ESED_Lock" w:val="1"/>
    <w:docVar w:name="SPD_Annotation" w:val="N 812 от 24.07.2014 21/2014-1406(5)#Об утверждении муниципальной программы &quot;Развитие транспортной инфракструктуры и дорожного хозяйства муниципального образования &quot;Невельский городской округ&quot; на 2015-2020 годы#Постановления администрации Невельского Городского округа   ГЕРАСИМОВА Светлана Анатольевна – главный специалист 1 разряда#Дата создания редакции: 28.07.2014"/>
    <w:docVar w:name="SPD_AreaName" w:val="Документ (ЕСЭД)"/>
    <w:docVar w:name="SPD_hostURL" w:val="storm"/>
    <w:docVar w:name="SPD_NumDoc" w:val="620274115"/>
    <w:docVar w:name="SPD_vDir" w:val="spd"/>
  </w:docVars>
  <w:rsids>
    <w:rsidRoot w:val="00B02118"/>
    <w:rsid w:val="00066255"/>
    <w:rsid w:val="00077BF9"/>
    <w:rsid w:val="00124D69"/>
    <w:rsid w:val="00161B68"/>
    <w:rsid w:val="001D096B"/>
    <w:rsid w:val="0020145F"/>
    <w:rsid w:val="00227DBD"/>
    <w:rsid w:val="002A51D6"/>
    <w:rsid w:val="002F1240"/>
    <w:rsid w:val="00312990"/>
    <w:rsid w:val="00365B72"/>
    <w:rsid w:val="00440108"/>
    <w:rsid w:val="005F002F"/>
    <w:rsid w:val="0060792C"/>
    <w:rsid w:val="00670EFB"/>
    <w:rsid w:val="00676FA4"/>
    <w:rsid w:val="00800770"/>
    <w:rsid w:val="00836046"/>
    <w:rsid w:val="00905389"/>
    <w:rsid w:val="00932E53"/>
    <w:rsid w:val="00990953"/>
    <w:rsid w:val="009C61EA"/>
    <w:rsid w:val="00A46EE7"/>
    <w:rsid w:val="00AE7D7B"/>
    <w:rsid w:val="00B02118"/>
    <w:rsid w:val="00C07A4F"/>
    <w:rsid w:val="00C764EF"/>
    <w:rsid w:val="00D02B02"/>
    <w:rsid w:val="00D163F1"/>
    <w:rsid w:val="00D46E4D"/>
    <w:rsid w:val="00D63710"/>
    <w:rsid w:val="00E21070"/>
    <w:rsid w:val="00E4295D"/>
    <w:rsid w:val="00EF24D4"/>
    <w:rsid w:val="00EF7D7A"/>
    <w:rsid w:val="00F53697"/>
    <w:rsid w:val="00F548F0"/>
    <w:rsid w:val="00FA1F0E"/>
    <w:rsid w:val="00FA4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7E8EF6-FDE6-4D6A-AFDB-2AC214B2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8F0"/>
    <w:pPr>
      <w:spacing w:after="0" w:line="240" w:lineRule="auto"/>
    </w:pPr>
    <w:rPr>
      <w:sz w:val="24"/>
      <w:szCs w:val="24"/>
    </w:rPr>
  </w:style>
  <w:style w:type="paragraph" w:styleId="1">
    <w:name w:val="heading 1"/>
    <w:basedOn w:val="a"/>
    <w:next w:val="a"/>
    <w:link w:val="10"/>
    <w:uiPriority w:val="99"/>
    <w:qFormat/>
    <w:rsid w:val="00B02118"/>
    <w:pPr>
      <w:keepNext/>
      <w:outlineLvl w:val="0"/>
    </w:pPr>
    <w:rPr>
      <w:i/>
      <w:iCs/>
    </w:rPr>
  </w:style>
  <w:style w:type="paragraph" w:styleId="2">
    <w:name w:val="heading 2"/>
    <w:aliases w:val="ГЛАВА"/>
    <w:basedOn w:val="a"/>
    <w:next w:val="a"/>
    <w:link w:val="20"/>
    <w:uiPriority w:val="99"/>
    <w:qFormat/>
    <w:rsid w:val="00B02118"/>
    <w:pPr>
      <w:keepNext/>
      <w:spacing w:before="240" w:after="60"/>
      <w:outlineLvl w:val="1"/>
    </w:pPr>
    <w:rPr>
      <w:b/>
      <w:bCs/>
      <w:caps/>
    </w:rPr>
  </w:style>
  <w:style w:type="paragraph" w:styleId="3">
    <w:name w:val="heading 3"/>
    <w:basedOn w:val="a"/>
    <w:next w:val="a"/>
    <w:link w:val="30"/>
    <w:uiPriority w:val="99"/>
    <w:qFormat/>
    <w:rsid w:val="00B02118"/>
    <w:pPr>
      <w:keepNext/>
      <w:spacing w:before="240" w:after="60"/>
      <w:outlineLvl w:val="2"/>
    </w:pPr>
    <w:rPr>
      <w:rFonts w:ascii="Arial" w:hAnsi="Arial" w:cs="Arial"/>
      <w:b/>
      <w:bCs/>
      <w:sz w:val="26"/>
      <w:szCs w:val="26"/>
    </w:rPr>
  </w:style>
  <w:style w:type="paragraph" w:styleId="4">
    <w:name w:val="heading 4"/>
    <w:aliases w:val="Заголовок 4ТАБЛИЦ"/>
    <w:basedOn w:val="a"/>
    <w:next w:val="a"/>
    <w:link w:val="40"/>
    <w:uiPriority w:val="99"/>
    <w:qFormat/>
    <w:rsid w:val="00B02118"/>
    <w:pPr>
      <w:keepNext/>
      <w:spacing w:before="240" w:after="60"/>
      <w:outlineLvl w:val="3"/>
    </w:pPr>
    <w:rPr>
      <w:b/>
      <w:bCs/>
      <w:sz w:val="28"/>
      <w:szCs w:val="28"/>
    </w:rPr>
  </w:style>
  <w:style w:type="paragraph" w:styleId="5">
    <w:name w:val="heading 5"/>
    <w:aliases w:val="Заголовок 5№Таблицы,Заголовок№ТАблиц"/>
    <w:basedOn w:val="a"/>
    <w:next w:val="a"/>
    <w:link w:val="50"/>
    <w:uiPriority w:val="99"/>
    <w:qFormat/>
    <w:rsid w:val="00B02118"/>
    <w:pPr>
      <w:keepNext/>
      <w:spacing w:before="240"/>
      <w:jc w:val="center"/>
      <w:outlineLvl w:val="4"/>
    </w:pPr>
    <w:rPr>
      <w:b/>
      <w:bCs/>
    </w:rPr>
  </w:style>
  <w:style w:type="paragraph" w:styleId="6">
    <w:name w:val="heading 6"/>
    <w:basedOn w:val="a"/>
    <w:next w:val="a"/>
    <w:link w:val="60"/>
    <w:uiPriority w:val="99"/>
    <w:qFormat/>
    <w:rsid w:val="00B02118"/>
    <w:pPr>
      <w:keepNext/>
      <w:spacing w:after="240"/>
      <w:jc w:val="center"/>
      <w:outlineLvl w:val="5"/>
    </w:pPr>
    <w:rPr>
      <w:b/>
      <w:bCs/>
      <w:caps/>
      <w:smallCaps/>
      <w:sz w:val="28"/>
      <w:szCs w:val="28"/>
    </w:rPr>
  </w:style>
  <w:style w:type="paragraph" w:styleId="7">
    <w:name w:val="heading 7"/>
    <w:basedOn w:val="a"/>
    <w:next w:val="a"/>
    <w:link w:val="70"/>
    <w:uiPriority w:val="99"/>
    <w:qFormat/>
    <w:rsid w:val="00B02118"/>
    <w:pPr>
      <w:keepNext/>
      <w:overflowPunct w:val="0"/>
      <w:autoSpaceDE w:val="0"/>
      <w:autoSpaceDN w:val="0"/>
      <w:adjustRightInd w:val="0"/>
      <w:spacing w:after="120"/>
      <w:ind w:right="142"/>
      <w:jc w:val="center"/>
      <w:textAlignment w:val="baseline"/>
      <w:outlineLvl w:val="6"/>
    </w:pPr>
    <w:rPr>
      <w:b/>
      <w:bCs/>
      <w:spacing w:val="80"/>
      <w:sz w:val="42"/>
      <w:szCs w:val="42"/>
    </w:rPr>
  </w:style>
  <w:style w:type="paragraph" w:styleId="8">
    <w:name w:val="heading 8"/>
    <w:basedOn w:val="a"/>
    <w:next w:val="a"/>
    <w:link w:val="80"/>
    <w:uiPriority w:val="99"/>
    <w:qFormat/>
    <w:rsid w:val="00B02118"/>
    <w:pPr>
      <w:spacing w:before="240" w:after="60"/>
      <w:outlineLvl w:val="7"/>
    </w:pPr>
    <w:rPr>
      <w:i/>
      <w:i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ЛАВА Знак"/>
    <w:basedOn w:val="a0"/>
    <w:link w:val="2"/>
    <w:uiPriority w:val="99"/>
    <w:locked/>
    <w:rsid w:val="00B02118"/>
    <w:rPr>
      <w:rFonts w:eastAsia="Times New Roman"/>
      <w:b/>
      <w:bCs/>
      <w:caps/>
      <w:sz w:val="24"/>
      <w:szCs w:val="24"/>
      <w:lang w:val="ru-RU" w:eastAsia="ru-RU"/>
    </w:rPr>
  </w:style>
  <w:style w:type="character" w:customStyle="1" w:styleId="30">
    <w:name w:val="Заголовок 3 Знак"/>
    <w:basedOn w:val="a0"/>
    <w:link w:val="3"/>
    <w:uiPriority w:val="99"/>
    <w:locked/>
    <w:rsid w:val="00B02118"/>
    <w:rPr>
      <w:rFonts w:ascii="Arial" w:eastAsia="Times New Roman" w:hAnsi="Arial" w:cs="Arial"/>
      <w:b/>
      <w:bCs/>
      <w:sz w:val="26"/>
      <w:szCs w:val="26"/>
      <w:lang w:val="ru-RU" w:eastAsia="ru-RU"/>
    </w:rPr>
  </w:style>
  <w:style w:type="character" w:customStyle="1" w:styleId="40">
    <w:name w:val="Заголовок 4 Знак"/>
    <w:aliases w:val="Заголовок 4ТАБЛИЦ Знак"/>
    <w:basedOn w:val="a0"/>
    <w:link w:val="4"/>
    <w:uiPriority w:val="99"/>
    <w:locked/>
    <w:rsid w:val="00B02118"/>
    <w:rPr>
      <w:rFonts w:eastAsia="Times New Roman"/>
      <w:b/>
      <w:bCs/>
      <w:sz w:val="28"/>
      <w:szCs w:val="28"/>
      <w:lang w:val="ru-RU" w:eastAsia="ru-RU"/>
    </w:rPr>
  </w:style>
  <w:style w:type="character" w:customStyle="1" w:styleId="50">
    <w:name w:val="Заголовок 5 Знак"/>
    <w:aliases w:val="Заголовок 5№Таблицы Знак,Заголовок№ТАблиц Знак"/>
    <w:basedOn w:val="a0"/>
    <w:link w:val="5"/>
    <w:uiPriority w:val="99"/>
    <w:locked/>
    <w:rsid w:val="00B02118"/>
    <w:rPr>
      <w:rFonts w:eastAsia="Times New Roman"/>
      <w:b/>
      <w:bCs/>
      <w:sz w:val="24"/>
      <w:szCs w:val="24"/>
      <w:lang w:val="ru-RU" w:eastAsia="ru-RU"/>
    </w:rPr>
  </w:style>
  <w:style w:type="character" w:customStyle="1" w:styleId="60">
    <w:name w:val="Заголовок 6 Знак"/>
    <w:basedOn w:val="a0"/>
    <w:link w:val="6"/>
    <w:uiPriority w:val="99"/>
    <w:locked/>
    <w:rsid w:val="00B02118"/>
    <w:rPr>
      <w:b/>
      <w:bCs/>
      <w:caps/>
      <w:smallCaps/>
      <w:sz w:val="28"/>
      <w:szCs w:val="28"/>
      <w:lang w:val="ru-RU" w:eastAsia="ru-RU"/>
    </w:rPr>
  </w:style>
  <w:style w:type="character" w:customStyle="1" w:styleId="70">
    <w:name w:val="Заголовок 7 Знак"/>
    <w:basedOn w:val="a0"/>
    <w:link w:val="7"/>
    <w:uiPriority w:val="99"/>
    <w:locked/>
    <w:rsid w:val="00B02118"/>
    <w:rPr>
      <w:b/>
      <w:bCs/>
      <w:spacing w:val="80"/>
      <w:sz w:val="42"/>
      <w:szCs w:val="42"/>
      <w:lang w:val="ru-RU" w:eastAsia="ru-RU"/>
    </w:rPr>
  </w:style>
  <w:style w:type="character" w:customStyle="1" w:styleId="80">
    <w:name w:val="Заголовок 8 Знак"/>
    <w:basedOn w:val="a0"/>
    <w:link w:val="8"/>
    <w:uiPriority w:val="99"/>
    <w:locked/>
    <w:rsid w:val="00B02118"/>
    <w:rPr>
      <w:rFonts w:eastAsia="Times New Roman"/>
      <w:i/>
      <w:iCs/>
      <w:sz w:val="24"/>
      <w:szCs w:val="24"/>
      <w:lang w:val="ru-RU" w:eastAsia="ru-RU"/>
    </w:rPr>
  </w:style>
  <w:style w:type="paragraph" w:styleId="a3">
    <w:name w:val="header"/>
    <w:basedOn w:val="a"/>
    <w:link w:val="a4"/>
    <w:uiPriority w:val="99"/>
    <w:rsid w:val="00B02118"/>
    <w:pPr>
      <w:tabs>
        <w:tab w:val="center" w:pos="4677"/>
        <w:tab w:val="right" w:pos="9355"/>
      </w:tabs>
    </w:pPr>
  </w:style>
  <w:style w:type="character" w:customStyle="1" w:styleId="10">
    <w:name w:val="Заголовок 1 Знак"/>
    <w:basedOn w:val="a0"/>
    <w:link w:val="1"/>
    <w:uiPriority w:val="99"/>
    <w:locked/>
    <w:rsid w:val="00B02118"/>
    <w:rPr>
      <w:rFonts w:eastAsia="Times New Roman"/>
      <w:i/>
      <w:iCs/>
      <w:sz w:val="24"/>
      <w:szCs w:val="24"/>
      <w:lang w:val="ru-RU" w:eastAsia="ru-RU"/>
    </w:rPr>
  </w:style>
  <w:style w:type="paragraph" w:styleId="a5">
    <w:name w:val="footer"/>
    <w:basedOn w:val="a"/>
    <w:link w:val="a6"/>
    <w:uiPriority w:val="99"/>
    <w:rsid w:val="00B02118"/>
    <w:pPr>
      <w:tabs>
        <w:tab w:val="center" w:pos="4677"/>
        <w:tab w:val="right" w:pos="9355"/>
      </w:tabs>
    </w:pPr>
  </w:style>
  <w:style w:type="character" w:customStyle="1" w:styleId="a4">
    <w:name w:val="Верхний колонтитул Знак"/>
    <w:link w:val="a3"/>
    <w:uiPriority w:val="99"/>
    <w:locked/>
    <w:rsid w:val="00B02118"/>
    <w:rPr>
      <w:sz w:val="24"/>
      <w:szCs w:val="24"/>
      <w:lang w:val="ru-RU" w:eastAsia="ru-RU"/>
    </w:rPr>
  </w:style>
  <w:style w:type="paragraph" w:styleId="21">
    <w:name w:val="Body Text 2"/>
    <w:basedOn w:val="a"/>
    <w:link w:val="22"/>
    <w:uiPriority w:val="99"/>
    <w:rsid w:val="00F548F0"/>
    <w:pPr>
      <w:overflowPunct w:val="0"/>
      <w:autoSpaceDE w:val="0"/>
      <w:autoSpaceDN w:val="0"/>
      <w:adjustRightInd w:val="0"/>
      <w:spacing w:after="240"/>
      <w:ind w:left="567" w:firstLine="567"/>
      <w:jc w:val="both"/>
      <w:textAlignment w:val="baseline"/>
    </w:pPr>
    <w:rPr>
      <w:sz w:val="28"/>
      <w:szCs w:val="28"/>
    </w:rPr>
  </w:style>
  <w:style w:type="character" w:customStyle="1" w:styleId="a6">
    <w:name w:val="Нижний колонтитул Знак"/>
    <w:basedOn w:val="a0"/>
    <w:link w:val="a5"/>
    <w:uiPriority w:val="99"/>
    <w:locked/>
    <w:rsid w:val="00B02118"/>
    <w:rPr>
      <w:sz w:val="24"/>
      <w:szCs w:val="24"/>
      <w:lang w:val="ru-RU" w:eastAsia="ru-RU"/>
    </w:rPr>
  </w:style>
  <w:style w:type="character" w:styleId="a7">
    <w:name w:val="Hyperlink"/>
    <w:basedOn w:val="a0"/>
    <w:uiPriority w:val="99"/>
    <w:rsid w:val="00B02118"/>
    <w:rPr>
      <w:color w:val="0000FF"/>
      <w:u w:val="single"/>
    </w:rPr>
  </w:style>
  <w:style w:type="character" w:customStyle="1" w:styleId="22">
    <w:name w:val="Основной текст 2 Знак"/>
    <w:basedOn w:val="a0"/>
    <w:link w:val="21"/>
    <w:uiPriority w:val="99"/>
    <w:locked/>
    <w:rsid w:val="00B02118"/>
    <w:rPr>
      <w:sz w:val="28"/>
      <w:szCs w:val="28"/>
      <w:lang w:val="ru-RU" w:eastAsia="ru-RU"/>
    </w:rPr>
  </w:style>
  <w:style w:type="paragraph" w:customStyle="1" w:styleId="ConsPlusCell">
    <w:name w:val="ConsPlusCell"/>
    <w:uiPriority w:val="99"/>
    <w:rsid w:val="00B02118"/>
    <w:pPr>
      <w:widowControl w:val="0"/>
      <w:autoSpaceDE w:val="0"/>
      <w:autoSpaceDN w:val="0"/>
      <w:adjustRightInd w:val="0"/>
      <w:spacing w:after="0" w:line="240" w:lineRule="auto"/>
    </w:pPr>
    <w:rPr>
      <w:rFonts w:ascii="Calibri" w:hAnsi="Calibri" w:cs="Calibri"/>
    </w:rPr>
  </w:style>
  <w:style w:type="paragraph" w:customStyle="1" w:styleId="a8">
    <w:name w:val="Знак"/>
    <w:basedOn w:val="a"/>
    <w:uiPriority w:val="99"/>
    <w:rsid w:val="00B02118"/>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ConsNormal">
    <w:name w:val="ConsNormal"/>
    <w:uiPriority w:val="99"/>
    <w:rsid w:val="00B02118"/>
    <w:pPr>
      <w:widowControl w:val="0"/>
      <w:autoSpaceDE w:val="0"/>
      <w:autoSpaceDN w:val="0"/>
      <w:adjustRightInd w:val="0"/>
      <w:spacing w:after="0" w:line="240" w:lineRule="auto"/>
      <w:ind w:right="19772" w:firstLine="720"/>
    </w:pPr>
    <w:rPr>
      <w:rFonts w:ascii="Arial" w:hAnsi="Arial" w:cs="Arial"/>
      <w:sz w:val="20"/>
      <w:szCs w:val="20"/>
    </w:rPr>
  </w:style>
  <w:style w:type="paragraph" w:styleId="a9">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
    <w:basedOn w:val="a"/>
    <w:link w:val="aa"/>
    <w:uiPriority w:val="99"/>
    <w:semiHidden/>
    <w:rsid w:val="00B02118"/>
    <w:rPr>
      <w:sz w:val="20"/>
      <w:szCs w:val="20"/>
    </w:rPr>
  </w:style>
  <w:style w:type="paragraph" w:styleId="ab">
    <w:name w:val="Body Text Indent"/>
    <w:aliases w:val="Нумерованный список !!,Основной текст 1"/>
    <w:basedOn w:val="a"/>
    <w:link w:val="ac"/>
    <w:uiPriority w:val="99"/>
    <w:rsid w:val="00B02118"/>
    <w:pPr>
      <w:ind w:firstLine="720"/>
      <w:jc w:val="both"/>
    </w:pPr>
  </w:style>
  <w:style w:type="character" w:customStyle="1" w:styleId="aa">
    <w:name w:val="Текст сноски Знак"/>
    <w:aliases w:val="Table_Footnote_last Знак Знак2,Table_Footnote_last Знак Знак Знак1,Table_Footnote_last Знак2,Знак Знак Знак Знак2,Знак Знак Знак Знак Знак Знак Знак Знак Знак Знак Знак Знак Знак Знак Знак Знак Знак Знак Знак Знак Знак Знак"/>
    <w:basedOn w:val="a0"/>
    <w:link w:val="a9"/>
    <w:uiPriority w:val="99"/>
    <w:semiHidden/>
    <w:locked/>
    <w:rsid w:val="00B02118"/>
    <w:rPr>
      <w:rFonts w:eastAsia="Times New Roman"/>
      <w:lang w:val="ru-RU" w:eastAsia="ru-RU"/>
    </w:rPr>
  </w:style>
  <w:style w:type="paragraph" w:styleId="23">
    <w:name w:val="Body Text Indent 2"/>
    <w:basedOn w:val="a"/>
    <w:link w:val="24"/>
    <w:uiPriority w:val="99"/>
    <w:rsid w:val="00B02118"/>
    <w:pPr>
      <w:ind w:firstLine="993"/>
    </w:pPr>
  </w:style>
  <w:style w:type="character" w:customStyle="1" w:styleId="ac">
    <w:name w:val="Основной текст с отступом Знак"/>
    <w:aliases w:val="Нумерованный список !! Знак,Основной текст 1 Знак"/>
    <w:basedOn w:val="a0"/>
    <w:link w:val="ab"/>
    <w:uiPriority w:val="99"/>
    <w:locked/>
    <w:rsid w:val="00B02118"/>
    <w:rPr>
      <w:rFonts w:eastAsia="Times New Roman"/>
      <w:sz w:val="24"/>
      <w:szCs w:val="24"/>
      <w:lang w:val="ru-RU" w:eastAsia="ru-RU"/>
    </w:rPr>
  </w:style>
  <w:style w:type="paragraph" w:styleId="ad">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e"/>
    <w:uiPriority w:val="99"/>
    <w:rsid w:val="00B02118"/>
    <w:pPr>
      <w:spacing w:after="120"/>
    </w:pPr>
  </w:style>
  <w:style w:type="character" w:customStyle="1" w:styleId="24">
    <w:name w:val="Основной текст с отступом 2 Знак"/>
    <w:basedOn w:val="a0"/>
    <w:link w:val="23"/>
    <w:uiPriority w:val="99"/>
    <w:locked/>
    <w:rsid w:val="00B02118"/>
    <w:rPr>
      <w:rFonts w:eastAsia="Times New Roman"/>
      <w:sz w:val="24"/>
      <w:szCs w:val="24"/>
      <w:lang w:val="ru-RU" w:eastAsia="ru-RU"/>
    </w:rPr>
  </w:style>
  <w:style w:type="character" w:customStyle="1" w:styleId="HeaderChar">
    <w:name w:val="Header Char"/>
    <w:basedOn w:val="a0"/>
    <w:uiPriority w:val="99"/>
    <w:locked/>
    <w:rsid w:val="00B02118"/>
    <w:rPr>
      <w:rFonts w:eastAsia="Times New Roman"/>
      <w:sz w:val="24"/>
      <w:szCs w:val="24"/>
      <w:lang w:val="ru-RU" w:eastAsia="ru-RU"/>
    </w:rPr>
  </w:style>
  <w:style w:type="character" w:customStyle="1" w:styleId="ae">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0"/>
    <w:link w:val="ad"/>
    <w:uiPriority w:val="99"/>
    <w:locked/>
    <w:rsid w:val="00B02118"/>
    <w:rPr>
      <w:rFonts w:eastAsia="Times New Roman"/>
      <w:sz w:val="24"/>
      <w:szCs w:val="24"/>
      <w:lang w:val="ru-RU" w:eastAsia="ru-RU"/>
    </w:rPr>
  </w:style>
  <w:style w:type="character" w:styleId="af">
    <w:name w:val="page number"/>
    <w:basedOn w:val="a0"/>
    <w:uiPriority w:val="99"/>
    <w:rsid w:val="00B02118"/>
  </w:style>
  <w:style w:type="paragraph" w:customStyle="1" w:styleId="100">
    <w:name w:val="Заголовок 10"/>
    <w:basedOn w:val="a"/>
    <w:uiPriority w:val="99"/>
    <w:rsid w:val="00B02118"/>
    <w:pPr>
      <w:ind w:firstLine="708"/>
      <w:jc w:val="both"/>
    </w:pPr>
    <w:rPr>
      <w:b/>
      <w:bCs/>
    </w:rPr>
  </w:style>
  <w:style w:type="paragraph" w:customStyle="1" w:styleId="31">
    <w:name w:val="Уровень 3"/>
    <w:basedOn w:val="a"/>
    <w:uiPriority w:val="99"/>
    <w:rsid w:val="00B02118"/>
    <w:pPr>
      <w:ind w:firstLine="708"/>
      <w:jc w:val="both"/>
    </w:pPr>
    <w:rPr>
      <w:i/>
      <w:iCs/>
      <w:u w:val="single"/>
    </w:rPr>
  </w:style>
  <w:style w:type="paragraph" w:customStyle="1" w:styleId="11">
    <w:name w:val="Уровень 1"/>
    <w:basedOn w:val="2"/>
    <w:link w:val="12"/>
    <w:uiPriority w:val="99"/>
    <w:rsid w:val="00B02118"/>
    <w:pPr>
      <w:spacing w:before="120" w:after="0"/>
    </w:pPr>
  </w:style>
  <w:style w:type="character" w:customStyle="1" w:styleId="12">
    <w:name w:val="Уровень 1 Знак"/>
    <w:basedOn w:val="a0"/>
    <w:link w:val="11"/>
    <w:uiPriority w:val="99"/>
    <w:locked/>
    <w:rsid w:val="00B02118"/>
    <w:rPr>
      <w:rFonts w:eastAsia="Times New Roman"/>
      <w:b/>
      <w:bCs/>
      <w:caps/>
      <w:sz w:val="24"/>
      <w:szCs w:val="24"/>
      <w:lang w:val="ru-RU" w:eastAsia="ru-RU"/>
    </w:rPr>
  </w:style>
  <w:style w:type="paragraph" w:styleId="32">
    <w:name w:val="List Bullet 3"/>
    <w:basedOn w:val="a"/>
    <w:uiPriority w:val="99"/>
    <w:rsid w:val="00B02118"/>
    <w:pPr>
      <w:numPr>
        <w:numId w:val="1"/>
      </w:numPr>
      <w:jc w:val="both"/>
    </w:pPr>
    <w:rPr>
      <w:rFonts w:eastAsia="MS Mincho"/>
    </w:rPr>
  </w:style>
  <w:style w:type="paragraph" w:customStyle="1" w:styleId="Heading">
    <w:name w:val="Heading"/>
    <w:uiPriority w:val="99"/>
    <w:rsid w:val="00B02118"/>
    <w:pPr>
      <w:widowControl w:val="0"/>
      <w:overflowPunct w:val="0"/>
      <w:autoSpaceDE w:val="0"/>
      <w:autoSpaceDN w:val="0"/>
      <w:adjustRightInd w:val="0"/>
      <w:spacing w:after="0" w:line="240" w:lineRule="auto"/>
      <w:textAlignment w:val="baseline"/>
    </w:pPr>
    <w:rPr>
      <w:rFonts w:ascii="Arial" w:hAnsi="Arial" w:cs="Arial"/>
      <w:b/>
      <w:bCs/>
    </w:rPr>
  </w:style>
  <w:style w:type="paragraph" w:customStyle="1" w:styleId="Preformat">
    <w:name w:val="Preformat"/>
    <w:uiPriority w:val="99"/>
    <w:rsid w:val="00B02118"/>
    <w:pPr>
      <w:widowControl w:val="0"/>
      <w:overflowPunct w:val="0"/>
      <w:autoSpaceDE w:val="0"/>
      <w:autoSpaceDN w:val="0"/>
      <w:adjustRightInd w:val="0"/>
      <w:spacing w:after="0" w:line="240" w:lineRule="auto"/>
      <w:textAlignment w:val="baseline"/>
    </w:pPr>
    <w:rPr>
      <w:rFonts w:ascii="Courier New" w:hAnsi="Courier New" w:cs="Courier New"/>
      <w:sz w:val="20"/>
      <w:szCs w:val="20"/>
    </w:rPr>
  </w:style>
  <w:style w:type="paragraph" w:customStyle="1" w:styleId="41">
    <w:name w:val="Уровень 4"/>
    <w:basedOn w:val="31"/>
    <w:uiPriority w:val="99"/>
    <w:rsid w:val="00B02118"/>
  </w:style>
  <w:style w:type="paragraph" w:customStyle="1" w:styleId="25">
    <w:name w:val="Уровень 2"/>
    <w:basedOn w:val="100"/>
    <w:uiPriority w:val="99"/>
    <w:rsid w:val="00B02118"/>
  </w:style>
  <w:style w:type="paragraph" w:customStyle="1" w:styleId="33">
    <w:name w:val="Уровень3"/>
    <w:basedOn w:val="31"/>
    <w:uiPriority w:val="99"/>
    <w:rsid w:val="00B02118"/>
    <w:pPr>
      <w:ind w:firstLine="1260"/>
    </w:pPr>
    <w:rPr>
      <w:b/>
      <w:bCs/>
    </w:rPr>
  </w:style>
  <w:style w:type="paragraph" w:customStyle="1" w:styleId="af0">
    <w:name w:val="Для записок"/>
    <w:basedOn w:val="a"/>
    <w:uiPriority w:val="99"/>
    <w:rsid w:val="00B02118"/>
    <w:pPr>
      <w:spacing w:after="100"/>
      <w:ind w:firstLine="720"/>
      <w:jc w:val="both"/>
    </w:pPr>
  </w:style>
  <w:style w:type="paragraph" w:customStyle="1" w:styleId="af1">
    <w:name w:val="обыкновенный"/>
    <w:basedOn w:val="a"/>
    <w:uiPriority w:val="99"/>
    <w:rsid w:val="00B02118"/>
    <w:pPr>
      <w:jc w:val="both"/>
    </w:pPr>
  </w:style>
  <w:style w:type="paragraph" w:styleId="af2">
    <w:name w:val="Document Map"/>
    <w:basedOn w:val="a"/>
    <w:link w:val="af3"/>
    <w:uiPriority w:val="99"/>
    <w:semiHidden/>
    <w:rsid w:val="00B02118"/>
    <w:pPr>
      <w:shd w:val="clear" w:color="auto" w:fill="000080"/>
    </w:pPr>
    <w:rPr>
      <w:rFonts w:ascii="Tahoma" w:hAnsi="Tahoma" w:cs="Tahoma"/>
      <w:sz w:val="20"/>
      <w:szCs w:val="20"/>
    </w:rPr>
  </w:style>
  <w:style w:type="paragraph" w:customStyle="1" w:styleId="210">
    <w:name w:val="Основной текст 21"/>
    <w:basedOn w:val="a"/>
    <w:uiPriority w:val="99"/>
    <w:rsid w:val="00B02118"/>
    <w:pPr>
      <w:widowControl w:val="0"/>
      <w:suppressAutoHyphens/>
      <w:spacing w:after="120" w:line="480" w:lineRule="auto"/>
    </w:pPr>
    <w:rPr>
      <w:lang w:eastAsia="en-US"/>
    </w:rPr>
  </w:style>
  <w:style w:type="character" w:customStyle="1" w:styleId="af3">
    <w:name w:val="Схема документа Знак"/>
    <w:basedOn w:val="a0"/>
    <w:link w:val="af2"/>
    <w:uiPriority w:val="99"/>
    <w:semiHidden/>
    <w:locked/>
    <w:rsid w:val="00B02118"/>
    <w:rPr>
      <w:rFonts w:ascii="Tahoma" w:eastAsia="Times New Roman" w:hAnsi="Tahoma" w:cs="Tahoma"/>
      <w:lang w:val="ru-RU" w:eastAsia="ru-RU"/>
    </w:rPr>
  </w:style>
  <w:style w:type="paragraph" w:styleId="34">
    <w:name w:val="Body Text 3"/>
    <w:basedOn w:val="a"/>
    <w:link w:val="35"/>
    <w:uiPriority w:val="99"/>
    <w:rsid w:val="00B02118"/>
    <w:pPr>
      <w:spacing w:after="120"/>
    </w:pPr>
    <w:rPr>
      <w:sz w:val="16"/>
      <w:szCs w:val="16"/>
    </w:rPr>
  </w:style>
  <w:style w:type="paragraph" w:customStyle="1" w:styleId="220">
    <w:name w:val="Основной текст 22"/>
    <w:basedOn w:val="a"/>
    <w:uiPriority w:val="99"/>
    <w:rsid w:val="00B02118"/>
    <w:pPr>
      <w:widowControl w:val="0"/>
      <w:suppressAutoHyphens/>
      <w:spacing w:after="120" w:line="480" w:lineRule="auto"/>
    </w:pPr>
    <w:rPr>
      <w:lang w:eastAsia="en-US"/>
    </w:rPr>
  </w:style>
  <w:style w:type="character" w:customStyle="1" w:styleId="35">
    <w:name w:val="Основной текст 3 Знак"/>
    <w:basedOn w:val="a0"/>
    <w:link w:val="34"/>
    <w:uiPriority w:val="99"/>
    <w:locked/>
    <w:rsid w:val="00B02118"/>
    <w:rPr>
      <w:rFonts w:eastAsia="Times New Roman"/>
      <w:sz w:val="16"/>
      <w:szCs w:val="16"/>
      <w:lang w:val="ru-RU" w:eastAsia="ru-RU"/>
    </w:rPr>
  </w:style>
  <w:style w:type="paragraph" w:customStyle="1" w:styleId="310">
    <w:name w:val="Основной текст с отступом 31"/>
    <w:basedOn w:val="a"/>
    <w:uiPriority w:val="99"/>
    <w:rsid w:val="00B02118"/>
    <w:pPr>
      <w:suppressAutoHyphens/>
      <w:spacing w:after="120"/>
      <w:ind w:left="283"/>
    </w:pPr>
    <w:rPr>
      <w:sz w:val="16"/>
      <w:szCs w:val="16"/>
      <w:lang w:eastAsia="ar-SA"/>
    </w:rPr>
  </w:style>
  <w:style w:type="paragraph" w:styleId="af4">
    <w:name w:val="Normal (Web)"/>
    <w:aliases w:val="Обычный (Web),Обычный (Web)1"/>
    <w:basedOn w:val="a"/>
    <w:uiPriority w:val="99"/>
    <w:rsid w:val="00B02118"/>
    <w:pPr>
      <w:spacing w:before="100" w:beforeAutospacing="1" w:after="100" w:afterAutospacing="1"/>
    </w:pPr>
  </w:style>
  <w:style w:type="character" w:customStyle="1" w:styleId="contww">
    <w:name w:val="contww"/>
    <w:basedOn w:val="a0"/>
    <w:uiPriority w:val="99"/>
    <w:rsid w:val="00B02118"/>
  </w:style>
  <w:style w:type="paragraph" w:customStyle="1" w:styleId="311">
    <w:name w:val="Основной текст 31"/>
    <w:basedOn w:val="a"/>
    <w:uiPriority w:val="99"/>
    <w:rsid w:val="00B02118"/>
    <w:pPr>
      <w:suppressAutoHyphens/>
      <w:spacing w:after="120"/>
    </w:pPr>
    <w:rPr>
      <w:sz w:val="16"/>
      <w:szCs w:val="16"/>
      <w:lang w:eastAsia="ar-SA"/>
    </w:rPr>
  </w:style>
  <w:style w:type="paragraph" w:customStyle="1" w:styleId="320">
    <w:name w:val="Основной текст с отступом 32"/>
    <w:basedOn w:val="a"/>
    <w:uiPriority w:val="99"/>
    <w:rsid w:val="00B02118"/>
    <w:pPr>
      <w:suppressAutoHyphens/>
      <w:ind w:firstLine="720"/>
      <w:jc w:val="both"/>
    </w:pPr>
    <w:rPr>
      <w:lang w:eastAsia="ar-SA"/>
    </w:rPr>
  </w:style>
  <w:style w:type="paragraph" w:customStyle="1" w:styleId="26">
    <w:name w:val="Îñíîâíîé òåêñò 2"/>
    <w:basedOn w:val="a"/>
    <w:uiPriority w:val="99"/>
    <w:rsid w:val="00B02118"/>
    <w:pPr>
      <w:autoSpaceDE w:val="0"/>
      <w:autoSpaceDN w:val="0"/>
      <w:adjustRightInd w:val="0"/>
      <w:ind w:right="-852"/>
    </w:pPr>
    <w:rPr>
      <w:sz w:val="28"/>
      <w:szCs w:val="28"/>
    </w:rPr>
  </w:style>
  <w:style w:type="paragraph" w:customStyle="1" w:styleId="13">
    <w:name w:val="Обычный1"/>
    <w:link w:val="Normal"/>
    <w:uiPriority w:val="99"/>
    <w:rsid w:val="00B02118"/>
    <w:pPr>
      <w:spacing w:after="0" w:line="240" w:lineRule="auto"/>
    </w:pPr>
  </w:style>
  <w:style w:type="character" w:customStyle="1" w:styleId="Normal">
    <w:name w:val="Normal Знак"/>
    <w:basedOn w:val="a0"/>
    <w:link w:val="13"/>
    <w:uiPriority w:val="99"/>
    <w:locked/>
    <w:rsid w:val="00B02118"/>
    <w:rPr>
      <w:rFonts w:eastAsia="Times New Roman"/>
      <w:sz w:val="22"/>
      <w:szCs w:val="22"/>
      <w:lang w:val="ru-RU" w:eastAsia="ru-RU"/>
    </w:rPr>
  </w:style>
  <w:style w:type="paragraph" w:styleId="af5">
    <w:name w:val="Plain Text"/>
    <w:basedOn w:val="a"/>
    <w:link w:val="af6"/>
    <w:uiPriority w:val="99"/>
    <w:rsid w:val="00B02118"/>
    <w:rPr>
      <w:rFonts w:ascii="Courier New" w:hAnsi="Courier New" w:cs="Courier New"/>
      <w:sz w:val="20"/>
      <w:szCs w:val="20"/>
    </w:rPr>
  </w:style>
  <w:style w:type="paragraph" w:styleId="af7">
    <w:name w:val="Block Text"/>
    <w:basedOn w:val="a"/>
    <w:uiPriority w:val="99"/>
    <w:rsid w:val="00B02118"/>
    <w:pPr>
      <w:ind w:left="1440" w:right="1075"/>
      <w:jc w:val="center"/>
    </w:pPr>
    <w:rPr>
      <w:color w:val="000000"/>
      <w:spacing w:val="-9"/>
    </w:rPr>
  </w:style>
  <w:style w:type="character" w:customStyle="1" w:styleId="af6">
    <w:name w:val="Текст Знак"/>
    <w:basedOn w:val="a0"/>
    <w:link w:val="af5"/>
    <w:uiPriority w:val="99"/>
    <w:locked/>
    <w:rsid w:val="00B02118"/>
    <w:rPr>
      <w:rFonts w:ascii="Courier New" w:eastAsia="Times New Roman" w:hAnsi="Courier New" w:cs="Courier New"/>
      <w:lang w:val="ru-RU" w:eastAsia="ru-RU"/>
    </w:rPr>
  </w:style>
  <w:style w:type="paragraph" w:customStyle="1" w:styleId="14">
    <w:name w:val="Знак1"/>
    <w:basedOn w:val="a"/>
    <w:uiPriority w:val="99"/>
    <w:rsid w:val="00B02118"/>
    <w:pPr>
      <w:spacing w:after="160" w:line="240" w:lineRule="exact"/>
    </w:pPr>
    <w:rPr>
      <w:rFonts w:ascii="Verdana" w:hAnsi="Verdana" w:cs="Verdana"/>
      <w:lang w:val="en-US" w:eastAsia="en-US"/>
    </w:rPr>
  </w:style>
  <w:style w:type="paragraph" w:customStyle="1" w:styleId="27">
    <w:name w:val="Знак Знак Знак2 Знак Знак Знак Знак Знак Знак Знак"/>
    <w:basedOn w:val="a"/>
    <w:uiPriority w:val="99"/>
    <w:rsid w:val="00B02118"/>
    <w:rPr>
      <w:rFonts w:ascii="Verdana" w:hAnsi="Verdana" w:cs="Verdana"/>
      <w:sz w:val="20"/>
      <w:szCs w:val="20"/>
      <w:lang w:val="en-US" w:eastAsia="en-US"/>
    </w:rPr>
  </w:style>
  <w:style w:type="character" w:customStyle="1" w:styleId="justify">
    <w:name w:val="_Обычный+justify Знак"/>
    <w:basedOn w:val="a0"/>
    <w:link w:val="justify0"/>
    <w:uiPriority w:val="99"/>
    <w:locked/>
    <w:rsid w:val="00B02118"/>
    <w:rPr>
      <w:sz w:val="24"/>
      <w:szCs w:val="24"/>
      <w:lang w:val="x-none" w:eastAsia="ru-RU"/>
    </w:rPr>
  </w:style>
  <w:style w:type="paragraph" w:customStyle="1" w:styleId="justify0">
    <w:name w:val="_Обычный+justify"/>
    <w:basedOn w:val="a"/>
    <w:link w:val="justify"/>
    <w:uiPriority w:val="99"/>
    <w:rsid w:val="00B02118"/>
    <w:pPr>
      <w:ind w:firstLine="709"/>
      <w:jc w:val="both"/>
    </w:pPr>
  </w:style>
  <w:style w:type="paragraph" w:customStyle="1" w:styleId="af8">
    <w:name w:val="Знак Знак Знак Знак"/>
    <w:basedOn w:val="a"/>
    <w:uiPriority w:val="99"/>
    <w:rsid w:val="00B02118"/>
    <w:rPr>
      <w:rFonts w:ascii="Verdana" w:hAnsi="Verdana" w:cs="Verdana"/>
      <w:sz w:val="20"/>
      <w:szCs w:val="20"/>
      <w:lang w:val="en-US" w:eastAsia="en-US"/>
    </w:rPr>
  </w:style>
  <w:style w:type="paragraph" w:customStyle="1" w:styleId="36">
    <w:name w:val="Знак3"/>
    <w:basedOn w:val="a"/>
    <w:uiPriority w:val="99"/>
    <w:rsid w:val="00B02118"/>
    <w:rPr>
      <w:rFonts w:ascii="Verdana" w:hAnsi="Verdana" w:cs="Verdana"/>
      <w:sz w:val="20"/>
      <w:szCs w:val="20"/>
      <w:lang w:val="en-US" w:eastAsia="en-US"/>
    </w:rPr>
  </w:style>
  <w:style w:type="paragraph" w:customStyle="1" w:styleId="-">
    <w:name w:val="_Список маркеров -"/>
    <w:basedOn w:val="a"/>
    <w:uiPriority w:val="99"/>
    <w:rsid w:val="00B02118"/>
    <w:pPr>
      <w:widowControl w:val="0"/>
      <w:tabs>
        <w:tab w:val="num" w:pos="352"/>
      </w:tabs>
      <w:autoSpaceDE w:val="0"/>
      <w:autoSpaceDN w:val="0"/>
      <w:adjustRightInd w:val="0"/>
      <w:ind w:left="709" w:hanging="352"/>
      <w:jc w:val="both"/>
    </w:pPr>
  </w:style>
  <w:style w:type="paragraph" w:customStyle="1" w:styleId="af9">
    <w:name w:val="_Список маркеров *"/>
    <w:basedOn w:val="a"/>
    <w:uiPriority w:val="99"/>
    <w:rsid w:val="00B02118"/>
    <w:pPr>
      <w:widowControl w:val="0"/>
      <w:tabs>
        <w:tab w:val="num" w:pos="352"/>
      </w:tabs>
      <w:autoSpaceDE w:val="0"/>
      <w:autoSpaceDN w:val="0"/>
      <w:adjustRightInd w:val="0"/>
      <w:spacing w:after="120"/>
      <w:ind w:left="709" w:hanging="352"/>
    </w:pPr>
  </w:style>
  <w:style w:type="paragraph" w:customStyle="1" w:styleId="justifybold-italic">
    <w:name w:val="_Обычный+justify+bold-italic"/>
    <w:basedOn w:val="a"/>
    <w:link w:val="justifybold-italic0"/>
    <w:uiPriority w:val="99"/>
    <w:rsid w:val="00B02118"/>
    <w:pPr>
      <w:widowControl w:val="0"/>
      <w:ind w:firstLine="709"/>
    </w:pPr>
    <w:rPr>
      <w:b/>
      <w:bCs/>
      <w:i/>
      <w:iCs/>
    </w:rPr>
  </w:style>
  <w:style w:type="character" w:customStyle="1" w:styleId="justifybold-italic0">
    <w:name w:val="_Обычный+justify+bold-italic Знак Знак"/>
    <w:basedOn w:val="a0"/>
    <w:link w:val="justifybold-italic"/>
    <w:uiPriority w:val="99"/>
    <w:locked/>
    <w:rsid w:val="00B02118"/>
    <w:rPr>
      <w:rFonts w:eastAsia="Times New Roman"/>
      <w:b/>
      <w:bCs/>
      <w:i/>
      <w:iCs/>
      <w:sz w:val="24"/>
      <w:szCs w:val="24"/>
      <w:lang w:val="ru-RU" w:eastAsia="ru-RU"/>
    </w:rPr>
  </w:style>
  <w:style w:type="paragraph" w:customStyle="1" w:styleId="afa">
    <w:name w:val="Содержимое таблицы"/>
    <w:basedOn w:val="a"/>
    <w:uiPriority w:val="99"/>
    <w:rsid w:val="00B02118"/>
    <w:pPr>
      <w:suppressLineNumbers/>
      <w:suppressAutoHyphens/>
    </w:pPr>
    <w:rPr>
      <w:lang w:eastAsia="ar-SA"/>
    </w:rPr>
  </w:style>
  <w:style w:type="paragraph" w:customStyle="1" w:styleId="text">
    <w:name w:val="text"/>
    <w:basedOn w:val="a"/>
    <w:uiPriority w:val="99"/>
    <w:rsid w:val="00B02118"/>
    <w:pPr>
      <w:spacing w:before="100" w:beforeAutospacing="1" w:after="100" w:afterAutospacing="1"/>
    </w:pPr>
  </w:style>
  <w:style w:type="character" w:styleId="afb">
    <w:name w:val="Strong"/>
    <w:basedOn w:val="a0"/>
    <w:uiPriority w:val="99"/>
    <w:qFormat/>
    <w:rsid w:val="00B02118"/>
    <w:rPr>
      <w:b/>
      <w:bCs/>
    </w:rPr>
  </w:style>
  <w:style w:type="paragraph" w:customStyle="1" w:styleId="ConsPlusTitle">
    <w:name w:val="ConsPlusTitle"/>
    <w:uiPriority w:val="99"/>
    <w:rsid w:val="00B02118"/>
    <w:pPr>
      <w:widowControl w:val="0"/>
      <w:autoSpaceDE w:val="0"/>
      <w:autoSpaceDN w:val="0"/>
      <w:adjustRightInd w:val="0"/>
      <w:spacing w:after="0" w:line="240" w:lineRule="auto"/>
    </w:pPr>
    <w:rPr>
      <w:rFonts w:ascii="Arial" w:hAnsi="Arial" w:cs="Arial"/>
      <w:b/>
      <w:bCs/>
      <w:sz w:val="20"/>
      <w:szCs w:val="20"/>
    </w:rPr>
  </w:style>
  <w:style w:type="paragraph" w:customStyle="1" w:styleId="28">
    <w:name w:val="2 уровень + По ширине"/>
    <w:aliases w:val="Слева:  0,63 см,Первая строка:  1,27 см"/>
    <w:basedOn w:val="a"/>
    <w:uiPriority w:val="99"/>
    <w:rsid w:val="00B02118"/>
    <w:pPr>
      <w:ind w:left="360"/>
      <w:jc w:val="both"/>
    </w:pPr>
    <w:rPr>
      <w:b/>
      <w:bCs/>
    </w:rPr>
  </w:style>
  <w:style w:type="paragraph" w:customStyle="1" w:styleId="15">
    <w:name w:val="Знак Знак Знак1 Знак"/>
    <w:basedOn w:val="a"/>
    <w:uiPriority w:val="99"/>
    <w:rsid w:val="00B02118"/>
    <w:rPr>
      <w:rFonts w:ascii="Verdana" w:hAnsi="Verdana" w:cs="Verdana"/>
      <w:sz w:val="20"/>
      <w:szCs w:val="20"/>
      <w:lang w:val="en-US" w:eastAsia="en-US"/>
    </w:rPr>
  </w:style>
  <w:style w:type="paragraph" w:customStyle="1" w:styleId="37">
    <w:name w:val="Верхний колонтит.3л"/>
    <w:basedOn w:val="a"/>
    <w:uiPriority w:val="99"/>
    <w:rsid w:val="00B02118"/>
    <w:pPr>
      <w:tabs>
        <w:tab w:val="center" w:pos="4153"/>
        <w:tab w:val="right" w:pos="8306"/>
      </w:tabs>
    </w:pPr>
    <w:rPr>
      <w:sz w:val="26"/>
      <w:szCs w:val="26"/>
    </w:rPr>
  </w:style>
  <w:style w:type="paragraph" w:customStyle="1" w:styleId="xl33">
    <w:name w:val="xl33"/>
    <w:basedOn w:val="a"/>
    <w:uiPriority w:val="99"/>
    <w:rsid w:val="00B02118"/>
    <w:pPr>
      <w:pBdr>
        <w:right w:val="single" w:sz="4" w:space="0" w:color="auto"/>
      </w:pBdr>
      <w:spacing w:before="100" w:beforeAutospacing="1" w:after="100" w:afterAutospacing="1"/>
    </w:pPr>
  </w:style>
  <w:style w:type="paragraph" w:styleId="38">
    <w:name w:val="Body Text Indent 3"/>
    <w:basedOn w:val="a"/>
    <w:link w:val="39"/>
    <w:uiPriority w:val="99"/>
    <w:rsid w:val="00B02118"/>
    <w:pPr>
      <w:spacing w:after="120"/>
      <w:ind w:left="283"/>
    </w:pPr>
    <w:rPr>
      <w:sz w:val="16"/>
      <w:szCs w:val="16"/>
    </w:rPr>
  </w:style>
  <w:style w:type="paragraph" w:styleId="afc">
    <w:name w:val="List Bullet"/>
    <w:basedOn w:val="a"/>
    <w:link w:val="afd"/>
    <w:uiPriority w:val="99"/>
    <w:rsid w:val="00B02118"/>
    <w:pPr>
      <w:numPr>
        <w:numId w:val="2"/>
      </w:numPr>
    </w:pPr>
  </w:style>
  <w:style w:type="character" w:customStyle="1" w:styleId="39">
    <w:name w:val="Основной текст с отступом 3 Знак"/>
    <w:basedOn w:val="a0"/>
    <w:link w:val="38"/>
    <w:uiPriority w:val="99"/>
    <w:locked/>
    <w:rsid w:val="00B02118"/>
    <w:rPr>
      <w:rFonts w:eastAsia="Times New Roman"/>
      <w:sz w:val="16"/>
      <w:szCs w:val="16"/>
      <w:lang w:val="ru-RU" w:eastAsia="ru-RU"/>
    </w:rPr>
  </w:style>
  <w:style w:type="character" w:customStyle="1" w:styleId="afd">
    <w:name w:val="Маркированный список Знак"/>
    <w:basedOn w:val="a0"/>
    <w:link w:val="afc"/>
    <w:uiPriority w:val="99"/>
    <w:locked/>
    <w:rsid w:val="00B02118"/>
    <w:rPr>
      <w:rFonts w:eastAsia="Times New Roman"/>
      <w:sz w:val="24"/>
      <w:szCs w:val="24"/>
      <w:lang w:val="ru-RU" w:eastAsia="ru-RU"/>
    </w:rPr>
  </w:style>
  <w:style w:type="paragraph" w:customStyle="1" w:styleId="afe">
    <w:name w:val="Знак Знак Знак Знак Знак Знак Знак Знак Знак Знак Знак Знак Знак"/>
    <w:basedOn w:val="a"/>
    <w:uiPriority w:val="99"/>
    <w:rsid w:val="00B02118"/>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uiPriority w:val="99"/>
    <w:rsid w:val="00B0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xl41">
    <w:name w:val="xl41"/>
    <w:basedOn w:val="a"/>
    <w:uiPriority w:val="99"/>
    <w:rsid w:val="00B021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character" w:customStyle="1" w:styleId="HTML0">
    <w:name w:val="Стандартный HTML Знак"/>
    <w:basedOn w:val="a0"/>
    <w:link w:val="HTML"/>
    <w:uiPriority w:val="99"/>
    <w:locked/>
    <w:rsid w:val="00B02118"/>
    <w:rPr>
      <w:rFonts w:ascii="Courier New" w:eastAsia="Times New Roman" w:hAnsi="Courier New" w:cs="Courier New"/>
      <w:lang w:val="ru-RU" w:eastAsia="ru-RU"/>
    </w:rPr>
  </w:style>
  <w:style w:type="paragraph" w:customStyle="1" w:styleId="Default">
    <w:name w:val="Default"/>
    <w:uiPriority w:val="99"/>
    <w:rsid w:val="00B02118"/>
    <w:pPr>
      <w:autoSpaceDE w:val="0"/>
      <w:autoSpaceDN w:val="0"/>
      <w:adjustRightInd w:val="0"/>
      <w:spacing w:after="0" w:line="240" w:lineRule="auto"/>
    </w:pPr>
    <w:rPr>
      <w:color w:val="000000"/>
      <w:sz w:val="24"/>
      <w:szCs w:val="24"/>
    </w:rPr>
  </w:style>
  <w:style w:type="paragraph" w:styleId="aff">
    <w:name w:val="Title"/>
    <w:basedOn w:val="a"/>
    <w:link w:val="aff0"/>
    <w:uiPriority w:val="99"/>
    <w:qFormat/>
    <w:rsid w:val="00B02118"/>
    <w:pPr>
      <w:jc w:val="center"/>
    </w:pPr>
    <w:rPr>
      <w:sz w:val="28"/>
      <w:szCs w:val="28"/>
    </w:rPr>
  </w:style>
  <w:style w:type="paragraph" w:customStyle="1" w:styleId="16">
    <w:name w:val="Перечисление 1"/>
    <w:basedOn w:val="a"/>
    <w:uiPriority w:val="99"/>
    <w:rsid w:val="00B02118"/>
    <w:pPr>
      <w:tabs>
        <w:tab w:val="num" w:pos="360"/>
      </w:tabs>
      <w:ind w:left="360" w:hanging="360"/>
    </w:pPr>
    <w:rPr>
      <w:rFonts w:ascii="Arial" w:hAnsi="Arial" w:cs="Arial"/>
    </w:rPr>
  </w:style>
  <w:style w:type="character" w:customStyle="1" w:styleId="aff0">
    <w:name w:val="Заголовок Знак"/>
    <w:basedOn w:val="a0"/>
    <w:link w:val="aff"/>
    <w:uiPriority w:val="99"/>
    <w:locked/>
    <w:rsid w:val="00B02118"/>
    <w:rPr>
      <w:rFonts w:eastAsia="Times New Roman"/>
      <w:sz w:val="28"/>
      <w:szCs w:val="28"/>
      <w:lang w:val="ru-RU" w:eastAsia="ru-RU"/>
    </w:rPr>
  </w:style>
  <w:style w:type="paragraph" w:customStyle="1" w:styleId="ConsPlusNonformat">
    <w:name w:val="ConsPlusNonformat"/>
    <w:uiPriority w:val="99"/>
    <w:rsid w:val="00B02118"/>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uiPriority w:val="99"/>
    <w:rsid w:val="00B02118"/>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basedOn w:val="a0"/>
    <w:link w:val="ConsPlusNormal"/>
    <w:uiPriority w:val="99"/>
    <w:locked/>
    <w:rsid w:val="00B02118"/>
    <w:rPr>
      <w:rFonts w:ascii="Arial" w:eastAsia="Times New Roman" w:hAnsi="Arial" w:cs="Arial"/>
      <w:lang w:val="ru-RU" w:eastAsia="ru-RU"/>
    </w:rPr>
  </w:style>
  <w:style w:type="paragraph" w:styleId="aff1">
    <w:name w:val="No Spacing"/>
    <w:link w:val="aff2"/>
    <w:uiPriority w:val="99"/>
    <w:qFormat/>
    <w:rsid w:val="00B02118"/>
    <w:pPr>
      <w:spacing w:after="0" w:line="240" w:lineRule="auto"/>
    </w:pPr>
    <w:rPr>
      <w:sz w:val="28"/>
      <w:szCs w:val="28"/>
    </w:rPr>
  </w:style>
  <w:style w:type="character" w:customStyle="1" w:styleId="aff2">
    <w:name w:val="Без интервала Знак"/>
    <w:basedOn w:val="a0"/>
    <w:link w:val="aff1"/>
    <w:uiPriority w:val="99"/>
    <w:locked/>
    <w:rsid w:val="00B02118"/>
    <w:rPr>
      <w:rFonts w:eastAsia="Times New Roman"/>
      <w:sz w:val="28"/>
      <w:szCs w:val="28"/>
      <w:lang w:val="ru-RU" w:eastAsia="ru-RU"/>
    </w:rPr>
  </w:style>
  <w:style w:type="paragraph" w:customStyle="1" w:styleId="just">
    <w:name w:val="just"/>
    <w:basedOn w:val="a"/>
    <w:uiPriority w:val="99"/>
    <w:rsid w:val="00B02118"/>
    <w:pPr>
      <w:spacing w:before="100" w:beforeAutospacing="1" w:after="100" w:afterAutospacing="1"/>
    </w:pPr>
  </w:style>
  <w:style w:type="paragraph" w:customStyle="1" w:styleId="17">
    <w:name w:val="заголовок 1"/>
    <w:basedOn w:val="a"/>
    <w:next w:val="a"/>
    <w:link w:val="18"/>
    <w:uiPriority w:val="99"/>
    <w:rsid w:val="00B02118"/>
    <w:pPr>
      <w:keepNext/>
      <w:ind w:firstLine="720"/>
      <w:jc w:val="both"/>
    </w:pPr>
    <w:rPr>
      <w:b/>
      <w:bCs/>
      <w:lang w:eastAsia="en-US"/>
    </w:rPr>
  </w:style>
  <w:style w:type="character" w:customStyle="1" w:styleId="18">
    <w:name w:val="заголовок 1 Знак"/>
    <w:basedOn w:val="a0"/>
    <w:link w:val="17"/>
    <w:uiPriority w:val="99"/>
    <w:locked/>
    <w:rsid w:val="00B02118"/>
    <w:rPr>
      <w:rFonts w:eastAsia="Times New Roman"/>
      <w:b/>
      <w:bCs/>
      <w:sz w:val="24"/>
      <w:szCs w:val="24"/>
      <w:lang w:val="ru-RU" w:eastAsia="en-US"/>
    </w:rPr>
  </w:style>
  <w:style w:type="character" w:customStyle="1" w:styleId="apple-style-span">
    <w:name w:val="apple-style-span"/>
    <w:basedOn w:val="a0"/>
    <w:uiPriority w:val="99"/>
    <w:rsid w:val="00B02118"/>
  </w:style>
  <w:style w:type="character" w:customStyle="1" w:styleId="apple-converted-space">
    <w:name w:val="apple-converted-space"/>
    <w:basedOn w:val="a0"/>
    <w:uiPriority w:val="99"/>
    <w:rsid w:val="00B02118"/>
  </w:style>
  <w:style w:type="paragraph" w:customStyle="1" w:styleId="211">
    <w:name w:val="Основной текст с отступом 21"/>
    <w:basedOn w:val="a"/>
    <w:uiPriority w:val="99"/>
    <w:rsid w:val="00B02118"/>
    <w:pPr>
      <w:suppressAutoHyphens/>
      <w:ind w:firstLine="720"/>
    </w:pPr>
    <w:rPr>
      <w:lang w:eastAsia="ar-SA"/>
    </w:rPr>
  </w:style>
  <w:style w:type="paragraph" w:customStyle="1" w:styleId="l">
    <w:name w:val="l"/>
    <w:basedOn w:val="a"/>
    <w:uiPriority w:val="99"/>
    <w:rsid w:val="00B02118"/>
    <w:pPr>
      <w:spacing w:before="100" w:beforeAutospacing="1" w:after="100" w:afterAutospacing="1"/>
    </w:pPr>
  </w:style>
  <w:style w:type="paragraph" w:customStyle="1" w:styleId="19">
    <w:name w:val="Абзац списка1"/>
    <w:basedOn w:val="a"/>
    <w:uiPriority w:val="99"/>
    <w:rsid w:val="00B02118"/>
    <w:pPr>
      <w:ind w:left="720"/>
    </w:pPr>
    <w:rPr>
      <w:sz w:val="28"/>
      <w:szCs w:val="28"/>
    </w:rPr>
  </w:style>
  <w:style w:type="character" w:customStyle="1" w:styleId="aff3">
    <w:name w:val="Обычный в таблице Знак"/>
    <w:basedOn w:val="a0"/>
    <w:link w:val="aff4"/>
    <w:uiPriority w:val="99"/>
    <w:semiHidden/>
    <w:locked/>
    <w:rsid w:val="00B02118"/>
    <w:rPr>
      <w:sz w:val="24"/>
      <w:szCs w:val="24"/>
    </w:rPr>
  </w:style>
  <w:style w:type="paragraph" w:customStyle="1" w:styleId="aff4">
    <w:name w:val="Обычный в таблице"/>
    <w:basedOn w:val="a"/>
    <w:link w:val="aff3"/>
    <w:uiPriority w:val="99"/>
    <w:semiHidden/>
    <w:rsid w:val="00B02118"/>
    <w:pPr>
      <w:spacing w:line="360" w:lineRule="auto"/>
      <w:ind w:hanging="6"/>
      <w:jc w:val="center"/>
    </w:pPr>
    <w:rPr>
      <w:noProof/>
      <w:lang w:val="ru-RU" w:eastAsia="ru-RU"/>
    </w:rPr>
  </w:style>
  <w:style w:type="paragraph" w:customStyle="1" w:styleId="110">
    <w:name w:val="Заголовок 11"/>
    <w:basedOn w:val="1"/>
    <w:uiPriority w:val="99"/>
    <w:rsid w:val="00B02118"/>
    <w:rPr>
      <w:i w:val="0"/>
      <w:iCs w:val="0"/>
      <w:caps/>
    </w:rPr>
  </w:style>
  <w:style w:type="paragraph" w:customStyle="1" w:styleId="29">
    <w:name w:val="Знак2"/>
    <w:basedOn w:val="a"/>
    <w:uiPriority w:val="99"/>
    <w:rsid w:val="00B02118"/>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Report">
    <w:name w:val="Report"/>
    <w:basedOn w:val="a"/>
    <w:uiPriority w:val="99"/>
    <w:rsid w:val="00B02118"/>
    <w:pPr>
      <w:spacing w:line="360" w:lineRule="auto"/>
      <w:ind w:firstLine="567"/>
      <w:jc w:val="both"/>
    </w:pPr>
  </w:style>
  <w:style w:type="paragraph" w:customStyle="1" w:styleId="42">
    <w:name w:val="Заголовок4"/>
    <w:basedOn w:val="a"/>
    <w:uiPriority w:val="99"/>
    <w:rsid w:val="00B02118"/>
    <w:pPr>
      <w:autoSpaceDE w:val="0"/>
      <w:autoSpaceDN w:val="0"/>
      <w:adjustRightInd w:val="0"/>
      <w:spacing w:after="200" w:line="360" w:lineRule="auto"/>
      <w:ind w:firstLine="540"/>
      <w:jc w:val="both"/>
    </w:pPr>
    <w:rPr>
      <w:b/>
      <w:bCs/>
    </w:rPr>
  </w:style>
  <w:style w:type="paragraph" w:customStyle="1" w:styleId="1a">
    <w:name w:val="Знак Знак Знак Знак Знак Знак Знак Знак1 Знак"/>
    <w:basedOn w:val="a"/>
    <w:uiPriority w:val="99"/>
    <w:rsid w:val="00B02118"/>
    <w:pPr>
      <w:widowControl w:val="0"/>
      <w:adjustRightInd w:val="0"/>
      <w:spacing w:after="160" w:line="240" w:lineRule="exact"/>
      <w:jc w:val="right"/>
    </w:pPr>
    <w:rPr>
      <w:sz w:val="20"/>
      <w:szCs w:val="20"/>
      <w:lang w:val="en-GB" w:eastAsia="en-US"/>
    </w:rPr>
  </w:style>
  <w:style w:type="character" w:customStyle="1" w:styleId="Normal0">
    <w:name w:val="Normal Знак Знак"/>
    <w:basedOn w:val="a0"/>
    <w:uiPriority w:val="99"/>
    <w:rsid w:val="00B02118"/>
    <w:rPr>
      <w:sz w:val="22"/>
      <w:szCs w:val="22"/>
      <w:lang w:val="ru-RU" w:eastAsia="ru-RU"/>
    </w:rPr>
  </w:style>
  <w:style w:type="character" w:customStyle="1" w:styleId="grame">
    <w:name w:val="grame"/>
    <w:basedOn w:val="a0"/>
    <w:uiPriority w:val="99"/>
    <w:rsid w:val="00B02118"/>
  </w:style>
  <w:style w:type="paragraph" w:customStyle="1" w:styleId="1b">
    <w:name w:val="Знак Знак1 Знак"/>
    <w:basedOn w:val="a"/>
    <w:uiPriority w:val="99"/>
    <w:rsid w:val="00B02118"/>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a12">
    <w:name w:val="a12"/>
    <w:basedOn w:val="a0"/>
    <w:uiPriority w:val="99"/>
    <w:rsid w:val="00B02118"/>
  </w:style>
  <w:style w:type="character" w:customStyle="1" w:styleId="spelle">
    <w:name w:val="spelle"/>
    <w:basedOn w:val="a0"/>
    <w:uiPriority w:val="99"/>
    <w:rsid w:val="00B02118"/>
  </w:style>
  <w:style w:type="paragraph" w:customStyle="1" w:styleId="aff5">
    <w:name w:val="......."/>
    <w:basedOn w:val="Default"/>
    <w:next w:val="Default"/>
    <w:uiPriority w:val="99"/>
    <w:rsid w:val="00B02118"/>
    <w:rPr>
      <w:color w:val="auto"/>
    </w:rPr>
  </w:style>
  <w:style w:type="paragraph" w:customStyle="1" w:styleId="formattexttopleveltext">
    <w:name w:val="formattext topleveltext"/>
    <w:basedOn w:val="a"/>
    <w:uiPriority w:val="99"/>
    <w:rsid w:val="00B02118"/>
    <w:pPr>
      <w:spacing w:before="100" w:beforeAutospacing="1" w:after="100" w:afterAutospacing="1"/>
    </w:pPr>
  </w:style>
  <w:style w:type="paragraph" w:customStyle="1" w:styleId="101">
    <w:name w:val="Стиль Текст диплома + 10 пт"/>
    <w:basedOn w:val="a"/>
    <w:uiPriority w:val="99"/>
    <w:rsid w:val="00B02118"/>
    <w:pPr>
      <w:spacing w:line="360" w:lineRule="auto"/>
      <w:ind w:firstLine="709"/>
      <w:jc w:val="both"/>
    </w:pPr>
    <w:rPr>
      <w:rFonts w:ascii="Tahoma" w:hAnsi="Tahoma" w:cs="Tahoma"/>
      <w:sz w:val="20"/>
      <w:szCs w:val="20"/>
    </w:rPr>
  </w:style>
  <w:style w:type="character" w:customStyle="1" w:styleId="aff6">
    <w:name w:val="Цветовое выделение"/>
    <w:uiPriority w:val="99"/>
    <w:rsid w:val="00B02118"/>
    <w:rPr>
      <w:b/>
      <w:bCs/>
      <w:color w:val="000080"/>
      <w:sz w:val="20"/>
      <w:szCs w:val="20"/>
    </w:rPr>
  </w:style>
  <w:style w:type="paragraph" w:customStyle="1" w:styleId="230">
    <w:name w:val="Основной текст 23"/>
    <w:basedOn w:val="a"/>
    <w:uiPriority w:val="99"/>
    <w:rsid w:val="00B02118"/>
    <w:pPr>
      <w:spacing w:line="360" w:lineRule="auto"/>
      <w:ind w:firstLine="851"/>
      <w:jc w:val="both"/>
    </w:pPr>
  </w:style>
  <w:style w:type="paragraph" w:customStyle="1" w:styleId="FORMATTEXT">
    <w:name w:val=".FORMATTEXT"/>
    <w:uiPriority w:val="99"/>
    <w:rsid w:val="00B02118"/>
    <w:pPr>
      <w:widowControl w:val="0"/>
      <w:autoSpaceDE w:val="0"/>
      <w:autoSpaceDN w:val="0"/>
      <w:adjustRightInd w:val="0"/>
      <w:spacing w:after="0" w:line="240" w:lineRule="auto"/>
    </w:pPr>
    <w:rPr>
      <w:sz w:val="24"/>
      <w:szCs w:val="24"/>
    </w:rPr>
  </w:style>
  <w:style w:type="paragraph" w:customStyle="1" w:styleId="headertext">
    <w:name w:val="headertext"/>
    <w:basedOn w:val="a"/>
    <w:uiPriority w:val="99"/>
    <w:rsid w:val="00B02118"/>
    <w:pPr>
      <w:spacing w:before="100" w:beforeAutospacing="1" w:after="100" w:afterAutospacing="1"/>
    </w:pPr>
  </w:style>
  <w:style w:type="paragraph" w:styleId="aff7">
    <w:name w:val="Body Text First Indent"/>
    <w:basedOn w:val="ad"/>
    <w:link w:val="aff8"/>
    <w:uiPriority w:val="99"/>
    <w:rsid w:val="00B02118"/>
    <w:pPr>
      <w:ind w:firstLine="210"/>
    </w:pPr>
  </w:style>
  <w:style w:type="paragraph" w:customStyle="1" w:styleId="1c">
    <w:name w:val="Стиль1 Знак Знак"/>
    <w:basedOn w:val="a"/>
    <w:link w:val="1d"/>
    <w:uiPriority w:val="99"/>
    <w:rsid w:val="00B02118"/>
    <w:pPr>
      <w:jc w:val="both"/>
    </w:pPr>
  </w:style>
  <w:style w:type="character" w:customStyle="1" w:styleId="aff8">
    <w:name w:val="Красная строка Знак"/>
    <w:basedOn w:val="ae"/>
    <w:link w:val="aff7"/>
    <w:uiPriority w:val="99"/>
    <w:locked/>
    <w:rsid w:val="00B02118"/>
    <w:rPr>
      <w:rFonts w:eastAsia="Times New Roman"/>
      <w:sz w:val="24"/>
      <w:szCs w:val="24"/>
      <w:lang w:val="ru-RU" w:eastAsia="ru-RU"/>
    </w:rPr>
  </w:style>
  <w:style w:type="character" w:customStyle="1" w:styleId="1d">
    <w:name w:val="Стиль1 Знак Знак Знак"/>
    <w:basedOn w:val="a0"/>
    <w:link w:val="1c"/>
    <w:uiPriority w:val="99"/>
    <w:locked/>
    <w:rsid w:val="00B02118"/>
    <w:rPr>
      <w:rFonts w:eastAsia="Times New Roman"/>
      <w:sz w:val="24"/>
      <w:szCs w:val="24"/>
      <w:lang w:val="ru-RU" w:eastAsia="ru-RU"/>
    </w:rPr>
  </w:style>
  <w:style w:type="character" w:customStyle="1" w:styleId="aff9">
    <w:name w:val="Основной текст_"/>
    <w:basedOn w:val="a0"/>
    <w:uiPriority w:val="99"/>
    <w:rsid w:val="00B02118"/>
    <w:rPr>
      <w:sz w:val="24"/>
      <w:szCs w:val="24"/>
      <w:lang w:val="ru-RU" w:eastAsia="ru-RU"/>
    </w:rPr>
  </w:style>
  <w:style w:type="character" w:customStyle="1" w:styleId="novigation">
    <w:name w:val="novigation"/>
    <w:basedOn w:val="a0"/>
    <w:uiPriority w:val="99"/>
    <w:rsid w:val="00B02118"/>
  </w:style>
  <w:style w:type="paragraph" w:customStyle="1" w:styleId="content1">
    <w:name w:val="content1"/>
    <w:basedOn w:val="a"/>
    <w:uiPriority w:val="99"/>
    <w:rsid w:val="00B02118"/>
    <w:pPr>
      <w:spacing w:before="100" w:beforeAutospacing="1" w:after="100" w:afterAutospacing="1"/>
      <w:jc w:val="both"/>
    </w:pPr>
    <w:rPr>
      <w:rFonts w:ascii="Verdana" w:hAnsi="Verdana" w:cs="Verdana"/>
      <w:color w:val="000000"/>
      <w:sz w:val="18"/>
      <w:szCs w:val="18"/>
    </w:rPr>
  </w:style>
  <w:style w:type="paragraph" w:customStyle="1" w:styleId="Pa13">
    <w:name w:val="Pa13"/>
    <w:basedOn w:val="a"/>
    <w:next w:val="a"/>
    <w:uiPriority w:val="99"/>
    <w:rsid w:val="00B02118"/>
    <w:pPr>
      <w:autoSpaceDE w:val="0"/>
      <w:autoSpaceDN w:val="0"/>
      <w:adjustRightInd w:val="0"/>
      <w:spacing w:line="171" w:lineRule="atLeast"/>
    </w:pPr>
    <w:rPr>
      <w:rFonts w:ascii="FreeSetC" w:hAnsi="FreeSetC" w:cs="FreeSetC"/>
    </w:rPr>
  </w:style>
  <w:style w:type="paragraph" w:customStyle="1" w:styleId="1e">
    <w:name w:val="1 уровень"/>
    <w:basedOn w:val="1"/>
    <w:uiPriority w:val="99"/>
    <w:rsid w:val="00B02118"/>
    <w:pPr>
      <w:spacing w:before="240" w:after="60" w:line="360" w:lineRule="auto"/>
      <w:ind w:firstLine="720"/>
    </w:pPr>
    <w:rPr>
      <w:b/>
      <w:bCs/>
      <w:i w:val="0"/>
      <w:iCs w:val="0"/>
      <w:caps/>
      <w:kern w:val="32"/>
    </w:rPr>
  </w:style>
  <w:style w:type="paragraph" w:customStyle="1" w:styleId="affa">
    <w:name w:val="Стиль текст диплома"/>
    <w:basedOn w:val="a"/>
    <w:uiPriority w:val="99"/>
    <w:rsid w:val="00B02118"/>
    <w:pPr>
      <w:spacing w:line="360" w:lineRule="auto"/>
      <w:ind w:firstLine="709"/>
      <w:jc w:val="both"/>
    </w:pPr>
  </w:style>
  <w:style w:type="character" w:customStyle="1" w:styleId="FontStyle17">
    <w:name w:val="Font Style17"/>
    <w:basedOn w:val="a0"/>
    <w:uiPriority w:val="99"/>
    <w:rsid w:val="00B02118"/>
    <w:rPr>
      <w:rFonts w:ascii="Times New Roman" w:hAnsi="Times New Roman" w:cs="Times New Roman"/>
      <w:sz w:val="22"/>
      <w:szCs w:val="22"/>
    </w:rPr>
  </w:style>
  <w:style w:type="character" w:customStyle="1" w:styleId="rvts6">
    <w:name w:val="rvts6"/>
    <w:basedOn w:val="a0"/>
    <w:uiPriority w:val="99"/>
    <w:rsid w:val="00B02118"/>
  </w:style>
  <w:style w:type="paragraph" w:customStyle="1" w:styleId="tekstob">
    <w:name w:val="tekstob"/>
    <w:basedOn w:val="a"/>
    <w:uiPriority w:val="99"/>
    <w:rsid w:val="00B02118"/>
    <w:pPr>
      <w:spacing w:before="100" w:beforeAutospacing="1" w:after="100" w:afterAutospacing="1"/>
    </w:pPr>
  </w:style>
  <w:style w:type="paragraph" w:customStyle="1" w:styleId="western">
    <w:name w:val="western"/>
    <w:basedOn w:val="a"/>
    <w:uiPriority w:val="99"/>
    <w:rsid w:val="00B02118"/>
    <w:pPr>
      <w:spacing w:before="100" w:beforeAutospacing="1" w:after="100" w:afterAutospacing="1"/>
    </w:pPr>
  </w:style>
  <w:style w:type="character" w:customStyle="1" w:styleId="TableFootnotelast1">
    <w:name w:val="Table_Footnote_last Знак Знак1"/>
    <w:aliases w:val="Table_Footnote_last Знак Знак Знак,Table_Footnote_last Знак1,Знак Знак Знак Знак1,Знак Знак Знак Знак Знак Знак Знак Знак Знак Знак Знак Знак Знак Знак Знак Знак Знак Знак Знак Знак Знак Знак Знак"/>
    <w:basedOn w:val="a0"/>
    <w:uiPriority w:val="99"/>
    <w:rsid w:val="00B02118"/>
    <w:rPr>
      <w:lang w:val="ru-RU" w:eastAsia="ru-RU"/>
    </w:rPr>
  </w:style>
  <w:style w:type="paragraph" w:customStyle="1" w:styleId="Text9">
    <w:name w:val="Text9"/>
    <w:uiPriority w:val="99"/>
    <w:rsid w:val="00B02118"/>
    <w:pPr>
      <w:widowControl w:val="0"/>
      <w:autoSpaceDE w:val="0"/>
      <w:autoSpaceDN w:val="0"/>
      <w:adjustRightInd w:val="0"/>
      <w:spacing w:after="0" w:line="240" w:lineRule="auto"/>
    </w:pPr>
    <w:rPr>
      <w:color w:val="000000"/>
      <w:sz w:val="24"/>
      <w:szCs w:val="24"/>
    </w:rPr>
  </w:style>
  <w:style w:type="paragraph" w:customStyle="1" w:styleId="affb">
    <w:name w:val="Основной"/>
    <w:basedOn w:val="ab"/>
    <w:uiPriority w:val="99"/>
    <w:rsid w:val="00B02118"/>
    <w:pPr>
      <w:ind w:firstLine="680"/>
    </w:pPr>
    <w:rPr>
      <w:sz w:val="28"/>
      <w:szCs w:val="28"/>
    </w:rPr>
  </w:style>
  <w:style w:type="character" w:customStyle="1" w:styleId="match">
    <w:name w:val="match"/>
    <w:basedOn w:val="a0"/>
    <w:uiPriority w:val="99"/>
    <w:rsid w:val="00B02118"/>
  </w:style>
  <w:style w:type="paragraph" w:customStyle="1" w:styleId="1f">
    <w:name w:val="Знак Знак Знак1"/>
    <w:basedOn w:val="a"/>
    <w:uiPriority w:val="99"/>
    <w:rsid w:val="00B02118"/>
    <w:pPr>
      <w:tabs>
        <w:tab w:val="num" w:pos="360"/>
      </w:tabs>
      <w:spacing w:after="160" w:line="240" w:lineRule="exact"/>
    </w:pPr>
    <w:rPr>
      <w:rFonts w:ascii="Verdana" w:hAnsi="Verdana" w:cs="Verdana"/>
      <w:sz w:val="20"/>
      <w:szCs w:val="20"/>
      <w:lang w:val="en-US" w:eastAsia="en-US"/>
    </w:rPr>
  </w:style>
  <w:style w:type="character" w:customStyle="1" w:styleId="9">
    <w:name w:val="Заголовок №9_"/>
    <w:basedOn w:val="a0"/>
    <w:link w:val="91"/>
    <w:uiPriority w:val="99"/>
    <w:locked/>
    <w:rsid w:val="00B02118"/>
    <w:rPr>
      <w:b/>
      <w:bCs/>
      <w:shd w:val="clear" w:color="auto" w:fill="FFFFFF"/>
    </w:rPr>
  </w:style>
  <w:style w:type="paragraph" w:customStyle="1" w:styleId="91">
    <w:name w:val="Заголовок №91"/>
    <w:basedOn w:val="a"/>
    <w:link w:val="9"/>
    <w:uiPriority w:val="99"/>
    <w:rsid w:val="00B02118"/>
    <w:pPr>
      <w:shd w:val="clear" w:color="auto" w:fill="FFFFFF"/>
      <w:spacing w:line="541" w:lineRule="exact"/>
      <w:ind w:hanging="1260"/>
      <w:outlineLvl w:val="8"/>
    </w:pPr>
    <w:rPr>
      <w:b/>
      <w:bCs/>
      <w:noProof/>
      <w:sz w:val="20"/>
      <w:szCs w:val="20"/>
      <w:shd w:val="clear" w:color="auto" w:fill="FFFFFF"/>
      <w:lang w:val="ru-RU" w:eastAsia="ru-RU"/>
    </w:rPr>
  </w:style>
  <w:style w:type="character" w:customStyle="1" w:styleId="923">
    <w:name w:val="Заголовок №923"/>
    <w:basedOn w:val="9"/>
    <w:uiPriority w:val="99"/>
    <w:rsid w:val="00B02118"/>
    <w:rPr>
      <w:b/>
      <w:bCs/>
      <w:shd w:val="clear" w:color="auto" w:fill="FFFFFF"/>
    </w:rPr>
  </w:style>
  <w:style w:type="character" w:customStyle="1" w:styleId="90">
    <w:name w:val="Заголовок №9"/>
    <w:basedOn w:val="9"/>
    <w:uiPriority w:val="99"/>
    <w:rsid w:val="00B02118"/>
    <w:rPr>
      <w:rFonts w:ascii="Times New Roman" w:hAnsi="Times New Roman" w:cs="Times New Roman"/>
      <w:b/>
      <w:bCs/>
      <w:spacing w:val="0"/>
      <w:shd w:val="clear" w:color="auto" w:fill="FFFFFF"/>
    </w:rPr>
  </w:style>
  <w:style w:type="character" w:customStyle="1" w:styleId="931">
    <w:name w:val="Заголовок №931"/>
    <w:basedOn w:val="9"/>
    <w:uiPriority w:val="99"/>
    <w:rsid w:val="00B02118"/>
    <w:rPr>
      <w:rFonts w:ascii="Times New Roman" w:hAnsi="Times New Roman" w:cs="Times New Roman"/>
      <w:b/>
      <w:bCs/>
      <w:spacing w:val="0"/>
      <w:u w:val="single"/>
      <w:shd w:val="clear" w:color="auto" w:fill="FFFFFF"/>
    </w:rPr>
  </w:style>
  <w:style w:type="paragraph" w:customStyle="1" w:styleId="Pa21">
    <w:name w:val="Pa21"/>
    <w:basedOn w:val="Default"/>
    <w:next w:val="Default"/>
    <w:uiPriority w:val="99"/>
    <w:rsid w:val="00B02118"/>
    <w:pPr>
      <w:spacing w:line="161" w:lineRule="atLeast"/>
    </w:pPr>
    <w:rPr>
      <w:rFonts w:ascii="FreeSetC" w:hAnsi="FreeSetC" w:cs="FreeSetC"/>
      <w:color w:val="auto"/>
    </w:rPr>
  </w:style>
  <w:style w:type="paragraph" w:customStyle="1" w:styleId="Pa19">
    <w:name w:val="Pa19"/>
    <w:basedOn w:val="Default"/>
    <w:next w:val="Default"/>
    <w:uiPriority w:val="99"/>
    <w:rsid w:val="00B02118"/>
    <w:pPr>
      <w:spacing w:line="161" w:lineRule="atLeast"/>
    </w:pPr>
    <w:rPr>
      <w:rFonts w:ascii="FreeSetC" w:hAnsi="FreeSetC" w:cs="FreeSetC"/>
      <w:color w:val="auto"/>
    </w:rPr>
  </w:style>
  <w:style w:type="character" w:customStyle="1" w:styleId="A60">
    <w:name w:val="A6"/>
    <w:uiPriority w:val="99"/>
    <w:rsid w:val="00B02118"/>
    <w:rPr>
      <w:color w:val="000000"/>
      <w:sz w:val="10"/>
      <w:szCs w:val="10"/>
    </w:rPr>
  </w:style>
  <w:style w:type="paragraph" w:customStyle="1" w:styleId="u">
    <w:name w:val="u"/>
    <w:basedOn w:val="a"/>
    <w:uiPriority w:val="99"/>
    <w:rsid w:val="00B02118"/>
    <w:pPr>
      <w:spacing w:before="100" w:beforeAutospacing="1" w:after="100" w:afterAutospacing="1"/>
    </w:pPr>
  </w:style>
  <w:style w:type="paragraph" w:customStyle="1" w:styleId="uni">
    <w:name w:val="uni"/>
    <w:basedOn w:val="a"/>
    <w:uiPriority w:val="99"/>
    <w:rsid w:val="00B02118"/>
    <w:pPr>
      <w:spacing w:before="100" w:beforeAutospacing="1" w:after="100" w:afterAutospacing="1"/>
    </w:pPr>
  </w:style>
  <w:style w:type="paragraph" w:customStyle="1" w:styleId="unip">
    <w:name w:val="unip"/>
    <w:basedOn w:val="a"/>
    <w:uiPriority w:val="99"/>
    <w:rsid w:val="00B02118"/>
    <w:pPr>
      <w:spacing w:before="100" w:beforeAutospacing="1" w:after="100" w:afterAutospacing="1"/>
    </w:pPr>
  </w:style>
  <w:style w:type="character" w:customStyle="1" w:styleId="111">
    <w:name w:val="Знак Знак11"/>
    <w:basedOn w:val="a0"/>
    <w:uiPriority w:val="99"/>
    <w:rsid w:val="00B02118"/>
    <w:rPr>
      <w:rFonts w:ascii="Times New Roman" w:eastAsia="Times New Roman" w:hAnsi="Times New Roman" w:cs="Times New Roman"/>
      <w:sz w:val="24"/>
      <w:szCs w:val="24"/>
    </w:rPr>
  </w:style>
  <w:style w:type="paragraph" w:customStyle="1" w:styleId="TimesNewRomanCYR19114">
    <w:name w:val="Стиль Times New Roman CYR Слева:  19 см Выступ:  114 см"/>
    <w:basedOn w:val="4"/>
    <w:uiPriority w:val="99"/>
    <w:rsid w:val="00B02118"/>
    <w:pPr>
      <w:ind w:left="1728" w:hanging="648"/>
    </w:pPr>
    <w:rPr>
      <w:rFonts w:ascii="Times New Roman CYR" w:hAnsi="Times New Roman CYR" w:cs="Times New Roman CYR"/>
    </w:rPr>
  </w:style>
  <w:style w:type="paragraph" w:customStyle="1" w:styleId="1f0">
    <w:name w:val="Основной текст с отступом1"/>
    <w:basedOn w:val="a"/>
    <w:uiPriority w:val="99"/>
    <w:rsid w:val="00B02118"/>
    <w:pPr>
      <w:widowControl w:val="0"/>
      <w:ind w:firstLine="567"/>
      <w:jc w:val="both"/>
    </w:pPr>
    <w:rPr>
      <w:spacing w:val="20"/>
    </w:rPr>
  </w:style>
  <w:style w:type="paragraph" w:customStyle="1" w:styleId="1f1">
    <w:name w:val="Знак Знак Знак1 Знак Знак Знак Знак"/>
    <w:basedOn w:val="a"/>
    <w:uiPriority w:val="99"/>
    <w:rsid w:val="00B02118"/>
    <w:pPr>
      <w:spacing w:before="100" w:beforeAutospacing="1" w:after="100" w:afterAutospacing="1"/>
    </w:pPr>
    <w:rPr>
      <w:rFonts w:ascii="Tahoma" w:hAnsi="Tahoma" w:cs="Tahoma"/>
      <w:sz w:val="20"/>
      <w:szCs w:val="20"/>
      <w:lang w:val="en-US" w:eastAsia="en-US"/>
    </w:rPr>
  </w:style>
  <w:style w:type="paragraph" w:customStyle="1" w:styleId="affc">
    <w:name w:val="Таблицы (моноширинный)"/>
    <w:basedOn w:val="a"/>
    <w:next w:val="a"/>
    <w:uiPriority w:val="99"/>
    <w:rsid w:val="00B02118"/>
    <w:pPr>
      <w:widowControl w:val="0"/>
      <w:autoSpaceDE w:val="0"/>
      <w:autoSpaceDN w:val="0"/>
      <w:adjustRightInd w:val="0"/>
      <w:jc w:val="both"/>
    </w:pPr>
    <w:rPr>
      <w:rFonts w:ascii="Courier New" w:hAnsi="Courier New" w:cs="Courier New"/>
      <w:sz w:val="20"/>
      <w:szCs w:val="20"/>
    </w:rPr>
  </w:style>
  <w:style w:type="character" w:customStyle="1" w:styleId="43">
    <w:name w:val="Знак Знак4"/>
    <w:uiPriority w:val="99"/>
    <w:rsid w:val="00B02118"/>
    <w:rPr>
      <w:rFonts w:ascii="Courier New" w:hAnsi="Courier New" w:cs="Courier New"/>
      <w:lang w:val="ru-RU" w:eastAsia="ru-RU"/>
    </w:rPr>
  </w:style>
  <w:style w:type="paragraph" w:customStyle="1" w:styleId="131276">
    <w:name w:val="Стиль 13 пт По ширине Первая строка:  127 см Перед:  6 пт"/>
    <w:basedOn w:val="a"/>
    <w:uiPriority w:val="99"/>
    <w:rsid w:val="00B02118"/>
    <w:pPr>
      <w:shd w:val="clear" w:color="auto" w:fill="FFFFFF"/>
      <w:ind w:firstLine="709"/>
      <w:jc w:val="both"/>
    </w:pPr>
    <w:rPr>
      <w:sz w:val="26"/>
      <w:szCs w:val="26"/>
    </w:rPr>
  </w:style>
  <w:style w:type="paragraph" w:customStyle="1" w:styleId="1f2">
    <w:name w:val="Без интервала1"/>
    <w:uiPriority w:val="99"/>
    <w:rsid w:val="00B02118"/>
    <w:pPr>
      <w:spacing w:after="0" w:line="240" w:lineRule="auto"/>
    </w:pPr>
    <w:rPr>
      <w:rFonts w:ascii="Calibri" w:hAnsi="Calibri" w:cs="Calibri"/>
      <w:lang w:eastAsia="en-US"/>
    </w:rPr>
  </w:style>
  <w:style w:type="paragraph" w:customStyle="1" w:styleId="Style1">
    <w:name w:val="Style 1"/>
    <w:uiPriority w:val="99"/>
    <w:rsid w:val="00B02118"/>
    <w:pPr>
      <w:widowControl w:val="0"/>
      <w:autoSpaceDE w:val="0"/>
      <w:autoSpaceDN w:val="0"/>
      <w:spacing w:after="0" w:line="230" w:lineRule="auto"/>
      <w:ind w:right="72" w:firstLine="504"/>
      <w:jc w:val="both"/>
    </w:pPr>
    <w:rPr>
      <w:rFonts w:ascii="Arial" w:hAnsi="Arial" w:cs="Arial"/>
      <w:i/>
      <w:iCs/>
      <w:sz w:val="18"/>
      <w:szCs w:val="18"/>
      <w:lang w:val="en-US"/>
    </w:rPr>
  </w:style>
  <w:style w:type="paragraph" w:styleId="affd">
    <w:name w:val="List Paragraph"/>
    <w:basedOn w:val="a"/>
    <w:uiPriority w:val="99"/>
    <w:qFormat/>
    <w:rsid w:val="00B02118"/>
    <w:pPr>
      <w:ind w:left="720"/>
    </w:pPr>
    <w:rPr>
      <w:rFonts w:ascii="Calibri" w:hAnsi="Calibri" w:cs="Calibri"/>
      <w:sz w:val="22"/>
      <w:szCs w:val="22"/>
      <w:lang w:eastAsia="en-US"/>
    </w:rPr>
  </w:style>
  <w:style w:type="paragraph" w:customStyle="1" w:styleId="affe">
    <w:name w:val="Классик"/>
    <w:basedOn w:val="a"/>
    <w:link w:val="afff"/>
    <w:uiPriority w:val="99"/>
    <w:rsid w:val="00B02118"/>
    <w:pPr>
      <w:ind w:firstLine="720"/>
      <w:jc w:val="both"/>
    </w:pPr>
    <w:rPr>
      <w:lang w:eastAsia="en-US"/>
    </w:rPr>
  </w:style>
  <w:style w:type="character" w:customStyle="1" w:styleId="afff">
    <w:name w:val="Классик Знак"/>
    <w:basedOn w:val="a0"/>
    <w:link w:val="affe"/>
    <w:uiPriority w:val="99"/>
    <w:locked/>
    <w:rsid w:val="00B02118"/>
    <w:rPr>
      <w:sz w:val="24"/>
      <w:szCs w:val="24"/>
      <w:lang w:val="ru-RU" w:eastAsia="en-US"/>
    </w:rPr>
  </w:style>
  <w:style w:type="paragraph" w:customStyle="1" w:styleId="afff0">
    <w:name w:val="№ таблицы"/>
    <w:basedOn w:val="a"/>
    <w:next w:val="a"/>
    <w:link w:val="afff1"/>
    <w:uiPriority w:val="99"/>
    <w:rsid w:val="00B02118"/>
    <w:pPr>
      <w:jc w:val="right"/>
    </w:pPr>
    <w:rPr>
      <w:b/>
      <w:bCs/>
      <w:i/>
      <w:iCs/>
      <w:sz w:val="20"/>
      <w:szCs w:val="20"/>
      <w:lang w:eastAsia="en-US"/>
    </w:rPr>
  </w:style>
  <w:style w:type="character" w:customStyle="1" w:styleId="afff1">
    <w:name w:val="№ таблицы Знак"/>
    <w:basedOn w:val="a0"/>
    <w:link w:val="afff0"/>
    <w:uiPriority w:val="99"/>
    <w:locked/>
    <w:rsid w:val="00B02118"/>
    <w:rPr>
      <w:b/>
      <w:bCs/>
      <w:i/>
      <w:iCs/>
      <w:sz w:val="24"/>
      <w:szCs w:val="24"/>
      <w:lang w:val="ru-RU" w:eastAsia="en-US"/>
    </w:rPr>
  </w:style>
  <w:style w:type="paragraph" w:styleId="afff2">
    <w:name w:val="Subtitle"/>
    <w:basedOn w:val="affe"/>
    <w:next w:val="affe"/>
    <w:link w:val="afff3"/>
    <w:uiPriority w:val="99"/>
    <w:qFormat/>
    <w:rsid w:val="00B02118"/>
    <w:pPr>
      <w:spacing w:before="120"/>
    </w:pPr>
    <w:rPr>
      <w:b/>
      <w:bCs/>
      <w:i/>
      <w:iCs/>
    </w:rPr>
  </w:style>
  <w:style w:type="paragraph" w:customStyle="1" w:styleId="afff4">
    <w:name w:val="Название таблицы"/>
    <w:basedOn w:val="a"/>
    <w:next w:val="a"/>
    <w:link w:val="afff5"/>
    <w:uiPriority w:val="99"/>
    <w:rsid w:val="00B02118"/>
    <w:pPr>
      <w:spacing w:after="120"/>
      <w:jc w:val="center"/>
    </w:pPr>
    <w:rPr>
      <w:b/>
      <w:bCs/>
      <w:lang w:eastAsia="en-US"/>
    </w:rPr>
  </w:style>
  <w:style w:type="character" w:customStyle="1" w:styleId="afff3">
    <w:name w:val="Подзаголовок Знак"/>
    <w:basedOn w:val="a0"/>
    <w:link w:val="afff2"/>
    <w:uiPriority w:val="99"/>
    <w:locked/>
    <w:rsid w:val="00B02118"/>
    <w:rPr>
      <w:rFonts w:eastAsia="Times New Roman"/>
      <w:b/>
      <w:bCs/>
      <w:i/>
      <w:iCs/>
      <w:sz w:val="24"/>
      <w:szCs w:val="24"/>
      <w:lang w:val="ru-RU" w:eastAsia="en-US"/>
    </w:rPr>
  </w:style>
  <w:style w:type="character" w:customStyle="1" w:styleId="afff5">
    <w:name w:val="Название таблицы Знак"/>
    <w:basedOn w:val="a0"/>
    <w:link w:val="afff4"/>
    <w:uiPriority w:val="99"/>
    <w:locked/>
    <w:rsid w:val="00B02118"/>
    <w:rPr>
      <w:b/>
      <w:bCs/>
      <w:sz w:val="24"/>
      <w:szCs w:val="24"/>
      <w:lang w:val="ru-RU" w:eastAsia="en-US"/>
    </w:rPr>
  </w:style>
  <w:style w:type="paragraph" w:customStyle="1" w:styleId="afff6">
    <w:name w:val="После таблицы"/>
    <w:basedOn w:val="affe"/>
    <w:next w:val="affe"/>
    <w:link w:val="afff7"/>
    <w:uiPriority w:val="99"/>
    <w:rsid w:val="00B02118"/>
    <w:pPr>
      <w:spacing w:before="120" w:after="120"/>
    </w:pPr>
  </w:style>
  <w:style w:type="character" w:customStyle="1" w:styleId="afff7">
    <w:name w:val="После таблицы Знак"/>
    <w:basedOn w:val="afff"/>
    <w:link w:val="afff6"/>
    <w:uiPriority w:val="99"/>
    <w:locked/>
    <w:rsid w:val="00B02118"/>
    <w:rPr>
      <w:sz w:val="24"/>
      <w:szCs w:val="24"/>
      <w:lang w:val="ru-RU" w:eastAsia="en-US"/>
    </w:rPr>
  </w:style>
  <w:style w:type="paragraph" w:styleId="afff8">
    <w:name w:val="Balloon Text"/>
    <w:basedOn w:val="a"/>
    <w:link w:val="afff9"/>
    <w:uiPriority w:val="99"/>
    <w:semiHidden/>
    <w:rsid w:val="00B02118"/>
    <w:rPr>
      <w:rFonts w:ascii="Tahoma" w:hAnsi="Tahoma" w:cs="Tahoma"/>
      <w:sz w:val="16"/>
      <w:szCs w:val="16"/>
      <w:lang w:eastAsia="en-US"/>
    </w:rPr>
  </w:style>
  <w:style w:type="paragraph" w:customStyle="1" w:styleId="112">
    <w:name w:val="Знак11"/>
    <w:basedOn w:val="a"/>
    <w:uiPriority w:val="99"/>
    <w:rsid w:val="00B02118"/>
    <w:pPr>
      <w:spacing w:after="160" w:line="240" w:lineRule="exact"/>
    </w:pPr>
    <w:rPr>
      <w:rFonts w:ascii="Verdana" w:hAnsi="Verdana" w:cs="Verdana"/>
      <w:lang w:val="en-US" w:eastAsia="en-US"/>
    </w:rPr>
  </w:style>
  <w:style w:type="character" w:customStyle="1" w:styleId="afff9">
    <w:name w:val="Текст выноски Знак"/>
    <w:basedOn w:val="a0"/>
    <w:link w:val="afff8"/>
    <w:uiPriority w:val="99"/>
    <w:semiHidden/>
    <w:locked/>
    <w:rsid w:val="00B02118"/>
    <w:rPr>
      <w:rFonts w:ascii="Tahoma" w:hAnsi="Tahoma" w:cs="Tahoma"/>
      <w:sz w:val="16"/>
      <w:szCs w:val="16"/>
      <w:lang w:val="ru-RU" w:eastAsia="en-US"/>
    </w:rPr>
  </w:style>
  <w:style w:type="paragraph" w:styleId="1f3">
    <w:name w:val="toc 1"/>
    <w:basedOn w:val="a"/>
    <w:next w:val="a"/>
    <w:autoRedefine/>
    <w:uiPriority w:val="99"/>
    <w:semiHidden/>
    <w:rsid w:val="00B02118"/>
    <w:pPr>
      <w:tabs>
        <w:tab w:val="right" w:leader="dot" w:pos="9344"/>
      </w:tabs>
      <w:spacing w:before="120"/>
    </w:pPr>
    <w:rPr>
      <w:caps/>
      <w:noProof/>
    </w:rPr>
  </w:style>
  <w:style w:type="character" w:customStyle="1" w:styleId="212">
    <w:name w:val="Знак Знак21"/>
    <w:uiPriority w:val="99"/>
    <w:rsid w:val="00F548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C:\..\doc\Nev-gerb.b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52B41454F31391ED070A615718134B5EF5DFD9EF90C5D2A6BFAFB49BA83DDCC656C4AB32C3EFC9F768350Bt14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4972</Words>
  <Characters>28347</Characters>
  <Application>Microsoft Office Word</Application>
  <DocSecurity>0</DocSecurity>
  <Lines>236</Lines>
  <Paragraphs>66</Paragraphs>
  <ScaleCrop>false</ScaleCrop>
  <Company>Администрация. Невельск</Company>
  <LinksUpToDate>false</LinksUpToDate>
  <CharactersWithSpaces>33253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2014-07-28T05:25:00Z</cp:lastPrinted>
  <dcterms:created xsi:type="dcterms:W3CDTF">2025-02-03T04:10:00Z</dcterms:created>
  <dcterms:modified xsi:type="dcterms:W3CDTF">2025-02-03T04:10:00Z</dcterms:modified>
</cp:coreProperties>
</file>