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2D" w:rsidRDefault="00C51242" w:rsidP="002A4E2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  <w:rPr>
          <w:lang w:val="en-US"/>
        </w:rPr>
      </w:pPr>
    </w:p>
    <w:p w:rsidR="002A4E2D" w:rsidRDefault="002A4E2D" w:rsidP="002A4E2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A4E2D" w:rsidRDefault="002A4E2D" w:rsidP="00B63F7D">
            <w:pPr>
              <w:pStyle w:val="7"/>
            </w:pPr>
            <w:r>
              <w:t>ПОСТАНОВЛЕНИЕ</w:t>
            </w:r>
          </w:p>
          <w:p w:rsidR="002A4E2D" w:rsidRDefault="002A4E2D" w:rsidP="00B63F7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A4E2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A4E2D" w:rsidRDefault="00C51242" w:rsidP="00B63F7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4E2D" w:rsidRDefault="006265ED" w:rsidP="002A4E2D">
                                  <w:r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A4E2D" w:rsidRDefault="006265ED" w:rsidP="002A4E2D">
                            <w:r>
                              <w:t>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4E2D" w:rsidRDefault="006265ED" w:rsidP="002A4E2D">
                                  <w:r>
                                    <w:t>29.01.2016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A4E2D" w:rsidRDefault="006265ED" w:rsidP="002A4E2D">
                            <w:r>
                              <w:t>29.01.2016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4E2D">
              <w:rPr>
                <w:rFonts w:ascii="Courier New" w:hAnsi="Courier New" w:cs="Courier New"/>
              </w:rPr>
              <w:t>от              №</w:t>
            </w:r>
          </w:p>
          <w:p w:rsidR="002A4E2D" w:rsidRDefault="002A4E2D" w:rsidP="00B63F7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  <w:r w:rsidRPr="006265ED">
              <w:rPr>
                <w:sz w:val="28"/>
                <w:szCs w:val="28"/>
              </w:rPr>
              <w:t>О</w:t>
            </w:r>
            <w:r w:rsidR="006265ED">
              <w:rPr>
                <w:sz w:val="28"/>
                <w:szCs w:val="28"/>
              </w:rPr>
              <w:t>б</w:t>
            </w:r>
            <w:r w:rsidRPr="006265ED">
              <w:rPr>
                <w:sz w:val="28"/>
                <w:szCs w:val="28"/>
              </w:rPr>
              <w:t xml:space="preserve"> </w:t>
            </w:r>
            <w:r w:rsidR="006265ED" w:rsidRPr="006265ED">
              <w:rPr>
                <w:sz w:val="28"/>
                <w:szCs w:val="28"/>
              </w:rPr>
              <w:t>утверждении представителей общественных организаций членами Общественного совета при администрации Невельского городского округа</w:t>
            </w:r>
          </w:p>
        </w:tc>
        <w:tc>
          <w:tcPr>
            <w:tcW w:w="5103" w:type="dxa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  <w:tr w:rsidR="002A4E2D" w:rsidRPr="006265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A4E2D" w:rsidRPr="006265ED" w:rsidRDefault="002A4E2D" w:rsidP="006265ED">
            <w:pPr>
              <w:jc w:val="both"/>
              <w:rPr>
                <w:sz w:val="28"/>
                <w:szCs w:val="28"/>
              </w:rPr>
            </w:pPr>
          </w:p>
        </w:tc>
      </w:tr>
    </w:tbl>
    <w:p w:rsid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ab/>
        <w:t>В соответствии с Федеральным законом Росси</w:t>
      </w:r>
      <w:r>
        <w:rPr>
          <w:sz w:val="28"/>
          <w:szCs w:val="28"/>
        </w:rPr>
        <w:t>йской Федерации от 21 июля 2014</w:t>
      </w:r>
      <w:r w:rsidRPr="006265ED">
        <w:rPr>
          <w:sz w:val="28"/>
          <w:szCs w:val="28"/>
        </w:rPr>
        <w:t>г. № 212-ФЗ «Об основах общественного контроля в Российской Федерации», постановлением администрации Невельского городского округа от 07.10.2015</w:t>
      </w:r>
      <w:r>
        <w:rPr>
          <w:sz w:val="28"/>
          <w:szCs w:val="28"/>
        </w:rPr>
        <w:t>г.</w:t>
      </w:r>
      <w:r w:rsidRPr="006265ED">
        <w:rPr>
          <w:sz w:val="28"/>
          <w:szCs w:val="28"/>
        </w:rPr>
        <w:t xml:space="preserve">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ПОСТАНОВЛЯЕТ: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65ED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 - представителей общественных организаций: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Ким Хе Чер, председателя Невельского отделения региональной общественной организации «Сахалинские корейцы»;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Высоцкого Владимира Валерьевича, атамана Невельского городского казачьего общества «Станица Калмыковская»;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Шляк Веру Николаевну, члена Невельской городской общественной организации ветеранов войны и труда, Вооруженных Сил и правоохранительных органов;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- Гераськова Константина Анатольевича, настоятеля Прихода Рождества Пресвятой Богородицы Южно-Сахалинской и Курильской Епархии;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lastRenderedPageBreak/>
        <w:t>- Тулупова Владимира Эдуардовича, члена общественной организации «</w:t>
      </w:r>
      <w:r>
        <w:rPr>
          <w:sz w:val="28"/>
          <w:szCs w:val="28"/>
        </w:rPr>
        <w:t>Невельская федерация тхэквондо».</w:t>
      </w:r>
    </w:p>
    <w:p w:rsidR="006265ED" w:rsidRDefault="006265ED" w:rsidP="006265ED">
      <w:pPr>
        <w:ind w:firstLine="708"/>
        <w:jc w:val="both"/>
        <w:rPr>
          <w:sz w:val="28"/>
          <w:szCs w:val="28"/>
        </w:rPr>
      </w:pPr>
      <w:r w:rsidRPr="006265ED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265ED" w:rsidRPr="006265ED" w:rsidRDefault="006265ED" w:rsidP="00626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65E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6265ED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6265ED">
        <w:rPr>
          <w:sz w:val="28"/>
          <w:szCs w:val="28"/>
        </w:rPr>
        <w:t xml:space="preserve"> настоящего постановления возложить на управляющего делами администрации Невельского городского округа Фомину Е.И.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  <w:r w:rsidRPr="006265ED">
        <w:rPr>
          <w:sz w:val="28"/>
          <w:szCs w:val="28"/>
        </w:rPr>
        <w:t>Мэр Невельского городского округа                                          В. Н. Пак</w:t>
      </w: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6265ED" w:rsidRPr="006265ED" w:rsidRDefault="006265ED" w:rsidP="006265ED">
      <w:pPr>
        <w:jc w:val="both"/>
        <w:rPr>
          <w:sz w:val="28"/>
          <w:szCs w:val="28"/>
        </w:rPr>
      </w:pPr>
    </w:p>
    <w:p w:rsidR="002A4E2D" w:rsidRPr="006265ED" w:rsidRDefault="002A4E2D" w:rsidP="006265ED">
      <w:pPr>
        <w:jc w:val="both"/>
        <w:rPr>
          <w:sz w:val="28"/>
          <w:szCs w:val="28"/>
        </w:rPr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 w:rsidP="002A4E2D">
      <w:pPr>
        <w:jc w:val="both"/>
        <w:rPr>
          <w:sz w:val="26"/>
          <w:szCs w:val="26"/>
        </w:rPr>
      </w:pPr>
    </w:p>
    <w:p w:rsidR="002A4E2D" w:rsidRDefault="002A4E2D"/>
    <w:sectPr w:rsidR="002A4E2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89" w:rsidRDefault="00052989">
      <w:r>
        <w:separator/>
      </w:r>
    </w:p>
  </w:endnote>
  <w:endnote w:type="continuationSeparator" w:id="0">
    <w:p w:rsidR="00052989" w:rsidRDefault="000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89" w:rsidRDefault="00052989">
      <w:r>
        <w:separator/>
      </w:r>
    </w:p>
  </w:footnote>
  <w:footnote w:type="continuationSeparator" w:id="0">
    <w:p w:rsidR="00052989" w:rsidRDefault="0005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29'}"/>
    <w:docVar w:name="attr1#Наименование" w:val="VARCHAR#Об утверждении представителей общественных организаций членами &quot;Общественного совет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1-29'}"/>
    <w:docVar w:name="attr5#Бланк" w:val="OID_TYPE#"/>
    <w:docVar w:name="attr6#Номер документа" w:val="VARCHAR#89"/>
    <w:docVar w:name="attr7#Дата подписания" w:val="DATE#{d '2016-01-29'}"/>
    <w:docVar w:name="ESED_ActEdition" w:val="1"/>
    <w:docVar w:name="ESED_AutorEdition" w:val="Полякова Нина Васильевна"/>
    <w:docVar w:name="ESED_Edition" w:val="1"/>
    <w:docVar w:name="ESED_IDnum" w:val="21/2016-197"/>
    <w:docVar w:name="ESED_Lock" w:val="1"/>
    <w:docVar w:name="SPD_Annotation" w:val="N 89 от 29.01.2016 21/2016-197(1)#Об утверждении представителей общественных организаций членами &quot;Общественного совета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29.01.2016"/>
    <w:docVar w:name="SPD_AreaName" w:val="Документ (ЕСЭД)"/>
    <w:docVar w:name="SPD_hostURL" w:val="storm"/>
    <w:docVar w:name="SPD_NumDoc" w:val="620290416"/>
    <w:docVar w:name="SPD_vDir" w:val="spd"/>
  </w:docVars>
  <w:rsids>
    <w:rsidRoot w:val="002A4E2D"/>
    <w:rsid w:val="00052989"/>
    <w:rsid w:val="002A4E2D"/>
    <w:rsid w:val="006265ED"/>
    <w:rsid w:val="00B63F7D"/>
    <w:rsid w:val="00C51242"/>
    <w:rsid w:val="00E269BE"/>
    <w:rsid w:val="00E30798"/>
    <w:rsid w:val="00E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48A9C5-FC05-4E0F-8EFC-41954F6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2D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265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4E2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4E2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4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65E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2025-01-30T00:55:00Z</dcterms:created>
  <dcterms:modified xsi:type="dcterms:W3CDTF">2025-01-30T00:55:00Z</dcterms:modified>
</cp:coreProperties>
</file>