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25" w:rsidRDefault="00583CE1" w:rsidP="00A63A2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A25" w:rsidRDefault="00A63A25" w:rsidP="00A63A25">
      <w:pPr>
        <w:jc w:val="center"/>
        <w:rPr>
          <w:lang w:val="en-US"/>
        </w:rPr>
      </w:pPr>
    </w:p>
    <w:p w:rsidR="00A63A25" w:rsidRDefault="00A63A25" w:rsidP="00A63A25">
      <w:pPr>
        <w:jc w:val="center"/>
        <w:rPr>
          <w:lang w:val="en-US"/>
        </w:rPr>
      </w:pPr>
    </w:p>
    <w:p w:rsidR="00A63A25" w:rsidRDefault="00A63A25" w:rsidP="00A63A25">
      <w:pPr>
        <w:jc w:val="center"/>
        <w:rPr>
          <w:lang w:val="en-US"/>
        </w:rPr>
      </w:pPr>
    </w:p>
    <w:p w:rsidR="00A63A25" w:rsidRDefault="00A63A25" w:rsidP="00A63A25">
      <w:pPr>
        <w:jc w:val="center"/>
        <w:rPr>
          <w:lang w:val="en-US"/>
        </w:rPr>
      </w:pPr>
    </w:p>
    <w:p w:rsidR="00A63A25" w:rsidRDefault="00A63A25" w:rsidP="00A63A2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63A2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63A25" w:rsidRDefault="00A63A25" w:rsidP="00B75720">
            <w:pPr>
              <w:pStyle w:val="7"/>
            </w:pPr>
            <w:r>
              <w:t>ПОСТАНОВЛЕНИЕ</w:t>
            </w:r>
          </w:p>
          <w:p w:rsidR="00A63A25" w:rsidRDefault="00A63A25" w:rsidP="00B757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63A2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63A25" w:rsidRDefault="00583CE1" w:rsidP="00B757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A25" w:rsidRDefault="00A63A25" w:rsidP="00A63A25">
                                  <w:r>
                                    <w:t>928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63A25" w:rsidRDefault="00A63A25" w:rsidP="00A63A25">
                            <w:r>
                              <w:t>928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A25" w:rsidRDefault="00A63A25" w:rsidP="00A63A25">
                                  <w:r>
                                    <w:t>23.06.2016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63A25" w:rsidRDefault="00A63A25" w:rsidP="00A63A25">
                            <w:r>
                              <w:t>23.06.2016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A25">
              <w:rPr>
                <w:rFonts w:ascii="Courier New" w:hAnsi="Courier New" w:cs="Courier New"/>
              </w:rPr>
              <w:t>от              №</w:t>
            </w:r>
          </w:p>
          <w:p w:rsidR="00A63A25" w:rsidRDefault="00A63A25" w:rsidP="00B757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63A25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A63A25" w:rsidRDefault="00A63A25" w:rsidP="00B757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63A25" w:rsidRDefault="00A63A25" w:rsidP="00B75720">
            <w:pPr>
              <w:spacing w:after="240"/>
              <w:ind w:left="539"/>
              <w:jc w:val="center"/>
            </w:pPr>
          </w:p>
        </w:tc>
      </w:tr>
      <w:tr w:rsidR="00A63A25" w:rsidRPr="00A63A2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3A25" w:rsidRPr="00A63A25" w:rsidRDefault="00A63A25" w:rsidP="00A63A25">
            <w:pPr>
              <w:jc w:val="both"/>
              <w:rPr>
                <w:sz w:val="28"/>
                <w:szCs w:val="28"/>
              </w:rPr>
            </w:pPr>
            <w:r w:rsidRPr="00A63A25">
              <w:rPr>
                <w:sz w:val="28"/>
                <w:szCs w:val="28"/>
              </w:rPr>
              <w:t xml:space="preserve">Об установлении тарифов на </w:t>
            </w:r>
            <w:r>
              <w:rPr>
                <w:sz w:val="28"/>
                <w:szCs w:val="28"/>
              </w:rPr>
              <w:t xml:space="preserve">услуги, оказываемые </w:t>
            </w:r>
            <w:r w:rsidRPr="00A63A25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бюджетным </w:t>
            </w:r>
            <w:r w:rsidRPr="00A63A25">
              <w:rPr>
                <w:sz w:val="28"/>
                <w:szCs w:val="28"/>
              </w:rPr>
              <w:t>учреждением</w:t>
            </w:r>
            <w:r>
              <w:rPr>
                <w:sz w:val="28"/>
                <w:szCs w:val="28"/>
              </w:rPr>
              <w:t xml:space="preserve"> </w:t>
            </w:r>
            <w:r w:rsidRPr="00A63A25">
              <w:rPr>
                <w:sz w:val="28"/>
                <w:szCs w:val="28"/>
              </w:rPr>
              <w:t>дополнительного образования «Детско- юношеская спортивная школа»</w:t>
            </w:r>
          </w:p>
        </w:tc>
        <w:tc>
          <w:tcPr>
            <w:tcW w:w="5103" w:type="dxa"/>
          </w:tcPr>
          <w:p w:rsidR="00A63A25" w:rsidRPr="00A63A25" w:rsidRDefault="00A63A25" w:rsidP="00A63A25">
            <w:pPr>
              <w:jc w:val="both"/>
              <w:rPr>
                <w:sz w:val="28"/>
                <w:szCs w:val="28"/>
              </w:rPr>
            </w:pPr>
          </w:p>
        </w:tc>
      </w:tr>
      <w:tr w:rsidR="00A63A25" w:rsidRPr="00A63A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63A25" w:rsidRPr="00A63A25" w:rsidRDefault="00A63A25" w:rsidP="00A63A25">
            <w:pPr>
              <w:jc w:val="both"/>
              <w:rPr>
                <w:sz w:val="28"/>
                <w:szCs w:val="28"/>
              </w:rPr>
            </w:pPr>
          </w:p>
        </w:tc>
      </w:tr>
    </w:tbl>
    <w:p w:rsidR="00A63A25" w:rsidRDefault="00A63A25" w:rsidP="00A63A25">
      <w:pPr>
        <w:ind w:firstLine="708"/>
        <w:jc w:val="both"/>
        <w:rPr>
          <w:sz w:val="28"/>
          <w:szCs w:val="28"/>
        </w:rPr>
      </w:pPr>
      <w:r w:rsidRPr="00A63A25">
        <w:rPr>
          <w:sz w:val="28"/>
          <w:szCs w:val="28"/>
        </w:rPr>
        <w:t>Рассмотрев запрос муниципального бюджетного учреждения дополнительного образования «Детско-юношеская спортивная школа» от 15.03.2016</w:t>
      </w:r>
      <w:r>
        <w:rPr>
          <w:sz w:val="28"/>
          <w:szCs w:val="28"/>
        </w:rPr>
        <w:t>г.</w:t>
      </w:r>
      <w:r w:rsidRPr="00A63A25">
        <w:rPr>
          <w:sz w:val="28"/>
          <w:szCs w:val="28"/>
        </w:rPr>
        <w:t xml:space="preserve"> и документы, представленные в соответствии со ст. 6 «Порядка принятия решений об установлении тарифов на услуги (работы) муниципальных учреждений (предприятий) Невельского городского округа», утвержденного постановлением администрации Невельского городского округа от 15.10.2015</w:t>
      </w:r>
      <w:r>
        <w:rPr>
          <w:sz w:val="28"/>
          <w:szCs w:val="28"/>
        </w:rPr>
        <w:t>г.</w:t>
      </w:r>
      <w:r w:rsidRPr="00A63A25">
        <w:rPr>
          <w:sz w:val="28"/>
          <w:szCs w:val="28"/>
        </w:rPr>
        <w:t xml:space="preserve"> № 1322, в соответствии с Федеральным законом от 06.10.2003г. № 131-Ф3 «Об общих принципах организации местного самоуправления в Российской Федерации»,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A63A25" w:rsidRPr="00A63A25" w:rsidRDefault="00A63A25" w:rsidP="00A63A25">
      <w:pPr>
        <w:ind w:firstLine="708"/>
        <w:jc w:val="both"/>
        <w:rPr>
          <w:sz w:val="28"/>
          <w:szCs w:val="28"/>
        </w:rPr>
      </w:pPr>
    </w:p>
    <w:p w:rsidR="00A63A25" w:rsidRDefault="00A63A25" w:rsidP="00A63A25">
      <w:pPr>
        <w:jc w:val="both"/>
        <w:rPr>
          <w:sz w:val="28"/>
          <w:szCs w:val="28"/>
        </w:rPr>
      </w:pPr>
      <w:r w:rsidRPr="00A63A25">
        <w:rPr>
          <w:sz w:val="28"/>
          <w:szCs w:val="28"/>
        </w:rPr>
        <w:t>ПОСТАНОВЛЯЕТ:</w:t>
      </w:r>
    </w:p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3A25">
        <w:rPr>
          <w:sz w:val="28"/>
          <w:szCs w:val="28"/>
        </w:rPr>
        <w:t>Установить тарифы на услуги, оказываемые муниципальным бюджетным учреждением дополнительного образования «Детско-юношеская спортивная школа»</w:t>
      </w:r>
      <w:r>
        <w:rPr>
          <w:sz w:val="28"/>
          <w:szCs w:val="28"/>
        </w:rPr>
        <w:t>,</w:t>
      </w:r>
      <w:r w:rsidRPr="00A63A25">
        <w:rPr>
          <w:sz w:val="28"/>
          <w:szCs w:val="28"/>
        </w:rPr>
        <w:t xml:space="preserve"> согласно приложению № 1.</w:t>
      </w:r>
    </w:p>
    <w:p w:rsidR="00A63A25" w:rsidRPr="00A63A25" w:rsidRDefault="00A63A25" w:rsidP="00A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3A25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A63A25" w:rsidRPr="00A63A25" w:rsidRDefault="00A63A25" w:rsidP="00A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3A2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</w:t>
      </w:r>
      <w:r w:rsidRPr="00A63A25">
        <w:rPr>
          <w:sz w:val="28"/>
          <w:szCs w:val="28"/>
        </w:rPr>
        <w:t xml:space="preserve">а исполнением настоящего постановления возложить на вице-мэра Невельского городского округа Сидорук </w:t>
      </w:r>
      <w:r>
        <w:rPr>
          <w:sz w:val="28"/>
          <w:szCs w:val="28"/>
        </w:rPr>
        <w:t>Т.З</w:t>
      </w:r>
      <w:r w:rsidRPr="00A63A25">
        <w:rPr>
          <w:sz w:val="28"/>
          <w:szCs w:val="28"/>
        </w:rPr>
        <w:t>.</w:t>
      </w:r>
    </w:p>
    <w:p w:rsid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jc w:val="right"/>
        <w:rPr>
          <w:sz w:val="28"/>
          <w:szCs w:val="28"/>
        </w:rPr>
      </w:pPr>
      <w:r w:rsidRPr="00A63A25">
        <w:rPr>
          <w:sz w:val="28"/>
          <w:szCs w:val="28"/>
        </w:rPr>
        <w:t>Приложение № 1</w:t>
      </w:r>
    </w:p>
    <w:p w:rsidR="00A63A25" w:rsidRDefault="00A63A25" w:rsidP="00A63A25">
      <w:pPr>
        <w:jc w:val="right"/>
        <w:rPr>
          <w:sz w:val="28"/>
          <w:szCs w:val="28"/>
        </w:rPr>
      </w:pPr>
      <w:r w:rsidRPr="00A63A25">
        <w:rPr>
          <w:sz w:val="28"/>
          <w:szCs w:val="28"/>
        </w:rPr>
        <w:t xml:space="preserve">к постановлению администрации </w:t>
      </w:r>
    </w:p>
    <w:p w:rsidR="00A63A25" w:rsidRDefault="00A63A25" w:rsidP="00A63A25">
      <w:pPr>
        <w:jc w:val="right"/>
        <w:rPr>
          <w:sz w:val="28"/>
          <w:szCs w:val="28"/>
        </w:rPr>
      </w:pPr>
      <w:r w:rsidRPr="00A63A25">
        <w:rPr>
          <w:sz w:val="28"/>
          <w:szCs w:val="28"/>
        </w:rPr>
        <w:t xml:space="preserve">Невельского городского округа </w:t>
      </w:r>
    </w:p>
    <w:p w:rsidR="00A63A25" w:rsidRDefault="00A63A25" w:rsidP="00A63A2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63A25">
        <w:rPr>
          <w:sz w:val="28"/>
          <w:szCs w:val="28"/>
        </w:rPr>
        <w:t>т</w:t>
      </w:r>
      <w:r>
        <w:rPr>
          <w:sz w:val="28"/>
          <w:szCs w:val="28"/>
        </w:rPr>
        <w:t xml:space="preserve"> 23.06.2016г. № 928</w:t>
      </w:r>
    </w:p>
    <w:p w:rsidR="00A63A25" w:rsidRDefault="00A63A25" w:rsidP="00A63A25">
      <w:pPr>
        <w:jc w:val="right"/>
        <w:rPr>
          <w:sz w:val="28"/>
          <w:szCs w:val="28"/>
        </w:rPr>
      </w:pPr>
    </w:p>
    <w:p w:rsidR="00A63A25" w:rsidRPr="00A63A25" w:rsidRDefault="00A63A25" w:rsidP="00A63A25">
      <w:pPr>
        <w:jc w:val="center"/>
        <w:rPr>
          <w:sz w:val="28"/>
          <w:szCs w:val="28"/>
        </w:rPr>
      </w:pPr>
    </w:p>
    <w:p w:rsidR="00A63A25" w:rsidRDefault="00A63A25" w:rsidP="00A63A25">
      <w:pPr>
        <w:jc w:val="center"/>
        <w:rPr>
          <w:sz w:val="28"/>
          <w:szCs w:val="28"/>
        </w:rPr>
      </w:pPr>
      <w:r w:rsidRPr="00A63A25">
        <w:rPr>
          <w:sz w:val="28"/>
          <w:szCs w:val="28"/>
        </w:rPr>
        <w:t>Тарифы на услуги, оказываемые муниципальным бюджетным учреждением дополнительного образования «Детско-юношеская спортивная школа»</w:t>
      </w:r>
    </w:p>
    <w:p w:rsid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Default="00A63A25" w:rsidP="00A63A25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услуг</w:t>
      </w:r>
    </w:p>
    <w:p w:rsidR="00A63A25" w:rsidRPr="00A63A25" w:rsidRDefault="00A63A25" w:rsidP="00A63A25">
      <w:pPr>
        <w:jc w:val="both"/>
        <w:rPr>
          <w:sz w:val="28"/>
          <w:szCs w:val="28"/>
        </w:rPr>
      </w:pPr>
    </w:p>
    <w:tbl>
      <w:tblPr>
        <w:tblW w:w="92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4457"/>
        <w:gridCol w:w="2083"/>
        <w:gridCol w:w="1973"/>
      </w:tblGrid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№</w:t>
            </w:r>
          </w:p>
          <w:p w:rsidR="00A63A25" w:rsidRPr="00A63A25" w:rsidRDefault="00A63A25" w:rsidP="00A63A25">
            <w:pPr>
              <w:jc w:val="center"/>
            </w:pPr>
            <w:r w:rsidRPr="00A63A25">
              <w:t>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Н</w:t>
            </w:r>
            <w:r>
              <w:t>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Объем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Стоимость услуги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Аренда спортивного зала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час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917 рублей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Аренда футбольного поля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час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5137 рублей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Аренда баскетбольного, волейбольного поля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час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908 рублей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Занятие в тренажерном зале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час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198 рублей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Занятие в тренажерном зале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Абонемент на один месяц(12 часов и более, но не более 1 занятия в день)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Default="00A63A25" w:rsidP="00A63A25">
            <w:pPr>
              <w:jc w:val="center"/>
            </w:pPr>
          </w:p>
          <w:p w:rsidR="00A63A25" w:rsidRDefault="00A63A25" w:rsidP="00A63A25">
            <w:pPr>
              <w:jc w:val="center"/>
            </w:pPr>
          </w:p>
          <w:p w:rsidR="00A63A25" w:rsidRPr="00A63A25" w:rsidRDefault="00A63A25" w:rsidP="00A63A25">
            <w:pPr>
              <w:jc w:val="center"/>
            </w:pPr>
            <w:r w:rsidRPr="00A63A25">
              <w:t>2376 рублей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Аренда стола для настольного тенниса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час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72 рубля</w:t>
            </w:r>
          </w:p>
        </w:tc>
      </w:tr>
      <w:tr w:rsidR="00A63A25" w:rsidRPr="00A6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7.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Аренда массажного кресла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 минута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A25" w:rsidRPr="00A63A25" w:rsidRDefault="00A63A25" w:rsidP="00A63A25">
            <w:pPr>
              <w:jc w:val="center"/>
            </w:pPr>
            <w:r w:rsidRPr="00A63A25">
              <w:t>10 рублей</w:t>
            </w:r>
          </w:p>
        </w:tc>
      </w:tr>
    </w:tbl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Pr="00A63A25" w:rsidRDefault="00A63A25" w:rsidP="00A63A25">
      <w:pPr>
        <w:jc w:val="both"/>
        <w:rPr>
          <w:sz w:val="28"/>
          <w:szCs w:val="28"/>
        </w:rPr>
      </w:pPr>
    </w:p>
    <w:p w:rsidR="00A63A25" w:rsidRDefault="00A63A25"/>
    <w:sectPr w:rsidR="00A63A2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E4" w:rsidRDefault="00C006E4">
      <w:r>
        <w:separator/>
      </w:r>
    </w:p>
  </w:endnote>
  <w:endnote w:type="continuationSeparator" w:id="0">
    <w:p w:rsidR="00C006E4" w:rsidRDefault="00C0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E4" w:rsidRDefault="00C006E4">
      <w:r>
        <w:separator/>
      </w:r>
    </w:p>
  </w:footnote>
  <w:footnote w:type="continuationSeparator" w:id="0">
    <w:p w:rsidR="00C006E4" w:rsidRDefault="00C0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тарифов на услуги, оказываемые муниципальным бюджетным учреждением дополнительного образования &quot;Детско-юношеская спортивная школ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23'}"/>
    <w:docVar w:name="attr5#Бланк" w:val="OID_TYPE#"/>
    <w:docVar w:name="attr6#Номер документа" w:val="VARCHAR#928"/>
    <w:docVar w:name="attr7#Дата подписания" w:val="DATE#{d '2016-06-23'}"/>
    <w:docVar w:name="ESED_IDnum" w:val="22/2016-1468"/>
    <w:docVar w:name="ESED_Lock" w:val="0"/>
    <w:docVar w:name="SPD_Annotation" w:val="N 928 от 23.06.2016 22/2016-1468#Об установлении тарифов на услуги, оказываемые муниципальным бюджетным учреждением дополнительного образования &quot;Детско-юношеская спортивная школ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3.06.2016"/>
    <w:docVar w:name="SPD_AreaName" w:val="Документ (ЕСЭД)"/>
    <w:docVar w:name="SPD_hostURL" w:val="storm"/>
    <w:docVar w:name="SPD_NumDoc" w:val="620295079"/>
    <w:docVar w:name="SPD_vDir" w:val="spd"/>
  </w:docVars>
  <w:rsids>
    <w:rsidRoot w:val="00A63A25"/>
    <w:rsid w:val="003F0BC0"/>
    <w:rsid w:val="00583CE1"/>
    <w:rsid w:val="00985A8F"/>
    <w:rsid w:val="00A63A25"/>
    <w:rsid w:val="00B75720"/>
    <w:rsid w:val="00C006E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41EB23-4175-45A0-A1BF-1B46703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2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3A2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3A2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63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63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3A2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2025-01-29T04:30:00Z</dcterms:created>
  <dcterms:modified xsi:type="dcterms:W3CDTF">2025-01-29T04:30:00Z</dcterms:modified>
</cp:coreProperties>
</file>