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8C" w:rsidRDefault="005B2D6B" w:rsidP="00071C8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C8C" w:rsidRDefault="00071C8C" w:rsidP="00071C8C">
      <w:pPr>
        <w:jc w:val="center"/>
        <w:rPr>
          <w:lang w:val="en-US"/>
        </w:rPr>
      </w:pPr>
    </w:p>
    <w:p w:rsidR="00071C8C" w:rsidRDefault="00071C8C" w:rsidP="00071C8C">
      <w:pPr>
        <w:jc w:val="center"/>
        <w:rPr>
          <w:lang w:val="en-US"/>
        </w:rPr>
      </w:pPr>
    </w:p>
    <w:p w:rsidR="00071C8C" w:rsidRDefault="00071C8C" w:rsidP="00071C8C">
      <w:pPr>
        <w:jc w:val="center"/>
        <w:rPr>
          <w:lang w:val="en-US"/>
        </w:rPr>
      </w:pPr>
    </w:p>
    <w:p w:rsidR="00071C8C" w:rsidRDefault="00071C8C" w:rsidP="00071C8C">
      <w:pPr>
        <w:jc w:val="center"/>
        <w:rPr>
          <w:lang w:val="en-US"/>
        </w:rPr>
      </w:pPr>
    </w:p>
    <w:p w:rsidR="00071C8C" w:rsidRDefault="00071C8C" w:rsidP="00071C8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71C8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71C8C" w:rsidRDefault="00071C8C" w:rsidP="00384B43">
            <w:pPr>
              <w:pStyle w:val="7"/>
            </w:pPr>
            <w:r>
              <w:t>ПОСТАНОВЛЕНИЕ</w:t>
            </w:r>
          </w:p>
          <w:p w:rsidR="00071C8C" w:rsidRDefault="00071C8C" w:rsidP="00384B4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71C8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71C8C" w:rsidRDefault="005B2D6B" w:rsidP="00384B4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C8C" w:rsidRDefault="00071C8C" w:rsidP="00071C8C">
                                  <w:r>
                                    <w:t>934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71C8C" w:rsidRDefault="00071C8C" w:rsidP="00071C8C">
                            <w:r>
                              <w:t>934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C8C" w:rsidRDefault="00071C8C" w:rsidP="00071C8C">
                                  <w:r>
                                    <w:t>21.08.2014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71C8C" w:rsidRDefault="00071C8C" w:rsidP="00071C8C">
                            <w:r>
                              <w:t>21.08.2014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C8C">
              <w:rPr>
                <w:rFonts w:ascii="Courier New" w:hAnsi="Courier New" w:cs="Courier New"/>
              </w:rPr>
              <w:t>от              №</w:t>
            </w:r>
          </w:p>
          <w:p w:rsidR="00071C8C" w:rsidRDefault="00071C8C" w:rsidP="00384B4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71C8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71C8C" w:rsidRDefault="00071C8C" w:rsidP="00384B4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71C8C" w:rsidRDefault="00071C8C" w:rsidP="00384B43">
            <w:pPr>
              <w:spacing w:after="240"/>
              <w:ind w:left="539"/>
              <w:jc w:val="center"/>
            </w:pPr>
          </w:p>
        </w:tc>
      </w:tr>
      <w:tr w:rsidR="00071C8C" w:rsidRPr="00071C8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71C8C" w:rsidRPr="00071C8C" w:rsidRDefault="00071C8C" w:rsidP="00071C8C">
            <w:pPr>
              <w:jc w:val="both"/>
              <w:rPr>
                <w:sz w:val="28"/>
                <w:szCs w:val="28"/>
              </w:rPr>
            </w:pPr>
            <w:r w:rsidRPr="00071C8C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12.08.2013 № 1145 «Об утверждении Порядка исполнения государственных полномочий по обеспечению предоставления жилых помещений </w:t>
            </w:r>
            <w:r>
              <w:rPr>
                <w:sz w:val="28"/>
                <w:szCs w:val="28"/>
              </w:rPr>
              <w:t>детям-сиротам и детям, оставших</w:t>
            </w:r>
            <w:r w:rsidRPr="00071C8C">
              <w:rPr>
                <w:sz w:val="28"/>
                <w:szCs w:val="28"/>
              </w:rPr>
              <w:t>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071C8C" w:rsidRPr="00071C8C" w:rsidRDefault="00071C8C" w:rsidP="00071C8C">
            <w:pPr>
              <w:jc w:val="both"/>
              <w:rPr>
                <w:sz w:val="28"/>
                <w:szCs w:val="28"/>
              </w:rPr>
            </w:pPr>
          </w:p>
        </w:tc>
      </w:tr>
      <w:tr w:rsidR="00071C8C" w:rsidRPr="00071C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71C8C" w:rsidRPr="00071C8C" w:rsidRDefault="00071C8C" w:rsidP="00071C8C">
            <w:pPr>
              <w:jc w:val="both"/>
              <w:rPr>
                <w:sz w:val="28"/>
                <w:szCs w:val="28"/>
              </w:rPr>
            </w:pPr>
          </w:p>
        </w:tc>
      </w:tr>
    </w:tbl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 w:rsidRPr="00071C8C">
        <w:rPr>
          <w:sz w:val="28"/>
          <w:szCs w:val="28"/>
        </w:rPr>
        <w:t>На основании постановления Правительства Сахалинской области от 19 июня 2014 года № 272 «О внесении изменений в некоторые нормативные правые акты Правительства Сахалинской области», в соответствии с Законом Сахалинской области от 03.08.2009 г. №  80-ЗО «О наделении органов местного самоуправления государственными полномочиями Сахалинской области по опеке и попечительству», Законом Сахалинской области от 08.12.2010</w:t>
      </w:r>
      <w:r>
        <w:rPr>
          <w:sz w:val="28"/>
          <w:szCs w:val="28"/>
        </w:rPr>
        <w:t xml:space="preserve"> г.</w:t>
      </w:r>
      <w:r w:rsidRPr="00071C8C">
        <w:rPr>
          <w:sz w:val="28"/>
          <w:szCs w:val="28"/>
        </w:rPr>
        <w:t xml:space="preserve"> № 115-ЗО «О дополнительных гарантиях по социальной поддержке детей-сирот и детей, оставшихся без попечения родителей, в Сахалинской области», руководствуясь ст.ст. 44, 45 Устава муниципального образования «Невельский городской округ»,  администрация Невельского городского округа</w:t>
      </w: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  <w:r w:rsidRPr="00071C8C">
        <w:rPr>
          <w:sz w:val="28"/>
          <w:szCs w:val="28"/>
        </w:rPr>
        <w:t>ПОСТАНОВЛЯЕТ:</w:t>
      </w: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71C8C">
        <w:rPr>
          <w:sz w:val="28"/>
          <w:szCs w:val="28"/>
        </w:rPr>
        <w:t xml:space="preserve">Внести в постановление администрации Невельского городского округа от 12.08.2013 № 1145 «Об утверждении Порядка исполнения государственных полномочий по обеспечению предоставления жилых помещений </w:t>
      </w:r>
      <w:r>
        <w:rPr>
          <w:sz w:val="28"/>
          <w:szCs w:val="28"/>
        </w:rPr>
        <w:t>детям-сиротам и детям, оставших</w:t>
      </w:r>
      <w:r w:rsidRPr="00071C8C">
        <w:rPr>
          <w:sz w:val="28"/>
          <w:szCs w:val="28"/>
        </w:rPr>
        <w:t xml:space="preserve">ся без попечения родителей, лицам из их числа по договорам найма специализированных жилых помещений» следующие изменения: </w:t>
      </w:r>
    </w:p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071C8C">
        <w:rPr>
          <w:sz w:val="28"/>
          <w:szCs w:val="28"/>
        </w:rPr>
        <w:t>ризнать утрати</w:t>
      </w:r>
      <w:r>
        <w:rPr>
          <w:sz w:val="28"/>
          <w:szCs w:val="28"/>
        </w:rPr>
        <w:t>вшим силу пункт 2 постановления;</w:t>
      </w:r>
    </w:p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</w:t>
      </w:r>
      <w:r w:rsidRPr="00071C8C">
        <w:rPr>
          <w:sz w:val="28"/>
          <w:szCs w:val="28"/>
        </w:rPr>
        <w:t xml:space="preserve">твердить Порядок исполнения государственных полномочий по обеспечению предоставления жилых  помещений  </w:t>
      </w:r>
      <w:r>
        <w:rPr>
          <w:sz w:val="28"/>
          <w:szCs w:val="28"/>
        </w:rPr>
        <w:t>детям-сиротам  и детям, оставших</w:t>
      </w:r>
      <w:r w:rsidRPr="00071C8C">
        <w:rPr>
          <w:sz w:val="28"/>
          <w:szCs w:val="28"/>
        </w:rPr>
        <w:t>ся без попечения родителей, лицам из их числа по договорам найма специализированных жилых помещений (прилагается).</w:t>
      </w:r>
    </w:p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1C8C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 гор</w:t>
      </w:r>
      <w:r>
        <w:rPr>
          <w:sz w:val="28"/>
          <w:szCs w:val="28"/>
        </w:rPr>
        <w:t>одского округа.</w:t>
      </w:r>
    </w:p>
    <w:p w:rsidR="00071C8C" w:rsidRPr="00071C8C" w:rsidRDefault="00071C8C" w:rsidP="00071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1C8C">
        <w:rPr>
          <w:sz w:val="28"/>
          <w:szCs w:val="28"/>
        </w:rPr>
        <w:t xml:space="preserve">Контроль за исполнением настоящего постановления возложить на вице- мэра Невельского городского округа Копылова В.Е. </w:t>
      </w: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rPr>
          <w:sz w:val="28"/>
          <w:szCs w:val="28"/>
        </w:rPr>
      </w:pPr>
      <w:r w:rsidRPr="00071C8C">
        <w:rPr>
          <w:sz w:val="28"/>
          <w:szCs w:val="28"/>
        </w:rPr>
        <w:t xml:space="preserve">Мэр  Невельского  городского округа          </w:t>
      </w:r>
      <w:r>
        <w:rPr>
          <w:sz w:val="28"/>
          <w:szCs w:val="28"/>
        </w:rPr>
        <w:tab/>
      </w:r>
      <w:r w:rsidRPr="00071C8C">
        <w:rPr>
          <w:sz w:val="28"/>
          <w:szCs w:val="28"/>
        </w:rPr>
        <w:t xml:space="preserve">                           В.Н.Пак</w:t>
      </w: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Pr="00071C8C" w:rsidRDefault="00071C8C" w:rsidP="00071C8C">
      <w:pPr>
        <w:jc w:val="both"/>
        <w:rPr>
          <w:sz w:val="28"/>
          <w:szCs w:val="28"/>
        </w:rPr>
      </w:pPr>
    </w:p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p w:rsidR="00071C8C" w:rsidRDefault="00071C8C"/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4212"/>
      </w:tblGrid>
      <w:tr w:rsidR="00071C8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428" w:type="dxa"/>
          </w:tcPr>
          <w:p w:rsidR="00071C8C" w:rsidRPr="00630F01" w:rsidRDefault="00071C8C" w:rsidP="00071C8C">
            <w:pPr>
              <w:jc w:val="right"/>
              <w:rPr>
                <w:sz w:val="26"/>
                <w:szCs w:val="26"/>
              </w:rPr>
            </w:pPr>
            <w:r w:rsidRPr="00630F01">
              <w:rPr>
                <w:sz w:val="26"/>
                <w:szCs w:val="26"/>
              </w:rPr>
              <w:lastRenderedPageBreak/>
              <w:t>Утвержден</w:t>
            </w:r>
          </w:p>
          <w:p w:rsidR="00071C8C" w:rsidRPr="00630F01" w:rsidRDefault="00071C8C" w:rsidP="00071C8C">
            <w:pPr>
              <w:jc w:val="right"/>
              <w:rPr>
                <w:sz w:val="26"/>
                <w:szCs w:val="26"/>
              </w:rPr>
            </w:pPr>
            <w:r w:rsidRPr="00630F01">
              <w:rPr>
                <w:sz w:val="26"/>
                <w:szCs w:val="26"/>
              </w:rPr>
              <w:t>постановлением администрации</w:t>
            </w:r>
          </w:p>
          <w:p w:rsidR="00071C8C" w:rsidRPr="00630F01" w:rsidRDefault="00071C8C" w:rsidP="00071C8C">
            <w:pPr>
              <w:jc w:val="right"/>
              <w:rPr>
                <w:sz w:val="26"/>
                <w:szCs w:val="26"/>
              </w:rPr>
            </w:pPr>
            <w:r w:rsidRPr="00630F01">
              <w:rPr>
                <w:sz w:val="26"/>
                <w:szCs w:val="26"/>
              </w:rPr>
              <w:t>Невельского городского округа</w:t>
            </w:r>
          </w:p>
          <w:p w:rsidR="00071C8C" w:rsidRPr="00630F01" w:rsidRDefault="00071C8C" w:rsidP="00071C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21.08.2014г. № 934</w:t>
            </w:r>
          </w:p>
        </w:tc>
      </w:tr>
    </w:tbl>
    <w:p w:rsidR="00071C8C" w:rsidRDefault="00071C8C" w:rsidP="00071C8C"/>
    <w:p w:rsidR="00071C8C" w:rsidRDefault="00071C8C" w:rsidP="00071C8C"/>
    <w:p w:rsidR="00071C8C" w:rsidRDefault="00071C8C" w:rsidP="00071C8C">
      <w:pPr>
        <w:jc w:val="center"/>
        <w:rPr>
          <w:sz w:val="26"/>
          <w:szCs w:val="26"/>
        </w:rPr>
      </w:pPr>
      <w:r w:rsidRPr="009D00EB">
        <w:rPr>
          <w:sz w:val="26"/>
          <w:szCs w:val="26"/>
        </w:rPr>
        <w:t xml:space="preserve">Порядок </w:t>
      </w:r>
    </w:p>
    <w:p w:rsidR="00071C8C" w:rsidRDefault="00071C8C" w:rsidP="00071C8C">
      <w:pPr>
        <w:jc w:val="center"/>
        <w:rPr>
          <w:color w:val="000000"/>
          <w:sz w:val="26"/>
          <w:szCs w:val="26"/>
        </w:rPr>
      </w:pPr>
      <w:r w:rsidRPr="009D00EB">
        <w:rPr>
          <w:color w:val="000000"/>
          <w:sz w:val="26"/>
          <w:szCs w:val="26"/>
        </w:rPr>
        <w:t>исполнени</w:t>
      </w:r>
      <w:r>
        <w:rPr>
          <w:color w:val="000000"/>
          <w:sz w:val="26"/>
          <w:szCs w:val="26"/>
        </w:rPr>
        <w:t>я государственных полномочий по обеспечению</w:t>
      </w:r>
      <w:r w:rsidRPr="009D00E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предоставления жилых  помещений  детям-сиротам  и детям, оставшимся без попечения родителей, лицам </w:t>
      </w:r>
      <w:r w:rsidRPr="009D00EB">
        <w:rPr>
          <w:color w:val="000000"/>
          <w:sz w:val="26"/>
          <w:szCs w:val="26"/>
        </w:rPr>
        <w:t>из их числа по договорам найма специализированных жилых помещений</w:t>
      </w:r>
    </w:p>
    <w:p w:rsidR="00071C8C" w:rsidRDefault="00071C8C" w:rsidP="00071C8C">
      <w:pPr>
        <w:jc w:val="center"/>
        <w:rPr>
          <w:color w:val="000000"/>
          <w:sz w:val="26"/>
          <w:szCs w:val="26"/>
        </w:rPr>
      </w:pPr>
    </w:p>
    <w:p w:rsidR="00071C8C" w:rsidRDefault="00071C8C" w:rsidP="00071C8C">
      <w:pPr>
        <w:jc w:val="center"/>
        <w:rPr>
          <w:color w:val="000000"/>
          <w:sz w:val="26"/>
          <w:szCs w:val="26"/>
        </w:rPr>
      </w:pPr>
    </w:p>
    <w:p w:rsidR="00071C8C" w:rsidRDefault="00071C8C" w:rsidP="00071C8C">
      <w:pPr>
        <w:numPr>
          <w:ilvl w:val="0"/>
          <w:numId w:val="2"/>
        </w:numPr>
        <w:jc w:val="center"/>
        <w:rPr>
          <w:sz w:val="26"/>
          <w:szCs w:val="26"/>
        </w:rPr>
      </w:pPr>
      <w:r w:rsidRPr="00630F01">
        <w:rPr>
          <w:sz w:val="26"/>
          <w:szCs w:val="26"/>
        </w:rPr>
        <w:t>Общие положения</w:t>
      </w:r>
    </w:p>
    <w:p w:rsidR="00071C8C" w:rsidRPr="00630F01" w:rsidRDefault="00071C8C" w:rsidP="00071C8C">
      <w:pPr>
        <w:jc w:val="center"/>
        <w:rPr>
          <w:sz w:val="26"/>
          <w:szCs w:val="26"/>
        </w:rPr>
      </w:pPr>
    </w:p>
    <w:p w:rsidR="00071C8C" w:rsidRPr="00CA24E1" w:rsidRDefault="00071C8C" w:rsidP="00071C8C">
      <w:pPr>
        <w:numPr>
          <w:ilvl w:val="1"/>
          <w:numId w:val="2"/>
        </w:numPr>
        <w:tabs>
          <w:tab w:val="clear" w:pos="792"/>
          <w:tab w:val="num" w:pos="900"/>
        </w:tabs>
        <w:ind w:left="0" w:firstLine="360"/>
        <w:jc w:val="both"/>
        <w:rPr>
          <w:sz w:val="26"/>
          <w:szCs w:val="26"/>
        </w:rPr>
      </w:pPr>
      <w:r w:rsidRPr="00630F01">
        <w:rPr>
          <w:sz w:val="26"/>
          <w:szCs w:val="26"/>
        </w:rPr>
        <w:t xml:space="preserve">Жилые помещения </w:t>
      </w:r>
      <w:r w:rsidRPr="00630F01">
        <w:rPr>
          <w:color w:val="000000"/>
          <w:sz w:val="26"/>
          <w:szCs w:val="26"/>
        </w:rPr>
        <w:t>детям-сиротам и детям, оставшимся без попечения родителей, лицам из их числа</w:t>
      </w:r>
      <w:r>
        <w:rPr>
          <w:color w:val="000000"/>
          <w:sz w:val="26"/>
          <w:szCs w:val="26"/>
        </w:rPr>
        <w:t xml:space="preserve"> приобретаются за счет субвенции, предоставленной из средств бюджета Сахалинской области местному бюджету Невельского городского округа, на осуществление переданных государственных полномочий Сахалинской области по обеспечению</w:t>
      </w:r>
      <w:r w:rsidRPr="009D00EB">
        <w:rPr>
          <w:color w:val="000000"/>
          <w:sz w:val="26"/>
          <w:szCs w:val="26"/>
        </w:rPr>
        <w:t xml:space="preserve">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color w:val="000000"/>
          <w:sz w:val="26"/>
          <w:szCs w:val="26"/>
        </w:rPr>
        <w:t xml:space="preserve"> (далее – субвенция).</w:t>
      </w:r>
    </w:p>
    <w:p w:rsidR="00071C8C" w:rsidRPr="005949D8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5949D8">
        <w:rPr>
          <w:color w:val="000000"/>
          <w:sz w:val="26"/>
          <w:szCs w:val="26"/>
        </w:rPr>
        <w:t>В соответствии с законодательством Российской Федерации право на однократное обеспечение благоустроенными жилыми помещениями специализированного жилищного фонда по договорам найма специализированных жилых помещений имеют:</w:t>
      </w:r>
    </w:p>
    <w:p w:rsidR="00071C8C" w:rsidRPr="005949D8" w:rsidRDefault="00071C8C" w:rsidP="00071C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949D8">
        <w:rPr>
          <w:color w:val="000000"/>
          <w:sz w:val="26"/>
          <w:szCs w:val="26"/>
        </w:rPr>
        <w:t>1)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071C8C" w:rsidRDefault="00071C8C" w:rsidP="00071C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949D8">
        <w:rPr>
          <w:color w:val="000000"/>
          <w:sz w:val="26"/>
          <w:szCs w:val="26"/>
        </w:rPr>
        <w:t>2)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071C8C" w:rsidRDefault="00071C8C" w:rsidP="00071C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Установление факта невозможности проживания в </w:t>
      </w:r>
      <w:r w:rsidRPr="005949D8">
        <w:rPr>
          <w:color w:val="000000"/>
          <w:sz w:val="26"/>
          <w:szCs w:val="26"/>
        </w:rPr>
        <w:t>ранее занимаемых жилых помещениях</w:t>
      </w:r>
      <w:r>
        <w:rPr>
          <w:color w:val="000000"/>
          <w:sz w:val="26"/>
          <w:szCs w:val="26"/>
        </w:rPr>
        <w:t xml:space="preserve"> производится в соответствии со  ст. 4 Закона Сахалинской области от 27.06.2013 № 69 – ЗО «</w:t>
      </w:r>
      <w:r w:rsidRPr="008516D3">
        <w:rPr>
          <w:color w:val="000000"/>
          <w:sz w:val="26"/>
          <w:szCs w:val="26"/>
        </w:rPr>
        <w:t>О регулировании некоторых вопросов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</w:t>
      </w:r>
      <w:r>
        <w:rPr>
          <w:color w:val="000000"/>
          <w:sz w:val="26"/>
          <w:szCs w:val="26"/>
        </w:rPr>
        <w:t xml:space="preserve"> территории Сахалинской области».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5949D8">
        <w:rPr>
          <w:color w:val="000000"/>
          <w:sz w:val="26"/>
          <w:szCs w:val="26"/>
        </w:rPr>
        <w:t xml:space="preserve">Право на обеспечение жилыми помещениями по основаниям и в порядке, которые предусмотрены </w:t>
      </w:r>
      <w:hyperlink r:id="rId8" w:history="1">
        <w:r w:rsidRPr="005949D8">
          <w:rPr>
            <w:color w:val="000000"/>
            <w:sz w:val="26"/>
            <w:szCs w:val="26"/>
          </w:rPr>
          <w:t>статьей 8</w:t>
        </w:r>
      </w:hyperlink>
      <w:r w:rsidRPr="005949D8">
        <w:rPr>
          <w:color w:val="000000"/>
          <w:sz w:val="26"/>
          <w:szCs w:val="26"/>
        </w:rPr>
        <w:t xml:space="preserve"> Федерального закона</w:t>
      </w:r>
      <w:r>
        <w:rPr>
          <w:color w:val="000000"/>
          <w:sz w:val="26"/>
          <w:szCs w:val="26"/>
        </w:rPr>
        <w:t xml:space="preserve"> от </w:t>
      </w:r>
      <w:r>
        <w:rPr>
          <w:rStyle w:val="st"/>
        </w:rPr>
        <w:t xml:space="preserve">21.12.1996 N </w:t>
      </w:r>
      <w:r w:rsidRPr="005669B8">
        <w:rPr>
          <w:rStyle w:val="a9"/>
          <w:i w:val="0"/>
          <w:iCs w:val="0"/>
          <w:sz w:val="26"/>
          <w:szCs w:val="26"/>
        </w:rPr>
        <w:t>159</w:t>
      </w:r>
      <w:r w:rsidRPr="005669B8">
        <w:rPr>
          <w:rStyle w:val="st"/>
          <w:i/>
          <w:iCs/>
          <w:sz w:val="26"/>
          <w:szCs w:val="26"/>
        </w:rPr>
        <w:t>-</w:t>
      </w:r>
      <w:r w:rsidRPr="005669B8">
        <w:rPr>
          <w:rStyle w:val="a9"/>
          <w:i w:val="0"/>
          <w:iCs w:val="0"/>
          <w:sz w:val="26"/>
          <w:szCs w:val="26"/>
        </w:rPr>
        <w:t>ФЗ</w:t>
      </w:r>
      <w:r w:rsidRPr="005949D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5949D8">
        <w:rPr>
          <w:color w:val="000000"/>
          <w:sz w:val="26"/>
          <w:szCs w:val="26"/>
        </w:rPr>
        <w:t>О дополнительных гарантиях по социальной поддержке детей-сирот и детей, ост</w:t>
      </w:r>
      <w:r>
        <w:rPr>
          <w:color w:val="000000"/>
          <w:sz w:val="26"/>
          <w:szCs w:val="26"/>
        </w:rPr>
        <w:t>авшихся без попечения родителей»</w:t>
      </w:r>
      <w:r w:rsidRPr="005949D8">
        <w:rPr>
          <w:color w:val="000000"/>
          <w:sz w:val="26"/>
          <w:szCs w:val="26"/>
        </w:rPr>
        <w:t xml:space="preserve">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</w:t>
      </w:r>
      <w:r w:rsidRPr="005949D8">
        <w:rPr>
          <w:color w:val="000000"/>
          <w:sz w:val="26"/>
          <w:szCs w:val="26"/>
        </w:rPr>
        <w:lastRenderedPageBreak/>
        <w:t>помещениями.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Жилое помещение, приобретаемое для детей - сирот и детей, оставшихся без попечения родителей, лиц</w:t>
      </w:r>
      <w:r w:rsidRPr="009D00EB">
        <w:rPr>
          <w:color w:val="000000"/>
          <w:sz w:val="26"/>
          <w:szCs w:val="26"/>
        </w:rPr>
        <w:t xml:space="preserve"> из их числа</w:t>
      </w:r>
      <w:r>
        <w:rPr>
          <w:color w:val="000000"/>
          <w:sz w:val="26"/>
          <w:szCs w:val="26"/>
        </w:rPr>
        <w:t xml:space="preserve"> должно отвечать установленным санитарным и техническим правилам и нормам, иным требованиям законодательства, должно быть жилой площадью не ниже социальной нормы, определяемой в соответствии с Жилищным кодексом Российской Федерации и установленной в Невельском городском округе.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Уполномоченным органом по расходованию субвенции и предоставлению отчетности Министерству образования Сахалинской области, главному распорядителю средств, является отдел опеки и попечительства администрации Невельского городского округа. </w:t>
      </w:r>
    </w:p>
    <w:p w:rsidR="00071C8C" w:rsidRDefault="00071C8C" w:rsidP="00071C8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1C8C" w:rsidRPr="000452FA" w:rsidRDefault="00071C8C" w:rsidP="00071C8C">
      <w:pPr>
        <w:numPr>
          <w:ilvl w:val="0"/>
          <w:numId w:val="2"/>
        </w:numPr>
        <w:spacing w:line="360" w:lineRule="auto"/>
        <w:jc w:val="center"/>
        <w:rPr>
          <w:color w:val="000000"/>
          <w:sz w:val="26"/>
          <w:szCs w:val="26"/>
        </w:rPr>
      </w:pPr>
      <w:r w:rsidRPr="000452FA">
        <w:rPr>
          <w:sz w:val="26"/>
          <w:szCs w:val="26"/>
        </w:rPr>
        <w:t xml:space="preserve">Порядок приобретения жилых помещений (квартир). </w:t>
      </w:r>
    </w:p>
    <w:p w:rsidR="00071C8C" w:rsidRPr="005949D8" w:rsidRDefault="00071C8C" w:rsidP="00071C8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1C8C" w:rsidRPr="00C67EB3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Приобретение жилых помещений (квартир) для детей - сирот и детей, оставшихся без попечения родителей, лиц</w:t>
      </w:r>
      <w:r w:rsidRPr="009D00EB">
        <w:rPr>
          <w:color w:val="000000"/>
          <w:sz w:val="26"/>
          <w:szCs w:val="26"/>
        </w:rPr>
        <w:t xml:space="preserve"> из их числа</w:t>
      </w:r>
      <w:r>
        <w:rPr>
          <w:color w:val="000000"/>
          <w:sz w:val="26"/>
          <w:szCs w:val="26"/>
        </w:rPr>
        <w:t xml:space="preserve"> осуществляется путем заключения муниципального контракта (договора) купли - продажи жилого помещения между отделом опеки  и попечительства администрации Невельского городского округа и собственником жилого помещения в </w:t>
      </w:r>
      <w:r w:rsidRPr="00C67EB3">
        <w:rPr>
          <w:color w:val="000000"/>
          <w:sz w:val="26"/>
          <w:szCs w:val="26"/>
        </w:rPr>
        <w:t xml:space="preserve"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CF6902">
        <w:rPr>
          <w:color w:val="000000"/>
          <w:sz w:val="26"/>
          <w:szCs w:val="26"/>
        </w:rPr>
        <w:t>Отдел опеки и попечительства администрации Невельского городского округа до заключения муниципального контракта (договора) купли- продажи жилого помещения запрашивает в соответствующих органах (организациях) в порядке межведомственного информационного взаимодействия акт обследования приобретаемого  жилого помещения на предмет его соответствия санитарным и техническим правилам и нормам, иным требованиям законодательства</w:t>
      </w:r>
      <w:r>
        <w:rPr>
          <w:b/>
          <w:bCs/>
          <w:color w:val="000000"/>
          <w:sz w:val="26"/>
          <w:szCs w:val="26"/>
        </w:rPr>
        <w:t xml:space="preserve">. 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 опеки и попечительства администрации Невельского городского округа после заключения муниципального контракта (договора) купли- продажи жилого помещения направляет пакет документов, необходимый для регистрации права муниципальной собственности жилого помещения в орган, осуществляющий государственную регистрацию прав на недвижимое имущество и сделок с ним. 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 опеки и попечительства администрации Невельского городского округа  для перечисления субвенции из средств бюджета Сахалинской области местному бюджету Невельского городского округа и дальнейшего ее использования направляет в Министерство образования Сахалинской области заверенные копии следующих документов: </w:t>
      </w:r>
    </w:p>
    <w:p w:rsidR="00071C8C" w:rsidRPr="00851125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851125">
        <w:rPr>
          <w:color w:val="000000"/>
          <w:sz w:val="26"/>
          <w:szCs w:val="26"/>
        </w:rPr>
        <w:t xml:space="preserve"> нормативного правового акта, устанавливающего порядок исполнения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с указанием уполномоченного органа по расходованию субвенции и представлению отчетности;</w:t>
      </w:r>
    </w:p>
    <w:p w:rsidR="00071C8C" w:rsidRPr="00CF6902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CF6902">
        <w:rPr>
          <w:color w:val="000000"/>
          <w:sz w:val="26"/>
          <w:szCs w:val="26"/>
        </w:rPr>
        <w:t>документов, служащих основанием для заключения муниципального контракта (договора)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71C8C" w:rsidRPr="00851125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851125">
        <w:rPr>
          <w:color w:val="000000"/>
          <w:sz w:val="26"/>
          <w:szCs w:val="26"/>
        </w:rPr>
        <w:t xml:space="preserve">муниципального контракта (договора) купли-продажи жилого помещения </w:t>
      </w:r>
      <w:r w:rsidRPr="00851125">
        <w:rPr>
          <w:color w:val="000000"/>
          <w:sz w:val="26"/>
          <w:szCs w:val="26"/>
        </w:rPr>
        <w:lastRenderedPageBreak/>
        <w:t>с отметкой органа, осуществляющего государственную регистрацию прав на недвижимое имущество и сделок с ним;</w:t>
      </w:r>
    </w:p>
    <w:p w:rsidR="00071C8C" w:rsidRPr="00851125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851125">
        <w:rPr>
          <w:color w:val="000000"/>
          <w:sz w:val="26"/>
          <w:szCs w:val="26"/>
        </w:rPr>
        <w:t>свидетельства о государственной регистрации права муниципальной собственности на приобретенное жилое помещение;</w:t>
      </w:r>
    </w:p>
    <w:p w:rsidR="00071C8C" w:rsidRPr="008343C4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b/>
          <w:bCs/>
          <w:color w:val="000000"/>
          <w:sz w:val="26"/>
          <w:szCs w:val="26"/>
        </w:rPr>
      </w:pPr>
      <w:r w:rsidRPr="008343C4">
        <w:rPr>
          <w:b/>
          <w:bCs/>
          <w:color w:val="000000"/>
          <w:sz w:val="26"/>
          <w:szCs w:val="26"/>
        </w:rPr>
        <w:t xml:space="preserve"> акта обследования приобретенного жилого помещения на предмет его соответствия санитарным и техническим правилам и нормам, иным требованиям законодательства;</w:t>
      </w:r>
    </w:p>
    <w:p w:rsidR="00071C8C" w:rsidRDefault="00071C8C" w:rsidP="00071C8C">
      <w:pPr>
        <w:widowControl w:val="0"/>
        <w:numPr>
          <w:ilvl w:val="1"/>
          <w:numId w:val="3"/>
        </w:numPr>
        <w:tabs>
          <w:tab w:val="clear" w:pos="360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 w:rsidRPr="008516D3">
        <w:rPr>
          <w:color w:val="000000"/>
          <w:sz w:val="26"/>
          <w:szCs w:val="26"/>
        </w:rPr>
        <w:t xml:space="preserve">документов, предусмотренных </w:t>
      </w:r>
      <w:hyperlink r:id="rId9" w:history="1">
        <w:r w:rsidRPr="008516D3">
          <w:rPr>
            <w:color w:val="000000"/>
            <w:sz w:val="26"/>
            <w:szCs w:val="26"/>
          </w:rPr>
          <w:t>частью 9 статьи 5</w:t>
        </w:r>
      </w:hyperlink>
      <w:r>
        <w:rPr>
          <w:color w:val="000000"/>
          <w:sz w:val="26"/>
          <w:szCs w:val="26"/>
        </w:rPr>
        <w:t xml:space="preserve"> Закона Сахалинской области от 27.06.2013 № 69 – ЗО «</w:t>
      </w:r>
      <w:r w:rsidRPr="008516D3">
        <w:rPr>
          <w:color w:val="000000"/>
          <w:sz w:val="26"/>
          <w:szCs w:val="26"/>
        </w:rPr>
        <w:t>О регулировании некоторых вопросов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</w:t>
      </w:r>
      <w:r>
        <w:rPr>
          <w:color w:val="000000"/>
          <w:sz w:val="26"/>
          <w:szCs w:val="26"/>
        </w:rPr>
        <w:t xml:space="preserve"> территории Сахалинской области»</w:t>
      </w:r>
      <w:r w:rsidRPr="008516D3">
        <w:rPr>
          <w:color w:val="000000"/>
          <w:sz w:val="26"/>
          <w:szCs w:val="26"/>
        </w:rPr>
        <w:t>, в отношении детей-сирот и детей, оставшихся без попечения родителей, лиц из числа детей-сирот и детей, оставшихся без попечения родителей, которые подлежат</w:t>
      </w:r>
      <w:r>
        <w:rPr>
          <w:color w:val="000000"/>
          <w:sz w:val="26"/>
          <w:szCs w:val="26"/>
        </w:rPr>
        <w:t xml:space="preserve"> обеспечению жилыми помещениями».</w:t>
      </w: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 опеки и попечительства администрации Невельского городского округа «Невельский городской округ» направляет документы </w:t>
      </w:r>
      <w:r w:rsidRPr="00ED1949">
        <w:rPr>
          <w:b/>
          <w:bCs/>
          <w:color w:val="000000"/>
          <w:sz w:val="26"/>
          <w:szCs w:val="26"/>
        </w:rPr>
        <w:t>(</w:t>
      </w:r>
      <w:r w:rsidRPr="00CF6902">
        <w:rPr>
          <w:color w:val="000000"/>
          <w:sz w:val="26"/>
          <w:szCs w:val="26"/>
        </w:rPr>
        <w:t>свидетельство о праве собственности, акт  обследования приобретенного жилого помещения на предмет его соответствия санитарным и техническим правилам и нормам, иным требованиям законодательства)</w:t>
      </w:r>
      <w:r>
        <w:rPr>
          <w:color w:val="000000"/>
          <w:sz w:val="26"/>
          <w:szCs w:val="26"/>
        </w:rPr>
        <w:t xml:space="preserve"> в комитет по управлению имуществом администрации Невельского городского округа для учета жилого помещения в реестре муниципальной собственности.</w:t>
      </w:r>
    </w:p>
    <w:p w:rsidR="00071C8C" w:rsidRDefault="00071C8C" w:rsidP="00071C8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1C8C" w:rsidRDefault="00071C8C" w:rsidP="00071C8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1C8C" w:rsidRDefault="00071C8C" w:rsidP="00071C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Предоставление жилых помещений </w:t>
      </w:r>
      <w:r w:rsidRPr="00630F01">
        <w:rPr>
          <w:color w:val="000000"/>
          <w:sz w:val="26"/>
          <w:szCs w:val="26"/>
        </w:rPr>
        <w:t>детям-сиротам и детям, оставшимся без попечения родителей, лицам из их числа</w:t>
      </w:r>
      <w:r>
        <w:rPr>
          <w:color w:val="000000"/>
          <w:sz w:val="26"/>
          <w:szCs w:val="26"/>
        </w:rPr>
        <w:t>.</w:t>
      </w:r>
    </w:p>
    <w:p w:rsidR="00071C8C" w:rsidRDefault="00071C8C" w:rsidP="00071C8C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071C8C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Предоставление жилых помещений, приобретенных за счет средств субвенции, </w:t>
      </w:r>
      <w:r w:rsidRPr="00630F01">
        <w:rPr>
          <w:color w:val="000000"/>
          <w:sz w:val="26"/>
          <w:szCs w:val="26"/>
        </w:rPr>
        <w:t>детям-сиротам и детям, оставшимся без попечения родителей, лицам из их числа</w:t>
      </w:r>
      <w:r>
        <w:rPr>
          <w:color w:val="000000"/>
          <w:sz w:val="26"/>
          <w:szCs w:val="26"/>
        </w:rPr>
        <w:t xml:space="preserve"> по договорам</w:t>
      </w:r>
      <w:r w:rsidRPr="009D00EB">
        <w:rPr>
          <w:color w:val="000000"/>
          <w:sz w:val="26"/>
          <w:szCs w:val="26"/>
        </w:rPr>
        <w:t xml:space="preserve"> найма специализированных жилых помещений</w:t>
      </w:r>
      <w:r>
        <w:rPr>
          <w:color w:val="000000"/>
          <w:sz w:val="26"/>
          <w:szCs w:val="26"/>
        </w:rPr>
        <w:t xml:space="preserve"> осуществляется в порядке и с соблюдением требований, установленных действующим законодательством, нормативными правовыми актами органов местного самоуправления Невельского городского округа.</w:t>
      </w:r>
    </w:p>
    <w:p w:rsidR="00071C8C" w:rsidRPr="00122BD5" w:rsidRDefault="00071C8C" w:rsidP="00071C8C">
      <w:pPr>
        <w:widowControl w:val="0"/>
        <w:numPr>
          <w:ilvl w:val="1"/>
          <w:numId w:val="2"/>
        </w:numPr>
        <w:tabs>
          <w:tab w:val="clear" w:pos="792"/>
          <w:tab w:val="num" w:pos="90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Структурным подразделением администрации Невельского городского округа ответственным за подготовку проекта постановления администрации Невельского городского округа о предоставлении жилого помещения, оформление договора найма специализированного  жилого помещения является отдел </w:t>
      </w:r>
      <w:r w:rsidRPr="00240B20">
        <w:rPr>
          <w:sz w:val="26"/>
          <w:szCs w:val="26"/>
        </w:rPr>
        <w:t>по учету, распределению  и приватизации жилого фонда  администрации</w:t>
      </w:r>
      <w:r>
        <w:rPr>
          <w:sz w:val="26"/>
          <w:szCs w:val="26"/>
        </w:rPr>
        <w:t xml:space="preserve"> Невельского городского округа.</w:t>
      </w:r>
    </w:p>
    <w:p w:rsidR="00071C8C" w:rsidRDefault="00071C8C" w:rsidP="00071C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071C8C">
      <w:footerReference w:type="default" r:id="rId10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6B" w:rsidRDefault="00D2346B">
      <w:r>
        <w:separator/>
      </w:r>
    </w:p>
  </w:endnote>
  <w:endnote w:type="continuationSeparator" w:id="0">
    <w:p w:rsidR="00D2346B" w:rsidRDefault="00D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B2D6B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B2D6B">
      <w:rPr>
        <w:noProof/>
        <w:sz w:val="12"/>
        <w:szCs w:val="12"/>
        <w:u w:val="single"/>
      </w:rPr>
      <w:t>14:05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B2D6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6B" w:rsidRDefault="00D2346B">
      <w:r>
        <w:separator/>
      </w:r>
    </w:p>
  </w:footnote>
  <w:footnote w:type="continuationSeparator" w:id="0">
    <w:p w:rsidR="00D2346B" w:rsidRDefault="00D2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7D0"/>
    <w:multiLevelType w:val="multilevel"/>
    <w:tmpl w:val="306E5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  <w:iCs w:val="0"/>
      </w:rPr>
    </w:lvl>
  </w:abstractNum>
  <w:abstractNum w:abstractNumId="1" w15:restartNumberingAfterBreak="0">
    <w:nsid w:val="18E540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49F4193"/>
    <w:multiLevelType w:val="multilevel"/>
    <w:tmpl w:val="DBD2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2.08.2013 г. № 1145 &quot;Об утверждении Порядка исполнения государственных полномочий  по обеспечению предоставления жилых помещений детям-сиротам и детям, оставшихся без попечения родителей, лицам из их числа по договорам найма специализированных жилых помещений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8-22'}"/>
    <w:docVar w:name="attr5#Бланк" w:val="OID_TYPE#"/>
    <w:docVar w:name="attr6#Номер документа" w:val="VARCHAR#934"/>
    <w:docVar w:name="attr7#Дата подписания" w:val="DATE#{d '2014-08-21'}"/>
    <w:docVar w:name="ESED_IDnum" w:val="22/2014-1635"/>
    <w:docVar w:name="ESED_Lock" w:val="0"/>
    <w:docVar w:name="SPD_Annotation" w:val="N 934 от 21.08.2014 22/2014-1635#О внесении изменений в постановление администрации Невельского городского округа от 12.08.2013 г. № 1145 &quot;Об утверждении Порядка исполнения государственных полномочий  по обеспечению предоставления жилых помещений детям-сиротам и детям, оставшихся без попечения родителей, лицам из их числа по договорам найма специализированных жилых помещений&quot;#Постановления администрации Невельского Городского округа   Сарапкин Р.В. - начальник отдела опеки и попечительства#Дата создания редакции: 22.08.2014"/>
    <w:docVar w:name="SPD_AreaName" w:val="Документ (ЕСЭД)"/>
    <w:docVar w:name="SPD_hostURL" w:val="storm"/>
    <w:docVar w:name="SPD_NumDoc" w:val="620275021"/>
    <w:docVar w:name="SPD_vDir" w:val="spd"/>
  </w:docVars>
  <w:rsids>
    <w:rsidRoot w:val="00071C8C"/>
    <w:rsid w:val="000452FA"/>
    <w:rsid w:val="00071C8C"/>
    <w:rsid w:val="00122BD5"/>
    <w:rsid w:val="0023267A"/>
    <w:rsid w:val="00240B20"/>
    <w:rsid w:val="00384B43"/>
    <w:rsid w:val="005669B8"/>
    <w:rsid w:val="005949D8"/>
    <w:rsid w:val="005B2D6B"/>
    <w:rsid w:val="00630F01"/>
    <w:rsid w:val="008343C4"/>
    <w:rsid w:val="00851125"/>
    <w:rsid w:val="008516D3"/>
    <w:rsid w:val="009D00EB"/>
    <w:rsid w:val="00C563F4"/>
    <w:rsid w:val="00C67EB3"/>
    <w:rsid w:val="00CA24E1"/>
    <w:rsid w:val="00CF6902"/>
    <w:rsid w:val="00D2346B"/>
    <w:rsid w:val="00E23259"/>
    <w:rsid w:val="00E269BE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4D7B76-6283-4F8D-96F3-B4919024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8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71C8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71C8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07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071C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71C8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71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071C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071C8C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071C8C"/>
    <w:rPr>
      <w:rFonts w:ascii="Arial" w:hAnsi="Arial" w:cs="Arial"/>
      <w:lang w:val="ru-RU" w:eastAsia="ru-RU"/>
    </w:rPr>
  </w:style>
  <w:style w:type="character" w:customStyle="1" w:styleId="st">
    <w:name w:val="st"/>
    <w:basedOn w:val="a0"/>
    <w:uiPriority w:val="99"/>
    <w:rsid w:val="00071C8C"/>
  </w:style>
  <w:style w:type="character" w:styleId="a9">
    <w:name w:val="Emphasis"/>
    <w:basedOn w:val="a0"/>
    <w:uiPriority w:val="99"/>
    <w:qFormat/>
    <w:rsid w:val="00071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4734A8DD3FCD1086D54155CB9056CF9945875B90640E126D4E393F3D5D66B68B4DEF3G9R4I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C1C9271B76D5F05F199BCC15E6AAF4522009C2BF69E960AB6C82F1220DFAECD44D9D0F9F635207D2811NA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1548</Words>
  <Characters>8824</Characters>
  <Application>Microsoft Office Word</Application>
  <DocSecurity>0</DocSecurity>
  <Lines>73</Lines>
  <Paragraphs>20</Paragraphs>
  <ScaleCrop>false</ScaleCrop>
  <Company>Администрация. Невельск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2025-02-03T03:05:00Z</dcterms:created>
  <dcterms:modified xsi:type="dcterms:W3CDTF">2025-02-03T03:05:00Z</dcterms:modified>
</cp:coreProperties>
</file>