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4F10" w:rsidRDefault="00265486" w:rsidP="008B4F10">
      <w:pPr>
        <w:jc w:val="center"/>
        <w:rPr>
          <w:lang w:val="en-US"/>
        </w:rPr>
      </w:pPr>
      <w:bookmarkStart w:id="0" w:name="_GoBack"/>
      <w:bookmarkEnd w:id="0"/>
      <w:r>
        <w:rPr>
          <w:noProof/>
        </w:rPr>
        <w:drawing>
          <wp:anchor distT="0" distB="0" distL="114300" distR="114300" simplePos="0" relativeHeight="251658240" behindDoc="0" locked="0" layoutInCell="1" allowOverlap="1">
            <wp:simplePos x="0" y="0"/>
            <wp:positionH relativeFrom="column">
              <wp:posOffset>2171700</wp:posOffset>
            </wp:positionH>
            <wp:positionV relativeFrom="paragraph">
              <wp:posOffset>-114300</wp:posOffset>
            </wp:positionV>
            <wp:extent cx="1028700" cy="1067435"/>
            <wp:effectExtent l="0" t="0" r="0" b="0"/>
            <wp:wrapNone/>
            <wp:docPr id="15" name="Рисунок 2" descr="../../../../doc/Nev-ger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c/Nev-gerb.bmp"/>
                    <pic:cNvPicPr>
                      <a:picLocks noChangeAspect="1" noChangeArrowheads="1"/>
                    </pic:cNvPicPr>
                  </pic:nvPicPr>
                  <pic:blipFill>
                    <a:blip r:link="rId6">
                      <a:extLst>
                        <a:ext uri="{28A0092B-C50C-407E-A947-70E740481C1C}">
                          <a14:useLocalDpi xmlns:a14="http://schemas.microsoft.com/office/drawing/2010/main" val="0"/>
                        </a:ext>
                      </a:extLst>
                    </a:blip>
                    <a:srcRect/>
                    <a:stretch>
                      <a:fillRect/>
                    </a:stretch>
                  </pic:blipFill>
                  <pic:spPr bwMode="auto">
                    <a:xfrm>
                      <a:off x="0" y="0"/>
                      <a:ext cx="1028700" cy="10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4F10" w:rsidRDefault="008B4F10" w:rsidP="008B4F10">
      <w:pPr>
        <w:jc w:val="center"/>
        <w:rPr>
          <w:lang w:val="en-US"/>
        </w:rPr>
      </w:pPr>
    </w:p>
    <w:p w:rsidR="008B4F10" w:rsidRDefault="008B4F10" w:rsidP="008B4F10">
      <w:pPr>
        <w:jc w:val="center"/>
        <w:rPr>
          <w:lang w:val="en-US"/>
        </w:rPr>
      </w:pPr>
    </w:p>
    <w:p w:rsidR="008B4F10" w:rsidRDefault="008B4F10" w:rsidP="008B4F10">
      <w:pPr>
        <w:jc w:val="center"/>
        <w:rPr>
          <w:lang w:val="en-US"/>
        </w:rPr>
      </w:pPr>
    </w:p>
    <w:p w:rsidR="008B4F10" w:rsidRDefault="008B4F10" w:rsidP="008B4F10">
      <w:pPr>
        <w:jc w:val="center"/>
        <w:rPr>
          <w:lang w:val="en-US"/>
        </w:rPr>
      </w:pPr>
    </w:p>
    <w:p w:rsidR="008B4F10" w:rsidRDefault="008B4F10" w:rsidP="008B4F10">
      <w:pPr>
        <w:jc w:val="center"/>
      </w:pPr>
    </w:p>
    <w:tbl>
      <w:tblPr>
        <w:tblW w:w="0" w:type="auto"/>
        <w:tblLayout w:type="fixed"/>
        <w:tblCellMar>
          <w:left w:w="28" w:type="dxa"/>
          <w:right w:w="28" w:type="dxa"/>
        </w:tblCellMar>
        <w:tblLook w:val="0000" w:firstRow="0" w:lastRow="0" w:firstColumn="0" w:lastColumn="0" w:noHBand="0" w:noVBand="0"/>
      </w:tblPr>
      <w:tblGrid>
        <w:gridCol w:w="4139"/>
        <w:gridCol w:w="5103"/>
      </w:tblGrid>
      <w:tr w:rsidR="008B4F10">
        <w:tblPrEx>
          <w:tblCellMar>
            <w:top w:w="0" w:type="dxa"/>
            <w:bottom w:w="0" w:type="dxa"/>
          </w:tblCellMar>
        </w:tblPrEx>
        <w:trPr>
          <w:cantSplit/>
          <w:trHeight w:hRule="exact" w:val="1120"/>
        </w:trPr>
        <w:tc>
          <w:tcPr>
            <w:tcW w:w="9242" w:type="dxa"/>
            <w:gridSpan w:val="2"/>
          </w:tcPr>
          <w:p w:rsidR="008B4F10" w:rsidRDefault="008B4F10" w:rsidP="008B4F10">
            <w:pPr>
              <w:pStyle w:val="7"/>
            </w:pPr>
            <w:r>
              <w:t>ПОСТАНОВЛЕНИЕ</w:t>
            </w:r>
          </w:p>
          <w:p w:rsidR="008B4F10" w:rsidRDefault="008B4F10" w:rsidP="008B4F10">
            <w:pPr>
              <w:pStyle w:val="6"/>
              <w:rPr>
                <w:b w:val="0"/>
                <w:bCs w:val="0"/>
              </w:rPr>
            </w:pPr>
            <w:r>
              <w:rPr>
                <w:b w:val="0"/>
                <w:bCs w:val="0"/>
              </w:rPr>
              <w:t>АДМИНИСТРАЦИИ НевельскОГО ГОРОДСКОГО ОКРУГА</w:t>
            </w:r>
          </w:p>
        </w:tc>
      </w:tr>
      <w:tr w:rsidR="008B4F10">
        <w:tblPrEx>
          <w:tblCellMar>
            <w:top w:w="0" w:type="dxa"/>
            <w:bottom w:w="0" w:type="dxa"/>
          </w:tblCellMar>
        </w:tblPrEx>
        <w:trPr>
          <w:cantSplit/>
          <w:trHeight w:hRule="exact" w:val="580"/>
        </w:trPr>
        <w:tc>
          <w:tcPr>
            <w:tcW w:w="9242" w:type="dxa"/>
            <w:gridSpan w:val="2"/>
          </w:tcPr>
          <w:p w:rsidR="008B4F10" w:rsidRDefault="00265486" w:rsidP="008B4F10">
            <w:pPr>
              <w:tabs>
                <w:tab w:val="left" w:pos="567"/>
                <w:tab w:val="left" w:pos="993"/>
                <w:tab w:val="left" w:pos="2127"/>
                <w:tab w:val="left" w:pos="3828"/>
                <w:tab w:val="left" w:pos="4962"/>
                <w:tab w:val="left" w:pos="6379"/>
                <w:tab w:val="left" w:pos="6521"/>
                <w:tab w:val="left" w:pos="7088"/>
                <w:tab w:val="left" w:pos="8222"/>
              </w:tabs>
              <w:rPr>
                <w:rFonts w:ascii="Courier New" w:hAnsi="Courier New" w:cs="Courier New"/>
              </w:rPr>
            </w:pPr>
            <w:r>
              <w:rPr>
                <w:noProof/>
              </w:rPr>
              <mc:AlternateContent>
                <mc:Choice Requires="wps">
                  <w:drawing>
                    <wp:anchor distT="0" distB="0" distL="114300" distR="114300" simplePos="0" relativeHeight="251656192" behindDoc="0" locked="0" layoutInCell="1" allowOverlap="1">
                      <wp:simplePos x="0" y="0"/>
                      <wp:positionH relativeFrom="column">
                        <wp:posOffset>1610360</wp:posOffset>
                      </wp:positionH>
                      <wp:positionV relativeFrom="paragraph">
                        <wp:posOffset>-3810</wp:posOffset>
                      </wp:positionV>
                      <wp:extent cx="1270000" cy="254000"/>
                      <wp:effectExtent l="635" t="0" r="0" b="0"/>
                      <wp:wrapNone/>
                      <wp:docPr id="14" name="doc_reg_nu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F10" w:rsidRDefault="002B5CAA" w:rsidP="008B4F10">
                                  <w:r>
                                    <w:t>942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doc_reg_num" o:spid="_x0000_s1026" style="position:absolute;margin-left:126.8pt;margin-top:-.3pt;width:100pt;height:2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" filled="f" stroked="f">
                      <v:textbox inset="0,0,0,0">
                        <w:txbxContent>
                          <w:p w:rsidR="008B4F10" w:rsidRDefault="002B5CAA" w:rsidP="008B4F10">
                            <w:r>
                              <w:t>942</w:t>
                            </w:r>
                          </w:p>
                        </w:txbxContent>
                      </v:textbox>
                    </v:rect>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243840</wp:posOffset>
                      </wp:positionH>
                      <wp:positionV relativeFrom="paragraph">
                        <wp:posOffset>-2540</wp:posOffset>
                      </wp:positionV>
                      <wp:extent cx="1270000" cy="254000"/>
                      <wp:effectExtent l="0" t="0" r="635" b="3810"/>
                      <wp:wrapNone/>
                      <wp:docPr id="13" name="sign_dat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B4F10" w:rsidRDefault="002B5CAA" w:rsidP="008B4F10">
                                  <w:r>
                                    <w:t>22.08.2014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sign_date" o:spid="_x0000_s1027" style="position:absolute;margin-left:19.2pt;margin-top:-.2pt;width:100pt;height:2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" filled="f" stroked="f">
                      <v:textbox inset="0,0,0,0">
                        <w:txbxContent>
                          <w:p w:rsidR="008B4F10" w:rsidRDefault="002B5CAA" w:rsidP="008B4F10">
                            <w:r>
                              <w:t>22.08.2014</w:t>
                            </w:r>
                          </w:p>
                        </w:txbxContent>
                      </v:textbox>
                    </v:rect>
                  </w:pict>
                </mc:Fallback>
              </mc:AlternateContent>
            </w:r>
            <w:r w:rsidR="008B4F10">
              <w:rPr>
                <w:rFonts w:ascii="Courier New" w:hAnsi="Courier New" w:cs="Courier New"/>
              </w:rPr>
              <w:t>от              №</w:t>
            </w:r>
          </w:p>
          <w:p w:rsidR="008B4F10" w:rsidRDefault="008B4F10" w:rsidP="008B4F10">
            <w:pPr>
              <w:tabs>
                <w:tab w:val="left" w:pos="993"/>
                <w:tab w:val="left" w:pos="1815"/>
                <w:tab w:val="left" w:pos="1957"/>
                <w:tab w:val="left" w:pos="2524"/>
                <w:tab w:val="left" w:pos="3658"/>
              </w:tabs>
              <w:spacing w:after="240"/>
              <w:rPr>
                <w:rFonts w:ascii="Courier New" w:hAnsi="Courier New" w:cs="Courier New"/>
              </w:rPr>
            </w:pPr>
            <w:r>
              <w:rPr>
                <w:rFonts w:ascii="Courier New" w:hAnsi="Courier New" w:cs="Courier New"/>
              </w:rPr>
              <w:tab/>
              <w:t xml:space="preserve">г.Невельск </w:t>
            </w:r>
          </w:p>
        </w:tc>
      </w:tr>
      <w:tr w:rsidR="008B4F10">
        <w:tblPrEx>
          <w:tblCellMar>
            <w:top w:w="0" w:type="dxa"/>
            <w:bottom w:w="0" w:type="dxa"/>
          </w:tblCellMar>
        </w:tblPrEx>
        <w:trPr>
          <w:trHeight w:hRule="exact" w:val="1131"/>
        </w:trPr>
        <w:tc>
          <w:tcPr>
            <w:tcW w:w="4139" w:type="dxa"/>
          </w:tcPr>
          <w:p w:rsidR="008B4F10" w:rsidRDefault="008B4F10" w:rsidP="008B4F10">
            <w:pPr>
              <w:spacing w:after="240"/>
              <w:jc w:val="center"/>
            </w:pPr>
          </w:p>
        </w:tc>
        <w:tc>
          <w:tcPr>
            <w:tcW w:w="5103" w:type="dxa"/>
          </w:tcPr>
          <w:p w:rsidR="008B4F10" w:rsidRDefault="008B4F10" w:rsidP="008B4F10">
            <w:pPr>
              <w:spacing w:after="240"/>
              <w:ind w:left="539"/>
              <w:jc w:val="center"/>
            </w:pPr>
          </w:p>
        </w:tc>
      </w:tr>
      <w:tr w:rsidR="008B4F10">
        <w:tblPrEx>
          <w:tblCellMar>
            <w:top w:w="0" w:type="dxa"/>
            <w:bottom w:w="0" w:type="dxa"/>
          </w:tblCellMar>
        </w:tblPrEx>
        <w:trPr>
          <w:trHeight w:val="1020"/>
        </w:trPr>
        <w:tc>
          <w:tcPr>
            <w:tcW w:w="4139" w:type="dxa"/>
          </w:tcPr>
          <w:p w:rsidR="008B4F10" w:rsidRDefault="008B4F10" w:rsidP="008B4F10">
            <w:pPr>
              <w:pStyle w:val="a3"/>
              <w:jc w:val="both"/>
            </w:pPr>
            <w:r w:rsidRPr="00C11A23">
              <w:rPr>
                <w:sz w:val="28"/>
                <w:szCs w:val="28"/>
              </w:rPr>
              <w:t>О</w:t>
            </w:r>
            <w:r>
              <w:rPr>
                <w:sz w:val="28"/>
                <w:szCs w:val="28"/>
              </w:rPr>
              <w:t xml:space="preserve">б утверждении Схемы теплоснабжения с.Шебунино </w:t>
            </w:r>
            <w:r w:rsidRPr="00C11A23">
              <w:rPr>
                <w:sz w:val="28"/>
                <w:szCs w:val="28"/>
              </w:rPr>
              <w:t xml:space="preserve"> </w:t>
            </w:r>
            <w:r>
              <w:rPr>
                <w:sz w:val="28"/>
                <w:szCs w:val="28"/>
              </w:rPr>
              <w:t>Невельского района Сахалинской области до 2030 года</w:t>
            </w:r>
          </w:p>
        </w:tc>
        <w:tc>
          <w:tcPr>
            <w:tcW w:w="5103" w:type="dxa"/>
          </w:tcPr>
          <w:p w:rsidR="008B4F10" w:rsidRDefault="008B4F10" w:rsidP="008B4F10">
            <w:pPr>
              <w:ind w:left="539"/>
              <w:jc w:val="both"/>
            </w:pPr>
          </w:p>
        </w:tc>
      </w:tr>
      <w:tr w:rsidR="008B4F10">
        <w:tblPrEx>
          <w:tblCellMar>
            <w:top w:w="0" w:type="dxa"/>
            <w:bottom w:w="0" w:type="dxa"/>
          </w:tblCellMar>
        </w:tblPrEx>
        <w:trPr>
          <w:cantSplit/>
          <w:trHeight w:val="480"/>
        </w:trPr>
        <w:tc>
          <w:tcPr>
            <w:tcW w:w="9242" w:type="dxa"/>
            <w:gridSpan w:val="2"/>
          </w:tcPr>
          <w:p w:rsidR="008B4F10" w:rsidRDefault="008B4F10" w:rsidP="008B4F10">
            <w:pPr>
              <w:spacing w:after="240"/>
              <w:jc w:val="center"/>
            </w:pPr>
          </w:p>
        </w:tc>
      </w:tr>
    </w:tbl>
    <w:p w:rsidR="008B4F10" w:rsidRDefault="008B4F10" w:rsidP="008B4F10">
      <w:pPr>
        <w:pStyle w:val="21"/>
        <w:spacing w:after="0"/>
        <w:ind w:left="0"/>
        <w:rPr>
          <w:sz w:val="24"/>
          <w:szCs w:val="24"/>
        </w:rPr>
      </w:pPr>
    </w:p>
    <w:p w:rsidR="008B4F10" w:rsidRPr="00FA1EFE" w:rsidRDefault="008B4F10" w:rsidP="008B4F10">
      <w:pPr>
        <w:ind w:firstLine="708"/>
        <w:jc w:val="both"/>
        <w:rPr>
          <w:sz w:val="28"/>
          <w:szCs w:val="28"/>
        </w:rPr>
      </w:pPr>
      <w:r>
        <w:rPr>
          <w:sz w:val="28"/>
          <w:szCs w:val="28"/>
        </w:rPr>
        <w:t xml:space="preserve">В соответствии со статьей 16 Федерального закона от 06.10.2003г. № 131-ФЗ «Об общих  принципах </w:t>
      </w:r>
      <w:r w:rsidRPr="00FF61B6">
        <w:rPr>
          <w:sz w:val="28"/>
          <w:szCs w:val="28"/>
        </w:rPr>
        <w:t>организац</w:t>
      </w:r>
      <w:r>
        <w:rPr>
          <w:sz w:val="28"/>
          <w:szCs w:val="28"/>
        </w:rPr>
        <w:t xml:space="preserve">ии местного самоуправления в Российской </w:t>
      </w:r>
      <w:r w:rsidRPr="00FF61B6">
        <w:rPr>
          <w:sz w:val="28"/>
          <w:szCs w:val="28"/>
        </w:rPr>
        <w:t>Федерации»</w:t>
      </w:r>
      <w:r>
        <w:rPr>
          <w:sz w:val="28"/>
          <w:szCs w:val="28"/>
        </w:rPr>
        <w:t>, постановлением Правительства Российской Федерации от 22.02.2012г. № 154 «О требованиях к схемам теплоснабжения, порядку их разработки и утверждения»</w:t>
      </w:r>
      <w:r w:rsidRPr="00FA1EFE">
        <w:rPr>
          <w:sz w:val="28"/>
          <w:szCs w:val="28"/>
        </w:rPr>
        <w:t xml:space="preserve">, </w:t>
      </w:r>
      <w:r>
        <w:rPr>
          <w:sz w:val="28"/>
          <w:szCs w:val="28"/>
        </w:rPr>
        <w:t xml:space="preserve">на основании результатов публичных слушаний по проекту Схемы теплоснабжения с.Шебунино Невельского района Сахалинской области до 2030 года, состоявшихся 19.08.2014 года, </w:t>
      </w:r>
      <w:r w:rsidRPr="00FA1EFE">
        <w:rPr>
          <w:sz w:val="28"/>
          <w:szCs w:val="28"/>
        </w:rPr>
        <w:t>руководствуясь статьями 44, 45 Устава муниципального образовани</w:t>
      </w:r>
      <w:r>
        <w:rPr>
          <w:sz w:val="28"/>
          <w:szCs w:val="28"/>
        </w:rPr>
        <w:t>я «Невельский городской округ»,</w:t>
      </w:r>
      <w:r w:rsidRPr="00FA1EFE">
        <w:rPr>
          <w:sz w:val="28"/>
          <w:szCs w:val="28"/>
        </w:rPr>
        <w:t xml:space="preserve"> администрация Невельского городского округа</w:t>
      </w:r>
    </w:p>
    <w:p w:rsidR="008B4F10" w:rsidRDefault="008B4F10" w:rsidP="008B4F10">
      <w:pPr>
        <w:jc w:val="both"/>
        <w:rPr>
          <w:sz w:val="28"/>
          <w:szCs w:val="28"/>
        </w:rPr>
      </w:pPr>
    </w:p>
    <w:p w:rsidR="008B4F10" w:rsidRDefault="008B4F10" w:rsidP="008B4F10">
      <w:pPr>
        <w:jc w:val="both"/>
        <w:rPr>
          <w:sz w:val="28"/>
          <w:szCs w:val="28"/>
        </w:rPr>
      </w:pPr>
      <w:r w:rsidRPr="00C11A23">
        <w:rPr>
          <w:sz w:val="28"/>
          <w:szCs w:val="28"/>
        </w:rPr>
        <w:t>ПОСТАНОВЛЯЕТ:</w:t>
      </w:r>
    </w:p>
    <w:p w:rsidR="008B4F10" w:rsidRPr="00C11A23" w:rsidRDefault="008B4F10" w:rsidP="008B4F10">
      <w:pPr>
        <w:jc w:val="both"/>
        <w:rPr>
          <w:sz w:val="28"/>
          <w:szCs w:val="28"/>
        </w:rPr>
      </w:pPr>
    </w:p>
    <w:p w:rsidR="008B4F10" w:rsidRDefault="008B4F10" w:rsidP="008B4F10">
      <w:pPr>
        <w:jc w:val="both"/>
        <w:rPr>
          <w:sz w:val="28"/>
          <w:szCs w:val="28"/>
        </w:rPr>
      </w:pPr>
      <w:r>
        <w:rPr>
          <w:sz w:val="28"/>
          <w:szCs w:val="28"/>
        </w:rPr>
        <w:tab/>
        <w:t xml:space="preserve">1.Утвердить Схему теплоснабжения с.Шебунино </w:t>
      </w:r>
      <w:r w:rsidRPr="00C11A23">
        <w:rPr>
          <w:sz w:val="28"/>
          <w:szCs w:val="28"/>
        </w:rPr>
        <w:t xml:space="preserve"> </w:t>
      </w:r>
      <w:r>
        <w:rPr>
          <w:sz w:val="28"/>
          <w:szCs w:val="28"/>
        </w:rPr>
        <w:t>Невельского района Сахалинской области до 2030 года (прилагается).</w:t>
      </w:r>
    </w:p>
    <w:p w:rsidR="008B4F10" w:rsidRPr="00FA1EFE" w:rsidRDefault="008B4F10" w:rsidP="008B4F10">
      <w:pPr>
        <w:ind w:firstLine="708"/>
        <w:jc w:val="both"/>
        <w:rPr>
          <w:sz w:val="28"/>
          <w:szCs w:val="28"/>
        </w:rPr>
      </w:pPr>
      <w:r>
        <w:rPr>
          <w:sz w:val="28"/>
          <w:szCs w:val="28"/>
        </w:rPr>
        <w:t>2.</w:t>
      </w:r>
      <w:r w:rsidRPr="00FA1EFE">
        <w:rPr>
          <w:sz w:val="28"/>
          <w:szCs w:val="28"/>
        </w:rPr>
        <w:t>Опубликовать настоящее постановление в газете «Невельские новости» и разместить на официальном</w:t>
      </w:r>
      <w:r>
        <w:rPr>
          <w:sz w:val="28"/>
          <w:szCs w:val="28"/>
        </w:rPr>
        <w:t xml:space="preserve"> </w:t>
      </w:r>
      <w:r w:rsidRPr="00FA1EFE">
        <w:rPr>
          <w:sz w:val="28"/>
          <w:szCs w:val="28"/>
        </w:rPr>
        <w:t>сайте администрации Невельского городского округа</w:t>
      </w:r>
      <w:r>
        <w:rPr>
          <w:sz w:val="28"/>
          <w:szCs w:val="28"/>
        </w:rPr>
        <w:t>.</w:t>
      </w:r>
      <w:r w:rsidRPr="00FA1EFE">
        <w:rPr>
          <w:sz w:val="28"/>
          <w:szCs w:val="28"/>
        </w:rPr>
        <w:t xml:space="preserve"> </w:t>
      </w:r>
    </w:p>
    <w:p w:rsidR="008B4F10" w:rsidRPr="00FA1EFE" w:rsidRDefault="008B4F10" w:rsidP="008B4F10">
      <w:pPr>
        <w:ind w:firstLine="708"/>
        <w:jc w:val="both"/>
        <w:rPr>
          <w:sz w:val="28"/>
          <w:szCs w:val="28"/>
        </w:rPr>
      </w:pPr>
      <w:r>
        <w:rPr>
          <w:sz w:val="28"/>
          <w:szCs w:val="28"/>
        </w:rPr>
        <w:t>3.Контроль за</w:t>
      </w:r>
      <w:r w:rsidRPr="00FA1EFE">
        <w:rPr>
          <w:sz w:val="28"/>
          <w:szCs w:val="28"/>
        </w:rPr>
        <w:t xml:space="preserve"> исполнением настоящего постановления возложить на </w:t>
      </w:r>
      <w:r>
        <w:rPr>
          <w:sz w:val="28"/>
          <w:szCs w:val="28"/>
        </w:rPr>
        <w:t xml:space="preserve">первого вице – мэра </w:t>
      </w:r>
      <w:r w:rsidRPr="00FA1EFE">
        <w:rPr>
          <w:sz w:val="28"/>
          <w:szCs w:val="28"/>
        </w:rPr>
        <w:t xml:space="preserve"> Невельского городского округа </w:t>
      </w:r>
      <w:r>
        <w:rPr>
          <w:sz w:val="28"/>
          <w:szCs w:val="28"/>
        </w:rPr>
        <w:t>Пан</w:t>
      </w:r>
      <w:r w:rsidR="00241B7C" w:rsidRPr="00241B7C">
        <w:rPr>
          <w:sz w:val="28"/>
          <w:szCs w:val="28"/>
        </w:rPr>
        <w:t xml:space="preserve"> </w:t>
      </w:r>
      <w:r w:rsidR="00241B7C">
        <w:rPr>
          <w:sz w:val="28"/>
          <w:szCs w:val="28"/>
        </w:rPr>
        <w:t>В.Ч.</w:t>
      </w:r>
    </w:p>
    <w:p w:rsidR="008B4F10" w:rsidRDefault="008B4F10" w:rsidP="008B4F10">
      <w:pPr>
        <w:jc w:val="both"/>
        <w:rPr>
          <w:sz w:val="28"/>
          <w:szCs w:val="28"/>
        </w:rPr>
      </w:pPr>
    </w:p>
    <w:p w:rsidR="008B4F10" w:rsidRDefault="008B4F10" w:rsidP="008B4F10">
      <w:pPr>
        <w:jc w:val="both"/>
        <w:rPr>
          <w:sz w:val="28"/>
          <w:szCs w:val="28"/>
        </w:rPr>
      </w:pPr>
    </w:p>
    <w:p w:rsidR="008B4F10" w:rsidRDefault="008B4F10" w:rsidP="008B4F10">
      <w:pPr>
        <w:jc w:val="both"/>
        <w:rPr>
          <w:sz w:val="28"/>
          <w:szCs w:val="28"/>
        </w:rPr>
      </w:pPr>
    </w:p>
    <w:p w:rsidR="00241B7C" w:rsidRDefault="00241B7C" w:rsidP="008B4F10">
      <w:pPr>
        <w:jc w:val="both"/>
        <w:rPr>
          <w:sz w:val="28"/>
          <w:szCs w:val="28"/>
        </w:rPr>
      </w:pPr>
    </w:p>
    <w:p w:rsidR="008B4F10" w:rsidRDefault="008B4F10" w:rsidP="008B4F10">
      <w:pPr>
        <w:jc w:val="both"/>
        <w:rPr>
          <w:sz w:val="28"/>
          <w:szCs w:val="28"/>
        </w:rPr>
      </w:pPr>
      <w:r w:rsidRPr="00C11A23">
        <w:rPr>
          <w:sz w:val="28"/>
          <w:szCs w:val="28"/>
        </w:rPr>
        <w:t>Мэр Невельского городского округа</w:t>
      </w:r>
      <w:r>
        <w:rPr>
          <w:sz w:val="28"/>
          <w:szCs w:val="28"/>
        </w:rPr>
        <w:tab/>
      </w:r>
      <w:r>
        <w:rPr>
          <w:sz w:val="28"/>
          <w:szCs w:val="28"/>
        </w:rPr>
        <w:tab/>
      </w:r>
      <w:r>
        <w:rPr>
          <w:sz w:val="28"/>
          <w:szCs w:val="28"/>
        </w:rPr>
        <w:tab/>
      </w:r>
      <w:r>
        <w:rPr>
          <w:sz w:val="28"/>
          <w:szCs w:val="28"/>
        </w:rPr>
        <w:tab/>
      </w:r>
      <w:r>
        <w:rPr>
          <w:sz w:val="28"/>
          <w:szCs w:val="28"/>
        </w:rPr>
        <w:tab/>
        <w:t>В.Н. Пак</w:t>
      </w:r>
    </w:p>
    <w:p w:rsidR="008B4F10" w:rsidRDefault="008B4F10" w:rsidP="00D72FF6">
      <w:pPr>
        <w:autoSpaceDE w:val="0"/>
        <w:autoSpaceDN w:val="0"/>
        <w:adjustRightInd w:val="0"/>
        <w:spacing w:line="360" w:lineRule="auto"/>
        <w:ind w:left="4248" w:firstLine="708"/>
        <w:jc w:val="right"/>
        <w:rPr>
          <w:sz w:val="28"/>
          <w:szCs w:val="28"/>
        </w:rPr>
      </w:pPr>
      <w:r>
        <w:rPr>
          <w:sz w:val="28"/>
          <w:szCs w:val="28"/>
        </w:rPr>
        <w:lastRenderedPageBreak/>
        <w:t>УТВЕРЖДЕНА</w:t>
      </w:r>
    </w:p>
    <w:p w:rsidR="008B4F10" w:rsidRDefault="008B4F10" w:rsidP="00D72FF6">
      <w:pPr>
        <w:autoSpaceDE w:val="0"/>
        <w:autoSpaceDN w:val="0"/>
        <w:adjustRightInd w:val="0"/>
        <w:spacing w:line="36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постановлением администрации</w:t>
      </w:r>
    </w:p>
    <w:p w:rsidR="008B4F10" w:rsidRDefault="008B4F10" w:rsidP="00D72FF6">
      <w:pPr>
        <w:autoSpaceDE w:val="0"/>
        <w:autoSpaceDN w:val="0"/>
        <w:adjustRightInd w:val="0"/>
        <w:spacing w:line="36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Невельского городского округа</w:t>
      </w:r>
    </w:p>
    <w:p w:rsidR="008B4F10" w:rsidRDefault="008B4F10" w:rsidP="00D72FF6">
      <w:pPr>
        <w:autoSpaceDE w:val="0"/>
        <w:autoSpaceDN w:val="0"/>
        <w:adjustRightInd w:val="0"/>
        <w:spacing w:line="360" w:lineRule="auto"/>
        <w:jc w:val="right"/>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от 22.08.2014г. № 942</w:t>
      </w:r>
    </w:p>
    <w:p w:rsidR="008B4F10" w:rsidRDefault="008B4F10" w:rsidP="008B4F10">
      <w:pPr>
        <w:autoSpaceDE w:val="0"/>
        <w:autoSpaceDN w:val="0"/>
        <w:adjustRightInd w:val="0"/>
        <w:spacing w:line="360" w:lineRule="auto"/>
        <w:jc w:val="both"/>
        <w:rPr>
          <w:sz w:val="28"/>
          <w:szCs w:val="28"/>
        </w:rPr>
      </w:pPr>
    </w:p>
    <w:p w:rsidR="008B4F10" w:rsidRPr="00FD6911" w:rsidRDefault="008B4F10" w:rsidP="008B4F10">
      <w:pPr>
        <w:autoSpaceDE w:val="0"/>
        <w:autoSpaceDN w:val="0"/>
        <w:adjustRightInd w:val="0"/>
        <w:spacing w:line="360" w:lineRule="auto"/>
        <w:jc w:val="both"/>
        <w:rPr>
          <w:sz w:val="28"/>
          <w:szCs w:val="28"/>
        </w:rPr>
      </w:pPr>
    </w:p>
    <w:p w:rsidR="008B4F10" w:rsidRPr="00FD6911" w:rsidRDefault="008B4F10" w:rsidP="008B4F10">
      <w:pPr>
        <w:autoSpaceDE w:val="0"/>
        <w:autoSpaceDN w:val="0"/>
        <w:adjustRightInd w:val="0"/>
        <w:spacing w:line="360" w:lineRule="auto"/>
        <w:jc w:val="center"/>
        <w:rPr>
          <w:sz w:val="28"/>
          <w:szCs w:val="28"/>
        </w:rPr>
      </w:pPr>
      <w:r w:rsidRPr="00FD6911">
        <w:rPr>
          <w:sz w:val="28"/>
          <w:szCs w:val="28"/>
        </w:rPr>
        <w:t>СХЕМА ТЕПЛОСНАБЖЕНИЯ</w:t>
      </w:r>
    </w:p>
    <w:p w:rsidR="008B4F10" w:rsidRDefault="008B4F10" w:rsidP="008B4F10">
      <w:pPr>
        <w:spacing w:line="360" w:lineRule="auto"/>
        <w:jc w:val="center"/>
        <w:rPr>
          <w:sz w:val="28"/>
          <w:szCs w:val="28"/>
        </w:rPr>
      </w:pPr>
      <w:r w:rsidRPr="00FD6911">
        <w:rPr>
          <w:sz w:val="28"/>
          <w:szCs w:val="28"/>
        </w:rPr>
        <w:t xml:space="preserve">С.ШЕБУНИНО НЕВЕЛЬСКОГО РАЙОНА </w:t>
      </w:r>
    </w:p>
    <w:p w:rsidR="008B4F10" w:rsidRPr="00FD6911" w:rsidRDefault="008B4F10" w:rsidP="008B4F10">
      <w:pPr>
        <w:spacing w:line="360" w:lineRule="auto"/>
        <w:jc w:val="center"/>
        <w:rPr>
          <w:sz w:val="28"/>
          <w:szCs w:val="28"/>
        </w:rPr>
      </w:pPr>
      <w:r w:rsidRPr="00FD6911">
        <w:rPr>
          <w:sz w:val="28"/>
          <w:szCs w:val="28"/>
        </w:rPr>
        <w:t>САХАЛИНСКОЙ ОБЛАСТИ</w:t>
      </w:r>
    </w:p>
    <w:p w:rsidR="008B4F10" w:rsidRDefault="008B4F10" w:rsidP="008B4F10">
      <w:pPr>
        <w:spacing w:line="360" w:lineRule="auto"/>
        <w:jc w:val="center"/>
        <w:rPr>
          <w:sz w:val="28"/>
          <w:szCs w:val="28"/>
        </w:rPr>
      </w:pPr>
      <w:r w:rsidRPr="00FD6911">
        <w:rPr>
          <w:sz w:val="28"/>
          <w:szCs w:val="28"/>
        </w:rPr>
        <w:t>ДО 2030 ГОДА</w:t>
      </w:r>
    </w:p>
    <w:p w:rsidR="008B4F10" w:rsidRDefault="008B4F10" w:rsidP="008B4F10">
      <w:pPr>
        <w:spacing w:line="360" w:lineRule="auto"/>
        <w:jc w:val="center"/>
        <w:rPr>
          <w:sz w:val="28"/>
          <w:szCs w:val="28"/>
        </w:rPr>
      </w:pPr>
    </w:p>
    <w:p w:rsidR="008B4F10" w:rsidRDefault="008B4F10" w:rsidP="008B4F10">
      <w:pPr>
        <w:spacing w:line="360" w:lineRule="auto"/>
        <w:jc w:val="center"/>
        <w:rPr>
          <w:sz w:val="28"/>
          <w:szCs w:val="28"/>
        </w:rPr>
      </w:pPr>
    </w:p>
    <w:p w:rsidR="008B4F10" w:rsidRPr="00FD6911" w:rsidRDefault="008B4F10" w:rsidP="008B4F10">
      <w:pPr>
        <w:spacing w:line="360" w:lineRule="auto"/>
        <w:jc w:val="center"/>
        <w:rPr>
          <w:sz w:val="28"/>
          <w:szCs w:val="28"/>
        </w:rPr>
      </w:pPr>
    </w:p>
    <w:p w:rsidR="008B4F10" w:rsidRPr="00FD6911" w:rsidRDefault="00265486" w:rsidP="008B4F10">
      <w:pPr>
        <w:spacing w:line="360" w:lineRule="auto"/>
        <w:jc w:val="center"/>
        <w:rPr>
          <w:sz w:val="28"/>
          <w:szCs w:val="28"/>
        </w:rPr>
      </w:pPr>
      <w:r w:rsidRPr="00BA7A74">
        <w:rPr>
          <w:noProof/>
          <w:sz w:val="28"/>
          <w:szCs w:val="28"/>
        </w:rPr>
        <w:drawing>
          <wp:inline distT="0" distB="0" distL="0" distR="0">
            <wp:extent cx="3238500" cy="3705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38500" cy="3705225"/>
                    </a:xfrm>
                    <a:prstGeom prst="rect">
                      <a:avLst/>
                    </a:prstGeom>
                    <a:noFill/>
                    <a:ln>
                      <a:noFill/>
                    </a:ln>
                  </pic:spPr>
                </pic:pic>
              </a:graphicData>
            </a:graphic>
          </wp:inline>
        </w:drawing>
      </w:r>
    </w:p>
    <w:p w:rsidR="008B4F10" w:rsidRPr="007D1DF2" w:rsidRDefault="008B4F10" w:rsidP="008B4F10">
      <w:pPr>
        <w:spacing w:line="360" w:lineRule="auto"/>
        <w:jc w:val="both"/>
      </w:pPr>
      <w:r w:rsidRPr="007D1DF2">
        <w:t>Протокол публичных слушаний</w:t>
      </w:r>
    </w:p>
    <w:p w:rsidR="008B4F10" w:rsidRPr="002C6F9E" w:rsidRDefault="008B4F10" w:rsidP="008B4F10">
      <w:pPr>
        <w:spacing w:line="360" w:lineRule="auto"/>
        <w:jc w:val="both"/>
      </w:pPr>
      <w:r w:rsidRPr="007D1DF2">
        <w:t>от 19.08.2014 г. № 1</w:t>
      </w:r>
    </w:p>
    <w:p w:rsidR="008B4F10" w:rsidRPr="00FD6911" w:rsidRDefault="008B4F10" w:rsidP="008B4F10">
      <w:pPr>
        <w:spacing w:line="360" w:lineRule="auto"/>
        <w:jc w:val="center"/>
        <w:rPr>
          <w:sz w:val="28"/>
          <w:szCs w:val="28"/>
        </w:rPr>
      </w:pPr>
      <w:r>
        <w:rPr>
          <w:sz w:val="28"/>
          <w:szCs w:val="28"/>
        </w:rPr>
        <w:t>2014 год</w:t>
      </w:r>
    </w:p>
    <w:p w:rsidR="008B4F10" w:rsidRPr="00A71E24" w:rsidRDefault="008B4F10" w:rsidP="008B4F10">
      <w:pPr>
        <w:pStyle w:val="aff"/>
        <w:spacing w:line="360" w:lineRule="auto"/>
        <w:jc w:val="both"/>
        <w:rPr>
          <w:rFonts w:ascii="Times New Roman" w:hAnsi="Times New Roman" w:cs="Times New Roman"/>
          <w:color w:val="auto"/>
        </w:rPr>
      </w:pPr>
      <w:r w:rsidRPr="00A71E24">
        <w:rPr>
          <w:rFonts w:ascii="Times New Roman" w:hAnsi="Times New Roman" w:cs="Times New Roman"/>
          <w:color w:val="auto"/>
        </w:rPr>
        <w:lastRenderedPageBreak/>
        <w:t>Содержание</w:t>
      </w:r>
    </w:p>
    <w:p w:rsidR="008B4F10" w:rsidRPr="00CD55FE" w:rsidRDefault="008B4F10" w:rsidP="002B5CAA">
      <w:pPr>
        <w:pStyle w:val="13"/>
        <w:rPr>
          <w:rFonts w:ascii="Calibri" w:hAnsi="Calibri" w:cs="Calibri"/>
          <w:noProof/>
          <w:sz w:val="22"/>
          <w:szCs w:val="22"/>
        </w:rPr>
      </w:pPr>
      <w:r w:rsidRPr="00DD6328">
        <w:rPr>
          <w:color w:val="FF0000"/>
          <w:sz w:val="26"/>
          <w:szCs w:val="26"/>
        </w:rPr>
        <w:fldChar w:fldCharType="begin"/>
      </w:r>
      <w:r w:rsidRPr="00DD6328">
        <w:rPr>
          <w:color w:val="FF0000"/>
          <w:sz w:val="26"/>
          <w:szCs w:val="26"/>
        </w:rPr>
        <w:instrText xml:space="preserve"> TOC \o "1-3" \h \z \u </w:instrText>
      </w:r>
      <w:r w:rsidRPr="00DD6328">
        <w:rPr>
          <w:color w:val="FF0000"/>
          <w:sz w:val="26"/>
          <w:szCs w:val="26"/>
        </w:rPr>
        <w:fldChar w:fldCharType="separate"/>
      </w:r>
      <w:hyperlink w:anchor="_Toc381946613" w:history="1">
        <w:r w:rsidRPr="00F84B7B">
          <w:rPr>
            <w:rStyle w:val="aff0"/>
            <w:noProof/>
          </w:rPr>
          <w:t>Введение</w:t>
        </w:r>
        <w:r>
          <w:rPr>
            <w:noProof/>
            <w:webHidden/>
          </w:rPr>
          <w:tab/>
        </w:r>
        <w:r>
          <w:rPr>
            <w:noProof/>
            <w:webHidden/>
          </w:rPr>
          <w:fldChar w:fldCharType="begin"/>
        </w:r>
        <w:r>
          <w:rPr>
            <w:noProof/>
            <w:webHidden/>
          </w:rPr>
          <w:instrText xml:space="preserve"> PAGEREF _Toc381946613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14" w:history="1">
        <w:r w:rsidRPr="00F84B7B">
          <w:rPr>
            <w:rStyle w:val="aff0"/>
            <w:noProof/>
          </w:rPr>
          <w:t>Раздел 1.</w:t>
        </w:r>
        <w:r>
          <w:rPr>
            <w:noProof/>
            <w:webHidden/>
          </w:rPr>
          <w:tab/>
        </w:r>
        <w:r>
          <w:rPr>
            <w:noProof/>
            <w:webHidden/>
          </w:rPr>
          <w:fldChar w:fldCharType="begin"/>
        </w:r>
        <w:r>
          <w:rPr>
            <w:noProof/>
            <w:webHidden/>
          </w:rPr>
          <w:instrText xml:space="preserve"> PAGEREF _Toc381946614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15" w:history="1">
        <w:r w:rsidRPr="00F84B7B">
          <w:rPr>
            <w:rStyle w:val="aff0"/>
            <w:noProof/>
          </w:rPr>
          <w:t>Показатели перспективного спроса на тепловую энергию (мощность) и теплоноситель в установленных границах территории с. Шебунино</w:t>
        </w:r>
        <w:r>
          <w:rPr>
            <w:noProof/>
            <w:webHidden/>
          </w:rPr>
          <w:tab/>
        </w:r>
        <w:r>
          <w:rPr>
            <w:noProof/>
            <w:webHidden/>
          </w:rPr>
          <w:fldChar w:fldCharType="begin"/>
        </w:r>
        <w:r>
          <w:rPr>
            <w:noProof/>
            <w:webHidden/>
          </w:rPr>
          <w:instrText xml:space="preserve"> PAGEREF _Toc381946615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16" w:history="1">
        <w:r w:rsidRPr="00F84B7B">
          <w:rPr>
            <w:rStyle w:val="aff0"/>
            <w:noProof/>
          </w:rPr>
          <w:t>Раздел 1, пункт 1.</w:t>
        </w:r>
        <w:r>
          <w:rPr>
            <w:noProof/>
            <w:webHidden/>
          </w:rPr>
          <w:tab/>
        </w:r>
        <w:r>
          <w:rPr>
            <w:noProof/>
            <w:webHidden/>
          </w:rPr>
          <w:fldChar w:fldCharType="begin"/>
        </w:r>
        <w:r>
          <w:rPr>
            <w:noProof/>
            <w:webHidden/>
          </w:rPr>
          <w:instrText xml:space="preserve"> PAGEREF _Toc381946616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17" w:history="1">
        <w:r w:rsidRPr="00F84B7B">
          <w:rPr>
            <w:rStyle w:val="aff0"/>
            <w:noProof/>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 жилые дома, общественные здания и производственные здания промышленных предприятий по этапам.</w:t>
        </w:r>
        <w:r>
          <w:rPr>
            <w:noProof/>
            <w:webHidden/>
          </w:rPr>
          <w:tab/>
        </w:r>
        <w:r>
          <w:rPr>
            <w:noProof/>
            <w:webHidden/>
          </w:rPr>
          <w:fldChar w:fldCharType="begin"/>
        </w:r>
        <w:r>
          <w:rPr>
            <w:noProof/>
            <w:webHidden/>
          </w:rPr>
          <w:instrText xml:space="preserve"> PAGEREF _Toc381946617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18" w:history="1">
        <w:r w:rsidRPr="00F84B7B">
          <w:rPr>
            <w:rStyle w:val="aff0"/>
            <w:noProof/>
          </w:rPr>
          <w:t>Раздел 1, пункт 2.</w:t>
        </w:r>
        <w:r>
          <w:rPr>
            <w:noProof/>
            <w:webHidden/>
          </w:rPr>
          <w:tab/>
        </w:r>
        <w:r>
          <w:rPr>
            <w:noProof/>
            <w:webHidden/>
          </w:rPr>
          <w:fldChar w:fldCharType="begin"/>
        </w:r>
        <w:r>
          <w:rPr>
            <w:noProof/>
            <w:webHidden/>
          </w:rPr>
          <w:instrText xml:space="preserve"> PAGEREF _Toc381946618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19" w:history="1">
        <w:r w:rsidRPr="00F84B7B">
          <w:rPr>
            <w:rStyle w:val="aff0"/>
            <w:noProof/>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Pr>
            <w:noProof/>
            <w:webHidden/>
          </w:rPr>
          <w:tab/>
        </w:r>
        <w:r>
          <w:rPr>
            <w:noProof/>
            <w:webHidden/>
          </w:rPr>
          <w:fldChar w:fldCharType="begin"/>
        </w:r>
        <w:r>
          <w:rPr>
            <w:noProof/>
            <w:webHidden/>
          </w:rPr>
          <w:instrText xml:space="preserve"> PAGEREF _Toc381946619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0" w:history="1">
        <w:r w:rsidRPr="00F84B7B">
          <w:rPr>
            <w:rStyle w:val="aff0"/>
            <w:noProof/>
          </w:rPr>
          <w:t>Раздел 1, пункт 3.</w:t>
        </w:r>
        <w:r>
          <w:rPr>
            <w:noProof/>
            <w:webHidden/>
          </w:rPr>
          <w:tab/>
        </w:r>
        <w:r>
          <w:rPr>
            <w:noProof/>
            <w:webHidden/>
          </w:rPr>
          <w:fldChar w:fldCharType="begin"/>
        </w:r>
        <w:r>
          <w:rPr>
            <w:noProof/>
            <w:webHidden/>
          </w:rPr>
          <w:instrText xml:space="preserve"> PAGEREF _Toc381946620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1" w:history="1">
        <w:r w:rsidRPr="00F84B7B">
          <w:rPr>
            <w:rStyle w:val="aff0"/>
            <w:noProof/>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r>
          <w:rPr>
            <w:noProof/>
            <w:webHidden/>
          </w:rPr>
          <w:tab/>
        </w:r>
        <w:r>
          <w:rPr>
            <w:noProof/>
            <w:webHidden/>
          </w:rPr>
          <w:fldChar w:fldCharType="begin"/>
        </w:r>
        <w:r>
          <w:rPr>
            <w:noProof/>
            <w:webHidden/>
          </w:rPr>
          <w:instrText xml:space="preserve"> PAGEREF _Toc381946621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2" w:history="1">
        <w:r w:rsidRPr="00F84B7B">
          <w:rPr>
            <w:rStyle w:val="aff0"/>
            <w:noProof/>
          </w:rPr>
          <w:t>Раздел 2</w:t>
        </w:r>
        <w:r>
          <w:rPr>
            <w:noProof/>
            <w:webHidden/>
          </w:rPr>
          <w:tab/>
        </w:r>
        <w:r>
          <w:rPr>
            <w:noProof/>
            <w:webHidden/>
          </w:rPr>
          <w:fldChar w:fldCharType="begin"/>
        </w:r>
        <w:r>
          <w:rPr>
            <w:noProof/>
            <w:webHidden/>
          </w:rPr>
          <w:instrText xml:space="preserve"> PAGEREF _Toc381946622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3" w:history="1">
        <w:r w:rsidRPr="00F84B7B">
          <w:rPr>
            <w:rStyle w:val="aff0"/>
            <w:noProof/>
          </w:rPr>
          <w:t>Перспективные балансы располагаемой тепловой мощности источников тепловой энергии и тепловой нагрузки</w:t>
        </w:r>
        <w:r>
          <w:rPr>
            <w:noProof/>
            <w:webHidden/>
          </w:rPr>
          <w:tab/>
        </w:r>
        <w:r>
          <w:rPr>
            <w:noProof/>
            <w:webHidden/>
          </w:rPr>
          <w:fldChar w:fldCharType="begin"/>
        </w:r>
        <w:r>
          <w:rPr>
            <w:noProof/>
            <w:webHidden/>
          </w:rPr>
          <w:instrText xml:space="preserve"> PAGEREF _Toc381946623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4" w:history="1">
        <w:r w:rsidRPr="00F84B7B">
          <w:rPr>
            <w:rStyle w:val="aff0"/>
            <w:noProof/>
          </w:rPr>
          <w:t>Раздел 2, пункт 1.</w:t>
        </w:r>
        <w:r>
          <w:rPr>
            <w:noProof/>
            <w:webHidden/>
          </w:rPr>
          <w:tab/>
        </w:r>
        <w:r>
          <w:rPr>
            <w:noProof/>
            <w:webHidden/>
          </w:rPr>
          <w:fldChar w:fldCharType="begin"/>
        </w:r>
        <w:r>
          <w:rPr>
            <w:noProof/>
            <w:webHidden/>
          </w:rPr>
          <w:instrText xml:space="preserve"> PAGEREF _Toc381946624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5" w:history="1">
        <w:r w:rsidRPr="00F84B7B">
          <w:rPr>
            <w:rStyle w:val="aff0"/>
            <w:noProof/>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r>
          <w:rPr>
            <w:noProof/>
            <w:webHidden/>
          </w:rPr>
          <w:tab/>
        </w:r>
        <w:r>
          <w:rPr>
            <w:noProof/>
            <w:webHidden/>
          </w:rPr>
          <w:fldChar w:fldCharType="begin"/>
        </w:r>
        <w:r>
          <w:rPr>
            <w:noProof/>
            <w:webHidden/>
          </w:rPr>
          <w:instrText xml:space="preserve"> PAGEREF _Toc381946625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6" w:history="1">
        <w:r w:rsidRPr="00F84B7B">
          <w:rPr>
            <w:rStyle w:val="aff0"/>
            <w:noProof/>
          </w:rPr>
          <w:t>Раздел 2, пункт 2.</w:t>
        </w:r>
        <w:r>
          <w:rPr>
            <w:noProof/>
            <w:webHidden/>
          </w:rPr>
          <w:tab/>
        </w:r>
        <w:r>
          <w:rPr>
            <w:noProof/>
            <w:webHidden/>
          </w:rPr>
          <w:fldChar w:fldCharType="begin"/>
        </w:r>
        <w:r>
          <w:rPr>
            <w:noProof/>
            <w:webHidden/>
          </w:rPr>
          <w:instrText xml:space="preserve"> PAGEREF _Toc381946626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7" w:history="1">
        <w:r w:rsidRPr="00F84B7B">
          <w:rPr>
            <w:rStyle w:val="aff0"/>
            <w:noProof/>
          </w:rPr>
          <w:t>Описание существующих и перспективных зон действия индивидуальных источников тепловой энергии</w:t>
        </w:r>
        <w:r>
          <w:rPr>
            <w:noProof/>
            <w:webHidden/>
          </w:rPr>
          <w:tab/>
        </w:r>
        <w:r>
          <w:rPr>
            <w:noProof/>
            <w:webHidden/>
          </w:rPr>
          <w:fldChar w:fldCharType="begin"/>
        </w:r>
        <w:r>
          <w:rPr>
            <w:noProof/>
            <w:webHidden/>
          </w:rPr>
          <w:instrText xml:space="preserve"> PAGEREF _Toc381946627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8" w:history="1">
        <w:r w:rsidRPr="00F84B7B">
          <w:rPr>
            <w:rStyle w:val="aff0"/>
            <w:noProof/>
          </w:rPr>
          <w:t>Раздел 2, пункт 3</w:t>
        </w:r>
        <w:r>
          <w:rPr>
            <w:noProof/>
            <w:webHidden/>
          </w:rPr>
          <w:tab/>
        </w:r>
        <w:r>
          <w:rPr>
            <w:noProof/>
            <w:webHidden/>
          </w:rPr>
          <w:fldChar w:fldCharType="begin"/>
        </w:r>
        <w:r>
          <w:rPr>
            <w:noProof/>
            <w:webHidden/>
          </w:rPr>
          <w:instrText xml:space="preserve"> PAGEREF _Toc381946628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29" w:history="1">
        <w:r w:rsidRPr="00F84B7B">
          <w:rPr>
            <w:rStyle w:val="aff0"/>
            <w:noProof/>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и к окончанию планируемого периода.</w:t>
        </w:r>
        <w:r>
          <w:rPr>
            <w:noProof/>
            <w:webHidden/>
          </w:rPr>
          <w:tab/>
        </w:r>
        <w:r>
          <w:rPr>
            <w:noProof/>
            <w:webHidden/>
          </w:rPr>
          <w:fldChar w:fldCharType="begin"/>
        </w:r>
        <w:r>
          <w:rPr>
            <w:noProof/>
            <w:webHidden/>
          </w:rPr>
          <w:instrText xml:space="preserve"> PAGEREF _Toc381946629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0" w:history="1">
        <w:r w:rsidRPr="00F84B7B">
          <w:rPr>
            <w:rStyle w:val="aff0"/>
            <w:noProof/>
          </w:rPr>
          <w:t>Раздел 3.</w:t>
        </w:r>
        <w:r>
          <w:rPr>
            <w:noProof/>
            <w:webHidden/>
          </w:rPr>
          <w:tab/>
        </w:r>
        <w:r>
          <w:rPr>
            <w:noProof/>
            <w:webHidden/>
          </w:rPr>
          <w:fldChar w:fldCharType="begin"/>
        </w:r>
        <w:r>
          <w:rPr>
            <w:noProof/>
            <w:webHidden/>
          </w:rPr>
          <w:instrText xml:space="preserve"> PAGEREF _Toc381946630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1" w:history="1">
        <w:r w:rsidRPr="00F84B7B">
          <w:rPr>
            <w:rStyle w:val="aff0"/>
            <w:noProof/>
          </w:rPr>
          <w:t>Перспективные балансы теплоносителя</w:t>
        </w:r>
        <w:r>
          <w:rPr>
            <w:noProof/>
            <w:webHidden/>
          </w:rPr>
          <w:tab/>
        </w:r>
        <w:r>
          <w:rPr>
            <w:noProof/>
            <w:webHidden/>
          </w:rPr>
          <w:fldChar w:fldCharType="begin"/>
        </w:r>
        <w:r>
          <w:rPr>
            <w:noProof/>
            <w:webHidden/>
          </w:rPr>
          <w:instrText xml:space="preserve"> PAGEREF _Toc381946631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2" w:history="1">
        <w:r w:rsidRPr="00F84B7B">
          <w:rPr>
            <w:rStyle w:val="aff0"/>
            <w:noProof/>
          </w:rPr>
          <w:t>Раздел 3, пункт 1.</w:t>
        </w:r>
        <w:r>
          <w:rPr>
            <w:noProof/>
            <w:webHidden/>
          </w:rPr>
          <w:tab/>
        </w:r>
        <w:r>
          <w:rPr>
            <w:noProof/>
            <w:webHidden/>
          </w:rPr>
          <w:fldChar w:fldCharType="begin"/>
        </w:r>
        <w:r>
          <w:rPr>
            <w:noProof/>
            <w:webHidden/>
          </w:rPr>
          <w:instrText xml:space="preserve"> PAGEREF _Toc381946632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3" w:history="1">
        <w:r w:rsidRPr="00F84B7B">
          <w:rPr>
            <w:rStyle w:val="aff0"/>
            <w:noProof/>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Pr>
            <w:noProof/>
            <w:webHidden/>
          </w:rPr>
          <w:tab/>
        </w:r>
        <w:r>
          <w:rPr>
            <w:noProof/>
            <w:webHidden/>
          </w:rPr>
          <w:fldChar w:fldCharType="begin"/>
        </w:r>
        <w:r>
          <w:rPr>
            <w:noProof/>
            <w:webHidden/>
          </w:rPr>
          <w:instrText xml:space="preserve"> PAGEREF _Toc381946633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4" w:history="1">
        <w:r w:rsidRPr="00F84B7B">
          <w:rPr>
            <w:rStyle w:val="aff0"/>
            <w:noProof/>
          </w:rPr>
          <w:t>Раздел 3, пункт 2.</w:t>
        </w:r>
        <w:r>
          <w:rPr>
            <w:noProof/>
            <w:webHidden/>
          </w:rPr>
          <w:tab/>
        </w:r>
        <w:r>
          <w:rPr>
            <w:noProof/>
            <w:webHidden/>
          </w:rPr>
          <w:fldChar w:fldCharType="begin"/>
        </w:r>
        <w:r>
          <w:rPr>
            <w:noProof/>
            <w:webHidden/>
          </w:rPr>
          <w:instrText xml:space="preserve"> PAGEREF _Toc381946634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5" w:history="1">
        <w:r w:rsidRPr="00F84B7B">
          <w:rPr>
            <w:rStyle w:val="aff0"/>
            <w:noProof/>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Pr>
            <w:noProof/>
            <w:webHidden/>
          </w:rPr>
          <w:tab/>
        </w:r>
        <w:r>
          <w:rPr>
            <w:noProof/>
            <w:webHidden/>
          </w:rPr>
          <w:fldChar w:fldCharType="begin"/>
        </w:r>
        <w:r>
          <w:rPr>
            <w:noProof/>
            <w:webHidden/>
          </w:rPr>
          <w:instrText xml:space="preserve"> PAGEREF _Toc381946635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6" w:history="1">
        <w:r w:rsidRPr="00F84B7B">
          <w:rPr>
            <w:rStyle w:val="aff0"/>
            <w:noProof/>
          </w:rPr>
          <w:t>Раздел 4.</w:t>
        </w:r>
        <w:r>
          <w:rPr>
            <w:noProof/>
            <w:webHidden/>
          </w:rPr>
          <w:tab/>
        </w:r>
        <w:r>
          <w:rPr>
            <w:noProof/>
            <w:webHidden/>
          </w:rPr>
          <w:fldChar w:fldCharType="begin"/>
        </w:r>
        <w:r>
          <w:rPr>
            <w:noProof/>
            <w:webHidden/>
          </w:rPr>
          <w:instrText xml:space="preserve"> PAGEREF _Toc381946636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7" w:history="1">
        <w:r w:rsidRPr="00F84B7B">
          <w:rPr>
            <w:rStyle w:val="aff0"/>
            <w:noProof/>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_Toc381946637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8" w:history="1">
        <w:r w:rsidRPr="00F84B7B">
          <w:rPr>
            <w:rStyle w:val="aff0"/>
            <w:noProof/>
          </w:rPr>
          <w:t>Раздел 4, пункт 1.</w:t>
        </w:r>
        <w:r>
          <w:rPr>
            <w:noProof/>
            <w:webHidden/>
          </w:rPr>
          <w:tab/>
        </w:r>
        <w:r>
          <w:rPr>
            <w:noProof/>
            <w:webHidden/>
          </w:rPr>
          <w:fldChar w:fldCharType="begin"/>
        </w:r>
        <w:r>
          <w:rPr>
            <w:noProof/>
            <w:webHidden/>
          </w:rPr>
          <w:instrText xml:space="preserve"> PAGEREF _Toc381946638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39" w:history="1">
        <w:r w:rsidRPr="00F84B7B">
          <w:rPr>
            <w:rStyle w:val="aff0"/>
            <w:noProof/>
          </w:rPr>
          <w:t>Предложения по новому строительству источников тепловой энергии, обеспечивающих приросты перспективной тепловой нагрузки на объектах перспективной застройки с. Шебунино,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(мощности) устанавливается на основании расчетов радиуса эффективного теплоснабжения.</w:t>
        </w:r>
        <w:r>
          <w:rPr>
            <w:noProof/>
            <w:webHidden/>
          </w:rPr>
          <w:tab/>
        </w:r>
        <w:r>
          <w:rPr>
            <w:noProof/>
            <w:webHidden/>
          </w:rPr>
          <w:fldChar w:fldCharType="begin"/>
        </w:r>
        <w:r>
          <w:rPr>
            <w:noProof/>
            <w:webHidden/>
          </w:rPr>
          <w:instrText xml:space="preserve"> PAGEREF _Toc381946639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40" w:history="1">
        <w:r w:rsidRPr="00F84B7B">
          <w:rPr>
            <w:rStyle w:val="aff0"/>
            <w:noProof/>
          </w:rPr>
          <w:t>Раздел 4, пункт 2.</w:t>
        </w:r>
        <w:r>
          <w:rPr>
            <w:noProof/>
            <w:webHidden/>
          </w:rPr>
          <w:tab/>
        </w:r>
        <w:r>
          <w:rPr>
            <w:noProof/>
            <w:webHidden/>
          </w:rPr>
          <w:fldChar w:fldCharType="begin"/>
        </w:r>
        <w:r>
          <w:rPr>
            <w:noProof/>
            <w:webHidden/>
          </w:rPr>
          <w:instrText xml:space="preserve"> PAGEREF _Toc381946640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41" w:history="1">
        <w:r w:rsidRPr="00F84B7B">
          <w:rPr>
            <w:rStyle w:val="aff0"/>
            <w:noProof/>
          </w:rPr>
          <w:t>Предложения по реконструкции источников тепловой энергии, обеспечивающих приросты перспективной тепловой нагрузки в существующих и расширяемых зонах действия источников тепловой энергии.</w:t>
        </w:r>
        <w:r>
          <w:rPr>
            <w:noProof/>
            <w:webHidden/>
          </w:rPr>
          <w:tab/>
        </w:r>
        <w:r>
          <w:rPr>
            <w:noProof/>
            <w:webHidden/>
          </w:rPr>
          <w:fldChar w:fldCharType="begin"/>
        </w:r>
        <w:r>
          <w:rPr>
            <w:noProof/>
            <w:webHidden/>
          </w:rPr>
          <w:instrText xml:space="preserve"> PAGEREF _Toc381946641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42" w:history="1">
        <w:r w:rsidRPr="00F84B7B">
          <w:rPr>
            <w:rStyle w:val="aff0"/>
            <w:noProof/>
          </w:rPr>
          <w:t>Раздел 4, пункт 3.</w:t>
        </w:r>
        <w:r>
          <w:rPr>
            <w:noProof/>
            <w:webHidden/>
          </w:rPr>
          <w:tab/>
        </w:r>
        <w:r>
          <w:rPr>
            <w:noProof/>
            <w:webHidden/>
          </w:rPr>
          <w:fldChar w:fldCharType="begin"/>
        </w:r>
        <w:r>
          <w:rPr>
            <w:noProof/>
            <w:webHidden/>
          </w:rPr>
          <w:instrText xml:space="preserve"> PAGEREF _Toc381946642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43" w:history="1">
        <w:r w:rsidRPr="00F84B7B">
          <w:rPr>
            <w:rStyle w:val="aff0"/>
            <w:noProof/>
          </w:rPr>
          <w:t>Предложения по техническому перевооружению источников тепловой энергии с целью повышения эффективности работы систем теплоснабжения.</w:t>
        </w:r>
        <w:r>
          <w:rPr>
            <w:noProof/>
            <w:webHidden/>
          </w:rPr>
          <w:tab/>
        </w:r>
        <w:r>
          <w:rPr>
            <w:noProof/>
            <w:webHidden/>
          </w:rPr>
          <w:fldChar w:fldCharType="begin"/>
        </w:r>
        <w:r>
          <w:rPr>
            <w:noProof/>
            <w:webHidden/>
          </w:rPr>
          <w:instrText xml:space="preserve"> PAGEREF _Toc381946643 \h </w:instrText>
        </w:r>
        <w:r w:rsidR="00DD7E87">
          <w:rPr>
            <w:noProof/>
          </w:rPr>
        </w:r>
        <w:r>
          <w:rPr>
            <w:noProof/>
            <w:webHidden/>
          </w:rPr>
          <w:fldChar w:fldCharType="separate"/>
        </w:r>
        <w:r w:rsidR="002B5CAA">
          <w:rPr>
            <w:noProof/>
            <w:webHidden/>
          </w:rPr>
          <w:t>2</w:t>
        </w:r>
        <w:r>
          <w:rPr>
            <w:noProof/>
            <w:webHidden/>
          </w:rPr>
          <w:fldChar w:fldCharType="end"/>
        </w:r>
      </w:hyperlink>
    </w:p>
    <w:p w:rsidR="008B4F10" w:rsidRPr="00CD55FE" w:rsidRDefault="008B4F10" w:rsidP="002B5CAA">
      <w:pPr>
        <w:pStyle w:val="13"/>
        <w:rPr>
          <w:rFonts w:ascii="Calibri" w:hAnsi="Calibri" w:cs="Calibri"/>
          <w:noProof/>
          <w:sz w:val="22"/>
          <w:szCs w:val="22"/>
        </w:rPr>
      </w:pPr>
      <w:hyperlink w:anchor="_Toc381946644" w:history="1">
        <w:r w:rsidRPr="00F84B7B">
          <w:rPr>
            <w:rStyle w:val="aff0"/>
            <w:noProof/>
          </w:rPr>
          <w:t>Раздел 4, пункт 4.</w:t>
        </w:r>
        <w:r>
          <w:rPr>
            <w:noProof/>
            <w:webHidden/>
          </w:rPr>
          <w:tab/>
        </w:r>
        <w:r w:rsidR="00760E57">
          <w:rPr>
            <w:noProof/>
            <w:webHidden/>
          </w:rPr>
          <w:t>21</w:t>
        </w:r>
      </w:hyperlink>
    </w:p>
    <w:p w:rsidR="008B4F10" w:rsidRPr="00CD55FE" w:rsidRDefault="008B4F10" w:rsidP="002B5CAA">
      <w:pPr>
        <w:pStyle w:val="13"/>
        <w:rPr>
          <w:rFonts w:ascii="Calibri" w:hAnsi="Calibri" w:cs="Calibri"/>
          <w:noProof/>
          <w:sz w:val="22"/>
          <w:szCs w:val="22"/>
        </w:rPr>
      </w:pPr>
      <w:hyperlink w:anchor="_Toc381946645" w:history="1">
        <w:r w:rsidRPr="00F84B7B">
          <w:rPr>
            <w:rStyle w:val="aff0"/>
            <w:noProof/>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Pr>
            <w:noProof/>
            <w:webHidden/>
          </w:rPr>
          <w:tab/>
        </w:r>
        <w:r w:rsidR="00760E57">
          <w:rPr>
            <w:noProof/>
            <w:webHidden/>
          </w:rPr>
          <w:t>21</w:t>
        </w:r>
      </w:hyperlink>
    </w:p>
    <w:p w:rsidR="008B4F10" w:rsidRPr="00CD55FE" w:rsidRDefault="008B4F10" w:rsidP="002B5CAA">
      <w:pPr>
        <w:pStyle w:val="13"/>
        <w:rPr>
          <w:rFonts w:ascii="Calibri" w:hAnsi="Calibri" w:cs="Calibri"/>
          <w:noProof/>
          <w:sz w:val="22"/>
          <w:szCs w:val="22"/>
        </w:rPr>
      </w:pPr>
      <w:hyperlink w:anchor="_Toc381946646" w:history="1">
        <w:r w:rsidRPr="00F84B7B">
          <w:rPr>
            <w:rStyle w:val="aff0"/>
            <w:noProof/>
          </w:rPr>
          <w:t>Раздел 4, пункт 5.</w:t>
        </w:r>
        <w:r>
          <w:rPr>
            <w:noProof/>
            <w:webHidden/>
          </w:rPr>
          <w:tab/>
        </w:r>
        <w:r w:rsidR="00760E57">
          <w:rPr>
            <w:noProof/>
            <w:webHidden/>
          </w:rPr>
          <w:t>21</w:t>
        </w:r>
      </w:hyperlink>
    </w:p>
    <w:p w:rsidR="008B4F10" w:rsidRPr="00CD55FE" w:rsidRDefault="008B4F10" w:rsidP="002B5CAA">
      <w:pPr>
        <w:pStyle w:val="13"/>
        <w:rPr>
          <w:rFonts w:ascii="Calibri" w:hAnsi="Calibri" w:cs="Calibri"/>
          <w:noProof/>
          <w:sz w:val="22"/>
          <w:szCs w:val="22"/>
        </w:rPr>
      </w:pPr>
      <w:hyperlink w:anchor="_Toc381946647" w:history="1">
        <w:r w:rsidRPr="00F84B7B">
          <w:rPr>
            <w:rStyle w:val="aff0"/>
            <w:noProof/>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r>
          <w:rPr>
            <w:noProof/>
            <w:webHidden/>
          </w:rPr>
          <w:tab/>
        </w:r>
        <w:r w:rsidR="00760E57">
          <w:rPr>
            <w:noProof/>
            <w:webHidden/>
          </w:rPr>
          <w:t>21</w:t>
        </w:r>
      </w:hyperlink>
    </w:p>
    <w:p w:rsidR="008B4F10" w:rsidRPr="00CD55FE" w:rsidRDefault="008B4F10" w:rsidP="002B5CAA">
      <w:pPr>
        <w:pStyle w:val="13"/>
        <w:rPr>
          <w:rFonts w:ascii="Calibri" w:hAnsi="Calibri" w:cs="Calibri"/>
          <w:noProof/>
          <w:sz w:val="22"/>
          <w:szCs w:val="22"/>
        </w:rPr>
      </w:pPr>
      <w:hyperlink w:anchor="_Toc381946648" w:history="1">
        <w:r w:rsidRPr="00F84B7B">
          <w:rPr>
            <w:rStyle w:val="aff0"/>
            <w:noProof/>
          </w:rPr>
          <w:t>Глава 5</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49" w:history="1">
        <w:r w:rsidRPr="00F84B7B">
          <w:rPr>
            <w:rStyle w:val="aff0"/>
            <w:noProof/>
          </w:rPr>
          <w:t>Предложения по новому строительству и реконструкции тепловых сетей с. Шебунино.</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50" w:history="1">
        <w:r w:rsidRPr="00F84B7B">
          <w:rPr>
            <w:rStyle w:val="aff0"/>
            <w:noProof/>
          </w:rPr>
          <w:t>Раздел 5, пункт 1.</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51" w:history="1">
        <w:r w:rsidRPr="00F84B7B">
          <w:rPr>
            <w:rStyle w:val="aff0"/>
            <w:noProof/>
          </w:rPr>
          <w:t>Предложения по строительству и реконструкции тепловых сетей, обеспечивающих перераспределение тепловой нагрузки из зон с дефицитом в зоны с избытком установленной тепловой мощности источников тепловой энергии (использование существующих резервов).</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52" w:history="1">
        <w:r w:rsidRPr="00F84B7B">
          <w:rPr>
            <w:rStyle w:val="aff0"/>
            <w:noProof/>
          </w:rPr>
          <w:t>Раздел 5, пункт 2.</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53" w:history="1">
        <w:r w:rsidRPr="00F84B7B">
          <w:rPr>
            <w:rStyle w:val="aff0"/>
            <w:noProof/>
          </w:rPr>
          <w:t>Предложения по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54" w:history="1">
        <w:r w:rsidRPr="00F84B7B">
          <w:rPr>
            <w:rStyle w:val="aff0"/>
            <w:noProof/>
          </w:rPr>
          <w:t>Раздел 5, пункт 3.</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55" w:history="1">
        <w:r w:rsidRPr="00F84B7B">
          <w:rPr>
            <w:rStyle w:val="aff0"/>
            <w:noProof/>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56" w:history="1">
        <w:r w:rsidRPr="00F84B7B">
          <w:rPr>
            <w:rStyle w:val="aff0"/>
            <w:noProof/>
          </w:rPr>
          <w:t>Раздел 5, пункт 4.</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57" w:history="1">
        <w:r w:rsidRPr="00F84B7B">
          <w:rPr>
            <w:rStyle w:val="aff0"/>
            <w:noProof/>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r>
          <w:rPr>
            <w:noProof/>
            <w:webHidden/>
          </w:rPr>
          <w:tab/>
        </w:r>
        <w:r w:rsidR="00760E57">
          <w:rPr>
            <w:noProof/>
            <w:webHidden/>
          </w:rPr>
          <w:t>23</w:t>
        </w:r>
      </w:hyperlink>
    </w:p>
    <w:p w:rsidR="008B4F10" w:rsidRPr="00CD55FE" w:rsidRDefault="008B4F10" w:rsidP="002B5CAA">
      <w:pPr>
        <w:pStyle w:val="13"/>
        <w:rPr>
          <w:rFonts w:ascii="Calibri" w:hAnsi="Calibri" w:cs="Calibri"/>
          <w:noProof/>
          <w:sz w:val="22"/>
          <w:szCs w:val="22"/>
        </w:rPr>
      </w:pPr>
      <w:hyperlink w:anchor="_Toc381946658" w:history="1">
        <w:r w:rsidRPr="00F84B7B">
          <w:rPr>
            <w:rStyle w:val="aff0"/>
            <w:noProof/>
          </w:rPr>
          <w:t>Раздел 5, пункт 5.</w:t>
        </w:r>
        <w:r>
          <w:rPr>
            <w:noProof/>
            <w:webHidden/>
          </w:rPr>
          <w:tab/>
        </w:r>
        <w:r w:rsidR="00760E57">
          <w:rPr>
            <w:noProof/>
            <w:webHidden/>
          </w:rPr>
          <w:t>24</w:t>
        </w:r>
      </w:hyperlink>
    </w:p>
    <w:p w:rsidR="008B4F10" w:rsidRPr="00CD55FE" w:rsidRDefault="008B4F10" w:rsidP="002B5CAA">
      <w:pPr>
        <w:pStyle w:val="13"/>
        <w:rPr>
          <w:rFonts w:ascii="Calibri" w:hAnsi="Calibri" w:cs="Calibri"/>
          <w:noProof/>
          <w:sz w:val="22"/>
          <w:szCs w:val="22"/>
        </w:rPr>
      </w:pPr>
      <w:hyperlink w:anchor="_Toc381946659" w:history="1">
        <w:r w:rsidRPr="00F84B7B">
          <w:rPr>
            <w:rStyle w:val="aff0"/>
            <w:noProof/>
          </w:rPr>
          <w:t>Предложения по строительству и реконструкции тепловых сетей для обеспечения нормативной надежности и безопасности теплоснабжения</w:t>
        </w:r>
        <w:r>
          <w:rPr>
            <w:noProof/>
            <w:webHidden/>
          </w:rPr>
          <w:tab/>
        </w:r>
        <w:r w:rsidR="00760E57">
          <w:rPr>
            <w:noProof/>
            <w:webHidden/>
          </w:rPr>
          <w:t>24</w:t>
        </w:r>
      </w:hyperlink>
    </w:p>
    <w:p w:rsidR="008B4F10" w:rsidRPr="00CD55FE" w:rsidRDefault="008B4F10" w:rsidP="002B5CAA">
      <w:pPr>
        <w:pStyle w:val="13"/>
        <w:rPr>
          <w:rFonts w:ascii="Calibri" w:hAnsi="Calibri" w:cs="Calibri"/>
          <w:noProof/>
          <w:sz w:val="22"/>
          <w:szCs w:val="22"/>
        </w:rPr>
      </w:pPr>
      <w:hyperlink w:anchor="_Toc381946660" w:history="1">
        <w:r w:rsidRPr="00F84B7B">
          <w:rPr>
            <w:rStyle w:val="aff0"/>
            <w:noProof/>
          </w:rPr>
          <w:t>Раздел 6.</w:t>
        </w:r>
        <w:r>
          <w:rPr>
            <w:noProof/>
            <w:webHidden/>
          </w:rPr>
          <w:tab/>
        </w:r>
        <w:r w:rsidR="00760E57">
          <w:rPr>
            <w:noProof/>
            <w:webHidden/>
          </w:rPr>
          <w:t>27</w:t>
        </w:r>
      </w:hyperlink>
    </w:p>
    <w:p w:rsidR="008B4F10" w:rsidRPr="00CD55FE" w:rsidRDefault="008B4F10" w:rsidP="002B5CAA">
      <w:pPr>
        <w:pStyle w:val="13"/>
        <w:rPr>
          <w:rFonts w:ascii="Calibri" w:hAnsi="Calibri" w:cs="Calibri"/>
          <w:noProof/>
          <w:sz w:val="22"/>
          <w:szCs w:val="22"/>
        </w:rPr>
      </w:pPr>
      <w:hyperlink w:anchor="_Toc381946661" w:history="1">
        <w:r w:rsidRPr="00F84B7B">
          <w:rPr>
            <w:rStyle w:val="aff0"/>
            <w:noProof/>
          </w:rPr>
          <w:t>Перспективные топливные балансы</w:t>
        </w:r>
        <w:r>
          <w:rPr>
            <w:noProof/>
            <w:webHidden/>
          </w:rPr>
          <w:tab/>
        </w:r>
        <w:r w:rsidR="00760E57">
          <w:rPr>
            <w:noProof/>
            <w:webHidden/>
          </w:rPr>
          <w:t>27</w:t>
        </w:r>
      </w:hyperlink>
    </w:p>
    <w:p w:rsidR="008B4F10" w:rsidRPr="00CD55FE" w:rsidRDefault="008B4F10" w:rsidP="002B5CAA">
      <w:pPr>
        <w:pStyle w:val="13"/>
        <w:rPr>
          <w:rFonts w:ascii="Calibri" w:hAnsi="Calibri" w:cs="Calibri"/>
          <w:noProof/>
          <w:sz w:val="22"/>
          <w:szCs w:val="22"/>
        </w:rPr>
      </w:pPr>
      <w:hyperlink w:anchor="_Toc381946662" w:history="1">
        <w:r w:rsidRPr="00F84B7B">
          <w:rPr>
            <w:rStyle w:val="aff0"/>
            <w:noProof/>
          </w:rPr>
          <w:t>Раздел 7.</w:t>
        </w:r>
        <w:r>
          <w:rPr>
            <w:noProof/>
            <w:webHidden/>
          </w:rPr>
          <w:tab/>
        </w:r>
        <w:r w:rsidR="00760E57">
          <w:rPr>
            <w:noProof/>
            <w:webHidden/>
          </w:rPr>
          <w:t>27</w:t>
        </w:r>
      </w:hyperlink>
    </w:p>
    <w:p w:rsidR="008B4F10" w:rsidRPr="00CD55FE" w:rsidRDefault="008B4F10" w:rsidP="002B5CAA">
      <w:pPr>
        <w:pStyle w:val="13"/>
        <w:rPr>
          <w:rFonts w:ascii="Calibri" w:hAnsi="Calibri" w:cs="Calibri"/>
          <w:noProof/>
          <w:sz w:val="22"/>
          <w:szCs w:val="22"/>
        </w:rPr>
      </w:pPr>
      <w:hyperlink w:anchor="_Toc381946663" w:history="1">
        <w:r w:rsidRPr="00F84B7B">
          <w:rPr>
            <w:rStyle w:val="aff0"/>
            <w:noProof/>
          </w:rPr>
          <w:t>Инвестиции в новое строительство, реконструкцию и техническое перевооружение</w:t>
        </w:r>
        <w:r>
          <w:rPr>
            <w:noProof/>
            <w:webHidden/>
          </w:rPr>
          <w:tab/>
        </w:r>
        <w:r w:rsidR="00760E57">
          <w:rPr>
            <w:noProof/>
            <w:webHidden/>
          </w:rPr>
          <w:t>27</w:t>
        </w:r>
      </w:hyperlink>
    </w:p>
    <w:p w:rsidR="008B4F10" w:rsidRPr="00CD55FE" w:rsidRDefault="008B4F10" w:rsidP="002B5CAA">
      <w:pPr>
        <w:pStyle w:val="13"/>
        <w:rPr>
          <w:rFonts w:ascii="Calibri" w:hAnsi="Calibri" w:cs="Calibri"/>
          <w:noProof/>
          <w:sz w:val="22"/>
          <w:szCs w:val="22"/>
        </w:rPr>
      </w:pPr>
      <w:hyperlink w:anchor="_Toc381946664" w:history="1">
        <w:r w:rsidRPr="00F84B7B">
          <w:rPr>
            <w:rStyle w:val="aff0"/>
            <w:noProof/>
          </w:rPr>
          <w:t>Раздел 7, пункт 1.</w:t>
        </w:r>
        <w:r>
          <w:rPr>
            <w:noProof/>
            <w:webHidden/>
          </w:rPr>
          <w:tab/>
        </w:r>
        <w:r w:rsidR="009749AD">
          <w:rPr>
            <w:noProof/>
            <w:webHidden/>
          </w:rPr>
          <w:t>27</w:t>
        </w:r>
      </w:hyperlink>
    </w:p>
    <w:p w:rsidR="008B4F10" w:rsidRPr="00CD55FE" w:rsidRDefault="008B4F10" w:rsidP="002B5CAA">
      <w:pPr>
        <w:pStyle w:val="13"/>
        <w:rPr>
          <w:rFonts w:ascii="Calibri" w:hAnsi="Calibri" w:cs="Calibri"/>
          <w:noProof/>
          <w:sz w:val="22"/>
          <w:szCs w:val="22"/>
        </w:rPr>
      </w:pPr>
      <w:hyperlink w:anchor="_Toc381946665" w:history="1">
        <w:r w:rsidRPr="00F84B7B">
          <w:rPr>
            <w:rStyle w:val="aff0"/>
            <w:noProof/>
          </w:rPr>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r>
          <w:rPr>
            <w:noProof/>
            <w:webHidden/>
          </w:rPr>
          <w:tab/>
        </w:r>
        <w:r w:rsidR="009749AD">
          <w:rPr>
            <w:noProof/>
            <w:webHidden/>
          </w:rPr>
          <w:t>27</w:t>
        </w:r>
      </w:hyperlink>
    </w:p>
    <w:p w:rsidR="008B4F10" w:rsidRPr="00CD55FE" w:rsidRDefault="008B4F10" w:rsidP="002B5CAA">
      <w:pPr>
        <w:pStyle w:val="13"/>
        <w:rPr>
          <w:rFonts w:ascii="Calibri" w:hAnsi="Calibri" w:cs="Calibri"/>
          <w:noProof/>
          <w:sz w:val="22"/>
          <w:szCs w:val="22"/>
        </w:rPr>
      </w:pPr>
      <w:hyperlink w:anchor="_Toc381946666" w:history="1">
        <w:r w:rsidRPr="00F84B7B">
          <w:rPr>
            <w:rStyle w:val="aff0"/>
            <w:noProof/>
          </w:rPr>
          <w:t>Раздел 7, пункт 2.</w:t>
        </w:r>
        <w:r>
          <w:rPr>
            <w:noProof/>
            <w:webHidden/>
          </w:rPr>
          <w:tab/>
        </w:r>
        <w:r w:rsidR="009749AD">
          <w:rPr>
            <w:noProof/>
            <w:webHidden/>
          </w:rPr>
          <w:t>28</w:t>
        </w:r>
      </w:hyperlink>
    </w:p>
    <w:p w:rsidR="008B4F10" w:rsidRPr="00CD55FE" w:rsidRDefault="008B4F10" w:rsidP="002B5CAA">
      <w:pPr>
        <w:pStyle w:val="13"/>
        <w:rPr>
          <w:rFonts w:ascii="Calibri" w:hAnsi="Calibri" w:cs="Calibri"/>
          <w:noProof/>
          <w:sz w:val="22"/>
          <w:szCs w:val="22"/>
        </w:rPr>
      </w:pPr>
      <w:hyperlink w:anchor="_Toc381946667" w:history="1">
        <w:r w:rsidRPr="00F84B7B">
          <w:rPr>
            <w:rStyle w:val="aff0"/>
            <w:noProof/>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r>
          <w:rPr>
            <w:noProof/>
            <w:webHidden/>
          </w:rPr>
          <w:tab/>
        </w:r>
        <w:r w:rsidR="00760E57">
          <w:rPr>
            <w:noProof/>
            <w:webHidden/>
          </w:rPr>
          <w:t>28</w:t>
        </w:r>
      </w:hyperlink>
    </w:p>
    <w:p w:rsidR="008B4F10" w:rsidRPr="00CD55FE" w:rsidRDefault="008B4F10" w:rsidP="002B5CAA">
      <w:pPr>
        <w:pStyle w:val="13"/>
        <w:rPr>
          <w:rFonts w:ascii="Calibri" w:hAnsi="Calibri" w:cs="Calibri"/>
          <w:noProof/>
          <w:sz w:val="22"/>
          <w:szCs w:val="22"/>
        </w:rPr>
      </w:pPr>
      <w:hyperlink w:anchor="_Toc381946668" w:history="1">
        <w:r w:rsidRPr="00F84B7B">
          <w:rPr>
            <w:rStyle w:val="aff0"/>
            <w:noProof/>
          </w:rPr>
          <w:t>Раздел 7, пункт 3.</w:t>
        </w:r>
        <w:r>
          <w:rPr>
            <w:noProof/>
            <w:webHidden/>
          </w:rPr>
          <w:tab/>
        </w:r>
        <w:r w:rsidR="00760E57">
          <w:rPr>
            <w:noProof/>
            <w:webHidden/>
          </w:rPr>
          <w:t>28</w:t>
        </w:r>
      </w:hyperlink>
    </w:p>
    <w:p w:rsidR="008B4F10" w:rsidRPr="00CD55FE" w:rsidRDefault="008B4F10" w:rsidP="002B5CAA">
      <w:pPr>
        <w:pStyle w:val="13"/>
        <w:rPr>
          <w:rFonts w:ascii="Calibri" w:hAnsi="Calibri" w:cs="Calibri"/>
          <w:noProof/>
          <w:sz w:val="22"/>
          <w:szCs w:val="22"/>
        </w:rPr>
      </w:pPr>
      <w:hyperlink w:anchor="_Toc381946669" w:history="1">
        <w:r w:rsidRPr="00F84B7B">
          <w:rPr>
            <w:rStyle w:val="aff0"/>
            <w:noProof/>
          </w:rPr>
          <w:t>Решения по величине инвестиций, связанных с изменениями температурного графика и гидравлического режима работы с учетом утвержденной инвестиционной программы.</w:t>
        </w:r>
        <w:r>
          <w:rPr>
            <w:noProof/>
            <w:webHidden/>
          </w:rPr>
          <w:tab/>
        </w:r>
        <w:r w:rsidR="00760E57">
          <w:rPr>
            <w:noProof/>
            <w:webHidden/>
          </w:rPr>
          <w:t>28</w:t>
        </w:r>
      </w:hyperlink>
    </w:p>
    <w:p w:rsidR="008B4F10" w:rsidRPr="00CD55FE" w:rsidRDefault="008B4F10" w:rsidP="002B5CAA">
      <w:pPr>
        <w:pStyle w:val="13"/>
        <w:rPr>
          <w:rFonts w:ascii="Calibri" w:hAnsi="Calibri" w:cs="Calibri"/>
          <w:noProof/>
          <w:sz w:val="22"/>
          <w:szCs w:val="22"/>
        </w:rPr>
      </w:pPr>
      <w:hyperlink w:anchor="_Toc381946670" w:history="1">
        <w:r w:rsidRPr="00F84B7B">
          <w:rPr>
            <w:rStyle w:val="aff0"/>
            <w:noProof/>
          </w:rPr>
          <w:t>Раздел 8.</w:t>
        </w:r>
        <w:r>
          <w:rPr>
            <w:noProof/>
            <w:webHidden/>
          </w:rPr>
          <w:tab/>
        </w:r>
      </w:hyperlink>
      <w:r w:rsidR="00760E57">
        <w:t>29</w:t>
      </w:r>
    </w:p>
    <w:p w:rsidR="008B4F10" w:rsidRPr="00CD55FE" w:rsidRDefault="008B4F10" w:rsidP="002B5CAA">
      <w:pPr>
        <w:pStyle w:val="13"/>
        <w:rPr>
          <w:rFonts w:ascii="Calibri" w:hAnsi="Calibri" w:cs="Calibri"/>
          <w:noProof/>
          <w:sz w:val="22"/>
          <w:szCs w:val="22"/>
        </w:rPr>
      </w:pPr>
      <w:hyperlink w:anchor="_Toc381946671" w:history="1">
        <w:r w:rsidRPr="00F84B7B">
          <w:rPr>
            <w:rStyle w:val="aff0"/>
            <w:noProof/>
          </w:rPr>
          <w:t>Решение об определении единой теплоснабжающей организации</w:t>
        </w:r>
        <w:r>
          <w:rPr>
            <w:noProof/>
            <w:webHidden/>
          </w:rPr>
          <w:tab/>
        </w:r>
      </w:hyperlink>
      <w:r w:rsidR="00760E57">
        <w:t>29</w:t>
      </w:r>
    </w:p>
    <w:p w:rsidR="008B4F10" w:rsidRPr="00CD55FE" w:rsidRDefault="008B4F10" w:rsidP="002B5CAA">
      <w:pPr>
        <w:pStyle w:val="13"/>
        <w:rPr>
          <w:rFonts w:ascii="Calibri" w:hAnsi="Calibri" w:cs="Calibri"/>
          <w:noProof/>
          <w:sz w:val="22"/>
          <w:szCs w:val="22"/>
        </w:rPr>
      </w:pPr>
      <w:hyperlink w:anchor="_Toc381946672" w:history="1">
        <w:r w:rsidRPr="00F84B7B">
          <w:rPr>
            <w:rStyle w:val="aff0"/>
            <w:noProof/>
          </w:rPr>
          <w:t>Раздел 9.</w:t>
        </w:r>
        <w:r>
          <w:rPr>
            <w:noProof/>
            <w:webHidden/>
          </w:rPr>
          <w:tab/>
        </w:r>
      </w:hyperlink>
      <w:r w:rsidR="00760E57">
        <w:t>30</w:t>
      </w:r>
    </w:p>
    <w:p w:rsidR="008B4F10" w:rsidRPr="00CD55FE" w:rsidRDefault="008B4F10" w:rsidP="002B5CAA">
      <w:pPr>
        <w:pStyle w:val="13"/>
        <w:rPr>
          <w:rFonts w:ascii="Calibri" w:hAnsi="Calibri" w:cs="Calibri"/>
          <w:noProof/>
          <w:sz w:val="22"/>
          <w:szCs w:val="22"/>
        </w:rPr>
      </w:pPr>
      <w:hyperlink w:anchor="_Toc381946673" w:history="1">
        <w:r w:rsidRPr="00F84B7B">
          <w:rPr>
            <w:rStyle w:val="aff0"/>
            <w:noProof/>
          </w:rPr>
          <w:t>Решение о распределении тепловой нагрузки между источниками тепловой энергии</w:t>
        </w:r>
        <w:r>
          <w:rPr>
            <w:noProof/>
            <w:webHidden/>
          </w:rPr>
          <w:tab/>
        </w:r>
      </w:hyperlink>
      <w:r w:rsidR="00760E57">
        <w:t>30</w:t>
      </w:r>
    </w:p>
    <w:p w:rsidR="008B4F10" w:rsidRPr="00CD55FE" w:rsidRDefault="008B4F10" w:rsidP="002B5CAA">
      <w:pPr>
        <w:pStyle w:val="13"/>
        <w:rPr>
          <w:rFonts w:ascii="Calibri" w:hAnsi="Calibri" w:cs="Calibri"/>
          <w:noProof/>
          <w:sz w:val="22"/>
          <w:szCs w:val="22"/>
        </w:rPr>
      </w:pPr>
      <w:hyperlink w:anchor="_Toc381946674" w:history="1">
        <w:r w:rsidRPr="00F84B7B">
          <w:rPr>
            <w:rStyle w:val="aff0"/>
            <w:noProof/>
          </w:rPr>
          <w:t>Раздел 10.</w:t>
        </w:r>
        <w:r>
          <w:rPr>
            <w:noProof/>
            <w:webHidden/>
          </w:rPr>
          <w:tab/>
        </w:r>
      </w:hyperlink>
      <w:r w:rsidR="00760E57">
        <w:t>30</w:t>
      </w:r>
    </w:p>
    <w:p w:rsidR="008B4F10" w:rsidRPr="00CD55FE" w:rsidRDefault="008B4F10" w:rsidP="002B5CAA">
      <w:pPr>
        <w:pStyle w:val="13"/>
        <w:rPr>
          <w:rFonts w:ascii="Calibri" w:hAnsi="Calibri" w:cs="Calibri"/>
          <w:noProof/>
          <w:sz w:val="22"/>
          <w:szCs w:val="22"/>
        </w:rPr>
      </w:pPr>
      <w:hyperlink w:anchor="_Toc381946675" w:history="1">
        <w:r w:rsidRPr="00F84B7B">
          <w:rPr>
            <w:rStyle w:val="aff0"/>
            <w:noProof/>
          </w:rPr>
          <w:t>Решения по бесхозяйным тепловым сетям</w:t>
        </w:r>
        <w:r>
          <w:rPr>
            <w:noProof/>
            <w:webHidden/>
          </w:rPr>
          <w:tab/>
        </w:r>
        <w:r w:rsidR="00760E57">
          <w:rPr>
            <w:noProof/>
            <w:webHidden/>
          </w:rPr>
          <w:t>30</w:t>
        </w:r>
      </w:hyperlink>
    </w:p>
    <w:p w:rsidR="008B4F10" w:rsidRPr="00CD55FE" w:rsidRDefault="008B4F10" w:rsidP="002B5CAA">
      <w:pPr>
        <w:pStyle w:val="13"/>
        <w:rPr>
          <w:rFonts w:ascii="Calibri" w:hAnsi="Calibri" w:cs="Calibri"/>
          <w:noProof/>
          <w:sz w:val="22"/>
          <w:szCs w:val="22"/>
        </w:rPr>
      </w:pPr>
      <w:hyperlink w:anchor="_Toc381946676" w:history="1">
        <w:r w:rsidRPr="00F84B7B">
          <w:rPr>
            <w:rStyle w:val="aff0"/>
            <w:b/>
            <w:bCs/>
            <w:noProof/>
          </w:rPr>
          <w:t>Заключительные положения</w:t>
        </w:r>
        <w:r>
          <w:rPr>
            <w:noProof/>
            <w:webHidden/>
          </w:rPr>
          <w:tab/>
        </w:r>
        <w:r w:rsidR="00760E57">
          <w:rPr>
            <w:noProof/>
            <w:webHidden/>
          </w:rPr>
          <w:t>31</w:t>
        </w:r>
      </w:hyperlink>
    </w:p>
    <w:p w:rsidR="008B4F10" w:rsidRPr="00FD6911" w:rsidRDefault="008B4F10" w:rsidP="008B4F10">
      <w:pPr>
        <w:tabs>
          <w:tab w:val="right" w:leader="dot" w:pos="10206"/>
        </w:tabs>
        <w:spacing w:line="360" w:lineRule="auto"/>
        <w:ind w:right="-409"/>
        <w:jc w:val="both"/>
        <w:rPr>
          <w:b/>
          <w:bCs/>
          <w:color w:val="FF0000"/>
          <w:sz w:val="28"/>
          <w:szCs w:val="28"/>
        </w:rPr>
      </w:pPr>
      <w:r w:rsidRPr="00DD6328">
        <w:rPr>
          <w:color w:val="FF0000"/>
          <w:sz w:val="26"/>
          <w:szCs w:val="26"/>
        </w:rPr>
        <w:fldChar w:fldCharType="end"/>
      </w:r>
    </w:p>
    <w:p w:rsidR="008B4F10" w:rsidRPr="009F5B5F" w:rsidRDefault="008B4F10" w:rsidP="002B5CAA">
      <w:pPr>
        <w:spacing w:line="360" w:lineRule="auto"/>
        <w:jc w:val="both"/>
      </w:pPr>
      <w:r w:rsidRPr="00FD6911">
        <w:rPr>
          <w:b/>
          <w:bCs/>
          <w:color w:val="FF0000"/>
          <w:sz w:val="28"/>
          <w:szCs w:val="28"/>
        </w:rPr>
        <w:br w:type="page"/>
      </w:r>
      <w:bookmarkStart w:id="1" w:name="_Toc381946613"/>
      <w:r w:rsidRPr="009F5B5F">
        <w:lastRenderedPageBreak/>
        <w:t>Введение</w:t>
      </w:r>
      <w:bookmarkEnd w:id="1"/>
    </w:p>
    <w:p w:rsidR="008B4F10" w:rsidRPr="008B4F10" w:rsidRDefault="008B4F10" w:rsidP="008B4F10">
      <w:pPr>
        <w:autoSpaceDE w:val="0"/>
        <w:autoSpaceDN w:val="0"/>
        <w:adjustRightInd w:val="0"/>
        <w:ind w:firstLine="900"/>
        <w:jc w:val="both"/>
        <w:rPr>
          <w:sz w:val="26"/>
          <w:szCs w:val="26"/>
        </w:rPr>
      </w:pPr>
      <w:r w:rsidRPr="008B4F10">
        <w:rPr>
          <w:sz w:val="26"/>
          <w:szCs w:val="26"/>
        </w:rPr>
        <w:t>Отраслевая схема теплоснабжения с. Шебунино Невельского района Сахалинской области до 2030 года разработана на основании требований ст.23 Федерального закона № 190-ФЗ «О теплоснабжении» от 27.07.2010 г.</w:t>
      </w:r>
    </w:p>
    <w:p w:rsidR="008B4F10" w:rsidRPr="008B4F10" w:rsidRDefault="008B4F10" w:rsidP="008B4F10">
      <w:pPr>
        <w:pStyle w:val="ConsPlusTitle"/>
        <w:widowControl/>
        <w:ind w:firstLine="708"/>
        <w:jc w:val="both"/>
        <w:rPr>
          <w:b w:val="0"/>
          <w:bCs w:val="0"/>
          <w:sz w:val="26"/>
          <w:szCs w:val="26"/>
        </w:rPr>
      </w:pPr>
      <w:r w:rsidRPr="008B4F10">
        <w:rPr>
          <w:b w:val="0"/>
          <w:bCs w:val="0"/>
          <w:sz w:val="26"/>
          <w:szCs w:val="26"/>
        </w:rPr>
        <w:t>При разработке Схемы теплоснабжения использовались:</w:t>
      </w:r>
    </w:p>
    <w:p w:rsidR="008B4F10" w:rsidRPr="008B4F10" w:rsidRDefault="008B4F10" w:rsidP="008B4F10">
      <w:pPr>
        <w:pStyle w:val="ConsPlusTitle"/>
        <w:widowControl/>
        <w:ind w:firstLine="708"/>
        <w:jc w:val="both"/>
        <w:rPr>
          <w:b w:val="0"/>
          <w:bCs w:val="0"/>
          <w:sz w:val="26"/>
          <w:szCs w:val="26"/>
        </w:rPr>
      </w:pPr>
      <w:r w:rsidRPr="008B4F10">
        <w:rPr>
          <w:b w:val="0"/>
          <w:bCs w:val="0"/>
          <w:sz w:val="26"/>
          <w:szCs w:val="26"/>
        </w:rPr>
        <w:t>- Требования к схемам теплоснабжения порядку их разработки и утверждения, утвержденных Постановлением Правительством РФ от 22 февраля 2012 г. N 154;</w:t>
      </w:r>
    </w:p>
    <w:p w:rsidR="008B4F10" w:rsidRPr="008B4F10" w:rsidRDefault="008B4F10" w:rsidP="008B4F10">
      <w:pPr>
        <w:pStyle w:val="ConsPlusTitle"/>
        <w:widowControl/>
        <w:ind w:firstLine="708"/>
        <w:jc w:val="both"/>
        <w:rPr>
          <w:b w:val="0"/>
          <w:bCs w:val="0"/>
          <w:sz w:val="26"/>
          <w:szCs w:val="26"/>
        </w:rPr>
      </w:pPr>
      <w:r w:rsidRPr="008B4F10">
        <w:rPr>
          <w:b w:val="0"/>
          <w:bCs w:val="0"/>
          <w:sz w:val="26"/>
          <w:szCs w:val="26"/>
        </w:rPr>
        <w:t>-Методических рекомендаций по разработке программ комплексного развития систем коммунальной инфраструктуры, №204 от 06.05.2011г.,</w:t>
      </w:r>
    </w:p>
    <w:p w:rsidR="008B4F10" w:rsidRPr="008B4F10" w:rsidRDefault="008B4F10" w:rsidP="008B4F10">
      <w:pPr>
        <w:pStyle w:val="ConsPlusTitle"/>
        <w:widowControl/>
        <w:ind w:firstLine="708"/>
        <w:jc w:val="both"/>
        <w:rPr>
          <w:b w:val="0"/>
          <w:bCs w:val="0"/>
          <w:sz w:val="26"/>
          <w:szCs w:val="26"/>
        </w:rPr>
      </w:pPr>
      <w:r w:rsidRPr="008B4F10">
        <w:rPr>
          <w:b w:val="0"/>
          <w:bCs w:val="0"/>
          <w:sz w:val="26"/>
          <w:szCs w:val="26"/>
        </w:rPr>
        <w:t>-Проект Минэнерго России и Минрегиона России «Методические рекомендации по разработке схем теплоснабжения»;</w:t>
      </w:r>
    </w:p>
    <w:p w:rsidR="008B4F10" w:rsidRPr="008B4F10" w:rsidRDefault="008B4F10" w:rsidP="008B4F10">
      <w:pPr>
        <w:pStyle w:val="ConsPlusTitle"/>
        <w:widowControl/>
        <w:ind w:firstLine="708"/>
        <w:jc w:val="both"/>
        <w:rPr>
          <w:b w:val="0"/>
          <w:bCs w:val="0"/>
          <w:sz w:val="26"/>
          <w:szCs w:val="26"/>
        </w:rPr>
      </w:pPr>
      <w:r w:rsidRPr="008B4F10">
        <w:rPr>
          <w:b w:val="0"/>
          <w:bCs w:val="0"/>
          <w:sz w:val="26"/>
          <w:szCs w:val="26"/>
        </w:rPr>
        <w:t>-результаты проведенных на объектах теплоснабжения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8B4F10" w:rsidRPr="008B4F10" w:rsidRDefault="008B4F10" w:rsidP="008B4F10">
      <w:pPr>
        <w:pStyle w:val="ConsPlusTitle"/>
        <w:widowControl/>
        <w:ind w:firstLine="708"/>
        <w:jc w:val="both"/>
        <w:rPr>
          <w:b w:val="0"/>
          <w:bCs w:val="0"/>
          <w:sz w:val="26"/>
          <w:szCs w:val="26"/>
        </w:rPr>
      </w:pPr>
    </w:p>
    <w:p w:rsidR="008B4F10" w:rsidRPr="008B4F10" w:rsidRDefault="008B4F10" w:rsidP="008B4F10">
      <w:pPr>
        <w:autoSpaceDE w:val="0"/>
        <w:autoSpaceDN w:val="0"/>
        <w:adjustRightInd w:val="0"/>
        <w:ind w:firstLine="708"/>
        <w:jc w:val="both"/>
        <w:rPr>
          <w:sz w:val="26"/>
          <w:szCs w:val="26"/>
        </w:rPr>
      </w:pPr>
      <w:r w:rsidRPr="008B4F10">
        <w:rPr>
          <w:b/>
          <w:bCs/>
          <w:sz w:val="26"/>
          <w:szCs w:val="26"/>
        </w:rPr>
        <w:t>Целью разработки</w:t>
      </w:r>
      <w:r w:rsidRPr="008B4F10">
        <w:rPr>
          <w:sz w:val="26"/>
          <w:szCs w:val="26"/>
        </w:rPr>
        <w:t xml:space="preserve"> Отраслевая схема теплоснабжения с. Шебунино Невельского района Сахалинской области до 2030 года является удовлетворение спроса на тепловую энергию, теплоноситель; обеспечение надежного теплоснабжения с. Шебунино, наиболее экономичным способом при минимальном вредном воздействии на окружающую среду; экономическое стимулирование развития и внедрения энергосберегающих технологий на объектах теплоснабжения и теплопотребления.</w:t>
      </w:r>
    </w:p>
    <w:p w:rsidR="008B4F10" w:rsidRPr="004514BC" w:rsidRDefault="008B4F10" w:rsidP="008B4F10">
      <w:pPr>
        <w:autoSpaceDE w:val="0"/>
        <w:autoSpaceDN w:val="0"/>
        <w:adjustRightInd w:val="0"/>
        <w:spacing w:line="360" w:lineRule="auto"/>
        <w:ind w:firstLine="708"/>
        <w:jc w:val="both"/>
        <w:rPr>
          <w:sz w:val="28"/>
          <w:szCs w:val="28"/>
        </w:rPr>
      </w:pPr>
    </w:p>
    <w:p w:rsidR="008B4F10" w:rsidRPr="00FD6911" w:rsidRDefault="008B4F10" w:rsidP="008B4F10">
      <w:pPr>
        <w:autoSpaceDE w:val="0"/>
        <w:autoSpaceDN w:val="0"/>
        <w:adjustRightInd w:val="0"/>
        <w:spacing w:line="276" w:lineRule="auto"/>
        <w:ind w:firstLine="708"/>
        <w:jc w:val="both"/>
        <w:rPr>
          <w:color w:val="FF0000"/>
          <w:sz w:val="2"/>
          <w:szCs w:val="2"/>
        </w:rPr>
      </w:pPr>
      <w:r w:rsidRPr="00FD6911">
        <w:rPr>
          <w:color w:val="FF0000"/>
          <w:sz w:val="28"/>
          <w:szCs w:val="28"/>
        </w:rPr>
        <w:br w:type="page"/>
      </w:r>
    </w:p>
    <w:p w:rsidR="008B4F10" w:rsidRPr="008B4F10" w:rsidRDefault="008B4F10" w:rsidP="008B4F10">
      <w:pPr>
        <w:pStyle w:val="1"/>
        <w:rPr>
          <w:rFonts w:ascii="Times New Roman" w:hAnsi="Times New Roman" w:cs="Times New Roman"/>
          <w:sz w:val="28"/>
          <w:szCs w:val="28"/>
        </w:rPr>
      </w:pPr>
      <w:bookmarkStart w:id="2" w:name="_Toc381946614"/>
      <w:r w:rsidRPr="008B4F10">
        <w:rPr>
          <w:rFonts w:ascii="Times New Roman" w:hAnsi="Times New Roman" w:cs="Times New Roman"/>
          <w:sz w:val="28"/>
          <w:szCs w:val="28"/>
        </w:rPr>
        <w:t>Раздел 1.</w:t>
      </w:r>
      <w:bookmarkEnd w:id="2"/>
    </w:p>
    <w:p w:rsidR="008B4F10" w:rsidRPr="008B4F10" w:rsidRDefault="008B4F10" w:rsidP="008B4F10">
      <w:pPr>
        <w:pStyle w:val="1"/>
        <w:jc w:val="both"/>
        <w:rPr>
          <w:rFonts w:ascii="Times New Roman" w:hAnsi="Times New Roman" w:cs="Times New Roman"/>
          <w:sz w:val="28"/>
          <w:szCs w:val="28"/>
        </w:rPr>
      </w:pPr>
      <w:bookmarkStart w:id="3" w:name="_Toc381946615"/>
      <w:r w:rsidRPr="008B4F10">
        <w:rPr>
          <w:rFonts w:ascii="Times New Roman" w:hAnsi="Times New Roman" w:cs="Times New Roman"/>
          <w:sz w:val="28"/>
          <w:szCs w:val="28"/>
        </w:rPr>
        <w:t>Показатели перспективного спроса на тепловую энергию (мощность) и теплоноситель в установленных границах территории с. Шебунино</w:t>
      </w:r>
      <w:bookmarkEnd w:id="3"/>
    </w:p>
    <w:p w:rsidR="008B4F10" w:rsidRPr="008B4F10" w:rsidRDefault="008B4F10" w:rsidP="008B4F10">
      <w:pPr>
        <w:rPr>
          <w:sz w:val="28"/>
          <w:szCs w:val="28"/>
        </w:rPr>
      </w:pPr>
    </w:p>
    <w:p w:rsidR="008B4F10" w:rsidRPr="008B4F10" w:rsidRDefault="008B4F10" w:rsidP="008B4F10">
      <w:pPr>
        <w:pStyle w:val="1"/>
        <w:rPr>
          <w:rFonts w:ascii="Times New Roman" w:hAnsi="Times New Roman" w:cs="Times New Roman"/>
          <w:sz w:val="28"/>
          <w:szCs w:val="28"/>
        </w:rPr>
      </w:pPr>
      <w:bookmarkStart w:id="4" w:name="_Toc381946616"/>
      <w:r w:rsidRPr="008B4F10">
        <w:rPr>
          <w:rFonts w:ascii="Times New Roman" w:hAnsi="Times New Roman" w:cs="Times New Roman"/>
          <w:sz w:val="28"/>
          <w:szCs w:val="28"/>
        </w:rPr>
        <w:t>Раздел 1, пункт 1.</w:t>
      </w:r>
      <w:bookmarkEnd w:id="4"/>
    </w:p>
    <w:p w:rsidR="008B4F10" w:rsidRPr="008B4F10" w:rsidRDefault="008B4F10" w:rsidP="008B4F10">
      <w:pPr>
        <w:pStyle w:val="1"/>
        <w:jc w:val="both"/>
        <w:rPr>
          <w:rFonts w:ascii="Times New Roman" w:hAnsi="Times New Roman" w:cs="Times New Roman"/>
          <w:sz w:val="28"/>
          <w:szCs w:val="28"/>
        </w:rPr>
      </w:pPr>
      <w:bookmarkStart w:id="5" w:name="_Toc381946617"/>
      <w:r w:rsidRPr="008B4F10">
        <w:rPr>
          <w:rFonts w:ascii="Times New Roman" w:hAnsi="Times New Roman" w:cs="Times New Roman"/>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дома, жилые дома, общественные здания и производственные здания промышленных предприятий по этапам.</w:t>
      </w:r>
      <w:bookmarkEnd w:id="5"/>
    </w:p>
    <w:p w:rsidR="008B4F10" w:rsidRPr="004514BC" w:rsidRDefault="008B4F10" w:rsidP="008B4F10">
      <w:pPr>
        <w:autoSpaceDE w:val="0"/>
        <w:autoSpaceDN w:val="0"/>
        <w:adjustRightInd w:val="0"/>
        <w:spacing w:line="360" w:lineRule="auto"/>
        <w:ind w:firstLine="708"/>
        <w:jc w:val="both"/>
        <w:rPr>
          <w:sz w:val="28"/>
          <w:szCs w:val="28"/>
        </w:rPr>
      </w:pPr>
    </w:p>
    <w:p w:rsidR="008B4F10" w:rsidRPr="008B4F10" w:rsidRDefault="008B4F10" w:rsidP="008B4F10">
      <w:pPr>
        <w:ind w:firstLine="709"/>
        <w:jc w:val="both"/>
        <w:rPr>
          <w:sz w:val="26"/>
          <w:szCs w:val="26"/>
        </w:rPr>
      </w:pPr>
      <w:r w:rsidRPr="008B4F10">
        <w:rPr>
          <w:sz w:val="26"/>
          <w:szCs w:val="26"/>
        </w:rPr>
        <w:t>Согласно данным, полученным от администрации, в с. Шебунино новое строительство и подключение к централизованному отоплению новых потребителей не планируется.</w:t>
      </w:r>
    </w:p>
    <w:p w:rsidR="008B4F10" w:rsidRPr="008B4F10" w:rsidRDefault="008B4F10" w:rsidP="008B4F10">
      <w:pPr>
        <w:pStyle w:val="1"/>
        <w:jc w:val="both"/>
        <w:rPr>
          <w:rFonts w:ascii="Times New Roman" w:hAnsi="Times New Roman" w:cs="Times New Roman"/>
          <w:sz w:val="28"/>
          <w:szCs w:val="28"/>
        </w:rPr>
      </w:pPr>
      <w:bookmarkStart w:id="6" w:name="_Toc381946618"/>
      <w:r w:rsidRPr="008B4F10">
        <w:rPr>
          <w:rFonts w:ascii="Times New Roman" w:hAnsi="Times New Roman" w:cs="Times New Roman"/>
          <w:sz w:val="28"/>
          <w:szCs w:val="28"/>
        </w:rPr>
        <w:t>Раздел 1, пункт 2.</w:t>
      </w:r>
      <w:bookmarkEnd w:id="6"/>
    </w:p>
    <w:p w:rsidR="008B4F10" w:rsidRPr="004514BC" w:rsidRDefault="008B4F10" w:rsidP="008B4F10">
      <w:pPr>
        <w:pStyle w:val="1"/>
        <w:jc w:val="both"/>
        <w:rPr>
          <w:rFonts w:ascii="Times New Roman" w:hAnsi="Times New Roman" w:cs="Times New Roman"/>
        </w:rPr>
      </w:pPr>
      <w:bookmarkStart w:id="7" w:name="_Toc381946619"/>
      <w:r w:rsidRPr="008B4F10">
        <w:rPr>
          <w:rFonts w:ascii="Times New Roman" w:hAnsi="Times New Roman" w:cs="Times New Roman"/>
          <w:sz w:val="28"/>
          <w:szCs w:val="28"/>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Pr="004514BC">
        <w:rPr>
          <w:rFonts w:ascii="Times New Roman" w:hAnsi="Times New Roman" w:cs="Times New Roman"/>
        </w:rPr>
        <w:t>.</w:t>
      </w:r>
      <w:bookmarkEnd w:id="7"/>
    </w:p>
    <w:p w:rsidR="008B4F10" w:rsidRPr="004514BC" w:rsidRDefault="008B4F10" w:rsidP="008B4F10">
      <w:pPr>
        <w:spacing w:line="360" w:lineRule="auto"/>
        <w:ind w:firstLine="540"/>
        <w:jc w:val="both"/>
        <w:rPr>
          <w:sz w:val="28"/>
          <w:szCs w:val="28"/>
        </w:rPr>
      </w:pPr>
    </w:p>
    <w:p w:rsidR="008B4F10" w:rsidRPr="008B4F10" w:rsidRDefault="008B4F10" w:rsidP="008B4F10">
      <w:pPr>
        <w:spacing w:line="360" w:lineRule="auto"/>
        <w:ind w:firstLine="539"/>
        <w:jc w:val="both"/>
        <w:rPr>
          <w:sz w:val="26"/>
          <w:szCs w:val="26"/>
        </w:rPr>
      </w:pPr>
      <w:r w:rsidRPr="008B4F10">
        <w:rPr>
          <w:sz w:val="26"/>
          <w:szCs w:val="26"/>
        </w:rPr>
        <w:t>Приростов потребления тепловой энергии и теплоносителя не ожидается.</w:t>
      </w:r>
    </w:p>
    <w:p w:rsidR="008B4F10" w:rsidRPr="008B4F10" w:rsidRDefault="008B4F10" w:rsidP="008B4F10">
      <w:pPr>
        <w:pStyle w:val="1"/>
        <w:jc w:val="both"/>
        <w:rPr>
          <w:rFonts w:ascii="Times New Roman" w:hAnsi="Times New Roman" w:cs="Times New Roman"/>
          <w:sz w:val="28"/>
          <w:szCs w:val="28"/>
        </w:rPr>
      </w:pPr>
      <w:bookmarkStart w:id="8" w:name="_Toc381946620"/>
      <w:bookmarkStart w:id="9" w:name="_Toc356459894"/>
      <w:bookmarkStart w:id="10" w:name="_Toc378240769"/>
      <w:bookmarkStart w:id="11" w:name="_Toc380337804"/>
      <w:r w:rsidRPr="008B4F10">
        <w:rPr>
          <w:rFonts w:ascii="Times New Roman" w:hAnsi="Times New Roman" w:cs="Times New Roman"/>
          <w:sz w:val="28"/>
          <w:szCs w:val="28"/>
        </w:rPr>
        <w:t>Раздел 1, пункт 3.</w:t>
      </w:r>
      <w:bookmarkEnd w:id="8"/>
    </w:p>
    <w:p w:rsidR="008B4F10" w:rsidRPr="008B4F10" w:rsidRDefault="008B4F10" w:rsidP="008B4F10">
      <w:pPr>
        <w:pStyle w:val="1"/>
        <w:jc w:val="both"/>
        <w:rPr>
          <w:rFonts w:ascii="Times New Roman" w:hAnsi="Times New Roman" w:cs="Times New Roman"/>
          <w:sz w:val="28"/>
          <w:szCs w:val="28"/>
        </w:rPr>
      </w:pPr>
      <w:bookmarkStart w:id="12" w:name="_Toc381946621"/>
      <w:r w:rsidRPr="008B4F10">
        <w:rPr>
          <w:rFonts w:ascii="Times New Roman" w:hAnsi="Times New Roman" w:cs="Times New Roman"/>
          <w:sz w:val="28"/>
          <w:szCs w:val="28"/>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на каждом этапе и к окончанию планируемого периода.</w:t>
      </w:r>
      <w:bookmarkEnd w:id="9"/>
      <w:bookmarkEnd w:id="10"/>
      <w:bookmarkEnd w:id="11"/>
      <w:bookmarkEnd w:id="12"/>
    </w:p>
    <w:p w:rsidR="008B4F10" w:rsidRPr="001C79DF" w:rsidRDefault="008B4F10" w:rsidP="008B4F10">
      <w:pPr>
        <w:autoSpaceDE w:val="0"/>
        <w:autoSpaceDN w:val="0"/>
        <w:adjustRightInd w:val="0"/>
        <w:ind w:firstLine="708"/>
        <w:rPr>
          <w:b/>
          <w:bCs/>
          <w:color w:val="000000"/>
        </w:rPr>
      </w:pPr>
    </w:p>
    <w:p w:rsidR="008B4F10" w:rsidRPr="008B4F10" w:rsidRDefault="008B4F10" w:rsidP="008B4F10">
      <w:pPr>
        <w:ind w:firstLine="539"/>
        <w:jc w:val="both"/>
        <w:rPr>
          <w:sz w:val="26"/>
          <w:szCs w:val="26"/>
        </w:rPr>
      </w:pPr>
      <w:r w:rsidRPr="008B4F10">
        <w:rPr>
          <w:sz w:val="26"/>
          <w:szCs w:val="26"/>
        </w:rPr>
        <w:t>Объектов, расположенных в производственных зонах, охваченных централизованным теплоснабжением нет.</w:t>
      </w:r>
    </w:p>
    <w:p w:rsidR="008B4F10" w:rsidRDefault="008B4F10" w:rsidP="008B4F10">
      <w:pPr>
        <w:spacing w:line="360" w:lineRule="auto"/>
        <w:ind w:firstLine="539"/>
        <w:jc w:val="both"/>
        <w:rPr>
          <w:sz w:val="28"/>
          <w:szCs w:val="28"/>
        </w:rPr>
        <w:sectPr w:rsidR="008B4F10" w:rsidSect="002B5CAA">
          <w:headerReference w:type="default" r:id="rId8"/>
          <w:footerReference w:type="default" r:id="rId9"/>
          <w:pgSz w:w="11907" w:h="16840" w:code="9"/>
          <w:pgMar w:top="902" w:right="708" w:bottom="1134" w:left="1980" w:header="709" w:footer="709" w:gutter="0"/>
          <w:cols w:space="708"/>
          <w:titlePg/>
          <w:docGrid w:linePitch="360"/>
        </w:sectPr>
      </w:pPr>
    </w:p>
    <w:p w:rsidR="008B4F10" w:rsidRPr="008B4F10" w:rsidRDefault="008B4F10" w:rsidP="008B4F10">
      <w:pPr>
        <w:pStyle w:val="1"/>
        <w:rPr>
          <w:rFonts w:ascii="Times New Roman" w:hAnsi="Times New Roman" w:cs="Times New Roman"/>
          <w:sz w:val="28"/>
          <w:szCs w:val="28"/>
        </w:rPr>
      </w:pPr>
      <w:bookmarkStart w:id="13" w:name="_Toc381946622"/>
      <w:r w:rsidRPr="008B4F10">
        <w:rPr>
          <w:rFonts w:ascii="Times New Roman" w:hAnsi="Times New Roman" w:cs="Times New Roman"/>
          <w:sz w:val="28"/>
          <w:szCs w:val="28"/>
        </w:rPr>
        <w:lastRenderedPageBreak/>
        <w:t>Раздел 2</w:t>
      </w:r>
      <w:bookmarkEnd w:id="13"/>
    </w:p>
    <w:p w:rsidR="008B4F10" w:rsidRPr="008B4F10" w:rsidRDefault="008B4F10" w:rsidP="008B4F10">
      <w:pPr>
        <w:pStyle w:val="1"/>
        <w:jc w:val="both"/>
        <w:rPr>
          <w:rFonts w:ascii="Times New Roman" w:hAnsi="Times New Roman" w:cs="Times New Roman"/>
          <w:sz w:val="28"/>
          <w:szCs w:val="28"/>
        </w:rPr>
      </w:pPr>
      <w:bookmarkStart w:id="14" w:name="_Toc381946623"/>
      <w:r w:rsidRPr="008B4F10">
        <w:rPr>
          <w:rFonts w:ascii="Times New Roman" w:hAnsi="Times New Roman" w:cs="Times New Roman"/>
          <w:sz w:val="28"/>
          <w:szCs w:val="28"/>
        </w:rPr>
        <w:t>Перспективные балансы располагаемой тепловой мощности источников тепловой энергии и тепловой нагрузки</w:t>
      </w:r>
      <w:bookmarkEnd w:id="14"/>
      <w:r w:rsidRPr="008B4F10">
        <w:rPr>
          <w:rFonts w:ascii="Times New Roman" w:hAnsi="Times New Roman" w:cs="Times New Roman"/>
          <w:sz w:val="28"/>
          <w:szCs w:val="28"/>
        </w:rPr>
        <w:t xml:space="preserve"> </w:t>
      </w:r>
    </w:p>
    <w:p w:rsidR="008B4F10" w:rsidRPr="008B4F10" w:rsidRDefault="008B4F10" w:rsidP="008B4F10">
      <w:pPr>
        <w:pStyle w:val="1"/>
        <w:rPr>
          <w:rFonts w:ascii="Times New Roman" w:hAnsi="Times New Roman" w:cs="Times New Roman"/>
          <w:sz w:val="28"/>
          <w:szCs w:val="28"/>
        </w:rPr>
      </w:pPr>
      <w:bookmarkStart w:id="15" w:name="_Toc381946624"/>
      <w:r w:rsidRPr="008B4F10">
        <w:rPr>
          <w:rFonts w:ascii="Times New Roman" w:hAnsi="Times New Roman" w:cs="Times New Roman"/>
          <w:sz w:val="28"/>
          <w:szCs w:val="28"/>
        </w:rPr>
        <w:t>Раздел 2, пункт 1.</w:t>
      </w:r>
      <w:bookmarkEnd w:id="15"/>
    </w:p>
    <w:p w:rsidR="008B4F10" w:rsidRPr="008B4F10" w:rsidRDefault="008B4F10" w:rsidP="008B4F10">
      <w:pPr>
        <w:pStyle w:val="1"/>
        <w:jc w:val="both"/>
        <w:rPr>
          <w:rFonts w:ascii="Times New Roman" w:hAnsi="Times New Roman" w:cs="Times New Roman"/>
          <w:sz w:val="28"/>
          <w:szCs w:val="28"/>
        </w:rPr>
      </w:pPr>
      <w:bookmarkStart w:id="16" w:name="_Toc381946625"/>
      <w:r w:rsidRPr="008B4F10">
        <w:rPr>
          <w:rFonts w:ascii="Times New Roman" w:hAnsi="Times New Roman" w:cs="Times New Roman"/>
          <w:sz w:val="28"/>
          <w:szCs w:val="28"/>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bookmarkEnd w:id="16"/>
    </w:p>
    <w:p w:rsidR="008B4F10" w:rsidRPr="002979F7" w:rsidRDefault="008B4F10" w:rsidP="008B4F10"/>
    <w:p w:rsidR="008B4F10" w:rsidRPr="008B4F10" w:rsidRDefault="008B4F10" w:rsidP="008B4F10">
      <w:pPr>
        <w:pStyle w:val="ab"/>
        <w:ind w:left="284"/>
        <w:jc w:val="both"/>
        <w:rPr>
          <w:sz w:val="26"/>
          <w:szCs w:val="26"/>
        </w:rPr>
      </w:pPr>
      <w:r w:rsidRPr="008B4F10">
        <w:rPr>
          <w:sz w:val="26"/>
          <w:szCs w:val="26"/>
        </w:rPr>
        <w:t xml:space="preserve">Существующая структура теплоснабжения с. Шебунино Невельского района Сахалинской области представлена одним источником централизованного теплоснабжения, обеспечивающими теплом жилищно-коммунальный сектор и социально значимые объекты. Основным источником теплоснабжения является котельная, работающая на угле. </w:t>
      </w:r>
    </w:p>
    <w:p w:rsidR="008B4F10" w:rsidRPr="008B4F10" w:rsidRDefault="008B4F10" w:rsidP="008B4F10">
      <w:pPr>
        <w:pStyle w:val="ab"/>
        <w:ind w:left="284"/>
        <w:jc w:val="both"/>
        <w:rPr>
          <w:sz w:val="26"/>
          <w:szCs w:val="26"/>
        </w:rPr>
      </w:pPr>
      <w:r w:rsidRPr="008B4F10">
        <w:rPr>
          <w:sz w:val="26"/>
          <w:szCs w:val="26"/>
        </w:rPr>
        <w:t>В селе Шебунино - от механизированной транспортабельной котельной, находящейся в эксплуатации и обслуживании у ООО «Жилсервис».</w:t>
      </w:r>
    </w:p>
    <w:p w:rsidR="008B4F10" w:rsidRPr="008B4F10" w:rsidRDefault="008B4F10" w:rsidP="008B4F10">
      <w:pPr>
        <w:pStyle w:val="ab"/>
        <w:ind w:left="284"/>
        <w:jc w:val="both"/>
        <w:rPr>
          <w:sz w:val="26"/>
          <w:szCs w:val="26"/>
        </w:rPr>
      </w:pPr>
      <w:r w:rsidRPr="008B4F10">
        <w:rPr>
          <w:sz w:val="26"/>
          <w:szCs w:val="26"/>
        </w:rPr>
        <w:t>Расположение существующего централизованного источника теплоснабжения, а также основные тепловые трассы к потребителям указаны на рисунке 2.1.</w:t>
      </w:r>
    </w:p>
    <w:p w:rsidR="008B4F10" w:rsidRPr="008B4F10" w:rsidRDefault="008B4F10" w:rsidP="008B4F10">
      <w:pPr>
        <w:pStyle w:val="ab"/>
        <w:ind w:left="284"/>
        <w:jc w:val="both"/>
        <w:rPr>
          <w:sz w:val="26"/>
          <w:szCs w:val="26"/>
        </w:rPr>
      </w:pPr>
      <w:r w:rsidRPr="008B4F10">
        <w:rPr>
          <w:sz w:val="26"/>
          <w:szCs w:val="26"/>
        </w:rPr>
        <w:t xml:space="preserve">Согласно пункту 30 статьи 2 главы1Федерального Закона от 27.07.2010 ФЗ №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8B4F10" w:rsidRPr="008B4F10" w:rsidRDefault="008B4F10" w:rsidP="008B4F10">
      <w:pPr>
        <w:pStyle w:val="ab"/>
        <w:ind w:left="284"/>
        <w:jc w:val="both"/>
        <w:rPr>
          <w:sz w:val="26"/>
          <w:szCs w:val="26"/>
        </w:rPr>
      </w:pPr>
      <w:r w:rsidRPr="008B4F10">
        <w:rPr>
          <w:sz w:val="26"/>
          <w:szCs w:val="2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8B4F10" w:rsidRPr="008B4F10" w:rsidRDefault="008B4F10" w:rsidP="008B4F10">
      <w:pPr>
        <w:pStyle w:val="ab"/>
        <w:ind w:left="284"/>
        <w:jc w:val="both"/>
        <w:rPr>
          <w:sz w:val="26"/>
          <w:szCs w:val="26"/>
        </w:rPr>
      </w:pPr>
      <w:r w:rsidRPr="008B4F10">
        <w:rPr>
          <w:sz w:val="26"/>
          <w:szCs w:val="26"/>
        </w:rPr>
        <w:t>Оптимальный радиус теплоснабжения – расстояние от источника, при котором удельные затраты на выработку и транспорт тепла являются минимальными.</w:t>
      </w:r>
    </w:p>
    <w:p w:rsidR="008B4F10" w:rsidRPr="008B4F10" w:rsidRDefault="008B4F10" w:rsidP="008B4F10">
      <w:pPr>
        <w:pStyle w:val="ab"/>
        <w:ind w:left="284"/>
        <w:jc w:val="both"/>
        <w:rPr>
          <w:sz w:val="26"/>
          <w:szCs w:val="26"/>
        </w:rPr>
      </w:pPr>
      <w:r w:rsidRPr="008B4F10">
        <w:rPr>
          <w:sz w:val="26"/>
          <w:szCs w:val="26"/>
        </w:rPr>
        <w:t>Под максимальным радиусом теплоснабжения понимается расстояние от источника тепловой энергии до самого отдаленного потребителя, присоединенного к нему на данный момент.</w:t>
      </w:r>
    </w:p>
    <w:p w:rsidR="008B4F10" w:rsidRPr="008B4F10" w:rsidRDefault="008B4F10" w:rsidP="008B4F10">
      <w:pPr>
        <w:pStyle w:val="ab"/>
        <w:ind w:left="284"/>
        <w:jc w:val="both"/>
        <w:rPr>
          <w:sz w:val="26"/>
          <w:szCs w:val="26"/>
        </w:rPr>
      </w:pPr>
      <w:r w:rsidRPr="008B4F10">
        <w:rPr>
          <w:sz w:val="26"/>
          <w:szCs w:val="26"/>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8B4F10" w:rsidRPr="008B4F10" w:rsidRDefault="008B4F10" w:rsidP="008B4F10">
      <w:pPr>
        <w:pStyle w:val="ab"/>
        <w:ind w:left="284"/>
        <w:jc w:val="both"/>
        <w:rPr>
          <w:sz w:val="26"/>
          <w:szCs w:val="26"/>
        </w:rPr>
      </w:pPr>
      <w:r w:rsidRPr="008B4F10">
        <w:rPr>
          <w:sz w:val="26"/>
          <w:szCs w:val="26"/>
        </w:rPr>
        <w:t xml:space="preserve">• затраты на строительство новых участков тепловой сети, и реконструкция существующих; </w:t>
      </w:r>
    </w:p>
    <w:p w:rsidR="008B4F10" w:rsidRPr="008B4F10" w:rsidRDefault="008B4F10" w:rsidP="008B4F10">
      <w:pPr>
        <w:pStyle w:val="ab"/>
        <w:ind w:left="284"/>
        <w:jc w:val="both"/>
        <w:rPr>
          <w:sz w:val="26"/>
          <w:szCs w:val="26"/>
        </w:rPr>
      </w:pPr>
      <w:r w:rsidRPr="008B4F10">
        <w:rPr>
          <w:sz w:val="26"/>
          <w:szCs w:val="26"/>
        </w:rPr>
        <w:t xml:space="preserve">• пропускная способность существующих магистральных тепловых сетей; </w:t>
      </w:r>
    </w:p>
    <w:p w:rsidR="008B4F10" w:rsidRPr="008B4F10" w:rsidRDefault="008B4F10" w:rsidP="008B4F10">
      <w:pPr>
        <w:pStyle w:val="ab"/>
        <w:ind w:left="284"/>
        <w:jc w:val="both"/>
        <w:rPr>
          <w:sz w:val="26"/>
          <w:szCs w:val="26"/>
        </w:rPr>
      </w:pPr>
      <w:r w:rsidRPr="008B4F10">
        <w:rPr>
          <w:sz w:val="26"/>
          <w:szCs w:val="26"/>
        </w:rPr>
        <w:lastRenderedPageBreak/>
        <w:t xml:space="preserve">• затраты на перекачку теплоносителя в тепловых сетях; </w:t>
      </w:r>
    </w:p>
    <w:p w:rsidR="008B4F10" w:rsidRPr="008B4F10" w:rsidRDefault="008B4F10" w:rsidP="008B4F10">
      <w:pPr>
        <w:pStyle w:val="ab"/>
        <w:ind w:left="284"/>
        <w:jc w:val="both"/>
        <w:rPr>
          <w:sz w:val="26"/>
          <w:szCs w:val="26"/>
        </w:rPr>
      </w:pPr>
      <w:r w:rsidRPr="008B4F10">
        <w:rPr>
          <w:sz w:val="26"/>
          <w:szCs w:val="26"/>
        </w:rPr>
        <w:t xml:space="preserve">• потери тепловой энергии в тепловых сетях при ее передаче; </w:t>
      </w:r>
    </w:p>
    <w:p w:rsidR="008B4F10" w:rsidRPr="008B4F10" w:rsidRDefault="008B4F10" w:rsidP="008B4F10">
      <w:pPr>
        <w:pStyle w:val="ab"/>
        <w:ind w:left="284"/>
        <w:jc w:val="both"/>
        <w:rPr>
          <w:sz w:val="26"/>
          <w:szCs w:val="26"/>
        </w:rPr>
      </w:pPr>
      <w:r w:rsidRPr="008B4F10">
        <w:rPr>
          <w:sz w:val="26"/>
          <w:szCs w:val="26"/>
        </w:rPr>
        <w:t xml:space="preserve">• надежность системы теплоснабжения. </w:t>
      </w:r>
    </w:p>
    <w:p w:rsidR="008B4F10" w:rsidRPr="008B4F10" w:rsidRDefault="008B4F10" w:rsidP="008B4F10">
      <w:pPr>
        <w:pStyle w:val="ab"/>
        <w:ind w:left="284"/>
        <w:jc w:val="both"/>
        <w:rPr>
          <w:sz w:val="26"/>
          <w:szCs w:val="26"/>
        </w:rPr>
      </w:pPr>
      <w:r w:rsidRPr="008B4F10">
        <w:rPr>
          <w:sz w:val="26"/>
          <w:szCs w:val="26"/>
        </w:rPr>
        <w:t>Комплексная оценка вышеперечисленных факторов, определяет величину оптимального радиуса теплоснабжения.</w:t>
      </w:r>
    </w:p>
    <w:p w:rsidR="008B4F10" w:rsidRPr="008B4F10" w:rsidRDefault="008B4F10" w:rsidP="008B4F10">
      <w:pPr>
        <w:pStyle w:val="ab"/>
        <w:ind w:left="284"/>
        <w:jc w:val="both"/>
        <w:rPr>
          <w:sz w:val="26"/>
          <w:szCs w:val="26"/>
        </w:rPr>
      </w:pPr>
      <w:r w:rsidRPr="008B4F10">
        <w:rPr>
          <w:sz w:val="26"/>
          <w:szCs w:val="26"/>
        </w:rPr>
        <w:t>В связи с отсутствием данных, необходимых для расчёта, определение оптимального радиуса теплоснабжения для каждой котельной не предусматривается.</w:t>
      </w:r>
    </w:p>
    <w:p w:rsidR="008B4F10" w:rsidRPr="008B4F10" w:rsidRDefault="008B4F10" w:rsidP="008B4F10">
      <w:pPr>
        <w:pStyle w:val="ab"/>
        <w:ind w:left="284"/>
        <w:jc w:val="both"/>
        <w:rPr>
          <w:sz w:val="26"/>
          <w:szCs w:val="26"/>
        </w:rPr>
      </w:pPr>
      <w:r w:rsidRPr="008B4F10">
        <w:rPr>
          <w:sz w:val="26"/>
          <w:szCs w:val="26"/>
        </w:rPr>
        <w:t>В соответствии с гидравлическими расчетами радиус эффективного действия источника обозначен границами, представленными на рисунке 2.2.</w:t>
      </w:r>
    </w:p>
    <w:p w:rsidR="008B4F10" w:rsidRDefault="008B4F10" w:rsidP="008B4F10">
      <w:pPr>
        <w:spacing w:after="60"/>
        <w:ind w:firstLine="709"/>
        <w:jc w:val="center"/>
        <w:rPr>
          <w:sz w:val="28"/>
          <w:szCs w:val="28"/>
        </w:rPr>
      </w:pPr>
    </w:p>
    <w:p w:rsidR="008B4F10" w:rsidRPr="009F5B5F" w:rsidRDefault="008B4F10" w:rsidP="008B4F10">
      <w:pPr>
        <w:spacing w:after="60"/>
        <w:ind w:firstLine="709"/>
        <w:jc w:val="center"/>
        <w:rPr>
          <w:sz w:val="28"/>
          <w:szCs w:val="28"/>
        </w:rPr>
        <w:sectPr w:rsidR="008B4F10" w:rsidRPr="009F5B5F" w:rsidSect="008B4F10">
          <w:pgSz w:w="11907" w:h="16840" w:code="9"/>
          <w:pgMar w:top="902" w:right="1106" w:bottom="1134" w:left="1259" w:header="709" w:footer="709" w:gutter="0"/>
          <w:cols w:space="708"/>
          <w:docGrid w:linePitch="360"/>
        </w:sectPr>
      </w:pPr>
    </w:p>
    <w:p w:rsidR="008B4F10" w:rsidRPr="009F5B5F" w:rsidRDefault="00265486" w:rsidP="008B4F10">
      <w:pPr>
        <w:spacing w:after="60"/>
        <w:jc w:val="center"/>
        <w:rPr>
          <w:sz w:val="28"/>
          <w:szCs w:val="28"/>
        </w:rPr>
      </w:pPr>
      <w:r>
        <w:rPr>
          <w:noProof/>
        </w:rPr>
        <w:lastRenderedPageBreak/>
        <w:drawing>
          <wp:anchor distT="0" distB="0" distL="114300" distR="114300" simplePos="0" relativeHeight="251659264" behindDoc="0" locked="0" layoutInCell="1" allowOverlap="1">
            <wp:simplePos x="0" y="0"/>
            <wp:positionH relativeFrom="column">
              <wp:posOffset>76835</wp:posOffset>
            </wp:positionH>
            <wp:positionV relativeFrom="paragraph">
              <wp:posOffset>5164455</wp:posOffset>
            </wp:positionV>
            <wp:extent cx="1447800" cy="2295525"/>
            <wp:effectExtent l="0" t="0" r="0" b="0"/>
            <wp:wrapNone/>
            <wp:docPr id="12" name="Рисунок 5" descr="легенда г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легенда гв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7A74">
        <w:rPr>
          <w:noProof/>
          <w:sz w:val="28"/>
          <w:szCs w:val="28"/>
        </w:rPr>
        <w:drawing>
          <wp:inline distT="0" distB="0" distL="0" distR="0">
            <wp:extent cx="6438900" cy="7620000"/>
            <wp:effectExtent l="0" t="0" r="0" b="0"/>
            <wp:docPr id="2" name="Рисунок 2" descr="Ше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Шеб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900" cy="7620000"/>
                    </a:xfrm>
                    <a:prstGeom prst="rect">
                      <a:avLst/>
                    </a:prstGeom>
                    <a:noFill/>
                    <a:ln>
                      <a:noFill/>
                    </a:ln>
                  </pic:spPr>
                </pic:pic>
              </a:graphicData>
            </a:graphic>
          </wp:inline>
        </w:drawing>
      </w:r>
    </w:p>
    <w:p w:rsidR="008B4F10" w:rsidRPr="00DD6328" w:rsidRDefault="008B4F10" w:rsidP="008B4F10">
      <w:pPr>
        <w:spacing w:after="60"/>
        <w:jc w:val="center"/>
        <w:rPr>
          <w:b/>
          <w:bCs/>
          <w:sz w:val="28"/>
          <w:szCs w:val="28"/>
        </w:rPr>
      </w:pPr>
      <w:r w:rsidRPr="00DD6328">
        <w:rPr>
          <w:b/>
          <w:bCs/>
          <w:sz w:val="28"/>
          <w:szCs w:val="28"/>
        </w:rPr>
        <w:t>Рисунок 2.1 Схема тепловых сетей от котельной с. Шебунино</w:t>
      </w:r>
    </w:p>
    <w:p w:rsidR="008B4F10" w:rsidRDefault="008B4F10" w:rsidP="008B4F10">
      <w:pPr>
        <w:spacing w:after="60"/>
        <w:ind w:firstLine="709"/>
        <w:jc w:val="both"/>
        <w:rPr>
          <w:sz w:val="25"/>
          <w:szCs w:val="25"/>
        </w:rPr>
        <w:sectPr w:rsidR="008B4F10" w:rsidSect="008B4F10">
          <w:pgSz w:w="11907" w:h="16840" w:code="9"/>
          <w:pgMar w:top="902" w:right="1106" w:bottom="1134" w:left="1259" w:header="709" w:footer="709" w:gutter="0"/>
          <w:cols w:space="708"/>
          <w:docGrid w:linePitch="360"/>
        </w:sectPr>
      </w:pPr>
    </w:p>
    <w:p w:rsidR="008B4F10" w:rsidRDefault="00265486" w:rsidP="008B4F10">
      <w:pPr>
        <w:spacing w:after="60"/>
        <w:jc w:val="center"/>
        <w:rPr>
          <w:sz w:val="25"/>
          <w:szCs w:val="25"/>
        </w:rPr>
      </w:pPr>
      <w:r w:rsidRPr="00BA7A74">
        <w:rPr>
          <w:i/>
          <w:iCs/>
          <w:noProof/>
          <w:sz w:val="28"/>
          <w:szCs w:val="28"/>
        </w:rPr>
        <w:lastRenderedPageBreak/>
        <w:drawing>
          <wp:inline distT="0" distB="0" distL="0" distR="0">
            <wp:extent cx="9391650" cy="4286250"/>
            <wp:effectExtent l="0" t="0" r="0" b="0"/>
            <wp:docPr id="3" name="Рисунок 3"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езымянный"/>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91650" cy="4286250"/>
                    </a:xfrm>
                    <a:prstGeom prst="rect">
                      <a:avLst/>
                    </a:prstGeom>
                    <a:noFill/>
                    <a:ln>
                      <a:noFill/>
                    </a:ln>
                  </pic:spPr>
                </pic:pic>
              </a:graphicData>
            </a:graphic>
          </wp:inline>
        </w:drawing>
      </w:r>
    </w:p>
    <w:p w:rsidR="008B4F10" w:rsidRPr="00DD6328" w:rsidRDefault="008B4F10" w:rsidP="008B4F10">
      <w:pPr>
        <w:spacing w:after="60"/>
        <w:jc w:val="center"/>
        <w:rPr>
          <w:b/>
          <w:bCs/>
          <w:sz w:val="28"/>
          <w:szCs w:val="28"/>
        </w:rPr>
      </w:pPr>
      <w:r w:rsidRPr="00DD6328">
        <w:rPr>
          <w:b/>
          <w:bCs/>
          <w:sz w:val="28"/>
          <w:szCs w:val="28"/>
        </w:rPr>
        <w:t>Рисунок 2.2. Радиус эффективного действия источника тепловой энергии</w:t>
      </w:r>
    </w:p>
    <w:p w:rsidR="008B4F10" w:rsidRDefault="008B4F10" w:rsidP="008B4F10">
      <w:pPr>
        <w:spacing w:after="60"/>
        <w:jc w:val="both"/>
        <w:rPr>
          <w:sz w:val="25"/>
          <w:szCs w:val="25"/>
        </w:rPr>
        <w:sectPr w:rsidR="008B4F10" w:rsidSect="008B4F10">
          <w:pgSz w:w="16840" w:h="11907" w:orient="landscape" w:code="9"/>
          <w:pgMar w:top="1843" w:right="902" w:bottom="1106" w:left="1134" w:header="709" w:footer="709" w:gutter="0"/>
          <w:cols w:space="708"/>
          <w:docGrid w:linePitch="360"/>
        </w:sectPr>
      </w:pPr>
    </w:p>
    <w:p w:rsidR="008B4F10" w:rsidRPr="008B4F10" w:rsidRDefault="008B4F10" w:rsidP="008B4F10">
      <w:pPr>
        <w:pStyle w:val="1"/>
        <w:rPr>
          <w:rFonts w:ascii="Times New Roman" w:hAnsi="Times New Roman" w:cs="Times New Roman"/>
          <w:sz w:val="28"/>
          <w:szCs w:val="28"/>
        </w:rPr>
      </w:pPr>
      <w:bookmarkStart w:id="17" w:name="_Toc381946626"/>
      <w:r w:rsidRPr="008B4F10">
        <w:rPr>
          <w:rFonts w:ascii="Times New Roman" w:hAnsi="Times New Roman" w:cs="Times New Roman"/>
          <w:sz w:val="28"/>
          <w:szCs w:val="28"/>
        </w:rPr>
        <w:lastRenderedPageBreak/>
        <w:t>Раздел 2, пункт 2.</w:t>
      </w:r>
      <w:bookmarkEnd w:id="17"/>
    </w:p>
    <w:p w:rsidR="008B4F10" w:rsidRPr="008B4F10" w:rsidRDefault="008B4F10" w:rsidP="008B4F10">
      <w:pPr>
        <w:pStyle w:val="1"/>
        <w:jc w:val="both"/>
        <w:rPr>
          <w:rFonts w:ascii="Times New Roman" w:hAnsi="Times New Roman" w:cs="Times New Roman"/>
          <w:sz w:val="28"/>
          <w:szCs w:val="28"/>
        </w:rPr>
      </w:pPr>
      <w:bookmarkStart w:id="18" w:name="_Toc381946627"/>
      <w:r w:rsidRPr="008B4F10">
        <w:rPr>
          <w:rFonts w:ascii="Times New Roman" w:hAnsi="Times New Roman" w:cs="Times New Roman"/>
          <w:sz w:val="28"/>
          <w:szCs w:val="28"/>
        </w:rPr>
        <w:t>Описание существующих и перспективных зон действия индивидуальных источников тепловой энергии</w:t>
      </w:r>
      <w:bookmarkEnd w:id="18"/>
    </w:p>
    <w:p w:rsidR="008B4F10" w:rsidRPr="009F5B5F" w:rsidRDefault="008B4F10" w:rsidP="008B4F10">
      <w:pPr>
        <w:spacing w:line="276" w:lineRule="auto"/>
        <w:jc w:val="both"/>
        <w:rPr>
          <w:sz w:val="28"/>
          <w:szCs w:val="28"/>
        </w:rPr>
      </w:pPr>
    </w:p>
    <w:p w:rsidR="008B4F10" w:rsidRPr="008B4F10" w:rsidRDefault="008B4F10" w:rsidP="008B4F10">
      <w:pPr>
        <w:autoSpaceDE w:val="0"/>
        <w:autoSpaceDN w:val="0"/>
        <w:adjustRightInd w:val="0"/>
        <w:ind w:firstLine="708"/>
        <w:jc w:val="both"/>
        <w:rPr>
          <w:sz w:val="26"/>
          <w:szCs w:val="26"/>
        </w:rPr>
      </w:pPr>
      <w:r w:rsidRPr="008B4F10">
        <w:rPr>
          <w:sz w:val="26"/>
          <w:szCs w:val="26"/>
        </w:rPr>
        <w:t>Определение условий организации</w:t>
      </w:r>
      <w:r w:rsidRPr="008B4F10">
        <w:rPr>
          <w:b/>
          <w:bCs/>
          <w:sz w:val="26"/>
          <w:szCs w:val="26"/>
        </w:rPr>
        <w:t xml:space="preserve"> </w:t>
      </w:r>
      <w:r w:rsidRPr="008B4F10">
        <w:rPr>
          <w:sz w:val="26"/>
          <w:szCs w:val="26"/>
        </w:rPr>
        <w:t>индивидуального теплоснабжения в зонах застройки поселения жилыми зданиями производится в соответствии с п.109 раздела</w:t>
      </w:r>
      <w:r w:rsidRPr="008B4F10">
        <w:rPr>
          <w:sz w:val="26"/>
          <w:szCs w:val="26"/>
          <w:lang w:val="en-US"/>
        </w:rPr>
        <w:t>VI</w:t>
      </w:r>
      <w:r w:rsidRPr="008B4F10">
        <w:rPr>
          <w:sz w:val="26"/>
          <w:szCs w:val="26"/>
        </w:rPr>
        <w:t>. Методических рекомендаций по разработке схем теплоснабжения.</w:t>
      </w:r>
    </w:p>
    <w:p w:rsidR="008B4F10" w:rsidRPr="008B4F10" w:rsidRDefault="008B4F10" w:rsidP="008B4F10">
      <w:pPr>
        <w:pStyle w:val="Default"/>
        <w:spacing w:after="27"/>
        <w:ind w:firstLine="708"/>
        <w:jc w:val="both"/>
        <w:rPr>
          <w:color w:val="auto"/>
          <w:sz w:val="26"/>
          <w:szCs w:val="26"/>
        </w:rPr>
      </w:pPr>
      <w:r w:rsidRPr="008B4F10">
        <w:rPr>
          <w:color w:val="auto"/>
          <w:sz w:val="26"/>
          <w:szCs w:val="26"/>
        </w:rPr>
        <w:t>Предложения по организации индивидуального теплоснабжения, осуществляются только в зонах застройки поселения малоэтажными жилыми зданиями и плотностью тепловой нагрузки меньше 0,01 Гкал/га.</w:t>
      </w:r>
    </w:p>
    <w:p w:rsidR="008B4F10" w:rsidRPr="008B4F10" w:rsidRDefault="008B4F10" w:rsidP="008B4F10">
      <w:pPr>
        <w:ind w:firstLine="709"/>
        <w:jc w:val="both"/>
        <w:rPr>
          <w:sz w:val="26"/>
          <w:szCs w:val="26"/>
        </w:rPr>
      </w:pPr>
      <w:r w:rsidRPr="008B4F10">
        <w:rPr>
          <w:sz w:val="26"/>
          <w:szCs w:val="26"/>
        </w:rPr>
        <w:t>Подключение индивидуальных домов от централизованных или автономных источников является невыгодным по причинам малого теплосъема по сравнению с капитальными и эксплуатационными затратами, необходимыми для строительства источников и тепловых сетей, а так же трудностями в определении балансовой принадлежности тепловых сетей, расположенных в границах частных владений</w:t>
      </w:r>
    </w:p>
    <w:p w:rsidR="008B4F10" w:rsidRPr="008B4F10" w:rsidRDefault="008B4F10" w:rsidP="008B4F10">
      <w:pPr>
        <w:ind w:firstLine="709"/>
        <w:jc w:val="both"/>
        <w:rPr>
          <w:sz w:val="26"/>
          <w:szCs w:val="26"/>
        </w:rPr>
      </w:pPr>
      <w:r w:rsidRPr="008B4F10">
        <w:rPr>
          <w:sz w:val="26"/>
          <w:szCs w:val="26"/>
        </w:rPr>
        <w:t>Информация о зонах действия индивидуального теплоснабжения отсутствует.</w:t>
      </w:r>
    </w:p>
    <w:p w:rsidR="008B4F10" w:rsidRPr="008B4F10" w:rsidRDefault="008B4F10" w:rsidP="008B4F10">
      <w:pPr>
        <w:pStyle w:val="1"/>
        <w:rPr>
          <w:rFonts w:ascii="Times New Roman" w:hAnsi="Times New Roman" w:cs="Times New Roman"/>
          <w:sz w:val="28"/>
          <w:szCs w:val="28"/>
        </w:rPr>
      </w:pPr>
      <w:bookmarkStart w:id="19" w:name="_Toc381946628"/>
      <w:r w:rsidRPr="008B4F10">
        <w:rPr>
          <w:rFonts w:ascii="Times New Roman" w:hAnsi="Times New Roman" w:cs="Times New Roman"/>
          <w:sz w:val="28"/>
          <w:szCs w:val="28"/>
        </w:rPr>
        <w:t>Раздел 2, пункт 3</w:t>
      </w:r>
      <w:bookmarkEnd w:id="19"/>
    </w:p>
    <w:p w:rsidR="008B4F10" w:rsidRPr="008B4F10" w:rsidRDefault="008B4F10" w:rsidP="008B4F10">
      <w:pPr>
        <w:pStyle w:val="1"/>
        <w:jc w:val="both"/>
        <w:rPr>
          <w:sz w:val="28"/>
          <w:szCs w:val="28"/>
        </w:rPr>
      </w:pPr>
      <w:bookmarkStart w:id="20" w:name="_Toc381946629"/>
      <w:r w:rsidRPr="008B4F10">
        <w:rPr>
          <w:rFonts w:ascii="Times New Roman" w:hAnsi="Times New Roman" w:cs="Times New Roman"/>
          <w:sz w:val="28"/>
          <w:szCs w:val="28"/>
        </w:rPr>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 и к окончанию планируемого периода.</w:t>
      </w:r>
      <w:bookmarkEnd w:id="20"/>
    </w:p>
    <w:p w:rsidR="008B4F10" w:rsidRPr="008B4F10" w:rsidRDefault="008B4F10" w:rsidP="008B4F10">
      <w:pPr>
        <w:autoSpaceDE w:val="0"/>
        <w:autoSpaceDN w:val="0"/>
        <w:adjustRightInd w:val="0"/>
        <w:spacing w:line="276" w:lineRule="auto"/>
        <w:ind w:firstLine="900"/>
        <w:jc w:val="both"/>
        <w:rPr>
          <w:sz w:val="28"/>
          <w:szCs w:val="28"/>
        </w:rPr>
      </w:pPr>
    </w:p>
    <w:p w:rsidR="008B4F10" w:rsidRPr="008B4F10" w:rsidRDefault="008B4F10" w:rsidP="008B4F10">
      <w:pPr>
        <w:ind w:firstLine="709"/>
        <w:jc w:val="both"/>
        <w:rPr>
          <w:sz w:val="26"/>
          <w:szCs w:val="26"/>
        </w:rPr>
      </w:pPr>
      <w:r w:rsidRPr="008B4F10">
        <w:rPr>
          <w:sz w:val="26"/>
          <w:szCs w:val="26"/>
        </w:rPr>
        <w:t xml:space="preserve">В течение расчетного периода до 2030 г. в с. Шебунино подключения новых потребителей к централизованному теплоснабжению не планируется, следовательно, тепловая нагрузка источников тепловой энергии не изменится. </w:t>
      </w:r>
    </w:p>
    <w:p w:rsidR="008B4F10" w:rsidRPr="00FD6911" w:rsidRDefault="008B4F10" w:rsidP="008B4F10">
      <w:pPr>
        <w:rPr>
          <w:color w:val="FF0000"/>
          <w:sz w:val="2"/>
          <w:szCs w:val="2"/>
        </w:rPr>
      </w:pPr>
      <w:r w:rsidRPr="00FD6911">
        <w:rPr>
          <w:color w:val="FF0000"/>
          <w:sz w:val="28"/>
          <w:szCs w:val="28"/>
        </w:rPr>
        <w:br w:type="page"/>
      </w:r>
    </w:p>
    <w:p w:rsidR="008B4F10" w:rsidRPr="008B4F10" w:rsidRDefault="008B4F10" w:rsidP="008B4F10">
      <w:pPr>
        <w:pStyle w:val="1"/>
        <w:rPr>
          <w:rFonts w:ascii="Times New Roman" w:hAnsi="Times New Roman" w:cs="Times New Roman"/>
          <w:sz w:val="28"/>
          <w:szCs w:val="28"/>
        </w:rPr>
      </w:pPr>
      <w:bookmarkStart w:id="21" w:name="_Toc381946630"/>
      <w:r w:rsidRPr="008B4F10">
        <w:rPr>
          <w:rFonts w:ascii="Times New Roman" w:hAnsi="Times New Roman" w:cs="Times New Roman"/>
          <w:sz w:val="28"/>
          <w:szCs w:val="28"/>
        </w:rPr>
        <w:t>Раздел 3.</w:t>
      </w:r>
      <w:bookmarkEnd w:id="21"/>
    </w:p>
    <w:p w:rsidR="008B4F10" w:rsidRPr="008B4F10" w:rsidRDefault="008B4F10" w:rsidP="008B4F10">
      <w:pPr>
        <w:pStyle w:val="1"/>
        <w:rPr>
          <w:rFonts w:ascii="Times New Roman" w:hAnsi="Times New Roman" w:cs="Times New Roman"/>
          <w:sz w:val="28"/>
          <w:szCs w:val="28"/>
        </w:rPr>
      </w:pPr>
      <w:bookmarkStart w:id="22" w:name="_Toc381946631"/>
      <w:r w:rsidRPr="008B4F10">
        <w:rPr>
          <w:rFonts w:ascii="Times New Roman" w:hAnsi="Times New Roman" w:cs="Times New Roman"/>
          <w:sz w:val="28"/>
          <w:szCs w:val="28"/>
        </w:rPr>
        <w:t>Перспективные балансы теплоносителя</w:t>
      </w:r>
      <w:bookmarkEnd w:id="22"/>
    </w:p>
    <w:p w:rsidR="008B4F10" w:rsidRPr="008B4F10" w:rsidRDefault="008B4F10" w:rsidP="008B4F10">
      <w:pPr>
        <w:pStyle w:val="1"/>
        <w:rPr>
          <w:rFonts w:ascii="Times New Roman" w:hAnsi="Times New Roman" w:cs="Times New Roman"/>
          <w:sz w:val="28"/>
          <w:szCs w:val="28"/>
        </w:rPr>
      </w:pPr>
      <w:bookmarkStart w:id="23" w:name="_Toc381946632"/>
      <w:r w:rsidRPr="008B4F10">
        <w:rPr>
          <w:rFonts w:ascii="Times New Roman" w:hAnsi="Times New Roman" w:cs="Times New Roman"/>
          <w:sz w:val="28"/>
          <w:szCs w:val="28"/>
        </w:rPr>
        <w:t>Раздел 3, пункт 1.</w:t>
      </w:r>
      <w:bookmarkEnd w:id="23"/>
    </w:p>
    <w:p w:rsidR="008B4F10" w:rsidRPr="008B4F10" w:rsidRDefault="008B4F10" w:rsidP="008B4F10">
      <w:pPr>
        <w:pStyle w:val="1"/>
        <w:jc w:val="both"/>
        <w:rPr>
          <w:rFonts w:ascii="Times New Roman" w:hAnsi="Times New Roman" w:cs="Times New Roman"/>
          <w:sz w:val="28"/>
          <w:szCs w:val="28"/>
        </w:rPr>
      </w:pPr>
      <w:bookmarkStart w:id="24" w:name="_Toc381946633"/>
      <w:r w:rsidRPr="008B4F10">
        <w:rPr>
          <w:rFonts w:ascii="Times New Roman" w:hAnsi="Times New Roman" w:cs="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24"/>
    </w:p>
    <w:p w:rsidR="008B4F10" w:rsidRPr="009F5B5F" w:rsidRDefault="008B4F10" w:rsidP="008B4F10">
      <w:pPr>
        <w:autoSpaceDE w:val="0"/>
        <w:autoSpaceDN w:val="0"/>
        <w:adjustRightInd w:val="0"/>
        <w:spacing w:line="276" w:lineRule="auto"/>
        <w:jc w:val="both"/>
        <w:rPr>
          <w:sz w:val="28"/>
          <w:szCs w:val="28"/>
        </w:rPr>
      </w:pPr>
    </w:p>
    <w:p w:rsidR="008B4F10" w:rsidRPr="008B4F10" w:rsidRDefault="008B4F10" w:rsidP="008B4F10">
      <w:pPr>
        <w:autoSpaceDE w:val="0"/>
        <w:autoSpaceDN w:val="0"/>
        <w:adjustRightInd w:val="0"/>
        <w:ind w:firstLine="720"/>
        <w:jc w:val="both"/>
        <w:rPr>
          <w:sz w:val="26"/>
          <w:szCs w:val="26"/>
        </w:rPr>
      </w:pPr>
      <w:r w:rsidRPr="008B4F10">
        <w:rPr>
          <w:sz w:val="26"/>
          <w:szCs w:val="26"/>
        </w:rPr>
        <w:t>Перспективные объемы теплоносителя, необходимые для передачи теплоносителя от источника тепловой энергии до потребителя в каждой зоне действия источников тепловой энергии, прогнозировались исходя из следующих условий:</w:t>
      </w:r>
    </w:p>
    <w:p w:rsidR="008B4F10" w:rsidRPr="008B4F10" w:rsidRDefault="008B4F10" w:rsidP="008B4F10">
      <w:pPr>
        <w:autoSpaceDE w:val="0"/>
        <w:autoSpaceDN w:val="0"/>
        <w:adjustRightInd w:val="0"/>
        <w:ind w:firstLine="720"/>
        <w:jc w:val="both"/>
        <w:rPr>
          <w:sz w:val="26"/>
          <w:szCs w:val="26"/>
        </w:rPr>
      </w:pPr>
      <w:r w:rsidRPr="008B4F10">
        <w:rPr>
          <w:sz w:val="26"/>
          <w:szCs w:val="26"/>
        </w:rPr>
        <w:t>- регулирование отпуска тепловой энергии в тепловые сети в зависимости от температуры наружного воздуха принято по регулированию отопительно-вентиляционной нагрузки с качественным методом регулирования по расчетным параметрам теплоносителя;</w:t>
      </w:r>
    </w:p>
    <w:p w:rsidR="008B4F10" w:rsidRPr="008B4F10" w:rsidRDefault="008B4F10" w:rsidP="008B4F10">
      <w:pPr>
        <w:autoSpaceDE w:val="0"/>
        <w:autoSpaceDN w:val="0"/>
        <w:adjustRightInd w:val="0"/>
        <w:ind w:firstLine="720"/>
        <w:jc w:val="both"/>
        <w:rPr>
          <w:sz w:val="26"/>
          <w:szCs w:val="26"/>
        </w:rPr>
      </w:pPr>
      <w:r w:rsidRPr="008B4F10">
        <w:rPr>
          <w:sz w:val="26"/>
          <w:szCs w:val="26"/>
        </w:rPr>
        <w:t>- расчетный расход теплоносителя в тепловых сетях изменяется с темпом присоединения (подключения) суммарной тепловой нагрузки и с учетом реализации мероприятий по наладке режимов в системе транспорта теплоносителя;</w:t>
      </w:r>
    </w:p>
    <w:p w:rsidR="008B4F10" w:rsidRPr="008B4F10" w:rsidRDefault="008B4F10" w:rsidP="008B4F10">
      <w:pPr>
        <w:autoSpaceDE w:val="0"/>
        <w:autoSpaceDN w:val="0"/>
        <w:adjustRightInd w:val="0"/>
        <w:ind w:firstLine="720"/>
        <w:jc w:val="both"/>
        <w:rPr>
          <w:sz w:val="26"/>
          <w:szCs w:val="26"/>
        </w:rPr>
      </w:pPr>
      <w:r w:rsidRPr="008B4F10">
        <w:rPr>
          <w:sz w:val="26"/>
          <w:szCs w:val="26"/>
        </w:rPr>
        <w:t>Сверхнормативный расход теплоносителя на компенсацию его потерь при передаче тепловой энергии по тепловым сетям будет сокращаться, темп сокращения будет зависеть от темпа работ по реконструкции тепловых сетей и реализации мероприятий, направленных на борьбу с несанкционированным водоразбором.</w:t>
      </w:r>
    </w:p>
    <w:p w:rsidR="008B4F10" w:rsidRPr="00FF5C02" w:rsidRDefault="008B4F10" w:rsidP="008B4F10">
      <w:pPr>
        <w:spacing w:line="360" w:lineRule="auto"/>
        <w:ind w:firstLine="720"/>
        <w:jc w:val="right"/>
        <w:rPr>
          <w:b/>
          <w:bCs/>
          <w:sz w:val="26"/>
          <w:szCs w:val="26"/>
        </w:rPr>
      </w:pPr>
      <w:r w:rsidRPr="00FF5C02">
        <w:rPr>
          <w:b/>
          <w:bCs/>
          <w:sz w:val="26"/>
          <w:szCs w:val="26"/>
        </w:rPr>
        <w:t>Таблица 3.1.</w:t>
      </w:r>
    </w:p>
    <w:p w:rsidR="008B4F10" w:rsidRPr="009F5B5F" w:rsidRDefault="008B4F10" w:rsidP="008B4F10">
      <w:pPr>
        <w:spacing w:line="360" w:lineRule="auto"/>
        <w:ind w:firstLine="720"/>
        <w:jc w:val="center"/>
        <w:rPr>
          <w:b/>
          <w:bCs/>
          <w:sz w:val="28"/>
          <w:szCs w:val="28"/>
        </w:rPr>
      </w:pPr>
      <w:r w:rsidRPr="00FF5C02">
        <w:rPr>
          <w:b/>
          <w:bCs/>
          <w:sz w:val="26"/>
          <w:szCs w:val="26"/>
        </w:rPr>
        <w:t>Потребление воды для нужд теплоснабжения</w:t>
      </w:r>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6"/>
        <w:gridCol w:w="2204"/>
        <w:gridCol w:w="2480"/>
        <w:gridCol w:w="2204"/>
      </w:tblGrid>
      <w:tr w:rsidR="008B4F10" w:rsidRPr="009F5B5F">
        <w:trPr>
          <w:trHeight w:val="81"/>
          <w:jc w:val="center"/>
        </w:trPr>
        <w:tc>
          <w:tcPr>
            <w:tcW w:w="1365" w:type="pct"/>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Наименование объекта</w:t>
            </w:r>
          </w:p>
        </w:tc>
        <w:tc>
          <w:tcPr>
            <w:tcW w:w="1163" w:type="pct"/>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Установленная тепловая мощность,</w:t>
            </w:r>
          </w:p>
          <w:p w:rsidR="008B4F10" w:rsidRPr="00AA1408" w:rsidRDefault="008B4F10" w:rsidP="008B4F10">
            <w:pPr>
              <w:spacing w:line="276" w:lineRule="auto"/>
              <w:jc w:val="center"/>
              <w:rPr>
                <w:b/>
                <w:bCs/>
                <w:sz w:val="20"/>
                <w:szCs w:val="20"/>
              </w:rPr>
            </w:pPr>
            <w:r w:rsidRPr="00AA1408">
              <w:rPr>
                <w:b/>
                <w:bCs/>
                <w:sz w:val="20"/>
                <w:szCs w:val="20"/>
              </w:rPr>
              <w:t>Гкал/ч</w:t>
            </w:r>
          </w:p>
        </w:tc>
        <w:tc>
          <w:tcPr>
            <w:tcW w:w="1309" w:type="pct"/>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Установленный лимит по договору поставки исходной воды  в год, тыс. м3</w:t>
            </w:r>
          </w:p>
        </w:tc>
        <w:tc>
          <w:tcPr>
            <w:tcW w:w="1163" w:type="pct"/>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Существующее потребление исходной воды в год, тыс. м3</w:t>
            </w:r>
          </w:p>
          <w:p w:rsidR="008B4F10" w:rsidRPr="00AA1408" w:rsidRDefault="008B4F10" w:rsidP="008B4F10">
            <w:pPr>
              <w:spacing w:line="276" w:lineRule="auto"/>
              <w:jc w:val="center"/>
              <w:rPr>
                <w:b/>
                <w:bCs/>
                <w:sz w:val="20"/>
                <w:szCs w:val="20"/>
              </w:rPr>
            </w:pPr>
            <w:r w:rsidRPr="00AA1408">
              <w:rPr>
                <w:b/>
                <w:bCs/>
                <w:sz w:val="20"/>
                <w:szCs w:val="20"/>
              </w:rPr>
              <w:t>(базовый -2012год)</w:t>
            </w:r>
          </w:p>
        </w:tc>
      </w:tr>
      <w:tr w:rsidR="008B4F10" w:rsidRPr="009F5B5F">
        <w:trPr>
          <w:trHeight w:val="323"/>
          <w:jc w:val="center"/>
        </w:trPr>
        <w:tc>
          <w:tcPr>
            <w:tcW w:w="1365" w:type="pct"/>
            <w:vAlign w:val="center"/>
          </w:tcPr>
          <w:p w:rsidR="008B4F10" w:rsidRPr="009F5B5F" w:rsidRDefault="008B4F10" w:rsidP="008B4F10">
            <w:pPr>
              <w:spacing w:line="276" w:lineRule="auto"/>
              <w:jc w:val="center"/>
              <w:rPr>
                <w:sz w:val="20"/>
                <w:szCs w:val="20"/>
              </w:rPr>
            </w:pPr>
            <w:r w:rsidRPr="009F5B5F">
              <w:rPr>
                <w:sz w:val="20"/>
                <w:szCs w:val="20"/>
              </w:rPr>
              <w:t>Котельная</w:t>
            </w:r>
            <w:r>
              <w:rPr>
                <w:sz w:val="20"/>
                <w:szCs w:val="20"/>
              </w:rPr>
              <w:t xml:space="preserve"> с. Шебунино</w:t>
            </w:r>
          </w:p>
        </w:tc>
        <w:tc>
          <w:tcPr>
            <w:tcW w:w="1163" w:type="pct"/>
            <w:vAlign w:val="center"/>
          </w:tcPr>
          <w:p w:rsidR="008B4F10" w:rsidRPr="009F5B5F" w:rsidRDefault="008B4F10" w:rsidP="008B4F10">
            <w:pPr>
              <w:spacing w:line="276" w:lineRule="auto"/>
              <w:jc w:val="center"/>
              <w:rPr>
                <w:sz w:val="20"/>
                <w:szCs w:val="20"/>
              </w:rPr>
            </w:pPr>
            <w:r w:rsidRPr="009F5B5F">
              <w:rPr>
                <w:sz w:val="20"/>
                <w:szCs w:val="20"/>
              </w:rPr>
              <w:t>2,15</w:t>
            </w:r>
          </w:p>
        </w:tc>
        <w:tc>
          <w:tcPr>
            <w:tcW w:w="1309" w:type="pct"/>
            <w:vAlign w:val="center"/>
          </w:tcPr>
          <w:p w:rsidR="008B4F10" w:rsidRPr="009F5B5F" w:rsidRDefault="008B4F10" w:rsidP="008B4F10">
            <w:pPr>
              <w:spacing w:line="276" w:lineRule="auto"/>
              <w:jc w:val="center"/>
              <w:rPr>
                <w:sz w:val="20"/>
                <w:szCs w:val="20"/>
              </w:rPr>
            </w:pPr>
            <w:r w:rsidRPr="009F5B5F">
              <w:rPr>
                <w:sz w:val="20"/>
                <w:szCs w:val="20"/>
              </w:rPr>
              <w:t>Нет данных</w:t>
            </w:r>
          </w:p>
        </w:tc>
        <w:tc>
          <w:tcPr>
            <w:tcW w:w="1163" w:type="pct"/>
            <w:vAlign w:val="center"/>
          </w:tcPr>
          <w:p w:rsidR="008B4F10" w:rsidRPr="009F5B5F" w:rsidRDefault="008B4F10" w:rsidP="008B4F10">
            <w:pPr>
              <w:spacing w:line="276" w:lineRule="auto"/>
              <w:jc w:val="center"/>
              <w:rPr>
                <w:sz w:val="20"/>
                <w:szCs w:val="20"/>
              </w:rPr>
            </w:pPr>
            <w:r w:rsidRPr="009F5B5F">
              <w:rPr>
                <w:sz w:val="20"/>
                <w:szCs w:val="20"/>
              </w:rPr>
              <w:t>30</w:t>
            </w:r>
          </w:p>
        </w:tc>
      </w:tr>
    </w:tbl>
    <w:p w:rsidR="008B4F10" w:rsidRDefault="008B4F10" w:rsidP="008B4F10">
      <w:pPr>
        <w:autoSpaceDE w:val="0"/>
        <w:autoSpaceDN w:val="0"/>
        <w:adjustRightInd w:val="0"/>
        <w:spacing w:line="276" w:lineRule="auto"/>
        <w:jc w:val="center"/>
        <w:rPr>
          <w:sz w:val="28"/>
          <w:szCs w:val="28"/>
        </w:rPr>
      </w:pPr>
    </w:p>
    <w:p w:rsidR="008B4F10" w:rsidRPr="00FF5C02" w:rsidRDefault="008B4F10" w:rsidP="00FF5C02">
      <w:pPr>
        <w:autoSpaceDE w:val="0"/>
        <w:autoSpaceDN w:val="0"/>
        <w:adjustRightInd w:val="0"/>
        <w:ind w:firstLine="709"/>
        <w:jc w:val="both"/>
        <w:rPr>
          <w:sz w:val="26"/>
          <w:szCs w:val="26"/>
        </w:rPr>
      </w:pPr>
      <w:r w:rsidRPr="00FF5C02">
        <w:rPr>
          <w:sz w:val="26"/>
          <w:szCs w:val="26"/>
        </w:rPr>
        <w:t>В соответствии с требованиями СНиП «Тепловые сети» рассчитаны перспективные производительности водоподготовительных установок  источников тепловой энергии на расчетный период до 2020 года и 2030 год, см. таблицу  3.2.</w:t>
      </w:r>
    </w:p>
    <w:p w:rsidR="008B4F10" w:rsidRPr="00FF5C02" w:rsidRDefault="008B4F10" w:rsidP="00FF5C02">
      <w:pPr>
        <w:autoSpaceDE w:val="0"/>
        <w:autoSpaceDN w:val="0"/>
        <w:adjustRightInd w:val="0"/>
        <w:ind w:firstLine="708"/>
        <w:jc w:val="both"/>
        <w:rPr>
          <w:b/>
          <w:bCs/>
        </w:rPr>
      </w:pPr>
      <w:r w:rsidRPr="00FF5C02">
        <w:rPr>
          <w:b/>
          <w:bCs/>
        </w:rPr>
        <w:t xml:space="preserve">Примечание:   </w:t>
      </w:r>
    </w:p>
    <w:p w:rsidR="008B4F10" w:rsidRPr="00FF5C02" w:rsidRDefault="008B4F10" w:rsidP="00FF5C02">
      <w:pPr>
        <w:autoSpaceDE w:val="0"/>
        <w:autoSpaceDN w:val="0"/>
        <w:adjustRightInd w:val="0"/>
        <w:ind w:firstLine="708"/>
        <w:jc w:val="both"/>
        <w:rPr>
          <w:i/>
          <w:iCs/>
        </w:rPr>
      </w:pPr>
      <w:r w:rsidRPr="00FF5C02">
        <w:rPr>
          <w:i/>
          <w:iCs/>
        </w:rPr>
        <w:t>Требования  СНиП 41-02-2003  «Тепловые сети»:</w:t>
      </w:r>
    </w:p>
    <w:p w:rsidR="008B4F10" w:rsidRPr="00FF5C02" w:rsidRDefault="008B4F10" w:rsidP="00FF5C02">
      <w:pPr>
        <w:ind w:firstLine="225"/>
        <w:jc w:val="both"/>
        <w:rPr>
          <w:i/>
          <w:iCs/>
        </w:rPr>
      </w:pPr>
      <w:r w:rsidRPr="00FF5C02">
        <w:rPr>
          <w:i/>
          <w:iCs/>
        </w:rPr>
        <w:t>«6.16 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8B4F10" w:rsidRPr="00FF5C02" w:rsidRDefault="008B4F10" w:rsidP="00FF5C02">
      <w:pPr>
        <w:ind w:firstLine="225"/>
        <w:jc w:val="both"/>
        <w:rPr>
          <w:i/>
          <w:iCs/>
        </w:rPr>
      </w:pPr>
      <w:r w:rsidRPr="00FF5C02">
        <w:rPr>
          <w:i/>
          <w:iCs/>
        </w:rPr>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w:t>
      </w:r>
      <w:r w:rsidRPr="00FF5C02">
        <w:rPr>
          <w:i/>
          <w:iCs/>
        </w:rPr>
        <w:lastRenderedPageBreak/>
        <w:t>теплоты без распределения теплоты расчетный расход воды следует принимать равным 0,5% объема воды в этих трубопроводах;</w:t>
      </w:r>
    </w:p>
    <w:p w:rsidR="008B4F10" w:rsidRPr="00FF5C02" w:rsidRDefault="008B4F10" w:rsidP="00FF5C02">
      <w:pPr>
        <w:ind w:firstLine="227"/>
        <w:jc w:val="both"/>
        <w:rPr>
          <w:i/>
          <w:iCs/>
        </w:rPr>
      </w:pPr>
      <w:r w:rsidRPr="00FF5C02">
        <w:rPr>
          <w:i/>
          <w:iCs/>
        </w:rPr>
        <w:t>• в открытых системах теплоснабжения -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объема воды в этих трубопроводах;</w:t>
      </w:r>
    </w:p>
    <w:p w:rsidR="008B4F10" w:rsidRPr="00FF5C02" w:rsidRDefault="008B4F10" w:rsidP="00FF5C02">
      <w:pPr>
        <w:ind w:firstLine="227"/>
        <w:jc w:val="both"/>
        <w:rPr>
          <w:i/>
          <w:iCs/>
        </w:rPr>
      </w:pPr>
      <w:r w:rsidRPr="00FF5C02">
        <w:rPr>
          <w:i/>
          <w:iCs/>
        </w:rPr>
        <w:t>• 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rsidR="008B4F10" w:rsidRPr="00FF5C02" w:rsidRDefault="008B4F10" w:rsidP="00FF5C02">
      <w:pPr>
        <w:ind w:firstLine="227"/>
        <w:jc w:val="both"/>
        <w:rPr>
          <w:b/>
          <w:bCs/>
          <w:i/>
          <w:iCs/>
        </w:rPr>
      </w:pPr>
      <w:r w:rsidRPr="00FF5C02">
        <w:rPr>
          <w:i/>
          <w:iCs/>
        </w:rPr>
        <w:t xml:space="preserve">6.17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w:t>
      </w:r>
      <w:r w:rsidRPr="00FF5C02">
        <w:rPr>
          <w:b/>
          <w:bCs/>
          <w:i/>
          <w:iCs/>
        </w:rPr>
        <w:t>только из систем хозяйственно-питьевого водоснабжения.</w:t>
      </w:r>
    </w:p>
    <w:p w:rsidR="008B4F10" w:rsidRPr="00FF5C02" w:rsidRDefault="008B4F10" w:rsidP="00FF5C02">
      <w:pPr>
        <w:ind w:firstLine="227"/>
        <w:jc w:val="both"/>
      </w:pPr>
      <w:r w:rsidRPr="00FF5C02">
        <w:rPr>
          <w:i/>
          <w:iCs/>
        </w:rPr>
        <w:t>6.18 Объем воды в системах теплоснабжения при отсутствии данных по фактическим объемам воды допускается принимать равным 65 м3 на 1 МВт расчетной тепловой нагрузки при закрытой системе теплоснабжения, 70 м3 на 1 МВт - при открытой системе и 30 м3 на 1 МВт средней нагрузки - при отдельных сетях горячего водоснабжения.»</w:t>
      </w:r>
    </w:p>
    <w:p w:rsidR="008B4F10" w:rsidRDefault="008B4F10" w:rsidP="008B4F10">
      <w:pPr>
        <w:autoSpaceDE w:val="0"/>
        <w:autoSpaceDN w:val="0"/>
        <w:adjustRightInd w:val="0"/>
        <w:spacing w:line="276" w:lineRule="auto"/>
        <w:jc w:val="right"/>
        <w:rPr>
          <w:b/>
          <w:bCs/>
          <w:sz w:val="28"/>
          <w:szCs w:val="28"/>
        </w:rPr>
        <w:sectPr w:rsidR="008B4F10" w:rsidSect="008B4F10">
          <w:pgSz w:w="11906" w:h="16838"/>
          <w:pgMar w:top="1134" w:right="1134" w:bottom="1134" w:left="1259" w:header="709" w:footer="709" w:gutter="0"/>
          <w:cols w:space="708"/>
          <w:docGrid w:linePitch="360"/>
        </w:sectPr>
      </w:pPr>
    </w:p>
    <w:p w:rsidR="008B4F10" w:rsidRPr="00FF5C02" w:rsidRDefault="008B4F10" w:rsidP="008B4F10">
      <w:pPr>
        <w:autoSpaceDE w:val="0"/>
        <w:autoSpaceDN w:val="0"/>
        <w:adjustRightInd w:val="0"/>
        <w:spacing w:line="276" w:lineRule="auto"/>
        <w:jc w:val="right"/>
        <w:rPr>
          <w:b/>
          <w:bCs/>
          <w:sz w:val="26"/>
          <w:szCs w:val="26"/>
        </w:rPr>
      </w:pPr>
      <w:r w:rsidRPr="00FF5C02">
        <w:rPr>
          <w:b/>
          <w:bCs/>
          <w:sz w:val="26"/>
          <w:szCs w:val="26"/>
        </w:rPr>
        <w:lastRenderedPageBreak/>
        <w:t xml:space="preserve">Таблица 3.2. </w:t>
      </w:r>
    </w:p>
    <w:p w:rsidR="008B4F10" w:rsidRPr="00FF5C02" w:rsidRDefault="008B4F10" w:rsidP="008B4F10">
      <w:pPr>
        <w:autoSpaceDE w:val="0"/>
        <w:autoSpaceDN w:val="0"/>
        <w:adjustRightInd w:val="0"/>
        <w:spacing w:line="276" w:lineRule="auto"/>
        <w:jc w:val="center"/>
        <w:rPr>
          <w:b/>
          <w:bCs/>
          <w:sz w:val="26"/>
          <w:szCs w:val="26"/>
        </w:rPr>
      </w:pPr>
      <w:r w:rsidRPr="00FF5C02">
        <w:rPr>
          <w:b/>
          <w:bCs/>
          <w:sz w:val="26"/>
          <w:szCs w:val="26"/>
        </w:rPr>
        <w:t>Перспективный баланс производительности ВПУ котельной с Шебунино</w:t>
      </w:r>
    </w:p>
    <w:p w:rsidR="008B4F10" w:rsidRPr="00FF5C02" w:rsidRDefault="008B4F10" w:rsidP="008B4F10">
      <w:pPr>
        <w:autoSpaceDE w:val="0"/>
        <w:autoSpaceDN w:val="0"/>
        <w:adjustRightInd w:val="0"/>
        <w:spacing w:line="276" w:lineRule="auto"/>
        <w:jc w:val="center"/>
        <w:rPr>
          <w:b/>
          <w:bCs/>
          <w:sz w:val="26"/>
          <w:szCs w:val="26"/>
        </w:rPr>
      </w:pPr>
      <w:r w:rsidRPr="00FF5C02">
        <w:rPr>
          <w:b/>
          <w:bCs/>
          <w:sz w:val="26"/>
          <w:szCs w:val="26"/>
        </w:rPr>
        <w:t xml:space="preserve"> и подпитки тепловой сети</w:t>
      </w:r>
    </w:p>
    <w:tbl>
      <w:tblPr>
        <w:tblW w:w="10225" w:type="dxa"/>
        <w:tblLook w:val="00A0" w:firstRow="1" w:lastRow="0" w:firstColumn="1" w:lastColumn="0" w:noHBand="0" w:noVBand="0"/>
      </w:tblPr>
      <w:tblGrid>
        <w:gridCol w:w="2312"/>
        <w:gridCol w:w="1363"/>
        <w:gridCol w:w="796"/>
        <w:gridCol w:w="796"/>
        <w:gridCol w:w="797"/>
        <w:gridCol w:w="797"/>
        <w:gridCol w:w="797"/>
        <w:gridCol w:w="797"/>
        <w:gridCol w:w="885"/>
        <w:gridCol w:w="885"/>
      </w:tblGrid>
      <w:tr w:rsidR="008B4F10" w:rsidRPr="009F5B5F">
        <w:trPr>
          <w:trHeight w:val="603"/>
        </w:trPr>
        <w:tc>
          <w:tcPr>
            <w:tcW w:w="2347" w:type="dxa"/>
            <w:tcBorders>
              <w:top w:val="single" w:sz="4" w:space="0" w:color="auto"/>
              <w:left w:val="single" w:sz="4" w:space="0" w:color="auto"/>
              <w:bottom w:val="single" w:sz="4" w:space="0" w:color="auto"/>
              <w:right w:val="single" w:sz="4" w:space="0" w:color="auto"/>
            </w:tcBorders>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Зона действия источника тепловой энергии</w:t>
            </w:r>
          </w:p>
        </w:tc>
        <w:tc>
          <w:tcPr>
            <w:tcW w:w="1212" w:type="dxa"/>
            <w:tcBorders>
              <w:top w:val="single" w:sz="4" w:space="0" w:color="auto"/>
              <w:left w:val="nil"/>
              <w:bottom w:val="single" w:sz="4" w:space="0" w:color="auto"/>
              <w:right w:val="single" w:sz="4" w:space="0" w:color="auto"/>
            </w:tcBorders>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Размерность</w:t>
            </w:r>
          </w:p>
        </w:tc>
        <w:tc>
          <w:tcPr>
            <w:tcW w:w="816" w:type="dxa"/>
            <w:tcBorders>
              <w:top w:val="single" w:sz="4" w:space="0" w:color="auto"/>
              <w:left w:val="nil"/>
              <w:bottom w:val="single" w:sz="4" w:space="0" w:color="auto"/>
              <w:right w:val="single" w:sz="4" w:space="0" w:color="auto"/>
            </w:tcBorders>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2012</w:t>
            </w:r>
          </w:p>
        </w:tc>
        <w:tc>
          <w:tcPr>
            <w:tcW w:w="816" w:type="dxa"/>
            <w:tcBorders>
              <w:top w:val="single" w:sz="4" w:space="0" w:color="auto"/>
              <w:left w:val="nil"/>
              <w:bottom w:val="single" w:sz="4" w:space="0" w:color="auto"/>
              <w:right w:val="single" w:sz="4" w:space="0" w:color="auto"/>
            </w:tcBorders>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2013</w:t>
            </w:r>
          </w:p>
        </w:tc>
        <w:tc>
          <w:tcPr>
            <w:tcW w:w="816" w:type="dxa"/>
            <w:tcBorders>
              <w:top w:val="single" w:sz="4" w:space="0" w:color="auto"/>
              <w:left w:val="nil"/>
              <w:bottom w:val="single" w:sz="4" w:space="0" w:color="auto"/>
              <w:right w:val="single" w:sz="4" w:space="0" w:color="auto"/>
            </w:tcBorders>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2014</w:t>
            </w:r>
          </w:p>
        </w:tc>
        <w:tc>
          <w:tcPr>
            <w:tcW w:w="816" w:type="dxa"/>
            <w:tcBorders>
              <w:top w:val="single" w:sz="4" w:space="0" w:color="auto"/>
              <w:left w:val="nil"/>
              <w:bottom w:val="single" w:sz="4" w:space="0" w:color="auto"/>
              <w:right w:val="single" w:sz="4" w:space="0" w:color="auto"/>
            </w:tcBorders>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2015</w:t>
            </w:r>
          </w:p>
        </w:tc>
        <w:tc>
          <w:tcPr>
            <w:tcW w:w="816" w:type="dxa"/>
            <w:tcBorders>
              <w:top w:val="single" w:sz="4" w:space="0" w:color="auto"/>
              <w:left w:val="nil"/>
              <w:bottom w:val="single" w:sz="4" w:space="0" w:color="auto"/>
              <w:right w:val="single" w:sz="4" w:space="0" w:color="auto"/>
            </w:tcBorders>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2016</w:t>
            </w:r>
          </w:p>
        </w:tc>
        <w:tc>
          <w:tcPr>
            <w:tcW w:w="816" w:type="dxa"/>
            <w:tcBorders>
              <w:top w:val="single" w:sz="4" w:space="0" w:color="auto"/>
              <w:left w:val="nil"/>
              <w:bottom w:val="single" w:sz="4" w:space="0" w:color="auto"/>
              <w:right w:val="single" w:sz="4" w:space="0" w:color="auto"/>
            </w:tcBorders>
            <w:shd w:val="clear" w:color="auto" w:fill="BFBFBF"/>
            <w:vAlign w:val="center"/>
          </w:tcPr>
          <w:p w:rsidR="008B4F10" w:rsidRPr="00AA1408" w:rsidRDefault="008B4F10" w:rsidP="008B4F10">
            <w:pPr>
              <w:spacing w:line="276" w:lineRule="auto"/>
              <w:jc w:val="center"/>
              <w:rPr>
                <w:b/>
                <w:bCs/>
                <w:sz w:val="20"/>
                <w:szCs w:val="20"/>
              </w:rPr>
            </w:pPr>
            <w:r w:rsidRPr="00AA1408">
              <w:rPr>
                <w:b/>
                <w:bCs/>
                <w:sz w:val="20"/>
                <w:szCs w:val="20"/>
              </w:rPr>
              <w:t>2017</w:t>
            </w:r>
          </w:p>
        </w:tc>
        <w:tc>
          <w:tcPr>
            <w:tcW w:w="885" w:type="dxa"/>
            <w:tcBorders>
              <w:top w:val="single" w:sz="4" w:space="0" w:color="auto"/>
              <w:left w:val="nil"/>
              <w:bottom w:val="single" w:sz="4" w:space="0" w:color="auto"/>
              <w:right w:val="single" w:sz="4" w:space="0" w:color="auto"/>
            </w:tcBorders>
            <w:shd w:val="clear" w:color="auto" w:fill="BFBFBF"/>
            <w:noWrap/>
            <w:vAlign w:val="center"/>
          </w:tcPr>
          <w:p w:rsidR="008B4F10" w:rsidRPr="00AA1408" w:rsidRDefault="008B4F10" w:rsidP="008B4F10">
            <w:pPr>
              <w:spacing w:line="276" w:lineRule="auto"/>
              <w:jc w:val="center"/>
              <w:rPr>
                <w:b/>
                <w:bCs/>
                <w:sz w:val="20"/>
                <w:szCs w:val="20"/>
              </w:rPr>
            </w:pPr>
            <w:r w:rsidRPr="00AA1408">
              <w:rPr>
                <w:b/>
                <w:bCs/>
                <w:sz w:val="20"/>
                <w:szCs w:val="20"/>
              </w:rPr>
              <w:t>2018-</w:t>
            </w:r>
          </w:p>
          <w:p w:rsidR="008B4F10" w:rsidRPr="00AA1408" w:rsidRDefault="008B4F10" w:rsidP="008B4F10">
            <w:pPr>
              <w:spacing w:line="276" w:lineRule="auto"/>
              <w:jc w:val="center"/>
              <w:rPr>
                <w:b/>
                <w:bCs/>
                <w:sz w:val="20"/>
                <w:szCs w:val="20"/>
              </w:rPr>
            </w:pPr>
            <w:r w:rsidRPr="00AA1408">
              <w:rPr>
                <w:b/>
                <w:bCs/>
                <w:sz w:val="20"/>
                <w:szCs w:val="20"/>
              </w:rPr>
              <w:t>2023</w:t>
            </w:r>
          </w:p>
        </w:tc>
        <w:tc>
          <w:tcPr>
            <w:tcW w:w="885" w:type="dxa"/>
            <w:tcBorders>
              <w:top w:val="single" w:sz="4" w:space="0" w:color="auto"/>
              <w:left w:val="nil"/>
              <w:bottom w:val="single" w:sz="4" w:space="0" w:color="auto"/>
              <w:right w:val="single" w:sz="4" w:space="0" w:color="auto"/>
            </w:tcBorders>
            <w:shd w:val="clear" w:color="auto" w:fill="BFBFBF"/>
            <w:noWrap/>
            <w:vAlign w:val="center"/>
          </w:tcPr>
          <w:p w:rsidR="008B4F10" w:rsidRPr="00AA1408" w:rsidRDefault="008B4F10" w:rsidP="008B4F10">
            <w:pPr>
              <w:spacing w:line="276" w:lineRule="auto"/>
              <w:jc w:val="center"/>
              <w:rPr>
                <w:b/>
                <w:bCs/>
                <w:sz w:val="20"/>
                <w:szCs w:val="20"/>
              </w:rPr>
            </w:pPr>
            <w:r w:rsidRPr="00AA1408">
              <w:rPr>
                <w:b/>
                <w:bCs/>
                <w:sz w:val="20"/>
                <w:szCs w:val="20"/>
              </w:rPr>
              <w:t>2023-</w:t>
            </w:r>
          </w:p>
          <w:p w:rsidR="008B4F10" w:rsidRPr="00AA1408" w:rsidRDefault="008B4F10" w:rsidP="008B4F10">
            <w:pPr>
              <w:spacing w:line="276" w:lineRule="auto"/>
              <w:jc w:val="center"/>
              <w:rPr>
                <w:b/>
                <w:bCs/>
                <w:sz w:val="20"/>
                <w:szCs w:val="20"/>
              </w:rPr>
            </w:pPr>
            <w:r w:rsidRPr="00AA1408">
              <w:rPr>
                <w:b/>
                <w:bCs/>
                <w:sz w:val="20"/>
                <w:szCs w:val="20"/>
              </w:rPr>
              <w:t>2030</w:t>
            </w:r>
          </w:p>
        </w:tc>
      </w:tr>
      <w:tr w:rsidR="008B4F10" w:rsidRPr="009F5B5F">
        <w:trPr>
          <w:trHeight w:val="382"/>
        </w:trPr>
        <w:tc>
          <w:tcPr>
            <w:tcW w:w="2347" w:type="dxa"/>
            <w:tcBorders>
              <w:top w:val="nil"/>
              <w:left w:val="single" w:sz="4" w:space="0" w:color="auto"/>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Производительность ВПУ</w:t>
            </w:r>
          </w:p>
        </w:tc>
        <w:tc>
          <w:tcPr>
            <w:tcW w:w="1212"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тонн/ч</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85"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85"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r>
      <w:tr w:rsidR="008B4F10" w:rsidRPr="009F5B5F">
        <w:trPr>
          <w:trHeight w:val="513"/>
        </w:trPr>
        <w:tc>
          <w:tcPr>
            <w:tcW w:w="2347" w:type="dxa"/>
            <w:tcBorders>
              <w:top w:val="nil"/>
              <w:left w:val="single" w:sz="4" w:space="0" w:color="auto"/>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Располагаемая производительность ВПУ</w:t>
            </w:r>
          </w:p>
        </w:tc>
        <w:tc>
          <w:tcPr>
            <w:tcW w:w="1212"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тонн/ч</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85"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c>
          <w:tcPr>
            <w:tcW w:w="885"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40</w:t>
            </w:r>
          </w:p>
        </w:tc>
      </w:tr>
      <w:tr w:rsidR="008B4F10" w:rsidRPr="009F5B5F">
        <w:trPr>
          <w:trHeight w:val="603"/>
        </w:trPr>
        <w:tc>
          <w:tcPr>
            <w:tcW w:w="2347" w:type="dxa"/>
            <w:tcBorders>
              <w:top w:val="nil"/>
              <w:left w:val="single" w:sz="4" w:space="0" w:color="auto"/>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Потери располагаемой производительности</w:t>
            </w:r>
          </w:p>
        </w:tc>
        <w:tc>
          <w:tcPr>
            <w:tcW w:w="1212"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0</w:t>
            </w:r>
          </w:p>
        </w:tc>
        <w:tc>
          <w:tcPr>
            <w:tcW w:w="885"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0</w:t>
            </w:r>
          </w:p>
        </w:tc>
        <w:tc>
          <w:tcPr>
            <w:tcW w:w="885"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0</w:t>
            </w:r>
          </w:p>
        </w:tc>
      </w:tr>
      <w:tr w:rsidR="008B4F10" w:rsidRPr="009F5B5F">
        <w:trPr>
          <w:trHeight w:val="603"/>
        </w:trPr>
        <w:tc>
          <w:tcPr>
            <w:tcW w:w="2347" w:type="dxa"/>
            <w:tcBorders>
              <w:top w:val="nil"/>
              <w:left w:val="single" w:sz="4" w:space="0" w:color="auto"/>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Всего подпитка тепловой сети</w:t>
            </w:r>
          </w:p>
        </w:tc>
        <w:tc>
          <w:tcPr>
            <w:tcW w:w="1212"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тонн/ч</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27</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27,5</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28</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29</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30</w:t>
            </w:r>
          </w:p>
        </w:tc>
        <w:tc>
          <w:tcPr>
            <w:tcW w:w="816"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33</w:t>
            </w:r>
          </w:p>
        </w:tc>
        <w:tc>
          <w:tcPr>
            <w:tcW w:w="885"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33,5</w:t>
            </w:r>
          </w:p>
        </w:tc>
        <w:tc>
          <w:tcPr>
            <w:tcW w:w="885" w:type="dxa"/>
            <w:tcBorders>
              <w:top w:val="nil"/>
              <w:left w:val="nil"/>
              <w:bottom w:val="single" w:sz="4" w:space="0" w:color="auto"/>
              <w:right w:val="single" w:sz="4" w:space="0" w:color="auto"/>
            </w:tcBorders>
            <w:shd w:val="clear" w:color="000000" w:fill="FFFFFF"/>
            <w:vAlign w:val="center"/>
          </w:tcPr>
          <w:p w:rsidR="008B4F10" w:rsidRPr="009F5B5F" w:rsidRDefault="008B4F10" w:rsidP="008B4F10">
            <w:pPr>
              <w:spacing w:line="276" w:lineRule="auto"/>
              <w:jc w:val="center"/>
              <w:rPr>
                <w:sz w:val="20"/>
                <w:szCs w:val="20"/>
              </w:rPr>
            </w:pPr>
            <w:r w:rsidRPr="009F5B5F">
              <w:rPr>
                <w:sz w:val="20"/>
                <w:szCs w:val="20"/>
              </w:rPr>
              <w:t>33,5</w:t>
            </w:r>
          </w:p>
        </w:tc>
      </w:tr>
    </w:tbl>
    <w:p w:rsidR="008B4F10" w:rsidRPr="00FF5C02" w:rsidRDefault="008B4F10" w:rsidP="008B4F10">
      <w:pPr>
        <w:autoSpaceDE w:val="0"/>
        <w:autoSpaceDN w:val="0"/>
        <w:adjustRightInd w:val="0"/>
        <w:spacing w:line="276" w:lineRule="auto"/>
        <w:ind w:firstLine="709"/>
        <w:jc w:val="both"/>
        <w:rPr>
          <w:sz w:val="26"/>
          <w:szCs w:val="26"/>
        </w:rPr>
      </w:pPr>
      <w:r w:rsidRPr="00FF5C02">
        <w:rPr>
          <w:sz w:val="26"/>
          <w:szCs w:val="26"/>
        </w:rPr>
        <w:t>Выводы по анализу перспективных балансов производительности ВПУ и подпитки тепловой сети источников тепловой энергии:</w:t>
      </w:r>
    </w:p>
    <w:p w:rsidR="008B4F10" w:rsidRPr="00FF5C02" w:rsidRDefault="008B4F10" w:rsidP="008B4F10">
      <w:pPr>
        <w:autoSpaceDE w:val="0"/>
        <w:autoSpaceDN w:val="0"/>
        <w:adjustRightInd w:val="0"/>
        <w:spacing w:line="276" w:lineRule="auto"/>
        <w:ind w:firstLine="709"/>
        <w:jc w:val="both"/>
        <w:rPr>
          <w:sz w:val="26"/>
          <w:szCs w:val="26"/>
        </w:rPr>
      </w:pPr>
      <w:r w:rsidRPr="00FF5C02">
        <w:rPr>
          <w:sz w:val="26"/>
          <w:szCs w:val="26"/>
        </w:rPr>
        <w:t>- Производительности ВПУ для котельной достаточно</w:t>
      </w:r>
    </w:p>
    <w:p w:rsidR="008B4F10" w:rsidRPr="00FF5C02" w:rsidRDefault="008B4F10" w:rsidP="008B4F10">
      <w:pPr>
        <w:pStyle w:val="1"/>
        <w:rPr>
          <w:rFonts w:ascii="Times New Roman" w:hAnsi="Times New Roman" w:cs="Times New Roman"/>
          <w:sz w:val="28"/>
          <w:szCs w:val="28"/>
        </w:rPr>
      </w:pPr>
      <w:bookmarkStart w:id="25" w:name="_Toc381946634"/>
      <w:bookmarkStart w:id="26" w:name="_Toc380337812"/>
      <w:r w:rsidRPr="00FF5C02">
        <w:rPr>
          <w:rFonts w:ascii="Times New Roman" w:hAnsi="Times New Roman" w:cs="Times New Roman"/>
          <w:sz w:val="28"/>
          <w:szCs w:val="28"/>
        </w:rPr>
        <w:t>Раздел 3, пункт 2.</w:t>
      </w:r>
      <w:bookmarkEnd w:id="25"/>
    </w:p>
    <w:p w:rsidR="008B4F10" w:rsidRPr="00FF5C02" w:rsidRDefault="008B4F10" w:rsidP="008B4F10">
      <w:pPr>
        <w:pStyle w:val="1"/>
        <w:jc w:val="both"/>
        <w:rPr>
          <w:rFonts w:ascii="Times New Roman" w:hAnsi="Times New Roman" w:cs="Times New Roman"/>
          <w:sz w:val="28"/>
          <w:szCs w:val="28"/>
        </w:rPr>
      </w:pPr>
      <w:bookmarkStart w:id="27" w:name="_Toc381946635"/>
      <w:r w:rsidRPr="00FF5C02">
        <w:rPr>
          <w:rFonts w:ascii="Times New Roman" w:hAnsi="Times New Roman" w:cs="Times New Roman"/>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6"/>
      <w:bookmarkEnd w:id="27"/>
    </w:p>
    <w:p w:rsidR="008B4F10" w:rsidRDefault="008B4F10" w:rsidP="008B4F10">
      <w:pPr>
        <w:spacing w:line="276" w:lineRule="auto"/>
        <w:ind w:firstLine="709"/>
        <w:jc w:val="both"/>
        <w:rPr>
          <w:sz w:val="28"/>
          <w:szCs w:val="28"/>
        </w:rPr>
      </w:pPr>
    </w:p>
    <w:p w:rsidR="008B4F10" w:rsidRPr="00FF5C02" w:rsidRDefault="008B4F10" w:rsidP="00FF5C02">
      <w:pPr>
        <w:ind w:firstLine="709"/>
        <w:jc w:val="both"/>
        <w:rPr>
          <w:sz w:val="26"/>
          <w:szCs w:val="26"/>
        </w:rPr>
      </w:pPr>
      <w:r w:rsidRPr="00FF5C02">
        <w:rPr>
          <w:sz w:val="26"/>
          <w:szCs w:val="26"/>
        </w:rPr>
        <w:t xml:space="preserve">В перспективе потери теплоносителя могут увеличиться при возникновении аварийных ситуаций на тепловых сетях или на котельных. </w:t>
      </w:r>
    </w:p>
    <w:p w:rsidR="008B4F10" w:rsidRPr="00FF5C02" w:rsidRDefault="008B4F10" w:rsidP="00FF5C02">
      <w:pPr>
        <w:ind w:firstLine="709"/>
        <w:jc w:val="both"/>
        <w:rPr>
          <w:sz w:val="26"/>
          <w:szCs w:val="26"/>
        </w:rPr>
      </w:pPr>
      <w:r w:rsidRPr="00FF5C02">
        <w:rPr>
          <w:sz w:val="26"/>
          <w:szCs w:val="26"/>
        </w:rPr>
        <w:t xml:space="preserve">При возникновении аварийной ситуации на любом участке магистрального трубопровода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w:t>
      </w:r>
    </w:p>
    <w:p w:rsidR="008B4F10" w:rsidRPr="00FF5C02" w:rsidRDefault="008B4F10" w:rsidP="00FF5C02">
      <w:pPr>
        <w:ind w:firstLine="709"/>
        <w:jc w:val="both"/>
        <w:rPr>
          <w:sz w:val="26"/>
          <w:szCs w:val="26"/>
        </w:rPr>
      </w:pPr>
      <w:r w:rsidRPr="00FF5C02">
        <w:rPr>
          <w:sz w:val="26"/>
          <w:szCs w:val="26"/>
        </w:rPr>
        <w:t>Аварийная подпитка так же может обеспечиваться из систем хозяйственно-питьевого водоснабжения для открытых систем (п.6.17. СНиП 41-02-2003 «Тепловые сети»).</w:t>
      </w:r>
    </w:p>
    <w:p w:rsidR="008B4F10" w:rsidRPr="00FD6911" w:rsidRDefault="008B4F10" w:rsidP="008B4F10">
      <w:pPr>
        <w:autoSpaceDE w:val="0"/>
        <w:autoSpaceDN w:val="0"/>
        <w:adjustRightInd w:val="0"/>
        <w:spacing w:line="360" w:lineRule="auto"/>
        <w:ind w:left="360"/>
        <w:jc w:val="both"/>
        <w:rPr>
          <w:i/>
          <w:iCs/>
          <w:color w:val="FF0000"/>
          <w:sz w:val="2"/>
          <w:szCs w:val="2"/>
        </w:rPr>
      </w:pPr>
      <w:r w:rsidRPr="00FD6911">
        <w:rPr>
          <w:i/>
          <w:iCs/>
          <w:color w:val="FF0000"/>
          <w:sz w:val="28"/>
          <w:szCs w:val="28"/>
        </w:rPr>
        <w:br w:type="page"/>
      </w:r>
    </w:p>
    <w:p w:rsidR="008B4F10" w:rsidRPr="00FF5C02" w:rsidRDefault="008B4F10" w:rsidP="008B4F10">
      <w:pPr>
        <w:pStyle w:val="1"/>
        <w:rPr>
          <w:rFonts w:ascii="Times New Roman" w:hAnsi="Times New Roman" w:cs="Times New Roman"/>
          <w:sz w:val="28"/>
          <w:szCs w:val="28"/>
        </w:rPr>
      </w:pPr>
      <w:bookmarkStart w:id="28" w:name="_Toc381946636"/>
      <w:r w:rsidRPr="00FF5C02">
        <w:rPr>
          <w:rFonts w:ascii="Times New Roman" w:hAnsi="Times New Roman" w:cs="Times New Roman"/>
          <w:sz w:val="28"/>
          <w:szCs w:val="28"/>
        </w:rPr>
        <w:t>Раздел 4.</w:t>
      </w:r>
      <w:bookmarkEnd w:id="28"/>
    </w:p>
    <w:p w:rsidR="008B4F10" w:rsidRPr="00FF5C02" w:rsidRDefault="008B4F10" w:rsidP="008B4F10">
      <w:pPr>
        <w:pStyle w:val="1"/>
        <w:jc w:val="both"/>
        <w:rPr>
          <w:rFonts w:ascii="Times New Roman" w:hAnsi="Times New Roman" w:cs="Times New Roman"/>
          <w:sz w:val="28"/>
          <w:szCs w:val="28"/>
        </w:rPr>
      </w:pPr>
      <w:bookmarkStart w:id="29" w:name="_Toc381946637"/>
      <w:r w:rsidRPr="00FF5C02">
        <w:rPr>
          <w:rFonts w:ascii="Times New Roman" w:hAnsi="Times New Roman" w:cs="Times New Roman"/>
          <w:sz w:val="28"/>
          <w:szCs w:val="28"/>
        </w:rPr>
        <w:t>Предложения по строительству, реконструкции и техническому перевооружению источников тепловой энергии</w:t>
      </w:r>
      <w:bookmarkEnd w:id="29"/>
    </w:p>
    <w:p w:rsidR="008B4F10" w:rsidRPr="00FF5C02" w:rsidRDefault="008B4F10" w:rsidP="008B4F10">
      <w:pPr>
        <w:pStyle w:val="1"/>
        <w:rPr>
          <w:rFonts w:ascii="Times New Roman" w:hAnsi="Times New Roman" w:cs="Times New Roman"/>
          <w:sz w:val="28"/>
          <w:szCs w:val="28"/>
        </w:rPr>
      </w:pPr>
      <w:bookmarkStart w:id="30" w:name="_Toc381946638"/>
      <w:r w:rsidRPr="00FF5C02">
        <w:rPr>
          <w:rFonts w:ascii="Times New Roman" w:hAnsi="Times New Roman" w:cs="Times New Roman"/>
          <w:sz w:val="28"/>
          <w:szCs w:val="28"/>
        </w:rPr>
        <w:t>Раздел 4, пункт 1.</w:t>
      </w:r>
      <w:bookmarkEnd w:id="30"/>
    </w:p>
    <w:p w:rsidR="008B4F10" w:rsidRPr="00FF5C02" w:rsidRDefault="008B4F10" w:rsidP="008B4F10">
      <w:pPr>
        <w:pStyle w:val="1"/>
        <w:spacing w:line="276" w:lineRule="auto"/>
        <w:jc w:val="both"/>
        <w:rPr>
          <w:rFonts w:ascii="Times New Roman" w:hAnsi="Times New Roman" w:cs="Times New Roman"/>
          <w:sz w:val="28"/>
          <w:szCs w:val="28"/>
        </w:rPr>
      </w:pPr>
      <w:bookmarkStart w:id="31" w:name="_Toc381946639"/>
      <w:r w:rsidRPr="00FF5C02">
        <w:rPr>
          <w:rFonts w:ascii="Times New Roman" w:hAnsi="Times New Roman" w:cs="Times New Roman"/>
          <w:sz w:val="28"/>
          <w:szCs w:val="28"/>
        </w:rPr>
        <w:t>Предложения по новому строительству источников тепловой энергии, обеспечивающих приросты перспективной тепловой нагрузки на объектах перспективной застройки с. Шебунино,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(мощности) устанавливается на основании расчетов радиуса эффективного теплоснабжения.</w:t>
      </w:r>
      <w:bookmarkEnd w:id="31"/>
    </w:p>
    <w:p w:rsidR="008B4F10" w:rsidRPr="00FF5C02" w:rsidRDefault="008B4F10" w:rsidP="00FF5C02">
      <w:pPr>
        <w:autoSpaceDE w:val="0"/>
        <w:autoSpaceDN w:val="0"/>
        <w:adjustRightInd w:val="0"/>
        <w:ind w:firstLine="709"/>
        <w:jc w:val="both"/>
        <w:rPr>
          <w:b/>
          <w:bCs/>
          <w:sz w:val="26"/>
          <w:szCs w:val="26"/>
        </w:rPr>
      </w:pPr>
      <w:r w:rsidRPr="00FF5C02">
        <w:rPr>
          <w:sz w:val="26"/>
          <w:szCs w:val="26"/>
        </w:rPr>
        <w:t>Приростов тепловой нагрузки на территории с. Шебунино на расчетный срок не планируется, строительства новых источников тепловой энергии не требуется.</w:t>
      </w:r>
    </w:p>
    <w:p w:rsidR="008B4F10" w:rsidRPr="00FF5C02" w:rsidRDefault="008B4F10" w:rsidP="008B4F10">
      <w:pPr>
        <w:pStyle w:val="1"/>
        <w:rPr>
          <w:rFonts w:ascii="Times New Roman" w:hAnsi="Times New Roman" w:cs="Times New Roman"/>
          <w:sz w:val="28"/>
          <w:szCs w:val="28"/>
        </w:rPr>
      </w:pPr>
      <w:bookmarkStart w:id="32" w:name="_Toc381946640"/>
      <w:r w:rsidRPr="00FF5C02">
        <w:rPr>
          <w:rFonts w:ascii="Times New Roman" w:hAnsi="Times New Roman" w:cs="Times New Roman"/>
          <w:sz w:val="28"/>
          <w:szCs w:val="28"/>
        </w:rPr>
        <w:t>Раздел 4, пункт 2.</w:t>
      </w:r>
      <w:bookmarkEnd w:id="32"/>
    </w:p>
    <w:p w:rsidR="008B4F10" w:rsidRPr="00FF5C02" w:rsidRDefault="008B4F10" w:rsidP="008B4F10">
      <w:pPr>
        <w:pStyle w:val="1"/>
        <w:spacing w:line="276" w:lineRule="auto"/>
        <w:jc w:val="both"/>
        <w:rPr>
          <w:rFonts w:ascii="Times New Roman" w:hAnsi="Times New Roman" w:cs="Times New Roman"/>
          <w:sz w:val="28"/>
          <w:szCs w:val="28"/>
        </w:rPr>
      </w:pPr>
      <w:bookmarkStart w:id="33" w:name="_Toc381946641"/>
      <w:r w:rsidRPr="00FF5C02">
        <w:rPr>
          <w:rFonts w:ascii="Times New Roman" w:hAnsi="Times New Roman" w:cs="Times New Roman"/>
          <w:sz w:val="28"/>
          <w:szCs w:val="28"/>
        </w:rPr>
        <w:t>Предложения по реконструкции источников тепловой энергии, обеспечивающих приросты перспективной тепловой нагрузки в существующих и расширяемых зонах действия источников тепловой энергии.</w:t>
      </w:r>
      <w:bookmarkEnd w:id="33"/>
    </w:p>
    <w:p w:rsidR="008B4F10" w:rsidRPr="00FF5C02" w:rsidRDefault="008B4F10" w:rsidP="00FF5C02">
      <w:pPr>
        <w:autoSpaceDE w:val="0"/>
        <w:autoSpaceDN w:val="0"/>
        <w:adjustRightInd w:val="0"/>
        <w:ind w:firstLine="709"/>
        <w:jc w:val="both"/>
        <w:rPr>
          <w:sz w:val="26"/>
          <w:szCs w:val="26"/>
        </w:rPr>
      </w:pPr>
      <w:r w:rsidRPr="00FF5C02">
        <w:rPr>
          <w:sz w:val="26"/>
          <w:szCs w:val="26"/>
        </w:rPr>
        <w:t>В настоящее время централизованное теплоснабжение осуществляется от одного источника тепловой энергии – котельной с установленной мощностью 2,15 Гкал/час. Подключенная нагрузка составляет 1,556 Гкал/час, увеличения нагрузки не планируется.</w:t>
      </w:r>
    </w:p>
    <w:p w:rsidR="008B4F10" w:rsidRPr="00FF5C02" w:rsidRDefault="008B4F10" w:rsidP="00FF5C02">
      <w:pPr>
        <w:pStyle w:val="1"/>
        <w:rPr>
          <w:rFonts w:ascii="Times New Roman" w:hAnsi="Times New Roman" w:cs="Times New Roman"/>
          <w:sz w:val="28"/>
          <w:szCs w:val="28"/>
        </w:rPr>
      </w:pPr>
      <w:bookmarkStart w:id="34" w:name="_Toc381946642"/>
      <w:r w:rsidRPr="00FF5C02">
        <w:rPr>
          <w:rFonts w:ascii="Times New Roman" w:hAnsi="Times New Roman" w:cs="Times New Roman"/>
          <w:sz w:val="28"/>
          <w:szCs w:val="28"/>
        </w:rPr>
        <w:t>Раздел 4, пункт 3.</w:t>
      </w:r>
      <w:bookmarkEnd w:id="34"/>
    </w:p>
    <w:p w:rsidR="008B4F10" w:rsidRPr="00FF5C02" w:rsidRDefault="008B4F10" w:rsidP="00FF5C02">
      <w:pPr>
        <w:autoSpaceDE w:val="0"/>
        <w:autoSpaceDN w:val="0"/>
        <w:adjustRightInd w:val="0"/>
        <w:jc w:val="both"/>
        <w:rPr>
          <w:b/>
          <w:bCs/>
          <w:sz w:val="28"/>
          <w:szCs w:val="28"/>
        </w:rPr>
      </w:pPr>
    </w:p>
    <w:p w:rsidR="008B4F10" w:rsidRPr="00FF5C02" w:rsidRDefault="008B4F10" w:rsidP="00FF5C02">
      <w:pPr>
        <w:pStyle w:val="1"/>
        <w:jc w:val="both"/>
        <w:rPr>
          <w:rFonts w:ascii="Times New Roman" w:hAnsi="Times New Roman" w:cs="Times New Roman"/>
          <w:sz w:val="28"/>
          <w:szCs w:val="28"/>
        </w:rPr>
      </w:pPr>
      <w:bookmarkStart w:id="35" w:name="_Toc381946643"/>
      <w:r w:rsidRPr="00FF5C02">
        <w:rPr>
          <w:rFonts w:ascii="Times New Roman" w:hAnsi="Times New Roman" w:cs="Times New Roman"/>
          <w:sz w:val="28"/>
          <w:szCs w:val="28"/>
        </w:rPr>
        <w:t>Предложения по техническому перевооружению источников тепловой энергии с целью повышения эффективности работы систем теплоснабжения.</w:t>
      </w:r>
      <w:bookmarkEnd w:id="35"/>
    </w:p>
    <w:p w:rsidR="008B4F10" w:rsidRPr="00FF5C02" w:rsidRDefault="008B4F10" w:rsidP="00FF5C02">
      <w:pPr>
        <w:autoSpaceDE w:val="0"/>
        <w:autoSpaceDN w:val="0"/>
        <w:adjustRightInd w:val="0"/>
        <w:ind w:firstLine="709"/>
        <w:jc w:val="both"/>
        <w:rPr>
          <w:sz w:val="26"/>
          <w:szCs w:val="26"/>
        </w:rPr>
      </w:pPr>
      <w:r w:rsidRPr="00FF5C02">
        <w:rPr>
          <w:sz w:val="26"/>
          <w:szCs w:val="26"/>
        </w:rPr>
        <w:t>Организация централизованного теплоснабжения рассматривается в следующих направлениях:</w:t>
      </w:r>
    </w:p>
    <w:p w:rsidR="008B4F10" w:rsidRPr="00FF5C02" w:rsidRDefault="008B4F10" w:rsidP="00FF5C02">
      <w:pPr>
        <w:autoSpaceDE w:val="0"/>
        <w:autoSpaceDN w:val="0"/>
        <w:adjustRightInd w:val="0"/>
        <w:jc w:val="both"/>
        <w:rPr>
          <w:sz w:val="26"/>
          <w:szCs w:val="26"/>
        </w:rPr>
      </w:pPr>
      <w:r w:rsidRPr="00FF5C02">
        <w:rPr>
          <w:sz w:val="26"/>
          <w:szCs w:val="26"/>
        </w:rPr>
        <w:t>1</w:t>
      </w:r>
      <w:r w:rsidR="00FF5C02">
        <w:rPr>
          <w:sz w:val="26"/>
          <w:szCs w:val="26"/>
        </w:rPr>
        <w:t>)</w:t>
      </w:r>
      <w:r w:rsidRPr="00FF5C02">
        <w:rPr>
          <w:sz w:val="26"/>
          <w:szCs w:val="26"/>
        </w:rPr>
        <w:t>Оснащение котельных водоподготовительной установкой (дозатором комплексона) с целью защиты оборудования и тепловых сетей от коррозии и накипи, выявлением мест утечек в зимний период, а также для профилактики несанкционированного водоразбора населением горячей воды из системы отопления, применение флуоресцента натрия (Уранин А).</w:t>
      </w:r>
    </w:p>
    <w:p w:rsidR="008B4F10" w:rsidRPr="00FF5C02" w:rsidRDefault="008B4F10" w:rsidP="00FF5C02">
      <w:pPr>
        <w:autoSpaceDE w:val="0"/>
        <w:autoSpaceDN w:val="0"/>
        <w:adjustRightInd w:val="0"/>
        <w:jc w:val="both"/>
        <w:rPr>
          <w:sz w:val="26"/>
          <w:szCs w:val="26"/>
        </w:rPr>
      </w:pPr>
      <w:r w:rsidRPr="00FF5C02">
        <w:rPr>
          <w:sz w:val="26"/>
          <w:szCs w:val="26"/>
        </w:rPr>
        <w:t>2</w:t>
      </w:r>
      <w:r w:rsidR="00FF5C02">
        <w:rPr>
          <w:sz w:val="26"/>
          <w:szCs w:val="26"/>
        </w:rPr>
        <w:t>)</w:t>
      </w:r>
      <w:r w:rsidRPr="00FF5C02">
        <w:rPr>
          <w:sz w:val="26"/>
          <w:szCs w:val="26"/>
        </w:rPr>
        <w:t xml:space="preserve">В связи с выработкой ресурса, предусматривается замена существующей модульной котельной марки КМТ-2,5 на новую аналогичную котельную марки </w:t>
      </w:r>
      <w:r w:rsidRPr="00FF5C02">
        <w:rPr>
          <w:sz w:val="26"/>
          <w:szCs w:val="26"/>
        </w:rPr>
        <w:lastRenderedPageBreak/>
        <w:t>«Братск-КТ-2,5» (КМТ-2,5), которая будет подключена к имеющимся тепловым сетям.</w:t>
      </w:r>
    </w:p>
    <w:p w:rsidR="008B4F10" w:rsidRDefault="008B4F10" w:rsidP="008B4F10">
      <w:pPr>
        <w:autoSpaceDE w:val="0"/>
        <w:autoSpaceDN w:val="0"/>
        <w:adjustRightInd w:val="0"/>
        <w:spacing w:line="360" w:lineRule="auto"/>
        <w:jc w:val="both"/>
        <w:rPr>
          <w:b/>
          <w:bCs/>
          <w:sz w:val="28"/>
          <w:szCs w:val="28"/>
        </w:rPr>
      </w:pPr>
    </w:p>
    <w:p w:rsidR="008B4F10" w:rsidRPr="00E50B56" w:rsidRDefault="008B4F10" w:rsidP="008B4F10">
      <w:pPr>
        <w:autoSpaceDE w:val="0"/>
        <w:autoSpaceDN w:val="0"/>
        <w:adjustRightInd w:val="0"/>
        <w:spacing w:line="360" w:lineRule="auto"/>
        <w:jc w:val="both"/>
        <w:rPr>
          <w:b/>
          <w:bCs/>
          <w:sz w:val="28"/>
          <w:szCs w:val="28"/>
        </w:rPr>
      </w:pPr>
      <w:r w:rsidRPr="00E50B56">
        <w:rPr>
          <w:b/>
          <w:bCs/>
          <w:sz w:val="28"/>
          <w:szCs w:val="28"/>
        </w:rPr>
        <w:t>Установка дозирования реагентов ЭКО-1-1,6.1</w:t>
      </w:r>
    </w:p>
    <w:p w:rsidR="008B4F10" w:rsidRPr="00FF5C02" w:rsidRDefault="008B4F10" w:rsidP="00FF5C02">
      <w:pPr>
        <w:autoSpaceDE w:val="0"/>
        <w:autoSpaceDN w:val="0"/>
        <w:adjustRightInd w:val="0"/>
        <w:jc w:val="both"/>
        <w:rPr>
          <w:sz w:val="26"/>
          <w:szCs w:val="26"/>
        </w:rPr>
      </w:pPr>
      <w:r w:rsidRPr="00FF5C02">
        <w:rPr>
          <w:b/>
          <w:bCs/>
          <w:sz w:val="26"/>
          <w:szCs w:val="26"/>
        </w:rPr>
        <w:t>ЭКО-1-1, 6.1</w:t>
      </w:r>
      <w:r w:rsidRPr="00FF5C02">
        <w:rPr>
          <w:sz w:val="26"/>
          <w:szCs w:val="26"/>
        </w:rPr>
        <w:t xml:space="preserve"> установка дозирования реагентов предназначена для пропорционального дозирования рабочих растворов комплексонатов в подпиточную или сетевую воду систем теплоснабжения, питательную воду паровых котлов, оборотную воду охладительных систем с целью снижения коррозионной активности и накипеобразующей способности вод.</w:t>
      </w:r>
    </w:p>
    <w:p w:rsidR="008B4F10" w:rsidRPr="00FF5C02" w:rsidRDefault="008B4F10" w:rsidP="00FF5C02">
      <w:pPr>
        <w:autoSpaceDE w:val="0"/>
        <w:autoSpaceDN w:val="0"/>
        <w:adjustRightInd w:val="0"/>
        <w:jc w:val="both"/>
        <w:rPr>
          <w:b/>
          <w:bCs/>
          <w:sz w:val="26"/>
          <w:szCs w:val="26"/>
        </w:rPr>
      </w:pPr>
    </w:p>
    <w:p w:rsidR="008B4F10" w:rsidRPr="00FF5C02" w:rsidRDefault="008B4F10" w:rsidP="00FF5C02">
      <w:pPr>
        <w:autoSpaceDE w:val="0"/>
        <w:autoSpaceDN w:val="0"/>
        <w:adjustRightInd w:val="0"/>
        <w:jc w:val="both"/>
        <w:rPr>
          <w:sz w:val="26"/>
          <w:szCs w:val="26"/>
        </w:rPr>
      </w:pPr>
      <w:r w:rsidRPr="00FF5C02">
        <w:rPr>
          <w:b/>
          <w:bCs/>
          <w:sz w:val="26"/>
          <w:szCs w:val="26"/>
        </w:rPr>
        <w:t>Технические характеристики:</w:t>
      </w:r>
    </w:p>
    <w:p w:rsidR="008B4F10" w:rsidRPr="00FF5C02" w:rsidRDefault="008B4F10" w:rsidP="00FF5C02">
      <w:pPr>
        <w:autoSpaceDE w:val="0"/>
        <w:autoSpaceDN w:val="0"/>
        <w:adjustRightInd w:val="0"/>
        <w:jc w:val="both"/>
        <w:rPr>
          <w:sz w:val="26"/>
          <w:szCs w:val="26"/>
        </w:rPr>
      </w:pPr>
      <w:r w:rsidRPr="00FF5C02">
        <w:rPr>
          <w:sz w:val="26"/>
          <w:szCs w:val="26"/>
        </w:rPr>
        <w:t xml:space="preserve"> - Максимальная производительность по подаче рабочего раствора – 1,6 л/час.</w:t>
      </w:r>
    </w:p>
    <w:p w:rsidR="008B4F10" w:rsidRPr="00FF5C02" w:rsidRDefault="008B4F10" w:rsidP="00FF5C02">
      <w:pPr>
        <w:autoSpaceDE w:val="0"/>
        <w:autoSpaceDN w:val="0"/>
        <w:adjustRightInd w:val="0"/>
        <w:jc w:val="both"/>
        <w:rPr>
          <w:sz w:val="26"/>
          <w:szCs w:val="26"/>
        </w:rPr>
      </w:pPr>
      <w:r w:rsidRPr="00FF5C02">
        <w:rPr>
          <w:sz w:val="26"/>
          <w:szCs w:val="26"/>
        </w:rPr>
        <w:t>- Устанавливается для обработки подпиточной воды с максимальным расходом – до 15 м3 в час.</w:t>
      </w:r>
    </w:p>
    <w:p w:rsidR="008B4F10" w:rsidRPr="00FF5C02" w:rsidRDefault="008B4F10" w:rsidP="00FF5C02">
      <w:pPr>
        <w:autoSpaceDE w:val="0"/>
        <w:autoSpaceDN w:val="0"/>
        <w:adjustRightInd w:val="0"/>
        <w:jc w:val="both"/>
        <w:rPr>
          <w:sz w:val="26"/>
          <w:szCs w:val="26"/>
        </w:rPr>
      </w:pPr>
      <w:r w:rsidRPr="00FF5C02">
        <w:rPr>
          <w:sz w:val="26"/>
          <w:szCs w:val="26"/>
        </w:rPr>
        <w:t>- Емкость бака – 100 л.</w:t>
      </w:r>
    </w:p>
    <w:p w:rsidR="008B4F10" w:rsidRPr="00FF5C02" w:rsidRDefault="008B4F10" w:rsidP="00FF5C02">
      <w:pPr>
        <w:autoSpaceDE w:val="0"/>
        <w:autoSpaceDN w:val="0"/>
        <w:adjustRightInd w:val="0"/>
        <w:jc w:val="both"/>
        <w:rPr>
          <w:sz w:val="26"/>
          <w:szCs w:val="26"/>
        </w:rPr>
      </w:pPr>
      <w:r w:rsidRPr="00FF5C02">
        <w:rPr>
          <w:sz w:val="26"/>
          <w:szCs w:val="26"/>
        </w:rPr>
        <w:t>- Количество насосов-дозаторов модели НД-1,6/63 – 1шт. (под заказ 2 шт.):</w:t>
      </w:r>
    </w:p>
    <w:p w:rsidR="008B4F10" w:rsidRPr="00FF5C02" w:rsidRDefault="008B4F10" w:rsidP="00FF5C02">
      <w:pPr>
        <w:autoSpaceDE w:val="0"/>
        <w:autoSpaceDN w:val="0"/>
        <w:adjustRightInd w:val="0"/>
        <w:jc w:val="both"/>
        <w:rPr>
          <w:sz w:val="26"/>
          <w:szCs w:val="26"/>
        </w:rPr>
      </w:pPr>
      <w:r w:rsidRPr="00FF5C02">
        <w:rPr>
          <w:sz w:val="26"/>
          <w:szCs w:val="26"/>
        </w:rPr>
        <w:t>- максимальное давление -63 кгс/см2; производительность, до 1,6 л/час; электродвигатель трехфазный асинхронный АИР 63 А4, мощность 0,25 кВт исполнение общепромышленное.</w:t>
      </w:r>
    </w:p>
    <w:p w:rsidR="008B4F10" w:rsidRPr="00FF5C02" w:rsidRDefault="008B4F10" w:rsidP="00FF5C02">
      <w:pPr>
        <w:autoSpaceDE w:val="0"/>
        <w:autoSpaceDN w:val="0"/>
        <w:adjustRightInd w:val="0"/>
        <w:jc w:val="both"/>
        <w:rPr>
          <w:sz w:val="26"/>
          <w:szCs w:val="26"/>
        </w:rPr>
      </w:pPr>
      <w:r w:rsidRPr="00FF5C02">
        <w:rPr>
          <w:sz w:val="26"/>
          <w:szCs w:val="26"/>
        </w:rPr>
        <w:t>- Номинальное напряжение на герконовом датчике 3В.</w:t>
      </w:r>
    </w:p>
    <w:p w:rsidR="008B4F10" w:rsidRPr="00FF5C02" w:rsidRDefault="008B4F10" w:rsidP="00FF5C02">
      <w:pPr>
        <w:autoSpaceDE w:val="0"/>
        <w:autoSpaceDN w:val="0"/>
        <w:adjustRightInd w:val="0"/>
        <w:jc w:val="both"/>
        <w:rPr>
          <w:sz w:val="26"/>
          <w:szCs w:val="26"/>
        </w:rPr>
      </w:pPr>
      <w:r w:rsidRPr="00FF5C02">
        <w:rPr>
          <w:sz w:val="26"/>
          <w:szCs w:val="26"/>
        </w:rPr>
        <w:t>- Номинальное напряжение на электродах блока уровня 0,1В.</w:t>
      </w:r>
    </w:p>
    <w:p w:rsidR="008B4F10" w:rsidRPr="00FF5C02" w:rsidRDefault="008B4F10" w:rsidP="00FF5C02">
      <w:pPr>
        <w:autoSpaceDE w:val="0"/>
        <w:autoSpaceDN w:val="0"/>
        <w:adjustRightInd w:val="0"/>
        <w:jc w:val="both"/>
        <w:rPr>
          <w:sz w:val="26"/>
          <w:szCs w:val="26"/>
        </w:rPr>
      </w:pPr>
      <w:r w:rsidRPr="00FF5C02">
        <w:rPr>
          <w:sz w:val="26"/>
          <w:szCs w:val="26"/>
        </w:rPr>
        <w:t>- Напряжение питания от трехфазной сети переменного тока 50 Гц, 380В.</w:t>
      </w:r>
    </w:p>
    <w:p w:rsidR="008B4F10" w:rsidRPr="00FF5C02" w:rsidRDefault="008B4F10" w:rsidP="00FF5C02">
      <w:pPr>
        <w:autoSpaceDE w:val="0"/>
        <w:autoSpaceDN w:val="0"/>
        <w:adjustRightInd w:val="0"/>
        <w:jc w:val="both"/>
        <w:rPr>
          <w:sz w:val="26"/>
          <w:szCs w:val="26"/>
        </w:rPr>
      </w:pPr>
      <w:r w:rsidRPr="00FF5C02">
        <w:rPr>
          <w:sz w:val="26"/>
          <w:szCs w:val="26"/>
        </w:rPr>
        <w:t>- Потребляемая мощность 0,26 кВт.</w:t>
      </w:r>
    </w:p>
    <w:p w:rsidR="008B4F10" w:rsidRPr="00FF5C02" w:rsidRDefault="008B4F10" w:rsidP="00FF5C02">
      <w:pPr>
        <w:autoSpaceDE w:val="0"/>
        <w:autoSpaceDN w:val="0"/>
        <w:adjustRightInd w:val="0"/>
        <w:jc w:val="both"/>
        <w:rPr>
          <w:sz w:val="26"/>
          <w:szCs w:val="26"/>
        </w:rPr>
      </w:pPr>
      <w:r w:rsidRPr="00FF5C02">
        <w:rPr>
          <w:sz w:val="26"/>
          <w:szCs w:val="26"/>
        </w:rPr>
        <w:t>- Габаритные размеры установки: Длина x Ширина x Высота, не более: 725 x 550 x 1365 мм.</w:t>
      </w:r>
    </w:p>
    <w:p w:rsidR="008B4F10" w:rsidRPr="00FF5C02" w:rsidRDefault="008B4F10" w:rsidP="00FF5C02">
      <w:pPr>
        <w:autoSpaceDE w:val="0"/>
        <w:autoSpaceDN w:val="0"/>
        <w:adjustRightInd w:val="0"/>
        <w:jc w:val="both"/>
        <w:rPr>
          <w:sz w:val="26"/>
          <w:szCs w:val="26"/>
        </w:rPr>
      </w:pPr>
      <w:r w:rsidRPr="00FF5C02">
        <w:rPr>
          <w:sz w:val="26"/>
          <w:szCs w:val="26"/>
        </w:rPr>
        <w:t>- Масса, не более 35 кг.</w:t>
      </w:r>
    </w:p>
    <w:p w:rsidR="008B4F10" w:rsidRPr="00FF5C02" w:rsidRDefault="008B4F10" w:rsidP="00FF5C02">
      <w:pPr>
        <w:autoSpaceDE w:val="0"/>
        <w:autoSpaceDN w:val="0"/>
        <w:adjustRightInd w:val="0"/>
        <w:jc w:val="both"/>
        <w:rPr>
          <w:sz w:val="26"/>
          <w:szCs w:val="26"/>
        </w:rPr>
      </w:pPr>
    </w:p>
    <w:p w:rsidR="008B4F10" w:rsidRPr="00FF5C02" w:rsidRDefault="008B4F10" w:rsidP="00FF5C02">
      <w:pPr>
        <w:autoSpaceDE w:val="0"/>
        <w:autoSpaceDN w:val="0"/>
        <w:adjustRightInd w:val="0"/>
        <w:jc w:val="both"/>
        <w:rPr>
          <w:sz w:val="26"/>
          <w:szCs w:val="26"/>
        </w:rPr>
      </w:pPr>
      <w:r w:rsidRPr="00FF5C02">
        <w:rPr>
          <w:sz w:val="26"/>
          <w:szCs w:val="26"/>
        </w:rPr>
        <w:t>Установка совместима с приборами учета, расхода:</w:t>
      </w:r>
    </w:p>
    <w:p w:rsidR="008B4F10" w:rsidRPr="00FF5C02" w:rsidRDefault="008B4F10" w:rsidP="00FF5C02">
      <w:pPr>
        <w:autoSpaceDE w:val="0"/>
        <w:autoSpaceDN w:val="0"/>
        <w:adjustRightInd w:val="0"/>
        <w:jc w:val="both"/>
        <w:rPr>
          <w:sz w:val="26"/>
          <w:szCs w:val="26"/>
        </w:rPr>
      </w:pPr>
      <w:r w:rsidRPr="00FF5C02">
        <w:rPr>
          <w:sz w:val="26"/>
          <w:szCs w:val="26"/>
        </w:rPr>
        <w:t>Водомер вихревой типа ВМХ или ВМГ с выходным импульсом (стандартная комплектация).</w:t>
      </w:r>
    </w:p>
    <w:p w:rsidR="008B4F10" w:rsidRPr="00FF5C02" w:rsidRDefault="008B4F10" w:rsidP="00FF5C02">
      <w:pPr>
        <w:autoSpaceDE w:val="0"/>
        <w:autoSpaceDN w:val="0"/>
        <w:adjustRightInd w:val="0"/>
        <w:jc w:val="both"/>
        <w:rPr>
          <w:sz w:val="26"/>
          <w:szCs w:val="26"/>
        </w:rPr>
      </w:pPr>
      <w:r w:rsidRPr="00FF5C02">
        <w:rPr>
          <w:sz w:val="26"/>
          <w:szCs w:val="26"/>
        </w:rPr>
        <w:t>Расходомеры ультразвуковые (под заказ, поставляется с блоком БРС).</w:t>
      </w:r>
    </w:p>
    <w:p w:rsidR="008B4F10" w:rsidRPr="00FF5C02" w:rsidRDefault="008B4F10" w:rsidP="00FF5C02">
      <w:pPr>
        <w:autoSpaceDE w:val="0"/>
        <w:autoSpaceDN w:val="0"/>
        <w:adjustRightInd w:val="0"/>
        <w:jc w:val="both"/>
        <w:rPr>
          <w:sz w:val="26"/>
          <w:szCs w:val="26"/>
        </w:rPr>
      </w:pPr>
      <w:r w:rsidRPr="00FF5C02">
        <w:rPr>
          <w:sz w:val="26"/>
          <w:szCs w:val="26"/>
        </w:rPr>
        <w:t>Расходомеры электромагнитные (под заказ, поставляется с блоком БРС).</w:t>
      </w:r>
    </w:p>
    <w:p w:rsidR="008B4F10" w:rsidRPr="00FF5C02" w:rsidRDefault="008B4F10" w:rsidP="00FF5C02">
      <w:pPr>
        <w:autoSpaceDE w:val="0"/>
        <w:autoSpaceDN w:val="0"/>
        <w:adjustRightInd w:val="0"/>
        <w:jc w:val="both"/>
        <w:rPr>
          <w:sz w:val="26"/>
          <w:szCs w:val="26"/>
        </w:rPr>
      </w:pPr>
      <w:r w:rsidRPr="00FF5C02">
        <w:rPr>
          <w:sz w:val="26"/>
          <w:szCs w:val="26"/>
        </w:rPr>
        <w:t>Комплектация базовая: водомер; фильтр; обратный клапан; индикаторные вставки; водомерный узел (по выбору)</w:t>
      </w:r>
    </w:p>
    <w:p w:rsidR="008B4F10" w:rsidRPr="00FF5C02" w:rsidRDefault="008B4F10" w:rsidP="00FF5C02">
      <w:pPr>
        <w:autoSpaceDE w:val="0"/>
        <w:autoSpaceDN w:val="0"/>
        <w:adjustRightInd w:val="0"/>
        <w:jc w:val="both"/>
        <w:rPr>
          <w:sz w:val="26"/>
          <w:szCs w:val="26"/>
        </w:rPr>
      </w:pPr>
      <w:r w:rsidRPr="00FF5C02">
        <w:rPr>
          <w:sz w:val="26"/>
          <w:szCs w:val="26"/>
        </w:rPr>
        <w:t>Описание типовой схемы дозирования: дозирование производится пропорционально автоматически в зависимости от объема обрабатываемой жидкости: через водомерный узел проходит вода на подпитку системы, герконовый блок посылает сигналы на Блок контроля дозирования (БКД), который, при достижении установленного количества импульсов (прошедшего объема воды), включает насос-дозатор на установленное время. Возможно постоянное дозирование в ручном режиме.</w:t>
      </w:r>
    </w:p>
    <w:p w:rsidR="008B4F10" w:rsidRPr="00FF5C02" w:rsidRDefault="008B4F10" w:rsidP="00FF5C02">
      <w:pPr>
        <w:autoSpaceDE w:val="0"/>
        <w:autoSpaceDN w:val="0"/>
        <w:adjustRightInd w:val="0"/>
        <w:jc w:val="both"/>
        <w:rPr>
          <w:sz w:val="26"/>
          <w:szCs w:val="26"/>
        </w:rPr>
      </w:pPr>
    </w:p>
    <w:p w:rsidR="008B4F10" w:rsidRPr="00FF5C02" w:rsidRDefault="008B4F10" w:rsidP="00FF5C02">
      <w:pPr>
        <w:autoSpaceDE w:val="0"/>
        <w:autoSpaceDN w:val="0"/>
        <w:adjustRightInd w:val="0"/>
        <w:jc w:val="both"/>
        <w:rPr>
          <w:sz w:val="26"/>
          <w:szCs w:val="26"/>
        </w:rPr>
      </w:pPr>
      <w:r w:rsidRPr="00FF5C02">
        <w:rPr>
          <w:sz w:val="26"/>
          <w:szCs w:val="26"/>
        </w:rPr>
        <w:t>Типовые схемы дозирования (по выбору).</w:t>
      </w:r>
    </w:p>
    <w:p w:rsidR="008B4F10" w:rsidRPr="00FF5C02" w:rsidRDefault="008B4F10" w:rsidP="00FF5C02">
      <w:pPr>
        <w:autoSpaceDE w:val="0"/>
        <w:autoSpaceDN w:val="0"/>
        <w:adjustRightInd w:val="0"/>
        <w:jc w:val="both"/>
        <w:rPr>
          <w:sz w:val="26"/>
          <w:szCs w:val="26"/>
        </w:rPr>
      </w:pPr>
      <w:r w:rsidRPr="00FF5C02">
        <w:rPr>
          <w:sz w:val="26"/>
          <w:szCs w:val="26"/>
        </w:rPr>
        <w:t xml:space="preserve">Установка может быть использована для пропорционального дозирования других хим.реагентов, различных чистых нейтральных жидкостей, эмульсий суспензий с концентрацией неабразивной твердой фазы до 10% по массе с величиной зерна не более 1% диаметра присоединительного патрубка с кинематической вязкостью до </w:t>
      </w:r>
      <w:r w:rsidRPr="00FF5C02">
        <w:rPr>
          <w:sz w:val="26"/>
          <w:szCs w:val="26"/>
        </w:rPr>
        <w:lastRenderedPageBreak/>
        <w:t>100 мм2/с (до 100ст), с температурой нагрева от +5 до +60°С в различных технологических процессах. Следует учесть, что во всех случаях через байпасную линию должна проходить вода иначе необходимо обеспечить учет расхода специализированным расходомером и съемом импульсов на блок контроля дозирования. Область применения определяется стойкостью материала, из которого выполнена гидравлическая часть насоса (сталь 12Х18Н10Т или пластик), уплотнений (резина до 80°С), материалом гидрообвязки (Ст.3., медь), а также исполнением (общепромышленное).</w:t>
      </w:r>
    </w:p>
    <w:p w:rsidR="008B4F10" w:rsidRPr="00FF5C02" w:rsidRDefault="008B4F10" w:rsidP="00FF5C02">
      <w:pPr>
        <w:autoSpaceDE w:val="0"/>
        <w:autoSpaceDN w:val="0"/>
        <w:adjustRightInd w:val="0"/>
        <w:jc w:val="both"/>
        <w:rPr>
          <w:sz w:val="26"/>
          <w:szCs w:val="26"/>
        </w:rPr>
      </w:pPr>
    </w:p>
    <w:p w:rsidR="008B4F10" w:rsidRPr="00FF5C02" w:rsidRDefault="008B4F10" w:rsidP="00FF5C02">
      <w:pPr>
        <w:autoSpaceDE w:val="0"/>
        <w:autoSpaceDN w:val="0"/>
        <w:adjustRightInd w:val="0"/>
        <w:jc w:val="both"/>
        <w:rPr>
          <w:sz w:val="26"/>
          <w:szCs w:val="26"/>
        </w:rPr>
      </w:pPr>
      <w:r w:rsidRPr="00FF5C02">
        <w:rPr>
          <w:sz w:val="26"/>
          <w:szCs w:val="26"/>
        </w:rPr>
        <w:t>Установка дозирования включает в себя следующие составные части (см. общий вид):</w:t>
      </w:r>
    </w:p>
    <w:p w:rsidR="008B4F10" w:rsidRPr="00FF5C02" w:rsidRDefault="008B4F10" w:rsidP="00FF5C02">
      <w:pPr>
        <w:autoSpaceDE w:val="0"/>
        <w:autoSpaceDN w:val="0"/>
        <w:adjustRightInd w:val="0"/>
        <w:jc w:val="both"/>
        <w:rPr>
          <w:sz w:val="26"/>
          <w:szCs w:val="26"/>
        </w:rPr>
      </w:pPr>
      <w:r w:rsidRPr="00FF5C02">
        <w:rPr>
          <w:sz w:val="26"/>
          <w:szCs w:val="26"/>
        </w:rPr>
        <w:t>1. Рама несущая; 2. Ящик ЗИП; 3. Насос-дозатор НД 1,6/63 (НД); 4. Трубопровод гибкий, диаметр 10; 5. Клапан обратный (ОК1); 6. Клапан обратный (ОК2); 7. Трубопровод, диаметр 20; 8. Табличка; 9. Щит управления;</w:t>
      </w:r>
    </w:p>
    <w:p w:rsidR="008B4F10" w:rsidRPr="00FF5C02" w:rsidRDefault="008B4F10" w:rsidP="00FF5C02">
      <w:pPr>
        <w:autoSpaceDE w:val="0"/>
        <w:autoSpaceDN w:val="0"/>
        <w:adjustRightInd w:val="0"/>
        <w:jc w:val="both"/>
        <w:rPr>
          <w:sz w:val="26"/>
          <w:szCs w:val="26"/>
        </w:rPr>
      </w:pPr>
      <w:r w:rsidRPr="00FF5C02">
        <w:rPr>
          <w:sz w:val="26"/>
          <w:szCs w:val="26"/>
        </w:rPr>
        <w:t>10. Линейка мерная; 11. Бак; 12. Крышка бака; 13. Шланг гофрированный с кабелем подключения электродов уровня к щиту управления; 14. Шланг гофрированный с кабелем подключения насоса-дозатора к щиту управления;</w:t>
      </w:r>
    </w:p>
    <w:p w:rsidR="008B4F10" w:rsidRPr="00FF5C02" w:rsidRDefault="008B4F10" w:rsidP="00FF5C02">
      <w:pPr>
        <w:autoSpaceDE w:val="0"/>
        <w:autoSpaceDN w:val="0"/>
        <w:adjustRightInd w:val="0"/>
        <w:jc w:val="both"/>
        <w:rPr>
          <w:sz w:val="26"/>
          <w:szCs w:val="26"/>
        </w:rPr>
      </w:pPr>
      <w:r w:rsidRPr="00FF5C02">
        <w:rPr>
          <w:sz w:val="26"/>
          <w:szCs w:val="26"/>
        </w:rPr>
        <w:t>15. Хомут; 16. Фильтр (Ф); 17. Вентиль (В1); 18. Вентиль (В2);  19. Электродвигатель.</w:t>
      </w:r>
    </w:p>
    <w:p w:rsidR="008B4F10" w:rsidRPr="00FF5C02" w:rsidRDefault="008B4F10" w:rsidP="00FF5C02">
      <w:pPr>
        <w:autoSpaceDE w:val="0"/>
        <w:autoSpaceDN w:val="0"/>
        <w:adjustRightInd w:val="0"/>
        <w:jc w:val="both"/>
        <w:rPr>
          <w:sz w:val="26"/>
          <w:szCs w:val="26"/>
        </w:rPr>
      </w:pPr>
    </w:p>
    <w:p w:rsidR="008B4F10" w:rsidRDefault="00265486" w:rsidP="00FF5C02">
      <w:pPr>
        <w:autoSpaceDE w:val="0"/>
        <w:autoSpaceDN w:val="0"/>
        <w:adjustRightInd w:val="0"/>
        <w:jc w:val="center"/>
        <w:rPr>
          <w:sz w:val="28"/>
          <w:szCs w:val="28"/>
        </w:rPr>
      </w:pPr>
      <w:r w:rsidRPr="00FF5C02">
        <w:rPr>
          <w:noProof/>
          <w:sz w:val="26"/>
          <w:szCs w:val="26"/>
        </w:rPr>
        <w:drawing>
          <wp:inline distT="0" distB="0" distL="0" distR="0">
            <wp:extent cx="4324350" cy="5143500"/>
            <wp:effectExtent l="0" t="0" r="0" b="0"/>
            <wp:docPr id="4" name="Рисунок 5" descr="Установка дозирования реагентов ЭКО-1-1,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Установка дозирования реагентов ЭКО-1-1,6.1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4350" cy="5143500"/>
                    </a:xfrm>
                    <a:prstGeom prst="rect">
                      <a:avLst/>
                    </a:prstGeom>
                    <a:noFill/>
                    <a:ln>
                      <a:noFill/>
                    </a:ln>
                  </pic:spPr>
                </pic:pic>
              </a:graphicData>
            </a:graphic>
          </wp:inline>
        </w:drawing>
      </w:r>
    </w:p>
    <w:p w:rsidR="008B4F10" w:rsidRPr="00AE48C8" w:rsidRDefault="008B4F10" w:rsidP="008B4F10">
      <w:pPr>
        <w:rPr>
          <w:b/>
          <w:bCs/>
          <w:sz w:val="28"/>
          <w:szCs w:val="28"/>
        </w:rPr>
      </w:pPr>
      <w:r w:rsidRPr="00AE48C8">
        <w:rPr>
          <w:b/>
          <w:bCs/>
          <w:sz w:val="28"/>
          <w:szCs w:val="28"/>
        </w:rPr>
        <w:t>Рисунок 4.3.1. Элементы дозирующий установки</w:t>
      </w:r>
    </w:p>
    <w:p w:rsidR="008B4F10" w:rsidRPr="00E50B56" w:rsidRDefault="00265486" w:rsidP="008B4F10">
      <w:pPr>
        <w:autoSpaceDE w:val="0"/>
        <w:autoSpaceDN w:val="0"/>
        <w:adjustRightInd w:val="0"/>
        <w:spacing w:line="360" w:lineRule="auto"/>
        <w:jc w:val="center"/>
        <w:rPr>
          <w:sz w:val="28"/>
          <w:szCs w:val="28"/>
        </w:rPr>
      </w:pPr>
      <w:r w:rsidRPr="00BA7A74">
        <w:rPr>
          <w:noProof/>
          <w:sz w:val="28"/>
          <w:szCs w:val="28"/>
        </w:rPr>
        <w:lastRenderedPageBreak/>
        <w:drawing>
          <wp:inline distT="0" distB="0" distL="0" distR="0">
            <wp:extent cx="4657725" cy="2457450"/>
            <wp:effectExtent l="0" t="0" r="0" b="0"/>
            <wp:docPr id="5" name="Рисунок 6" descr="Установка дозирования реагентов ЭКО-1-1,6.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Установка дозирования реагентов ЭКО-1-1,6.1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2457450"/>
                    </a:xfrm>
                    <a:prstGeom prst="rect">
                      <a:avLst/>
                    </a:prstGeom>
                    <a:noFill/>
                    <a:ln>
                      <a:noFill/>
                    </a:ln>
                  </pic:spPr>
                </pic:pic>
              </a:graphicData>
            </a:graphic>
          </wp:inline>
        </w:drawing>
      </w:r>
    </w:p>
    <w:p w:rsidR="008B4F10" w:rsidRPr="00AE48C8" w:rsidRDefault="008B4F10" w:rsidP="008B4F10">
      <w:pPr>
        <w:autoSpaceDE w:val="0"/>
        <w:autoSpaceDN w:val="0"/>
        <w:adjustRightInd w:val="0"/>
        <w:spacing w:line="360" w:lineRule="auto"/>
        <w:jc w:val="both"/>
        <w:rPr>
          <w:b/>
          <w:bCs/>
          <w:sz w:val="28"/>
          <w:szCs w:val="28"/>
        </w:rPr>
      </w:pPr>
      <w:r w:rsidRPr="00AE48C8">
        <w:rPr>
          <w:b/>
          <w:bCs/>
          <w:sz w:val="28"/>
          <w:szCs w:val="28"/>
        </w:rPr>
        <w:t>Рисунок 4.3.2. Принцип работы</w:t>
      </w:r>
    </w:p>
    <w:p w:rsidR="008B4F10" w:rsidRPr="00E50B56" w:rsidRDefault="008B4F10" w:rsidP="008B4F10">
      <w:pPr>
        <w:autoSpaceDE w:val="0"/>
        <w:autoSpaceDN w:val="0"/>
        <w:adjustRightInd w:val="0"/>
        <w:spacing w:line="360" w:lineRule="auto"/>
        <w:jc w:val="both"/>
        <w:rPr>
          <w:sz w:val="28"/>
          <w:szCs w:val="28"/>
        </w:rPr>
      </w:pPr>
    </w:p>
    <w:p w:rsidR="008B4F10" w:rsidRPr="00E50B56" w:rsidRDefault="00265486" w:rsidP="008B4F10">
      <w:pPr>
        <w:autoSpaceDE w:val="0"/>
        <w:autoSpaceDN w:val="0"/>
        <w:adjustRightInd w:val="0"/>
        <w:spacing w:line="360" w:lineRule="auto"/>
        <w:jc w:val="center"/>
        <w:rPr>
          <w:sz w:val="28"/>
          <w:szCs w:val="28"/>
        </w:rPr>
      </w:pPr>
      <w:r w:rsidRPr="00BA7A74">
        <w:rPr>
          <w:noProof/>
          <w:sz w:val="28"/>
          <w:szCs w:val="28"/>
        </w:rPr>
        <w:drawing>
          <wp:inline distT="0" distB="0" distL="0" distR="0">
            <wp:extent cx="3181350" cy="4762500"/>
            <wp:effectExtent l="0" t="0" r="0" b="0"/>
            <wp:docPr id="6" name="Рисунок 4" descr="http://www.biolight.ru/images/items/0008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biolight.ru/images/items/000855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4762500"/>
                    </a:xfrm>
                    <a:prstGeom prst="rect">
                      <a:avLst/>
                    </a:prstGeom>
                    <a:noFill/>
                    <a:ln>
                      <a:noFill/>
                    </a:ln>
                  </pic:spPr>
                </pic:pic>
              </a:graphicData>
            </a:graphic>
          </wp:inline>
        </w:drawing>
      </w:r>
    </w:p>
    <w:p w:rsidR="008B4F10" w:rsidRPr="00AE48C8" w:rsidRDefault="008B4F10" w:rsidP="008B4F10">
      <w:pPr>
        <w:autoSpaceDE w:val="0"/>
        <w:autoSpaceDN w:val="0"/>
        <w:adjustRightInd w:val="0"/>
        <w:spacing w:line="360" w:lineRule="auto"/>
        <w:jc w:val="both"/>
        <w:rPr>
          <w:b/>
          <w:bCs/>
          <w:sz w:val="28"/>
          <w:szCs w:val="28"/>
        </w:rPr>
      </w:pPr>
      <w:r w:rsidRPr="00AE48C8">
        <w:rPr>
          <w:b/>
          <w:bCs/>
          <w:sz w:val="28"/>
          <w:szCs w:val="28"/>
        </w:rPr>
        <w:t>Рисунок 4.3.3. Общий вид дозирующей установки ЭКО-1-1,6.1</w:t>
      </w:r>
    </w:p>
    <w:p w:rsidR="008B4F10" w:rsidRPr="00FF5C02" w:rsidRDefault="008B4F10" w:rsidP="00FF5C02">
      <w:pPr>
        <w:autoSpaceDE w:val="0"/>
        <w:autoSpaceDN w:val="0"/>
        <w:adjustRightInd w:val="0"/>
        <w:ind w:firstLine="709"/>
        <w:jc w:val="both"/>
        <w:rPr>
          <w:sz w:val="26"/>
          <w:szCs w:val="26"/>
        </w:rPr>
      </w:pPr>
      <w:r w:rsidRPr="00FF5C02">
        <w:rPr>
          <w:sz w:val="26"/>
          <w:szCs w:val="26"/>
        </w:rPr>
        <w:t xml:space="preserve">Для профилактики несанкционированного водоразбора теплоносителя населением из системы отопления, предлагается использовать– Уранин А. </w:t>
      </w:r>
    </w:p>
    <w:p w:rsidR="008B4F10" w:rsidRPr="00FF5C02" w:rsidRDefault="008B4F10" w:rsidP="00FF5C02">
      <w:pPr>
        <w:autoSpaceDE w:val="0"/>
        <w:autoSpaceDN w:val="0"/>
        <w:adjustRightInd w:val="0"/>
        <w:ind w:firstLine="709"/>
        <w:jc w:val="both"/>
        <w:rPr>
          <w:sz w:val="26"/>
          <w:szCs w:val="26"/>
        </w:rPr>
      </w:pPr>
      <w:r w:rsidRPr="00FF5C02">
        <w:rPr>
          <w:sz w:val="26"/>
          <w:szCs w:val="26"/>
        </w:rPr>
        <w:t xml:space="preserve">Уранин А (Флуоресцеин натрия) представляет собой динатриевую соль флуоресцеина, хорошо растворимую в воде с чрезвычайно сильной зеленой </w:t>
      </w:r>
      <w:r w:rsidRPr="00FF5C02">
        <w:rPr>
          <w:sz w:val="26"/>
          <w:szCs w:val="26"/>
        </w:rPr>
        <w:lastRenderedPageBreak/>
        <w:t>флуоресценцией. По эффективности применения Уранин А значительно превосходит Уранин (Флуоресцеин). Уранин А и Уранин предназначены в качестве индикатора для предприятий нефтедобывающей отрасли, для выявления дренажей, утечек, для трассировки выходов грунтовых вод, определения утечки технологической воды, опрессовок теплосетей и так далее. Продукты интересны для предприятий, ищущих свои несанкционированные потери. Кроме того, Уранин А применяется для подцветки антифризов; в бытовой химии для подкраски лечебных солей (в т.ч. хвойного концентрата), моющих средств, мыла; для покраски морских опознавательных знаков и для обеспечения спасательных комплектов летного состава. Уранин А применяется даже медицине. Уранин А (Флуоресцеин натрия) – соль, готовая к применению, добавляется в теплоноситель в количестве 1 -5 г препарата на 1 куб.м.воды.</w:t>
      </w:r>
    </w:p>
    <w:p w:rsidR="008B4F10" w:rsidRPr="00E50B56" w:rsidRDefault="008B4F10" w:rsidP="00FF5C02">
      <w:pPr>
        <w:autoSpaceDE w:val="0"/>
        <w:autoSpaceDN w:val="0"/>
        <w:adjustRightInd w:val="0"/>
        <w:ind w:firstLine="709"/>
        <w:jc w:val="both"/>
        <w:rPr>
          <w:sz w:val="28"/>
          <w:szCs w:val="28"/>
        </w:rPr>
      </w:pPr>
      <w:r w:rsidRPr="00FF5C02">
        <w:rPr>
          <w:sz w:val="26"/>
          <w:szCs w:val="26"/>
        </w:rPr>
        <w:t>Важно то, что краситель официально разрешен к применению СЭС: В соответствии с санитарно-эпидемиологическим заключением №59.55.03.246. П.002775. 09.03 от 03.09.2003 года Краситель органический Уранин А, изготовленный по ТУ 2163-289-00204197-2003 допустим к использованию « … как красящее вещество для определения утечки воды в теплосетях и водоводах, в том числе питьевых…».</w:t>
      </w:r>
    </w:p>
    <w:p w:rsidR="008B4F10" w:rsidRPr="00E50B56" w:rsidRDefault="00265486" w:rsidP="008B4F10">
      <w:pPr>
        <w:autoSpaceDE w:val="0"/>
        <w:autoSpaceDN w:val="0"/>
        <w:adjustRightInd w:val="0"/>
        <w:spacing w:line="360" w:lineRule="auto"/>
        <w:jc w:val="center"/>
        <w:rPr>
          <w:sz w:val="28"/>
          <w:szCs w:val="28"/>
        </w:rPr>
      </w:pPr>
      <w:r w:rsidRPr="00BA7A74">
        <w:rPr>
          <w:noProof/>
          <w:sz w:val="28"/>
          <w:szCs w:val="28"/>
        </w:rPr>
        <w:drawing>
          <wp:inline distT="0" distB="0" distL="0" distR="0">
            <wp:extent cx="3629025" cy="2619375"/>
            <wp:effectExtent l="0" t="0" r="0" b="0"/>
            <wp:docPr id="7" name="Рисунок 7" descr="44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412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9025" cy="2619375"/>
                    </a:xfrm>
                    <a:prstGeom prst="rect">
                      <a:avLst/>
                    </a:prstGeom>
                    <a:noFill/>
                    <a:ln>
                      <a:noFill/>
                    </a:ln>
                  </pic:spPr>
                </pic:pic>
              </a:graphicData>
            </a:graphic>
          </wp:inline>
        </w:drawing>
      </w:r>
    </w:p>
    <w:p w:rsidR="008B4F10" w:rsidRPr="00AE48C8" w:rsidRDefault="008B4F10" w:rsidP="008B4F10">
      <w:pPr>
        <w:autoSpaceDE w:val="0"/>
        <w:autoSpaceDN w:val="0"/>
        <w:adjustRightInd w:val="0"/>
        <w:spacing w:line="360" w:lineRule="auto"/>
        <w:jc w:val="both"/>
        <w:rPr>
          <w:b/>
          <w:bCs/>
          <w:sz w:val="28"/>
          <w:szCs w:val="28"/>
        </w:rPr>
      </w:pPr>
      <w:r w:rsidRPr="00AE48C8">
        <w:rPr>
          <w:b/>
          <w:bCs/>
          <w:sz w:val="28"/>
          <w:szCs w:val="28"/>
        </w:rPr>
        <w:t>Рисунок 4.3.</w:t>
      </w:r>
      <w:r>
        <w:rPr>
          <w:b/>
          <w:bCs/>
          <w:sz w:val="28"/>
          <w:szCs w:val="28"/>
        </w:rPr>
        <w:t xml:space="preserve">4. </w:t>
      </w:r>
      <w:r w:rsidRPr="00AE48C8">
        <w:rPr>
          <w:b/>
          <w:bCs/>
          <w:sz w:val="28"/>
          <w:szCs w:val="28"/>
        </w:rPr>
        <w:t>У</w:t>
      </w:r>
      <w:r>
        <w:rPr>
          <w:b/>
          <w:bCs/>
          <w:sz w:val="28"/>
          <w:szCs w:val="28"/>
        </w:rPr>
        <w:t xml:space="preserve">ранин А </w:t>
      </w:r>
    </w:p>
    <w:p w:rsidR="008B4F10" w:rsidRDefault="00265486" w:rsidP="008B4F10">
      <w:pPr>
        <w:autoSpaceDE w:val="0"/>
        <w:autoSpaceDN w:val="0"/>
        <w:adjustRightInd w:val="0"/>
        <w:spacing w:line="360" w:lineRule="auto"/>
        <w:jc w:val="center"/>
        <w:rPr>
          <w:sz w:val="28"/>
          <w:szCs w:val="28"/>
        </w:rPr>
      </w:pPr>
      <w:r w:rsidRPr="00BA7A74">
        <w:rPr>
          <w:noProof/>
          <w:sz w:val="28"/>
          <w:szCs w:val="28"/>
        </w:rPr>
        <w:lastRenderedPageBreak/>
        <w:drawing>
          <wp:inline distT="0" distB="0" distL="0" distR="0">
            <wp:extent cx="4371975" cy="3276600"/>
            <wp:effectExtent l="0" t="0" r="0" b="0"/>
            <wp:docPr id="8" name="Рисунок 8" descr="zheltaya 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zheltaya vod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rsidR="008B4F10" w:rsidRPr="00F240DA" w:rsidRDefault="008B4F10" w:rsidP="008B4F10">
      <w:pPr>
        <w:autoSpaceDE w:val="0"/>
        <w:autoSpaceDN w:val="0"/>
        <w:adjustRightInd w:val="0"/>
        <w:spacing w:line="276" w:lineRule="auto"/>
        <w:jc w:val="center"/>
        <w:rPr>
          <w:sz w:val="28"/>
          <w:szCs w:val="28"/>
        </w:rPr>
      </w:pPr>
      <w:r w:rsidRPr="00AE48C8">
        <w:rPr>
          <w:b/>
          <w:bCs/>
          <w:sz w:val="28"/>
          <w:szCs w:val="28"/>
        </w:rPr>
        <w:t>Рисунок 4.3.</w:t>
      </w:r>
      <w:r>
        <w:rPr>
          <w:b/>
          <w:bCs/>
          <w:sz w:val="28"/>
          <w:szCs w:val="28"/>
        </w:rPr>
        <w:t>5.</w:t>
      </w:r>
      <w:r w:rsidRPr="00F240DA">
        <w:rPr>
          <w:sz w:val="28"/>
          <w:szCs w:val="28"/>
        </w:rPr>
        <w:t xml:space="preserve">Вид воды при несанкционированном водоразборе </w:t>
      </w:r>
    </w:p>
    <w:p w:rsidR="008B4F10" w:rsidRDefault="008B4F10" w:rsidP="008B4F10">
      <w:pPr>
        <w:autoSpaceDE w:val="0"/>
        <w:autoSpaceDN w:val="0"/>
        <w:adjustRightInd w:val="0"/>
        <w:spacing w:line="276" w:lineRule="auto"/>
        <w:jc w:val="center"/>
        <w:rPr>
          <w:sz w:val="28"/>
          <w:szCs w:val="28"/>
        </w:rPr>
      </w:pPr>
      <w:r w:rsidRPr="00F240DA">
        <w:rPr>
          <w:sz w:val="28"/>
          <w:szCs w:val="28"/>
        </w:rPr>
        <w:t>теплоносителя населением из системы отопления</w:t>
      </w:r>
    </w:p>
    <w:p w:rsidR="008B4F10" w:rsidRPr="00FF5C02" w:rsidRDefault="008B4F10" w:rsidP="008B4F10">
      <w:pPr>
        <w:pStyle w:val="1"/>
        <w:rPr>
          <w:rFonts w:ascii="Times New Roman" w:hAnsi="Times New Roman" w:cs="Times New Roman"/>
          <w:sz w:val="28"/>
          <w:szCs w:val="28"/>
        </w:rPr>
      </w:pPr>
      <w:bookmarkStart w:id="36" w:name="_Toc381351338"/>
      <w:bookmarkStart w:id="37" w:name="_Toc381946644"/>
      <w:bookmarkStart w:id="38" w:name="_Toc380337817"/>
      <w:r w:rsidRPr="00FF5C02">
        <w:rPr>
          <w:rFonts w:ascii="Times New Roman" w:hAnsi="Times New Roman" w:cs="Times New Roman"/>
          <w:sz w:val="28"/>
          <w:szCs w:val="28"/>
        </w:rPr>
        <w:t>Раздел 4, пункт 4.</w:t>
      </w:r>
      <w:bookmarkEnd w:id="36"/>
      <w:bookmarkEnd w:id="37"/>
    </w:p>
    <w:p w:rsidR="008B4F10" w:rsidRPr="00FF5C02" w:rsidRDefault="008B4F10" w:rsidP="008B4F10">
      <w:pPr>
        <w:pStyle w:val="1"/>
        <w:spacing w:line="276" w:lineRule="auto"/>
        <w:jc w:val="both"/>
        <w:rPr>
          <w:rFonts w:ascii="Times New Roman" w:hAnsi="Times New Roman" w:cs="Times New Roman"/>
          <w:sz w:val="28"/>
          <w:szCs w:val="28"/>
        </w:rPr>
      </w:pPr>
      <w:bookmarkStart w:id="39" w:name="_Toc381351339"/>
      <w:bookmarkStart w:id="40" w:name="_Toc381946645"/>
      <w:r w:rsidRPr="00FF5C02">
        <w:rPr>
          <w:rFonts w:ascii="Times New Roman" w:hAnsi="Times New Roman" w:cs="Times New Roman"/>
          <w:sz w:val="28"/>
          <w:szCs w:val="28"/>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38"/>
      <w:bookmarkEnd w:id="39"/>
      <w:bookmarkEnd w:id="40"/>
    </w:p>
    <w:p w:rsidR="008B4F10" w:rsidRDefault="008B4F10" w:rsidP="008B4F10">
      <w:pPr>
        <w:autoSpaceDE w:val="0"/>
        <w:autoSpaceDN w:val="0"/>
        <w:adjustRightInd w:val="0"/>
        <w:spacing w:line="276" w:lineRule="auto"/>
        <w:ind w:firstLine="539"/>
        <w:jc w:val="both"/>
        <w:rPr>
          <w:sz w:val="28"/>
          <w:szCs w:val="28"/>
        </w:rPr>
      </w:pPr>
    </w:p>
    <w:p w:rsidR="008B4F10" w:rsidRPr="00FF5C02" w:rsidRDefault="008B4F10" w:rsidP="008B4F10">
      <w:pPr>
        <w:autoSpaceDE w:val="0"/>
        <w:autoSpaceDN w:val="0"/>
        <w:adjustRightInd w:val="0"/>
        <w:spacing w:line="276" w:lineRule="auto"/>
        <w:ind w:firstLine="539"/>
        <w:jc w:val="both"/>
        <w:rPr>
          <w:sz w:val="26"/>
          <w:szCs w:val="26"/>
        </w:rPr>
      </w:pPr>
      <w:r w:rsidRPr="00FF5C02">
        <w:rPr>
          <w:sz w:val="26"/>
          <w:szCs w:val="26"/>
        </w:rPr>
        <w:t>Мероприятия данной схемой не предусматриваются.</w:t>
      </w:r>
    </w:p>
    <w:p w:rsidR="008B4F10" w:rsidRPr="00FF5C02" w:rsidRDefault="008B4F10" w:rsidP="008B4F10">
      <w:pPr>
        <w:pStyle w:val="1"/>
        <w:rPr>
          <w:rFonts w:ascii="Times New Roman" w:hAnsi="Times New Roman" w:cs="Times New Roman"/>
          <w:sz w:val="28"/>
          <w:szCs w:val="28"/>
        </w:rPr>
      </w:pPr>
      <w:bookmarkStart w:id="41" w:name="_Toc381351340"/>
      <w:bookmarkStart w:id="42" w:name="_Toc381946646"/>
      <w:r w:rsidRPr="00FF5C02">
        <w:rPr>
          <w:rFonts w:ascii="Times New Roman" w:hAnsi="Times New Roman" w:cs="Times New Roman"/>
          <w:sz w:val="28"/>
          <w:szCs w:val="28"/>
        </w:rPr>
        <w:t>Раздел 4, пункт 5.</w:t>
      </w:r>
      <w:bookmarkEnd w:id="41"/>
      <w:bookmarkEnd w:id="42"/>
    </w:p>
    <w:p w:rsidR="008B4F10" w:rsidRPr="00FF5C02" w:rsidRDefault="008B4F10" w:rsidP="008B4F10">
      <w:pPr>
        <w:pStyle w:val="1"/>
        <w:spacing w:line="276" w:lineRule="auto"/>
        <w:jc w:val="both"/>
        <w:rPr>
          <w:rFonts w:ascii="Times New Roman" w:hAnsi="Times New Roman" w:cs="Times New Roman"/>
          <w:sz w:val="28"/>
          <w:szCs w:val="28"/>
        </w:rPr>
      </w:pPr>
      <w:bookmarkStart w:id="43" w:name="_Toc381351341"/>
      <w:bookmarkStart w:id="44" w:name="_Toc381946647"/>
      <w:r w:rsidRPr="00FF5C02">
        <w:rPr>
          <w:rFonts w:ascii="Times New Roman" w:hAnsi="Times New Roman" w:cs="Times New Roman"/>
          <w:sz w:val="28"/>
          <w:szCs w:val="28"/>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оценку затрат при необходимости его изменения.</w:t>
      </w:r>
      <w:bookmarkEnd w:id="43"/>
      <w:bookmarkEnd w:id="44"/>
    </w:p>
    <w:p w:rsidR="008B4F10" w:rsidRDefault="008B4F10" w:rsidP="008B4F10">
      <w:pPr>
        <w:autoSpaceDE w:val="0"/>
        <w:autoSpaceDN w:val="0"/>
        <w:adjustRightInd w:val="0"/>
        <w:spacing w:line="276" w:lineRule="auto"/>
        <w:ind w:firstLine="539"/>
        <w:jc w:val="both"/>
        <w:rPr>
          <w:noProof/>
          <w:sz w:val="28"/>
          <w:szCs w:val="28"/>
        </w:rPr>
      </w:pPr>
    </w:p>
    <w:p w:rsidR="008B4F10" w:rsidRPr="00FF5C02" w:rsidRDefault="008B4F10" w:rsidP="00FF5C02">
      <w:pPr>
        <w:autoSpaceDE w:val="0"/>
        <w:autoSpaceDN w:val="0"/>
        <w:adjustRightInd w:val="0"/>
        <w:ind w:firstLine="539"/>
        <w:jc w:val="both"/>
        <w:rPr>
          <w:noProof/>
          <w:sz w:val="26"/>
          <w:szCs w:val="26"/>
        </w:rPr>
      </w:pPr>
      <w:r w:rsidRPr="00FF5C02">
        <w:rPr>
          <w:noProof/>
          <w:sz w:val="26"/>
          <w:szCs w:val="26"/>
        </w:rPr>
        <w:t xml:space="preserve">Источник тепловой энергии с. Шебунино работает по температурному графику, представленному в таблице 4.5. На данный момент такой температурный график отпуска теплоты является оптимальным. </w:t>
      </w:r>
    </w:p>
    <w:p w:rsidR="008B4F10" w:rsidRDefault="008B4F10" w:rsidP="008B4F10">
      <w:pPr>
        <w:autoSpaceDE w:val="0"/>
        <w:autoSpaceDN w:val="0"/>
        <w:adjustRightInd w:val="0"/>
        <w:spacing w:line="276" w:lineRule="auto"/>
        <w:ind w:firstLine="539"/>
        <w:jc w:val="right"/>
        <w:rPr>
          <w:b/>
          <w:bCs/>
          <w:noProof/>
          <w:sz w:val="28"/>
          <w:szCs w:val="28"/>
        </w:rPr>
      </w:pPr>
    </w:p>
    <w:p w:rsidR="00FF5C02" w:rsidRDefault="00FF5C02" w:rsidP="008B4F10">
      <w:pPr>
        <w:autoSpaceDE w:val="0"/>
        <w:autoSpaceDN w:val="0"/>
        <w:adjustRightInd w:val="0"/>
        <w:spacing w:line="276" w:lineRule="auto"/>
        <w:ind w:firstLine="539"/>
        <w:jc w:val="right"/>
        <w:rPr>
          <w:b/>
          <w:bCs/>
          <w:noProof/>
          <w:sz w:val="28"/>
          <w:szCs w:val="28"/>
        </w:rPr>
      </w:pPr>
    </w:p>
    <w:p w:rsidR="00FF5C02" w:rsidRDefault="00FF5C02" w:rsidP="008B4F10">
      <w:pPr>
        <w:autoSpaceDE w:val="0"/>
        <w:autoSpaceDN w:val="0"/>
        <w:adjustRightInd w:val="0"/>
        <w:spacing w:line="276" w:lineRule="auto"/>
        <w:ind w:firstLine="539"/>
        <w:jc w:val="right"/>
        <w:rPr>
          <w:b/>
          <w:bCs/>
          <w:noProof/>
          <w:sz w:val="28"/>
          <w:szCs w:val="28"/>
        </w:rPr>
      </w:pPr>
    </w:p>
    <w:p w:rsidR="00FF5C02" w:rsidRDefault="00FF5C02" w:rsidP="008B4F10">
      <w:pPr>
        <w:autoSpaceDE w:val="0"/>
        <w:autoSpaceDN w:val="0"/>
        <w:adjustRightInd w:val="0"/>
        <w:spacing w:line="276" w:lineRule="auto"/>
        <w:ind w:firstLine="539"/>
        <w:jc w:val="right"/>
        <w:rPr>
          <w:b/>
          <w:bCs/>
          <w:noProof/>
          <w:sz w:val="28"/>
          <w:szCs w:val="28"/>
        </w:rPr>
      </w:pPr>
    </w:p>
    <w:p w:rsidR="008B4F10" w:rsidRPr="00FF5C02" w:rsidRDefault="008B4F10" w:rsidP="008B4F10">
      <w:pPr>
        <w:autoSpaceDE w:val="0"/>
        <w:autoSpaceDN w:val="0"/>
        <w:adjustRightInd w:val="0"/>
        <w:spacing w:line="276" w:lineRule="auto"/>
        <w:ind w:firstLine="539"/>
        <w:jc w:val="right"/>
        <w:rPr>
          <w:sz w:val="26"/>
          <w:szCs w:val="26"/>
        </w:rPr>
      </w:pPr>
      <w:r w:rsidRPr="00FF5C02">
        <w:rPr>
          <w:b/>
          <w:bCs/>
          <w:noProof/>
          <w:sz w:val="26"/>
          <w:szCs w:val="26"/>
        </w:rPr>
        <w:lastRenderedPageBreak/>
        <w:t>Таблица.4.5</w:t>
      </w:r>
    </w:p>
    <w:p w:rsidR="008B4F10" w:rsidRPr="00F23E82" w:rsidRDefault="008B4F10" w:rsidP="008B4F10">
      <w:pPr>
        <w:pStyle w:val="aff1"/>
        <w:spacing w:after="240" w:line="276" w:lineRule="auto"/>
        <w:jc w:val="center"/>
        <w:rPr>
          <w:b/>
          <w:bCs/>
          <w:noProof/>
          <w:sz w:val="28"/>
          <w:szCs w:val="28"/>
        </w:rPr>
      </w:pPr>
      <w:r w:rsidRPr="00FF5C02">
        <w:rPr>
          <w:b/>
          <w:bCs/>
          <w:noProof/>
          <w:sz w:val="26"/>
          <w:szCs w:val="26"/>
        </w:rPr>
        <w:t>Температурный график для котельной с. Шебунино</w:t>
      </w:r>
    </w:p>
    <w:tbl>
      <w:tblPr>
        <w:tblW w:w="7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6"/>
        <w:gridCol w:w="2855"/>
        <w:gridCol w:w="2509"/>
      </w:tblGrid>
      <w:tr w:rsidR="008B4F10" w:rsidRPr="009C7C0F">
        <w:trPr>
          <w:trHeight w:val="20"/>
          <w:tblHeader/>
          <w:jc w:val="center"/>
        </w:trPr>
        <w:tc>
          <w:tcPr>
            <w:tcW w:w="1534" w:type="dxa"/>
            <w:shd w:val="clear" w:color="auto" w:fill="BFBFBF"/>
            <w:vAlign w:val="center"/>
          </w:tcPr>
          <w:p w:rsidR="008B4F10" w:rsidRPr="00AE48C8" w:rsidRDefault="008B4F10" w:rsidP="008B4F10">
            <w:pPr>
              <w:jc w:val="center"/>
              <w:rPr>
                <w:b/>
                <w:bCs/>
              </w:rPr>
            </w:pPr>
            <w:r w:rsidRPr="00AE48C8">
              <w:rPr>
                <w:b/>
                <w:bCs/>
              </w:rPr>
              <w:t>Температура наружного воздуха</w:t>
            </w:r>
          </w:p>
        </w:tc>
        <w:tc>
          <w:tcPr>
            <w:tcW w:w="2915" w:type="dxa"/>
            <w:shd w:val="clear" w:color="auto" w:fill="BFBFBF"/>
            <w:vAlign w:val="center"/>
          </w:tcPr>
          <w:p w:rsidR="008B4F10" w:rsidRPr="00AE48C8" w:rsidRDefault="008B4F10" w:rsidP="008B4F10">
            <w:pPr>
              <w:jc w:val="center"/>
              <w:rPr>
                <w:b/>
                <w:bCs/>
              </w:rPr>
            </w:pPr>
            <w:r w:rsidRPr="00AE48C8">
              <w:rPr>
                <w:b/>
                <w:bCs/>
              </w:rPr>
              <w:t>Температура воды в падающем трубопроводе при графике 95/70</w:t>
            </w:r>
          </w:p>
        </w:tc>
        <w:tc>
          <w:tcPr>
            <w:tcW w:w="2551" w:type="dxa"/>
            <w:shd w:val="clear" w:color="auto" w:fill="BFBFBF"/>
            <w:vAlign w:val="center"/>
          </w:tcPr>
          <w:p w:rsidR="008B4F10" w:rsidRPr="00AE48C8" w:rsidRDefault="008B4F10" w:rsidP="008B4F10">
            <w:pPr>
              <w:jc w:val="center"/>
              <w:rPr>
                <w:b/>
                <w:bCs/>
              </w:rPr>
            </w:pPr>
            <w:r w:rsidRPr="00AE48C8">
              <w:rPr>
                <w:b/>
                <w:bCs/>
              </w:rPr>
              <w:t>Температура воды в обратном трубопроводе</w:t>
            </w:r>
          </w:p>
        </w:tc>
      </w:tr>
      <w:tr w:rsidR="008B4F10" w:rsidRPr="009C7C0F">
        <w:trPr>
          <w:trHeight w:val="20"/>
          <w:jc w:val="center"/>
        </w:trPr>
        <w:tc>
          <w:tcPr>
            <w:tcW w:w="1534" w:type="dxa"/>
            <w:vAlign w:val="center"/>
          </w:tcPr>
          <w:p w:rsidR="008B4F10" w:rsidRPr="00AE48C8" w:rsidRDefault="008B4F10" w:rsidP="008B4F10">
            <w:pPr>
              <w:jc w:val="center"/>
            </w:pPr>
            <w:r w:rsidRPr="00AE48C8">
              <w:t>+10</w:t>
            </w:r>
          </w:p>
        </w:tc>
        <w:tc>
          <w:tcPr>
            <w:tcW w:w="2915" w:type="dxa"/>
            <w:vAlign w:val="center"/>
          </w:tcPr>
          <w:p w:rsidR="008B4F10" w:rsidRPr="00AE48C8" w:rsidRDefault="008B4F10" w:rsidP="008B4F10">
            <w:pPr>
              <w:jc w:val="center"/>
            </w:pPr>
            <w:r w:rsidRPr="00AE48C8">
              <w:t>36</w:t>
            </w:r>
          </w:p>
        </w:tc>
        <w:tc>
          <w:tcPr>
            <w:tcW w:w="2551" w:type="dxa"/>
            <w:vAlign w:val="center"/>
          </w:tcPr>
          <w:p w:rsidR="008B4F10" w:rsidRPr="00AE48C8" w:rsidRDefault="008B4F10" w:rsidP="008B4F10">
            <w:pPr>
              <w:jc w:val="center"/>
            </w:pPr>
            <w:r w:rsidRPr="00AE48C8">
              <w:t>23</w:t>
            </w:r>
          </w:p>
        </w:tc>
      </w:tr>
      <w:tr w:rsidR="008B4F10" w:rsidRPr="009C7C0F">
        <w:trPr>
          <w:trHeight w:val="20"/>
          <w:jc w:val="center"/>
        </w:trPr>
        <w:tc>
          <w:tcPr>
            <w:tcW w:w="1534" w:type="dxa"/>
            <w:vAlign w:val="center"/>
          </w:tcPr>
          <w:p w:rsidR="008B4F10" w:rsidRPr="00AE48C8" w:rsidRDefault="008B4F10" w:rsidP="008B4F10">
            <w:pPr>
              <w:jc w:val="center"/>
            </w:pPr>
            <w:r w:rsidRPr="00AE48C8">
              <w:t>+9</w:t>
            </w:r>
          </w:p>
        </w:tc>
        <w:tc>
          <w:tcPr>
            <w:tcW w:w="2915" w:type="dxa"/>
            <w:vAlign w:val="center"/>
          </w:tcPr>
          <w:p w:rsidR="008B4F10" w:rsidRPr="00AE48C8" w:rsidRDefault="008B4F10" w:rsidP="008B4F10">
            <w:pPr>
              <w:jc w:val="center"/>
            </w:pPr>
            <w:r w:rsidRPr="00AE48C8">
              <w:t>38</w:t>
            </w:r>
          </w:p>
        </w:tc>
        <w:tc>
          <w:tcPr>
            <w:tcW w:w="2551" w:type="dxa"/>
            <w:vAlign w:val="center"/>
          </w:tcPr>
          <w:p w:rsidR="008B4F10" w:rsidRPr="00AE48C8" w:rsidRDefault="008B4F10" w:rsidP="008B4F10">
            <w:pPr>
              <w:jc w:val="center"/>
            </w:pPr>
            <w:r w:rsidRPr="00AE48C8">
              <w:t>25</w:t>
            </w:r>
          </w:p>
        </w:tc>
      </w:tr>
      <w:tr w:rsidR="008B4F10" w:rsidRPr="009C7C0F">
        <w:trPr>
          <w:trHeight w:val="20"/>
          <w:jc w:val="center"/>
        </w:trPr>
        <w:tc>
          <w:tcPr>
            <w:tcW w:w="1534" w:type="dxa"/>
            <w:vAlign w:val="center"/>
          </w:tcPr>
          <w:p w:rsidR="008B4F10" w:rsidRPr="00AE48C8" w:rsidRDefault="008B4F10" w:rsidP="008B4F10">
            <w:pPr>
              <w:jc w:val="center"/>
            </w:pPr>
            <w:r w:rsidRPr="00AE48C8">
              <w:t>+8</w:t>
            </w:r>
          </w:p>
        </w:tc>
        <w:tc>
          <w:tcPr>
            <w:tcW w:w="2915" w:type="dxa"/>
            <w:vAlign w:val="center"/>
          </w:tcPr>
          <w:p w:rsidR="008B4F10" w:rsidRPr="00AE48C8" w:rsidRDefault="008B4F10" w:rsidP="008B4F10">
            <w:pPr>
              <w:jc w:val="center"/>
            </w:pPr>
            <w:r w:rsidRPr="00AE48C8">
              <w:t>40</w:t>
            </w:r>
          </w:p>
        </w:tc>
        <w:tc>
          <w:tcPr>
            <w:tcW w:w="2551" w:type="dxa"/>
            <w:vAlign w:val="center"/>
          </w:tcPr>
          <w:p w:rsidR="008B4F10" w:rsidRPr="00AE48C8" w:rsidRDefault="008B4F10" w:rsidP="008B4F10">
            <w:pPr>
              <w:jc w:val="center"/>
            </w:pPr>
            <w:r w:rsidRPr="00AE48C8">
              <w:t>27</w:t>
            </w:r>
          </w:p>
        </w:tc>
      </w:tr>
      <w:tr w:rsidR="008B4F10" w:rsidRPr="009C7C0F">
        <w:trPr>
          <w:trHeight w:val="20"/>
          <w:jc w:val="center"/>
        </w:trPr>
        <w:tc>
          <w:tcPr>
            <w:tcW w:w="1534" w:type="dxa"/>
            <w:vAlign w:val="center"/>
          </w:tcPr>
          <w:p w:rsidR="008B4F10" w:rsidRPr="00AE48C8" w:rsidRDefault="008B4F10" w:rsidP="008B4F10">
            <w:pPr>
              <w:jc w:val="center"/>
            </w:pPr>
            <w:r w:rsidRPr="00AE48C8">
              <w:t>+7</w:t>
            </w:r>
          </w:p>
        </w:tc>
        <w:tc>
          <w:tcPr>
            <w:tcW w:w="2915" w:type="dxa"/>
            <w:vAlign w:val="center"/>
          </w:tcPr>
          <w:p w:rsidR="008B4F10" w:rsidRPr="00AE48C8" w:rsidRDefault="008B4F10" w:rsidP="008B4F10">
            <w:pPr>
              <w:jc w:val="center"/>
            </w:pPr>
            <w:r w:rsidRPr="00AE48C8">
              <w:t>42</w:t>
            </w:r>
          </w:p>
        </w:tc>
        <w:tc>
          <w:tcPr>
            <w:tcW w:w="2551" w:type="dxa"/>
            <w:vAlign w:val="center"/>
          </w:tcPr>
          <w:p w:rsidR="008B4F10" w:rsidRPr="00AE48C8" w:rsidRDefault="008B4F10" w:rsidP="008B4F10">
            <w:pPr>
              <w:jc w:val="center"/>
            </w:pPr>
            <w:r w:rsidRPr="00AE48C8">
              <w:t>29</w:t>
            </w:r>
          </w:p>
        </w:tc>
      </w:tr>
      <w:tr w:rsidR="008B4F10" w:rsidRPr="009C7C0F">
        <w:trPr>
          <w:trHeight w:val="20"/>
          <w:jc w:val="center"/>
        </w:trPr>
        <w:tc>
          <w:tcPr>
            <w:tcW w:w="1534" w:type="dxa"/>
            <w:vAlign w:val="center"/>
          </w:tcPr>
          <w:p w:rsidR="008B4F10" w:rsidRPr="00AE48C8" w:rsidRDefault="008B4F10" w:rsidP="008B4F10">
            <w:pPr>
              <w:jc w:val="center"/>
            </w:pPr>
            <w:r w:rsidRPr="00AE48C8">
              <w:t>+6</w:t>
            </w:r>
          </w:p>
        </w:tc>
        <w:tc>
          <w:tcPr>
            <w:tcW w:w="2915" w:type="dxa"/>
            <w:vAlign w:val="center"/>
          </w:tcPr>
          <w:p w:rsidR="008B4F10" w:rsidRPr="00AE48C8" w:rsidRDefault="008B4F10" w:rsidP="008B4F10">
            <w:pPr>
              <w:jc w:val="center"/>
            </w:pPr>
            <w:r w:rsidRPr="00AE48C8">
              <w:t>44</w:t>
            </w:r>
          </w:p>
        </w:tc>
        <w:tc>
          <w:tcPr>
            <w:tcW w:w="2551" w:type="dxa"/>
            <w:vAlign w:val="center"/>
          </w:tcPr>
          <w:p w:rsidR="008B4F10" w:rsidRPr="00AE48C8" w:rsidRDefault="008B4F10" w:rsidP="008B4F10">
            <w:pPr>
              <w:jc w:val="center"/>
            </w:pPr>
            <w:r w:rsidRPr="00AE48C8">
              <w:t>31</w:t>
            </w:r>
          </w:p>
        </w:tc>
      </w:tr>
      <w:tr w:rsidR="008B4F10" w:rsidRPr="009C7C0F">
        <w:trPr>
          <w:trHeight w:val="20"/>
          <w:jc w:val="center"/>
        </w:trPr>
        <w:tc>
          <w:tcPr>
            <w:tcW w:w="1534" w:type="dxa"/>
            <w:vAlign w:val="center"/>
          </w:tcPr>
          <w:p w:rsidR="008B4F10" w:rsidRPr="00AE48C8" w:rsidRDefault="008B4F10" w:rsidP="008B4F10">
            <w:pPr>
              <w:jc w:val="center"/>
            </w:pPr>
            <w:r w:rsidRPr="00AE48C8">
              <w:t>+5</w:t>
            </w:r>
          </w:p>
        </w:tc>
        <w:tc>
          <w:tcPr>
            <w:tcW w:w="2915" w:type="dxa"/>
            <w:vAlign w:val="center"/>
          </w:tcPr>
          <w:p w:rsidR="008B4F10" w:rsidRPr="00AE48C8" w:rsidRDefault="008B4F10" w:rsidP="008B4F10">
            <w:pPr>
              <w:jc w:val="center"/>
            </w:pPr>
            <w:r w:rsidRPr="00AE48C8">
              <w:t>46</w:t>
            </w:r>
          </w:p>
        </w:tc>
        <w:tc>
          <w:tcPr>
            <w:tcW w:w="2551" w:type="dxa"/>
            <w:vAlign w:val="center"/>
          </w:tcPr>
          <w:p w:rsidR="008B4F10" w:rsidRPr="00AE48C8" w:rsidRDefault="008B4F10" w:rsidP="008B4F10">
            <w:pPr>
              <w:jc w:val="center"/>
            </w:pPr>
            <w:r w:rsidRPr="00AE48C8">
              <w:t>33</w:t>
            </w:r>
          </w:p>
        </w:tc>
      </w:tr>
      <w:tr w:rsidR="008B4F10" w:rsidRPr="009C7C0F">
        <w:trPr>
          <w:trHeight w:val="20"/>
          <w:jc w:val="center"/>
        </w:trPr>
        <w:tc>
          <w:tcPr>
            <w:tcW w:w="1534" w:type="dxa"/>
            <w:vAlign w:val="center"/>
          </w:tcPr>
          <w:p w:rsidR="008B4F10" w:rsidRPr="00AE48C8" w:rsidRDefault="008B4F10" w:rsidP="008B4F10">
            <w:pPr>
              <w:jc w:val="center"/>
            </w:pPr>
            <w:r w:rsidRPr="00AE48C8">
              <w:t>+4</w:t>
            </w:r>
          </w:p>
        </w:tc>
        <w:tc>
          <w:tcPr>
            <w:tcW w:w="2915" w:type="dxa"/>
            <w:vAlign w:val="center"/>
          </w:tcPr>
          <w:p w:rsidR="008B4F10" w:rsidRPr="00AE48C8" w:rsidRDefault="008B4F10" w:rsidP="008B4F10">
            <w:pPr>
              <w:jc w:val="center"/>
            </w:pPr>
            <w:r w:rsidRPr="00AE48C8">
              <w:t>48</w:t>
            </w:r>
          </w:p>
        </w:tc>
        <w:tc>
          <w:tcPr>
            <w:tcW w:w="2551" w:type="dxa"/>
            <w:vAlign w:val="center"/>
          </w:tcPr>
          <w:p w:rsidR="008B4F10" w:rsidRPr="00AE48C8" w:rsidRDefault="008B4F10" w:rsidP="008B4F10">
            <w:pPr>
              <w:jc w:val="center"/>
            </w:pPr>
            <w:r w:rsidRPr="00AE48C8">
              <w:t>35</w:t>
            </w:r>
          </w:p>
        </w:tc>
      </w:tr>
      <w:tr w:rsidR="008B4F10" w:rsidRPr="009C7C0F">
        <w:trPr>
          <w:trHeight w:val="20"/>
          <w:jc w:val="center"/>
        </w:trPr>
        <w:tc>
          <w:tcPr>
            <w:tcW w:w="1534" w:type="dxa"/>
            <w:vAlign w:val="center"/>
          </w:tcPr>
          <w:p w:rsidR="008B4F10" w:rsidRPr="00AE48C8" w:rsidRDefault="008B4F10" w:rsidP="008B4F10">
            <w:pPr>
              <w:jc w:val="center"/>
            </w:pPr>
            <w:r w:rsidRPr="00AE48C8">
              <w:t>+3</w:t>
            </w:r>
          </w:p>
        </w:tc>
        <w:tc>
          <w:tcPr>
            <w:tcW w:w="2915" w:type="dxa"/>
            <w:vAlign w:val="center"/>
          </w:tcPr>
          <w:p w:rsidR="008B4F10" w:rsidRPr="00AE48C8" w:rsidRDefault="008B4F10" w:rsidP="008B4F10">
            <w:pPr>
              <w:jc w:val="center"/>
            </w:pPr>
            <w:r w:rsidRPr="00AE48C8">
              <w:t>50</w:t>
            </w:r>
          </w:p>
        </w:tc>
        <w:tc>
          <w:tcPr>
            <w:tcW w:w="2551" w:type="dxa"/>
            <w:vAlign w:val="center"/>
          </w:tcPr>
          <w:p w:rsidR="008B4F10" w:rsidRPr="00AE48C8" w:rsidRDefault="008B4F10" w:rsidP="008B4F10">
            <w:pPr>
              <w:jc w:val="center"/>
            </w:pPr>
            <w:r w:rsidRPr="00AE48C8">
              <w:t>37</w:t>
            </w:r>
          </w:p>
        </w:tc>
      </w:tr>
      <w:tr w:rsidR="008B4F10" w:rsidRPr="009C7C0F">
        <w:trPr>
          <w:trHeight w:val="20"/>
          <w:jc w:val="center"/>
        </w:trPr>
        <w:tc>
          <w:tcPr>
            <w:tcW w:w="1534" w:type="dxa"/>
            <w:vAlign w:val="center"/>
          </w:tcPr>
          <w:p w:rsidR="008B4F10" w:rsidRPr="00AE48C8" w:rsidRDefault="008B4F10" w:rsidP="008B4F10">
            <w:pPr>
              <w:jc w:val="center"/>
            </w:pPr>
            <w:r w:rsidRPr="00AE48C8">
              <w:t>+2</w:t>
            </w:r>
          </w:p>
        </w:tc>
        <w:tc>
          <w:tcPr>
            <w:tcW w:w="2915" w:type="dxa"/>
            <w:vAlign w:val="center"/>
          </w:tcPr>
          <w:p w:rsidR="008B4F10" w:rsidRPr="00AE48C8" w:rsidRDefault="008B4F10" w:rsidP="008B4F10">
            <w:pPr>
              <w:jc w:val="center"/>
            </w:pPr>
            <w:r w:rsidRPr="00AE48C8">
              <w:t>52</w:t>
            </w:r>
          </w:p>
        </w:tc>
        <w:tc>
          <w:tcPr>
            <w:tcW w:w="2551" w:type="dxa"/>
            <w:vAlign w:val="center"/>
          </w:tcPr>
          <w:p w:rsidR="008B4F10" w:rsidRPr="00AE48C8" w:rsidRDefault="008B4F10" w:rsidP="008B4F10">
            <w:pPr>
              <w:jc w:val="center"/>
            </w:pPr>
            <w:r w:rsidRPr="00AE48C8">
              <w:t>39</w:t>
            </w:r>
          </w:p>
        </w:tc>
      </w:tr>
      <w:tr w:rsidR="008B4F10" w:rsidRPr="009C7C0F">
        <w:trPr>
          <w:trHeight w:val="20"/>
          <w:jc w:val="center"/>
        </w:trPr>
        <w:tc>
          <w:tcPr>
            <w:tcW w:w="1534" w:type="dxa"/>
            <w:vAlign w:val="center"/>
          </w:tcPr>
          <w:p w:rsidR="008B4F10" w:rsidRPr="00AE48C8" w:rsidRDefault="008B4F10" w:rsidP="008B4F10">
            <w:pPr>
              <w:jc w:val="center"/>
            </w:pPr>
            <w:r w:rsidRPr="00AE48C8">
              <w:t>+1</w:t>
            </w:r>
          </w:p>
        </w:tc>
        <w:tc>
          <w:tcPr>
            <w:tcW w:w="2915" w:type="dxa"/>
            <w:vAlign w:val="center"/>
          </w:tcPr>
          <w:p w:rsidR="008B4F10" w:rsidRPr="00AE48C8" w:rsidRDefault="008B4F10" w:rsidP="008B4F10">
            <w:pPr>
              <w:jc w:val="center"/>
            </w:pPr>
            <w:r w:rsidRPr="00AE48C8">
              <w:t>54</w:t>
            </w:r>
          </w:p>
        </w:tc>
        <w:tc>
          <w:tcPr>
            <w:tcW w:w="2551" w:type="dxa"/>
            <w:vAlign w:val="center"/>
          </w:tcPr>
          <w:p w:rsidR="008B4F10" w:rsidRPr="00AE48C8" w:rsidRDefault="008B4F10" w:rsidP="008B4F10">
            <w:pPr>
              <w:jc w:val="center"/>
            </w:pPr>
            <w:r w:rsidRPr="00AE48C8">
              <w:t>41</w:t>
            </w:r>
          </w:p>
        </w:tc>
      </w:tr>
      <w:tr w:rsidR="008B4F10" w:rsidRPr="009C7C0F">
        <w:trPr>
          <w:trHeight w:val="20"/>
          <w:jc w:val="center"/>
        </w:trPr>
        <w:tc>
          <w:tcPr>
            <w:tcW w:w="1534" w:type="dxa"/>
            <w:vAlign w:val="center"/>
          </w:tcPr>
          <w:p w:rsidR="008B4F10" w:rsidRPr="00AE48C8" w:rsidRDefault="008B4F10" w:rsidP="008B4F10">
            <w:pPr>
              <w:jc w:val="center"/>
            </w:pPr>
            <w:r w:rsidRPr="00AE48C8">
              <w:t>0</w:t>
            </w:r>
          </w:p>
        </w:tc>
        <w:tc>
          <w:tcPr>
            <w:tcW w:w="2915" w:type="dxa"/>
            <w:vAlign w:val="center"/>
          </w:tcPr>
          <w:p w:rsidR="008B4F10" w:rsidRPr="00AE48C8" w:rsidRDefault="008B4F10" w:rsidP="008B4F10">
            <w:pPr>
              <w:jc w:val="center"/>
            </w:pPr>
            <w:r w:rsidRPr="00AE48C8">
              <w:t>56</w:t>
            </w:r>
          </w:p>
        </w:tc>
        <w:tc>
          <w:tcPr>
            <w:tcW w:w="2551" w:type="dxa"/>
            <w:vAlign w:val="center"/>
          </w:tcPr>
          <w:p w:rsidR="008B4F10" w:rsidRPr="00AE48C8" w:rsidRDefault="008B4F10" w:rsidP="008B4F10">
            <w:pPr>
              <w:jc w:val="center"/>
            </w:pPr>
            <w:r w:rsidRPr="00AE48C8">
              <w:t>43</w:t>
            </w:r>
          </w:p>
        </w:tc>
      </w:tr>
      <w:tr w:rsidR="008B4F10" w:rsidRPr="009C7C0F">
        <w:trPr>
          <w:trHeight w:val="20"/>
          <w:jc w:val="center"/>
        </w:trPr>
        <w:tc>
          <w:tcPr>
            <w:tcW w:w="1534" w:type="dxa"/>
            <w:vAlign w:val="center"/>
          </w:tcPr>
          <w:p w:rsidR="008B4F10" w:rsidRPr="00AE48C8" w:rsidRDefault="008B4F10" w:rsidP="008B4F10">
            <w:pPr>
              <w:jc w:val="center"/>
            </w:pPr>
            <w:r w:rsidRPr="00AE48C8">
              <w:t>-1</w:t>
            </w:r>
          </w:p>
        </w:tc>
        <w:tc>
          <w:tcPr>
            <w:tcW w:w="2915" w:type="dxa"/>
            <w:vAlign w:val="center"/>
          </w:tcPr>
          <w:p w:rsidR="008B4F10" w:rsidRPr="00AE48C8" w:rsidRDefault="008B4F10" w:rsidP="008B4F10">
            <w:pPr>
              <w:jc w:val="center"/>
            </w:pPr>
            <w:r w:rsidRPr="00AE48C8">
              <w:t>58</w:t>
            </w:r>
          </w:p>
        </w:tc>
        <w:tc>
          <w:tcPr>
            <w:tcW w:w="2551" w:type="dxa"/>
            <w:vAlign w:val="center"/>
          </w:tcPr>
          <w:p w:rsidR="008B4F10" w:rsidRPr="00AE48C8" w:rsidRDefault="008B4F10" w:rsidP="008B4F10">
            <w:pPr>
              <w:jc w:val="center"/>
            </w:pPr>
            <w:r w:rsidRPr="00AE48C8">
              <w:t>47</w:t>
            </w:r>
          </w:p>
        </w:tc>
      </w:tr>
      <w:tr w:rsidR="008B4F10" w:rsidRPr="009C7C0F">
        <w:trPr>
          <w:trHeight w:val="20"/>
          <w:jc w:val="center"/>
        </w:trPr>
        <w:tc>
          <w:tcPr>
            <w:tcW w:w="1534" w:type="dxa"/>
            <w:vAlign w:val="center"/>
          </w:tcPr>
          <w:p w:rsidR="008B4F10" w:rsidRPr="00AE48C8" w:rsidRDefault="008B4F10" w:rsidP="008B4F10">
            <w:pPr>
              <w:jc w:val="center"/>
            </w:pPr>
            <w:r w:rsidRPr="00AE48C8">
              <w:t>-2</w:t>
            </w:r>
          </w:p>
        </w:tc>
        <w:tc>
          <w:tcPr>
            <w:tcW w:w="2915" w:type="dxa"/>
            <w:vAlign w:val="center"/>
          </w:tcPr>
          <w:p w:rsidR="008B4F10" w:rsidRPr="00AE48C8" w:rsidRDefault="008B4F10" w:rsidP="008B4F10">
            <w:pPr>
              <w:jc w:val="center"/>
            </w:pPr>
            <w:r w:rsidRPr="00AE48C8">
              <w:t>59</w:t>
            </w:r>
          </w:p>
        </w:tc>
        <w:tc>
          <w:tcPr>
            <w:tcW w:w="2551" w:type="dxa"/>
            <w:vAlign w:val="center"/>
          </w:tcPr>
          <w:p w:rsidR="008B4F10" w:rsidRPr="00AE48C8" w:rsidRDefault="008B4F10" w:rsidP="008B4F10">
            <w:pPr>
              <w:jc w:val="center"/>
            </w:pPr>
            <w:r w:rsidRPr="00AE48C8">
              <w:t>48</w:t>
            </w:r>
          </w:p>
        </w:tc>
      </w:tr>
      <w:tr w:rsidR="008B4F10" w:rsidRPr="009C7C0F">
        <w:trPr>
          <w:trHeight w:val="20"/>
          <w:jc w:val="center"/>
        </w:trPr>
        <w:tc>
          <w:tcPr>
            <w:tcW w:w="1534" w:type="dxa"/>
            <w:vAlign w:val="center"/>
          </w:tcPr>
          <w:p w:rsidR="008B4F10" w:rsidRPr="00AE48C8" w:rsidRDefault="008B4F10" w:rsidP="008B4F10">
            <w:pPr>
              <w:jc w:val="center"/>
            </w:pPr>
            <w:r w:rsidRPr="00AE48C8">
              <w:t>-3</w:t>
            </w:r>
          </w:p>
        </w:tc>
        <w:tc>
          <w:tcPr>
            <w:tcW w:w="2915" w:type="dxa"/>
            <w:vAlign w:val="center"/>
          </w:tcPr>
          <w:p w:rsidR="008B4F10" w:rsidRPr="00AE48C8" w:rsidRDefault="008B4F10" w:rsidP="008B4F10">
            <w:pPr>
              <w:jc w:val="center"/>
            </w:pPr>
            <w:r w:rsidRPr="00AE48C8">
              <w:t>61</w:t>
            </w:r>
          </w:p>
        </w:tc>
        <w:tc>
          <w:tcPr>
            <w:tcW w:w="2551" w:type="dxa"/>
            <w:vAlign w:val="center"/>
          </w:tcPr>
          <w:p w:rsidR="008B4F10" w:rsidRPr="00AE48C8" w:rsidRDefault="008B4F10" w:rsidP="008B4F10">
            <w:pPr>
              <w:jc w:val="center"/>
            </w:pPr>
            <w:r w:rsidRPr="00AE48C8">
              <w:t>49</w:t>
            </w:r>
          </w:p>
        </w:tc>
      </w:tr>
      <w:tr w:rsidR="008B4F10" w:rsidRPr="009C7C0F">
        <w:trPr>
          <w:trHeight w:val="20"/>
          <w:jc w:val="center"/>
        </w:trPr>
        <w:tc>
          <w:tcPr>
            <w:tcW w:w="1534" w:type="dxa"/>
            <w:vAlign w:val="center"/>
          </w:tcPr>
          <w:p w:rsidR="008B4F10" w:rsidRPr="00AE48C8" w:rsidRDefault="008B4F10" w:rsidP="008B4F10">
            <w:pPr>
              <w:jc w:val="center"/>
            </w:pPr>
            <w:r w:rsidRPr="00AE48C8">
              <w:t>-4</w:t>
            </w:r>
          </w:p>
        </w:tc>
        <w:tc>
          <w:tcPr>
            <w:tcW w:w="2915" w:type="dxa"/>
            <w:vAlign w:val="center"/>
          </w:tcPr>
          <w:p w:rsidR="008B4F10" w:rsidRPr="00AE48C8" w:rsidRDefault="008B4F10" w:rsidP="008B4F10">
            <w:pPr>
              <w:jc w:val="center"/>
            </w:pPr>
            <w:r w:rsidRPr="00AE48C8">
              <w:t>63</w:t>
            </w:r>
          </w:p>
        </w:tc>
        <w:tc>
          <w:tcPr>
            <w:tcW w:w="2551" w:type="dxa"/>
            <w:vAlign w:val="center"/>
          </w:tcPr>
          <w:p w:rsidR="008B4F10" w:rsidRPr="00AE48C8" w:rsidRDefault="008B4F10" w:rsidP="008B4F10">
            <w:pPr>
              <w:jc w:val="center"/>
            </w:pPr>
            <w:r w:rsidRPr="00AE48C8">
              <w:t>50</w:t>
            </w:r>
          </w:p>
        </w:tc>
      </w:tr>
      <w:tr w:rsidR="008B4F10" w:rsidRPr="009C7C0F">
        <w:trPr>
          <w:trHeight w:val="20"/>
          <w:jc w:val="center"/>
        </w:trPr>
        <w:tc>
          <w:tcPr>
            <w:tcW w:w="1534" w:type="dxa"/>
            <w:vAlign w:val="center"/>
          </w:tcPr>
          <w:p w:rsidR="008B4F10" w:rsidRPr="00AE48C8" w:rsidRDefault="008B4F10" w:rsidP="008B4F10">
            <w:pPr>
              <w:jc w:val="center"/>
            </w:pPr>
            <w:r w:rsidRPr="00AE48C8">
              <w:t>-5</w:t>
            </w:r>
          </w:p>
        </w:tc>
        <w:tc>
          <w:tcPr>
            <w:tcW w:w="2915" w:type="dxa"/>
            <w:vAlign w:val="center"/>
          </w:tcPr>
          <w:p w:rsidR="008B4F10" w:rsidRPr="00AE48C8" w:rsidRDefault="008B4F10" w:rsidP="008B4F10">
            <w:pPr>
              <w:jc w:val="center"/>
            </w:pPr>
            <w:r w:rsidRPr="00AE48C8">
              <w:t>65</w:t>
            </w:r>
          </w:p>
        </w:tc>
        <w:tc>
          <w:tcPr>
            <w:tcW w:w="2551" w:type="dxa"/>
            <w:vAlign w:val="center"/>
          </w:tcPr>
          <w:p w:rsidR="008B4F10" w:rsidRPr="00AE48C8" w:rsidRDefault="008B4F10" w:rsidP="008B4F10">
            <w:pPr>
              <w:jc w:val="center"/>
            </w:pPr>
            <w:r w:rsidRPr="00AE48C8">
              <w:t>51</w:t>
            </w:r>
          </w:p>
        </w:tc>
      </w:tr>
      <w:tr w:rsidR="008B4F10" w:rsidRPr="009C7C0F">
        <w:trPr>
          <w:trHeight w:val="20"/>
          <w:jc w:val="center"/>
        </w:trPr>
        <w:tc>
          <w:tcPr>
            <w:tcW w:w="1534" w:type="dxa"/>
            <w:vAlign w:val="center"/>
          </w:tcPr>
          <w:p w:rsidR="008B4F10" w:rsidRPr="00AE48C8" w:rsidRDefault="008B4F10" w:rsidP="008B4F10">
            <w:pPr>
              <w:jc w:val="center"/>
            </w:pPr>
            <w:r w:rsidRPr="00AE48C8">
              <w:t>-6</w:t>
            </w:r>
          </w:p>
        </w:tc>
        <w:tc>
          <w:tcPr>
            <w:tcW w:w="2915" w:type="dxa"/>
            <w:vAlign w:val="center"/>
          </w:tcPr>
          <w:p w:rsidR="008B4F10" w:rsidRPr="00AE48C8" w:rsidRDefault="008B4F10" w:rsidP="008B4F10">
            <w:pPr>
              <w:jc w:val="center"/>
            </w:pPr>
            <w:r w:rsidRPr="00AE48C8">
              <w:t>66</w:t>
            </w:r>
          </w:p>
        </w:tc>
        <w:tc>
          <w:tcPr>
            <w:tcW w:w="2551" w:type="dxa"/>
            <w:vAlign w:val="center"/>
          </w:tcPr>
          <w:p w:rsidR="008B4F10" w:rsidRPr="00AE48C8" w:rsidRDefault="008B4F10" w:rsidP="008B4F10">
            <w:pPr>
              <w:jc w:val="center"/>
            </w:pPr>
            <w:r w:rsidRPr="00AE48C8">
              <w:t>52</w:t>
            </w:r>
          </w:p>
        </w:tc>
      </w:tr>
      <w:tr w:rsidR="008B4F10" w:rsidRPr="009C7C0F">
        <w:trPr>
          <w:trHeight w:val="20"/>
          <w:jc w:val="center"/>
        </w:trPr>
        <w:tc>
          <w:tcPr>
            <w:tcW w:w="1534" w:type="dxa"/>
            <w:vAlign w:val="center"/>
          </w:tcPr>
          <w:p w:rsidR="008B4F10" w:rsidRPr="00AE48C8" w:rsidRDefault="008B4F10" w:rsidP="008B4F10">
            <w:pPr>
              <w:jc w:val="center"/>
            </w:pPr>
            <w:r w:rsidRPr="00AE48C8">
              <w:t>-7</w:t>
            </w:r>
          </w:p>
        </w:tc>
        <w:tc>
          <w:tcPr>
            <w:tcW w:w="2915" w:type="dxa"/>
            <w:vAlign w:val="center"/>
          </w:tcPr>
          <w:p w:rsidR="008B4F10" w:rsidRPr="00AE48C8" w:rsidRDefault="008B4F10" w:rsidP="008B4F10">
            <w:pPr>
              <w:jc w:val="center"/>
            </w:pPr>
            <w:r w:rsidRPr="00AE48C8">
              <w:t>68</w:t>
            </w:r>
          </w:p>
        </w:tc>
        <w:tc>
          <w:tcPr>
            <w:tcW w:w="2551" w:type="dxa"/>
            <w:vAlign w:val="center"/>
          </w:tcPr>
          <w:p w:rsidR="008B4F10" w:rsidRPr="00AE48C8" w:rsidRDefault="008B4F10" w:rsidP="008B4F10">
            <w:pPr>
              <w:jc w:val="center"/>
            </w:pPr>
            <w:r w:rsidRPr="00AE48C8">
              <w:t>53</w:t>
            </w:r>
          </w:p>
        </w:tc>
      </w:tr>
      <w:tr w:rsidR="008B4F10" w:rsidRPr="009C7C0F">
        <w:trPr>
          <w:trHeight w:val="20"/>
          <w:jc w:val="center"/>
        </w:trPr>
        <w:tc>
          <w:tcPr>
            <w:tcW w:w="1534" w:type="dxa"/>
            <w:vAlign w:val="center"/>
          </w:tcPr>
          <w:p w:rsidR="008B4F10" w:rsidRPr="00AE48C8" w:rsidRDefault="008B4F10" w:rsidP="008B4F10">
            <w:pPr>
              <w:jc w:val="center"/>
            </w:pPr>
            <w:r w:rsidRPr="00AE48C8">
              <w:t>-8</w:t>
            </w:r>
          </w:p>
        </w:tc>
        <w:tc>
          <w:tcPr>
            <w:tcW w:w="2915" w:type="dxa"/>
            <w:vAlign w:val="center"/>
          </w:tcPr>
          <w:p w:rsidR="008B4F10" w:rsidRPr="00AE48C8" w:rsidRDefault="008B4F10" w:rsidP="008B4F10">
            <w:pPr>
              <w:jc w:val="center"/>
            </w:pPr>
            <w:r w:rsidRPr="00AE48C8">
              <w:t>70</w:t>
            </w:r>
          </w:p>
        </w:tc>
        <w:tc>
          <w:tcPr>
            <w:tcW w:w="2551" w:type="dxa"/>
            <w:vAlign w:val="center"/>
          </w:tcPr>
          <w:p w:rsidR="008B4F10" w:rsidRPr="00AE48C8" w:rsidRDefault="008B4F10" w:rsidP="008B4F10">
            <w:pPr>
              <w:jc w:val="center"/>
            </w:pPr>
            <w:r w:rsidRPr="00AE48C8">
              <w:t>54</w:t>
            </w:r>
          </w:p>
        </w:tc>
      </w:tr>
      <w:tr w:rsidR="008B4F10" w:rsidRPr="009C7C0F">
        <w:trPr>
          <w:trHeight w:val="20"/>
          <w:jc w:val="center"/>
        </w:trPr>
        <w:tc>
          <w:tcPr>
            <w:tcW w:w="1534" w:type="dxa"/>
            <w:vAlign w:val="center"/>
          </w:tcPr>
          <w:p w:rsidR="008B4F10" w:rsidRPr="00AE48C8" w:rsidRDefault="008B4F10" w:rsidP="008B4F10">
            <w:pPr>
              <w:jc w:val="center"/>
            </w:pPr>
            <w:r w:rsidRPr="00AE48C8">
              <w:t>-9</w:t>
            </w:r>
          </w:p>
        </w:tc>
        <w:tc>
          <w:tcPr>
            <w:tcW w:w="2915" w:type="dxa"/>
            <w:vAlign w:val="center"/>
          </w:tcPr>
          <w:p w:rsidR="008B4F10" w:rsidRPr="00AE48C8" w:rsidRDefault="008B4F10" w:rsidP="008B4F10">
            <w:pPr>
              <w:jc w:val="center"/>
            </w:pPr>
            <w:r w:rsidRPr="00AE48C8">
              <w:t>71</w:t>
            </w:r>
          </w:p>
        </w:tc>
        <w:tc>
          <w:tcPr>
            <w:tcW w:w="2551" w:type="dxa"/>
            <w:vAlign w:val="center"/>
          </w:tcPr>
          <w:p w:rsidR="008B4F10" w:rsidRPr="00AE48C8" w:rsidRDefault="008B4F10" w:rsidP="008B4F10">
            <w:pPr>
              <w:jc w:val="center"/>
            </w:pPr>
            <w:r w:rsidRPr="00AE48C8">
              <w:t>55</w:t>
            </w:r>
          </w:p>
        </w:tc>
      </w:tr>
      <w:tr w:rsidR="008B4F10" w:rsidRPr="009C7C0F">
        <w:trPr>
          <w:trHeight w:val="20"/>
          <w:jc w:val="center"/>
        </w:trPr>
        <w:tc>
          <w:tcPr>
            <w:tcW w:w="1534" w:type="dxa"/>
            <w:vAlign w:val="center"/>
          </w:tcPr>
          <w:p w:rsidR="008B4F10" w:rsidRPr="00AE48C8" w:rsidRDefault="008B4F10" w:rsidP="008B4F10">
            <w:pPr>
              <w:jc w:val="center"/>
            </w:pPr>
            <w:r w:rsidRPr="00AE48C8">
              <w:t>-10</w:t>
            </w:r>
          </w:p>
        </w:tc>
        <w:tc>
          <w:tcPr>
            <w:tcW w:w="2915" w:type="dxa"/>
            <w:vAlign w:val="center"/>
          </w:tcPr>
          <w:p w:rsidR="008B4F10" w:rsidRPr="00AE48C8" w:rsidRDefault="008B4F10" w:rsidP="008B4F10">
            <w:pPr>
              <w:jc w:val="center"/>
            </w:pPr>
            <w:r w:rsidRPr="00AE48C8">
              <w:t>73</w:t>
            </w:r>
          </w:p>
        </w:tc>
        <w:tc>
          <w:tcPr>
            <w:tcW w:w="2551" w:type="dxa"/>
            <w:vAlign w:val="center"/>
          </w:tcPr>
          <w:p w:rsidR="008B4F10" w:rsidRPr="00AE48C8" w:rsidRDefault="008B4F10" w:rsidP="008B4F10">
            <w:pPr>
              <w:jc w:val="center"/>
            </w:pPr>
            <w:r w:rsidRPr="00AE48C8">
              <w:t>56</w:t>
            </w:r>
          </w:p>
        </w:tc>
      </w:tr>
      <w:tr w:rsidR="008B4F10" w:rsidRPr="009C7C0F">
        <w:trPr>
          <w:trHeight w:val="20"/>
          <w:jc w:val="center"/>
        </w:trPr>
        <w:tc>
          <w:tcPr>
            <w:tcW w:w="1534" w:type="dxa"/>
            <w:vAlign w:val="center"/>
          </w:tcPr>
          <w:p w:rsidR="008B4F10" w:rsidRPr="00AE48C8" w:rsidRDefault="008B4F10" w:rsidP="008B4F10">
            <w:pPr>
              <w:jc w:val="center"/>
            </w:pPr>
            <w:r w:rsidRPr="00AE48C8">
              <w:t>-11</w:t>
            </w:r>
          </w:p>
        </w:tc>
        <w:tc>
          <w:tcPr>
            <w:tcW w:w="2915" w:type="dxa"/>
            <w:vAlign w:val="center"/>
          </w:tcPr>
          <w:p w:rsidR="008B4F10" w:rsidRPr="00AE48C8" w:rsidRDefault="008B4F10" w:rsidP="008B4F10">
            <w:pPr>
              <w:jc w:val="center"/>
            </w:pPr>
            <w:r w:rsidRPr="00AE48C8">
              <w:t>75</w:t>
            </w:r>
          </w:p>
        </w:tc>
        <w:tc>
          <w:tcPr>
            <w:tcW w:w="2551" w:type="dxa"/>
            <w:vAlign w:val="center"/>
          </w:tcPr>
          <w:p w:rsidR="008B4F10" w:rsidRPr="00AE48C8" w:rsidRDefault="008B4F10" w:rsidP="008B4F10">
            <w:pPr>
              <w:jc w:val="center"/>
            </w:pPr>
            <w:r w:rsidRPr="00AE48C8">
              <w:t>57</w:t>
            </w:r>
          </w:p>
        </w:tc>
      </w:tr>
      <w:tr w:rsidR="008B4F10" w:rsidRPr="009C7C0F">
        <w:trPr>
          <w:trHeight w:val="20"/>
          <w:jc w:val="center"/>
        </w:trPr>
        <w:tc>
          <w:tcPr>
            <w:tcW w:w="1534" w:type="dxa"/>
            <w:vAlign w:val="center"/>
          </w:tcPr>
          <w:p w:rsidR="008B4F10" w:rsidRPr="00AE48C8" w:rsidRDefault="008B4F10" w:rsidP="008B4F10">
            <w:pPr>
              <w:jc w:val="center"/>
            </w:pPr>
            <w:r w:rsidRPr="00AE48C8">
              <w:t>-12</w:t>
            </w:r>
          </w:p>
        </w:tc>
        <w:tc>
          <w:tcPr>
            <w:tcW w:w="2915" w:type="dxa"/>
            <w:vAlign w:val="center"/>
          </w:tcPr>
          <w:p w:rsidR="008B4F10" w:rsidRPr="00AE48C8" w:rsidRDefault="008B4F10" w:rsidP="008B4F10">
            <w:pPr>
              <w:jc w:val="center"/>
            </w:pPr>
            <w:r w:rsidRPr="00AE48C8">
              <w:t>76</w:t>
            </w:r>
          </w:p>
        </w:tc>
        <w:tc>
          <w:tcPr>
            <w:tcW w:w="2551" w:type="dxa"/>
            <w:vAlign w:val="center"/>
          </w:tcPr>
          <w:p w:rsidR="008B4F10" w:rsidRPr="00AE48C8" w:rsidRDefault="008B4F10" w:rsidP="008B4F10">
            <w:pPr>
              <w:jc w:val="center"/>
            </w:pPr>
            <w:r w:rsidRPr="00AE48C8">
              <w:t>58</w:t>
            </w:r>
          </w:p>
        </w:tc>
      </w:tr>
      <w:tr w:rsidR="008B4F10" w:rsidRPr="009C7C0F">
        <w:trPr>
          <w:trHeight w:val="20"/>
          <w:jc w:val="center"/>
        </w:trPr>
        <w:tc>
          <w:tcPr>
            <w:tcW w:w="1534" w:type="dxa"/>
            <w:vAlign w:val="center"/>
          </w:tcPr>
          <w:p w:rsidR="008B4F10" w:rsidRPr="00AE48C8" w:rsidRDefault="008B4F10" w:rsidP="008B4F10">
            <w:pPr>
              <w:jc w:val="center"/>
            </w:pPr>
            <w:r w:rsidRPr="00AE48C8">
              <w:t>-13</w:t>
            </w:r>
          </w:p>
        </w:tc>
        <w:tc>
          <w:tcPr>
            <w:tcW w:w="2915" w:type="dxa"/>
            <w:vAlign w:val="center"/>
          </w:tcPr>
          <w:p w:rsidR="008B4F10" w:rsidRPr="00AE48C8" w:rsidRDefault="008B4F10" w:rsidP="008B4F10">
            <w:pPr>
              <w:jc w:val="center"/>
            </w:pPr>
            <w:r w:rsidRPr="00AE48C8">
              <w:t>78</w:t>
            </w:r>
          </w:p>
        </w:tc>
        <w:tc>
          <w:tcPr>
            <w:tcW w:w="2551" w:type="dxa"/>
            <w:vAlign w:val="center"/>
          </w:tcPr>
          <w:p w:rsidR="008B4F10" w:rsidRPr="00AE48C8" w:rsidRDefault="008B4F10" w:rsidP="008B4F10">
            <w:pPr>
              <w:jc w:val="center"/>
            </w:pPr>
            <w:r w:rsidRPr="00AE48C8">
              <w:t>59</w:t>
            </w:r>
          </w:p>
        </w:tc>
      </w:tr>
      <w:tr w:rsidR="008B4F10" w:rsidRPr="009C7C0F">
        <w:trPr>
          <w:trHeight w:val="20"/>
          <w:jc w:val="center"/>
        </w:trPr>
        <w:tc>
          <w:tcPr>
            <w:tcW w:w="1534" w:type="dxa"/>
            <w:vAlign w:val="center"/>
          </w:tcPr>
          <w:p w:rsidR="008B4F10" w:rsidRPr="00AE48C8" w:rsidRDefault="008B4F10" w:rsidP="008B4F10">
            <w:pPr>
              <w:jc w:val="center"/>
            </w:pPr>
            <w:r w:rsidRPr="00AE48C8">
              <w:t>-14</w:t>
            </w:r>
          </w:p>
        </w:tc>
        <w:tc>
          <w:tcPr>
            <w:tcW w:w="2915" w:type="dxa"/>
            <w:vAlign w:val="center"/>
          </w:tcPr>
          <w:p w:rsidR="008B4F10" w:rsidRPr="00AE48C8" w:rsidRDefault="008B4F10" w:rsidP="008B4F10">
            <w:pPr>
              <w:jc w:val="center"/>
            </w:pPr>
            <w:r w:rsidRPr="00AE48C8">
              <w:t>79</w:t>
            </w:r>
          </w:p>
        </w:tc>
        <w:tc>
          <w:tcPr>
            <w:tcW w:w="2551" w:type="dxa"/>
            <w:vAlign w:val="center"/>
          </w:tcPr>
          <w:p w:rsidR="008B4F10" w:rsidRPr="00AE48C8" w:rsidRDefault="008B4F10" w:rsidP="008B4F10">
            <w:pPr>
              <w:jc w:val="center"/>
            </w:pPr>
            <w:r w:rsidRPr="00AE48C8">
              <w:t>60</w:t>
            </w:r>
          </w:p>
        </w:tc>
      </w:tr>
      <w:tr w:rsidR="008B4F10" w:rsidRPr="009C7C0F">
        <w:trPr>
          <w:trHeight w:val="20"/>
          <w:jc w:val="center"/>
        </w:trPr>
        <w:tc>
          <w:tcPr>
            <w:tcW w:w="1534" w:type="dxa"/>
            <w:vAlign w:val="center"/>
          </w:tcPr>
          <w:p w:rsidR="008B4F10" w:rsidRPr="00AE48C8" w:rsidRDefault="008B4F10" w:rsidP="008B4F10">
            <w:pPr>
              <w:jc w:val="center"/>
            </w:pPr>
            <w:r w:rsidRPr="00AE48C8">
              <w:t>-15</w:t>
            </w:r>
          </w:p>
        </w:tc>
        <w:tc>
          <w:tcPr>
            <w:tcW w:w="2915" w:type="dxa"/>
            <w:vAlign w:val="center"/>
          </w:tcPr>
          <w:p w:rsidR="008B4F10" w:rsidRPr="00AE48C8" w:rsidRDefault="008B4F10" w:rsidP="008B4F10">
            <w:pPr>
              <w:jc w:val="center"/>
            </w:pPr>
            <w:r w:rsidRPr="00AE48C8">
              <w:t>81</w:t>
            </w:r>
          </w:p>
        </w:tc>
        <w:tc>
          <w:tcPr>
            <w:tcW w:w="2551" w:type="dxa"/>
            <w:vAlign w:val="center"/>
          </w:tcPr>
          <w:p w:rsidR="008B4F10" w:rsidRPr="00AE48C8" w:rsidRDefault="008B4F10" w:rsidP="008B4F10">
            <w:pPr>
              <w:jc w:val="center"/>
            </w:pPr>
            <w:r w:rsidRPr="00AE48C8">
              <w:t>61</w:t>
            </w:r>
          </w:p>
        </w:tc>
      </w:tr>
      <w:tr w:rsidR="008B4F10" w:rsidRPr="009C7C0F">
        <w:trPr>
          <w:trHeight w:val="20"/>
          <w:jc w:val="center"/>
        </w:trPr>
        <w:tc>
          <w:tcPr>
            <w:tcW w:w="1534" w:type="dxa"/>
            <w:vAlign w:val="center"/>
          </w:tcPr>
          <w:p w:rsidR="008B4F10" w:rsidRPr="00AE48C8" w:rsidRDefault="008B4F10" w:rsidP="008B4F10">
            <w:pPr>
              <w:jc w:val="center"/>
            </w:pPr>
            <w:r w:rsidRPr="00AE48C8">
              <w:t>-16</w:t>
            </w:r>
          </w:p>
        </w:tc>
        <w:tc>
          <w:tcPr>
            <w:tcW w:w="2915" w:type="dxa"/>
            <w:vAlign w:val="center"/>
          </w:tcPr>
          <w:p w:rsidR="008B4F10" w:rsidRPr="00AE48C8" w:rsidRDefault="008B4F10" w:rsidP="008B4F10">
            <w:pPr>
              <w:jc w:val="center"/>
            </w:pPr>
            <w:r w:rsidRPr="00AE48C8">
              <w:t>83</w:t>
            </w:r>
          </w:p>
        </w:tc>
        <w:tc>
          <w:tcPr>
            <w:tcW w:w="2551" w:type="dxa"/>
            <w:vAlign w:val="center"/>
          </w:tcPr>
          <w:p w:rsidR="008B4F10" w:rsidRPr="00AE48C8" w:rsidRDefault="008B4F10" w:rsidP="008B4F10">
            <w:pPr>
              <w:jc w:val="center"/>
            </w:pPr>
            <w:r w:rsidRPr="00AE48C8">
              <w:t>62</w:t>
            </w:r>
          </w:p>
        </w:tc>
      </w:tr>
      <w:tr w:rsidR="008B4F10" w:rsidRPr="009C7C0F">
        <w:trPr>
          <w:trHeight w:val="20"/>
          <w:jc w:val="center"/>
        </w:trPr>
        <w:tc>
          <w:tcPr>
            <w:tcW w:w="1534" w:type="dxa"/>
            <w:vAlign w:val="center"/>
          </w:tcPr>
          <w:p w:rsidR="008B4F10" w:rsidRPr="00AE48C8" w:rsidRDefault="008B4F10" w:rsidP="008B4F10">
            <w:pPr>
              <w:jc w:val="center"/>
            </w:pPr>
            <w:r w:rsidRPr="00AE48C8">
              <w:t>-17</w:t>
            </w:r>
          </w:p>
        </w:tc>
        <w:tc>
          <w:tcPr>
            <w:tcW w:w="2915" w:type="dxa"/>
            <w:vAlign w:val="center"/>
          </w:tcPr>
          <w:p w:rsidR="008B4F10" w:rsidRPr="00AE48C8" w:rsidRDefault="008B4F10" w:rsidP="008B4F10">
            <w:pPr>
              <w:jc w:val="center"/>
            </w:pPr>
            <w:r w:rsidRPr="00AE48C8">
              <w:t>84</w:t>
            </w:r>
          </w:p>
        </w:tc>
        <w:tc>
          <w:tcPr>
            <w:tcW w:w="2551" w:type="dxa"/>
            <w:vAlign w:val="center"/>
          </w:tcPr>
          <w:p w:rsidR="008B4F10" w:rsidRPr="00AE48C8" w:rsidRDefault="008B4F10" w:rsidP="008B4F10">
            <w:pPr>
              <w:jc w:val="center"/>
            </w:pPr>
            <w:r w:rsidRPr="00AE48C8">
              <w:t>63</w:t>
            </w:r>
          </w:p>
        </w:tc>
      </w:tr>
      <w:tr w:rsidR="008B4F10" w:rsidRPr="009C7C0F">
        <w:trPr>
          <w:trHeight w:val="20"/>
          <w:jc w:val="center"/>
        </w:trPr>
        <w:tc>
          <w:tcPr>
            <w:tcW w:w="1534" w:type="dxa"/>
            <w:vAlign w:val="center"/>
          </w:tcPr>
          <w:p w:rsidR="008B4F10" w:rsidRPr="00AE48C8" w:rsidRDefault="008B4F10" w:rsidP="008B4F10">
            <w:pPr>
              <w:jc w:val="center"/>
            </w:pPr>
            <w:r w:rsidRPr="00AE48C8">
              <w:t>-18</w:t>
            </w:r>
          </w:p>
        </w:tc>
        <w:tc>
          <w:tcPr>
            <w:tcW w:w="2915" w:type="dxa"/>
            <w:vAlign w:val="center"/>
          </w:tcPr>
          <w:p w:rsidR="008B4F10" w:rsidRPr="00AE48C8" w:rsidRDefault="008B4F10" w:rsidP="008B4F10">
            <w:pPr>
              <w:jc w:val="center"/>
            </w:pPr>
            <w:r w:rsidRPr="00AE48C8">
              <w:t>86</w:t>
            </w:r>
          </w:p>
        </w:tc>
        <w:tc>
          <w:tcPr>
            <w:tcW w:w="2551" w:type="dxa"/>
            <w:vAlign w:val="center"/>
          </w:tcPr>
          <w:p w:rsidR="008B4F10" w:rsidRPr="00AE48C8" w:rsidRDefault="008B4F10" w:rsidP="008B4F10">
            <w:pPr>
              <w:jc w:val="center"/>
            </w:pPr>
            <w:r w:rsidRPr="00AE48C8">
              <w:t>64</w:t>
            </w:r>
          </w:p>
        </w:tc>
      </w:tr>
      <w:tr w:rsidR="008B4F10" w:rsidRPr="009C7C0F">
        <w:trPr>
          <w:trHeight w:val="20"/>
          <w:jc w:val="center"/>
        </w:trPr>
        <w:tc>
          <w:tcPr>
            <w:tcW w:w="1534" w:type="dxa"/>
            <w:vAlign w:val="center"/>
          </w:tcPr>
          <w:p w:rsidR="008B4F10" w:rsidRPr="00AE48C8" w:rsidRDefault="008B4F10" w:rsidP="008B4F10">
            <w:pPr>
              <w:jc w:val="center"/>
            </w:pPr>
            <w:r w:rsidRPr="00AE48C8">
              <w:t>-19</w:t>
            </w:r>
          </w:p>
        </w:tc>
        <w:tc>
          <w:tcPr>
            <w:tcW w:w="2915" w:type="dxa"/>
            <w:vAlign w:val="center"/>
          </w:tcPr>
          <w:p w:rsidR="008B4F10" w:rsidRPr="00AE48C8" w:rsidRDefault="008B4F10" w:rsidP="008B4F10">
            <w:pPr>
              <w:jc w:val="center"/>
            </w:pPr>
            <w:r w:rsidRPr="00AE48C8">
              <w:t>87</w:t>
            </w:r>
          </w:p>
        </w:tc>
        <w:tc>
          <w:tcPr>
            <w:tcW w:w="2551" w:type="dxa"/>
            <w:vAlign w:val="center"/>
          </w:tcPr>
          <w:p w:rsidR="008B4F10" w:rsidRPr="00AE48C8" w:rsidRDefault="008B4F10" w:rsidP="008B4F10">
            <w:pPr>
              <w:jc w:val="center"/>
            </w:pPr>
            <w:r w:rsidRPr="00AE48C8">
              <w:t>65</w:t>
            </w:r>
          </w:p>
        </w:tc>
      </w:tr>
      <w:tr w:rsidR="008B4F10" w:rsidRPr="009C7C0F">
        <w:trPr>
          <w:trHeight w:val="20"/>
          <w:jc w:val="center"/>
        </w:trPr>
        <w:tc>
          <w:tcPr>
            <w:tcW w:w="1534" w:type="dxa"/>
            <w:vAlign w:val="center"/>
          </w:tcPr>
          <w:p w:rsidR="008B4F10" w:rsidRPr="00AE48C8" w:rsidRDefault="008B4F10" w:rsidP="008B4F10">
            <w:pPr>
              <w:jc w:val="center"/>
            </w:pPr>
            <w:r w:rsidRPr="00AE48C8">
              <w:t>-20</w:t>
            </w:r>
          </w:p>
        </w:tc>
        <w:tc>
          <w:tcPr>
            <w:tcW w:w="2915" w:type="dxa"/>
            <w:vAlign w:val="center"/>
          </w:tcPr>
          <w:p w:rsidR="008B4F10" w:rsidRPr="00AE48C8" w:rsidRDefault="008B4F10" w:rsidP="008B4F10">
            <w:pPr>
              <w:jc w:val="center"/>
            </w:pPr>
            <w:r w:rsidRPr="00AE48C8">
              <w:t>89</w:t>
            </w:r>
          </w:p>
        </w:tc>
        <w:tc>
          <w:tcPr>
            <w:tcW w:w="2551" w:type="dxa"/>
            <w:vAlign w:val="center"/>
          </w:tcPr>
          <w:p w:rsidR="008B4F10" w:rsidRPr="00AE48C8" w:rsidRDefault="008B4F10" w:rsidP="008B4F10">
            <w:pPr>
              <w:jc w:val="center"/>
            </w:pPr>
            <w:r w:rsidRPr="00AE48C8">
              <w:t>66</w:t>
            </w:r>
          </w:p>
        </w:tc>
      </w:tr>
      <w:tr w:rsidR="008B4F10" w:rsidRPr="009C7C0F">
        <w:trPr>
          <w:trHeight w:val="20"/>
          <w:jc w:val="center"/>
        </w:trPr>
        <w:tc>
          <w:tcPr>
            <w:tcW w:w="1534" w:type="dxa"/>
            <w:vAlign w:val="center"/>
          </w:tcPr>
          <w:p w:rsidR="008B4F10" w:rsidRPr="00AE48C8" w:rsidRDefault="008B4F10" w:rsidP="008B4F10">
            <w:pPr>
              <w:jc w:val="center"/>
            </w:pPr>
            <w:r w:rsidRPr="00AE48C8">
              <w:t>-21</w:t>
            </w:r>
          </w:p>
        </w:tc>
        <w:tc>
          <w:tcPr>
            <w:tcW w:w="2915" w:type="dxa"/>
            <w:vAlign w:val="center"/>
          </w:tcPr>
          <w:p w:rsidR="008B4F10" w:rsidRPr="00AE48C8" w:rsidRDefault="008B4F10" w:rsidP="008B4F10">
            <w:pPr>
              <w:jc w:val="center"/>
            </w:pPr>
            <w:r w:rsidRPr="00AE48C8">
              <w:t>91</w:t>
            </w:r>
          </w:p>
        </w:tc>
        <w:tc>
          <w:tcPr>
            <w:tcW w:w="2551" w:type="dxa"/>
            <w:vAlign w:val="center"/>
          </w:tcPr>
          <w:p w:rsidR="008B4F10" w:rsidRPr="00AE48C8" w:rsidRDefault="008B4F10" w:rsidP="008B4F10">
            <w:pPr>
              <w:jc w:val="center"/>
            </w:pPr>
            <w:r w:rsidRPr="00AE48C8">
              <w:t>67</w:t>
            </w:r>
          </w:p>
        </w:tc>
      </w:tr>
      <w:tr w:rsidR="008B4F10" w:rsidRPr="009C7C0F">
        <w:trPr>
          <w:trHeight w:val="20"/>
          <w:jc w:val="center"/>
        </w:trPr>
        <w:tc>
          <w:tcPr>
            <w:tcW w:w="1534" w:type="dxa"/>
            <w:vAlign w:val="center"/>
          </w:tcPr>
          <w:p w:rsidR="008B4F10" w:rsidRPr="00AE48C8" w:rsidRDefault="008B4F10" w:rsidP="008B4F10">
            <w:pPr>
              <w:jc w:val="center"/>
            </w:pPr>
            <w:r w:rsidRPr="00AE48C8">
              <w:t>-22</w:t>
            </w:r>
          </w:p>
        </w:tc>
        <w:tc>
          <w:tcPr>
            <w:tcW w:w="2915" w:type="dxa"/>
            <w:vAlign w:val="center"/>
          </w:tcPr>
          <w:p w:rsidR="008B4F10" w:rsidRPr="00AE48C8" w:rsidRDefault="008B4F10" w:rsidP="008B4F10">
            <w:pPr>
              <w:jc w:val="center"/>
            </w:pPr>
            <w:r w:rsidRPr="00AE48C8">
              <w:t>92</w:t>
            </w:r>
          </w:p>
        </w:tc>
        <w:tc>
          <w:tcPr>
            <w:tcW w:w="2551" w:type="dxa"/>
            <w:vAlign w:val="center"/>
          </w:tcPr>
          <w:p w:rsidR="008B4F10" w:rsidRPr="00AE48C8" w:rsidRDefault="008B4F10" w:rsidP="008B4F10">
            <w:pPr>
              <w:jc w:val="center"/>
            </w:pPr>
            <w:r w:rsidRPr="00AE48C8">
              <w:t>68</w:t>
            </w:r>
          </w:p>
        </w:tc>
      </w:tr>
      <w:tr w:rsidR="008B4F10" w:rsidRPr="009C7C0F">
        <w:trPr>
          <w:trHeight w:val="20"/>
          <w:jc w:val="center"/>
        </w:trPr>
        <w:tc>
          <w:tcPr>
            <w:tcW w:w="1534" w:type="dxa"/>
            <w:vAlign w:val="center"/>
          </w:tcPr>
          <w:p w:rsidR="008B4F10" w:rsidRPr="00AE48C8" w:rsidRDefault="008B4F10" w:rsidP="008B4F10">
            <w:pPr>
              <w:jc w:val="center"/>
            </w:pPr>
            <w:r w:rsidRPr="00AE48C8">
              <w:t>-23</w:t>
            </w:r>
          </w:p>
        </w:tc>
        <w:tc>
          <w:tcPr>
            <w:tcW w:w="2915" w:type="dxa"/>
            <w:vAlign w:val="center"/>
          </w:tcPr>
          <w:p w:rsidR="008B4F10" w:rsidRPr="00AE48C8" w:rsidRDefault="008B4F10" w:rsidP="008B4F10">
            <w:pPr>
              <w:jc w:val="center"/>
            </w:pPr>
            <w:r w:rsidRPr="00AE48C8">
              <w:t>94</w:t>
            </w:r>
          </w:p>
        </w:tc>
        <w:tc>
          <w:tcPr>
            <w:tcW w:w="2551" w:type="dxa"/>
            <w:vAlign w:val="center"/>
          </w:tcPr>
          <w:p w:rsidR="008B4F10" w:rsidRPr="00AE48C8" w:rsidRDefault="008B4F10" w:rsidP="008B4F10">
            <w:pPr>
              <w:jc w:val="center"/>
            </w:pPr>
            <w:r w:rsidRPr="00AE48C8">
              <w:t>69</w:t>
            </w:r>
          </w:p>
        </w:tc>
      </w:tr>
      <w:tr w:rsidR="008B4F10" w:rsidRPr="009C7C0F">
        <w:trPr>
          <w:trHeight w:val="20"/>
          <w:jc w:val="center"/>
        </w:trPr>
        <w:tc>
          <w:tcPr>
            <w:tcW w:w="1534" w:type="dxa"/>
            <w:vAlign w:val="center"/>
          </w:tcPr>
          <w:p w:rsidR="008B4F10" w:rsidRPr="00AE48C8" w:rsidRDefault="008B4F10" w:rsidP="008B4F10">
            <w:pPr>
              <w:jc w:val="center"/>
            </w:pPr>
            <w:r w:rsidRPr="00AE48C8">
              <w:t>-24</w:t>
            </w:r>
          </w:p>
        </w:tc>
        <w:tc>
          <w:tcPr>
            <w:tcW w:w="2915" w:type="dxa"/>
            <w:vAlign w:val="center"/>
          </w:tcPr>
          <w:p w:rsidR="008B4F10" w:rsidRPr="00AE48C8" w:rsidRDefault="008B4F10" w:rsidP="008B4F10">
            <w:pPr>
              <w:jc w:val="center"/>
            </w:pPr>
            <w:r w:rsidRPr="00AE48C8">
              <w:t>95</w:t>
            </w:r>
          </w:p>
        </w:tc>
        <w:tc>
          <w:tcPr>
            <w:tcW w:w="2551" w:type="dxa"/>
            <w:vAlign w:val="center"/>
          </w:tcPr>
          <w:p w:rsidR="008B4F10" w:rsidRPr="00AE48C8" w:rsidRDefault="008B4F10" w:rsidP="008B4F10">
            <w:pPr>
              <w:jc w:val="center"/>
            </w:pPr>
            <w:r w:rsidRPr="00AE48C8">
              <w:t>70</w:t>
            </w:r>
          </w:p>
        </w:tc>
      </w:tr>
    </w:tbl>
    <w:p w:rsidR="008B4F10" w:rsidRPr="00EA594A" w:rsidRDefault="008B4F10" w:rsidP="008B4F10">
      <w:pPr>
        <w:autoSpaceDE w:val="0"/>
        <w:autoSpaceDN w:val="0"/>
        <w:adjustRightInd w:val="0"/>
        <w:spacing w:line="276" w:lineRule="auto"/>
        <w:ind w:firstLine="539"/>
        <w:jc w:val="both"/>
        <w:rPr>
          <w:sz w:val="28"/>
          <w:szCs w:val="28"/>
        </w:rPr>
      </w:pPr>
    </w:p>
    <w:p w:rsidR="008B4F10" w:rsidRDefault="008B4F10" w:rsidP="008B4F10">
      <w:pPr>
        <w:autoSpaceDE w:val="0"/>
        <w:autoSpaceDN w:val="0"/>
        <w:adjustRightInd w:val="0"/>
        <w:spacing w:line="360" w:lineRule="auto"/>
        <w:jc w:val="center"/>
        <w:rPr>
          <w:sz w:val="28"/>
          <w:szCs w:val="28"/>
        </w:rPr>
        <w:sectPr w:rsidR="008B4F10" w:rsidSect="008B4F10">
          <w:pgSz w:w="11906" w:h="16838"/>
          <w:pgMar w:top="1134" w:right="1134" w:bottom="851" w:left="1259" w:header="709" w:footer="402" w:gutter="0"/>
          <w:cols w:space="708"/>
          <w:docGrid w:linePitch="360"/>
        </w:sectPr>
      </w:pPr>
    </w:p>
    <w:p w:rsidR="008B4F10" w:rsidRPr="00FF5C02" w:rsidRDefault="008B4F10" w:rsidP="008B4F10">
      <w:pPr>
        <w:pStyle w:val="1"/>
        <w:rPr>
          <w:rFonts w:ascii="Times New Roman" w:hAnsi="Times New Roman" w:cs="Times New Roman"/>
          <w:sz w:val="28"/>
          <w:szCs w:val="28"/>
        </w:rPr>
      </w:pPr>
      <w:bookmarkStart w:id="45" w:name="_Toc381946648"/>
      <w:r w:rsidRPr="00FF5C02">
        <w:rPr>
          <w:rFonts w:ascii="Times New Roman" w:hAnsi="Times New Roman" w:cs="Times New Roman"/>
          <w:sz w:val="28"/>
          <w:szCs w:val="28"/>
        </w:rPr>
        <w:lastRenderedPageBreak/>
        <w:t>Глава 5</w:t>
      </w:r>
      <w:bookmarkEnd w:id="45"/>
      <w:r w:rsidRPr="00FF5C02">
        <w:rPr>
          <w:rFonts w:ascii="Times New Roman" w:hAnsi="Times New Roman" w:cs="Times New Roman"/>
          <w:sz w:val="28"/>
          <w:szCs w:val="28"/>
        </w:rPr>
        <w:t xml:space="preserve"> </w:t>
      </w:r>
    </w:p>
    <w:p w:rsidR="008B4F10" w:rsidRPr="00FF5C02" w:rsidRDefault="008B4F10" w:rsidP="008B4F10">
      <w:pPr>
        <w:pStyle w:val="1"/>
        <w:rPr>
          <w:rFonts w:ascii="Times New Roman" w:hAnsi="Times New Roman" w:cs="Times New Roman"/>
          <w:sz w:val="28"/>
          <w:szCs w:val="28"/>
        </w:rPr>
      </w:pPr>
      <w:bookmarkStart w:id="46" w:name="_Toc381946649"/>
      <w:r w:rsidRPr="00FF5C02">
        <w:rPr>
          <w:rFonts w:ascii="Times New Roman" w:hAnsi="Times New Roman" w:cs="Times New Roman"/>
          <w:sz w:val="28"/>
          <w:szCs w:val="28"/>
        </w:rPr>
        <w:t>Предложения по новому строительству и реконструкции тепловых сетей с. Шебунино.</w:t>
      </w:r>
      <w:bookmarkEnd w:id="46"/>
    </w:p>
    <w:p w:rsidR="008B4F10" w:rsidRPr="00FF5C02" w:rsidRDefault="008B4F10" w:rsidP="008B4F10">
      <w:pPr>
        <w:pStyle w:val="1"/>
        <w:rPr>
          <w:rFonts w:ascii="Times New Roman" w:hAnsi="Times New Roman" w:cs="Times New Roman"/>
          <w:sz w:val="28"/>
          <w:szCs w:val="28"/>
        </w:rPr>
      </w:pPr>
      <w:bookmarkStart w:id="47" w:name="_Toc381946650"/>
      <w:r w:rsidRPr="00FF5C02">
        <w:rPr>
          <w:rFonts w:ascii="Times New Roman" w:hAnsi="Times New Roman" w:cs="Times New Roman"/>
          <w:sz w:val="28"/>
          <w:szCs w:val="28"/>
        </w:rPr>
        <w:t>Раздел 5, пункт 1.</w:t>
      </w:r>
      <w:bookmarkEnd w:id="47"/>
    </w:p>
    <w:p w:rsidR="008B4F10" w:rsidRPr="00FF5C02" w:rsidRDefault="008B4F10" w:rsidP="008B4F10">
      <w:pPr>
        <w:pStyle w:val="1"/>
        <w:jc w:val="both"/>
        <w:rPr>
          <w:rFonts w:ascii="Times New Roman" w:hAnsi="Times New Roman" w:cs="Times New Roman"/>
          <w:sz w:val="28"/>
          <w:szCs w:val="28"/>
        </w:rPr>
      </w:pPr>
      <w:bookmarkStart w:id="48" w:name="_Toc381946651"/>
      <w:r w:rsidRPr="00FF5C02">
        <w:rPr>
          <w:rFonts w:ascii="Times New Roman" w:hAnsi="Times New Roman" w:cs="Times New Roman"/>
          <w:sz w:val="28"/>
          <w:szCs w:val="28"/>
        </w:rPr>
        <w:t>Предложения по строительству и реконструкции тепловых сетей, обеспечивающих перераспределение тепловой нагрузки из зон с дефицитом в зоны с избытком установленной тепловой мощности источников тепловой энергии (использование существующих резервов).</w:t>
      </w:r>
      <w:bookmarkEnd w:id="48"/>
    </w:p>
    <w:p w:rsidR="008B4F10" w:rsidRDefault="008B4F10" w:rsidP="008B4F10">
      <w:pPr>
        <w:autoSpaceDE w:val="0"/>
        <w:autoSpaceDN w:val="0"/>
        <w:adjustRightInd w:val="0"/>
        <w:spacing w:line="276" w:lineRule="auto"/>
        <w:ind w:firstLine="709"/>
        <w:jc w:val="both"/>
        <w:rPr>
          <w:sz w:val="28"/>
          <w:szCs w:val="28"/>
        </w:rPr>
      </w:pPr>
    </w:p>
    <w:p w:rsidR="008B4F10" w:rsidRPr="00FF5C02" w:rsidRDefault="008B4F10" w:rsidP="00FF5C02">
      <w:pPr>
        <w:autoSpaceDE w:val="0"/>
        <w:autoSpaceDN w:val="0"/>
        <w:adjustRightInd w:val="0"/>
        <w:ind w:firstLine="709"/>
        <w:jc w:val="both"/>
        <w:rPr>
          <w:sz w:val="26"/>
          <w:szCs w:val="26"/>
        </w:rPr>
      </w:pPr>
      <w:r w:rsidRPr="00FF5C02">
        <w:rPr>
          <w:sz w:val="26"/>
          <w:szCs w:val="26"/>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rsidR="008B4F10" w:rsidRPr="00FF5C02" w:rsidRDefault="008B4F10" w:rsidP="008B4F10">
      <w:pPr>
        <w:pStyle w:val="1"/>
        <w:jc w:val="both"/>
        <w:rPr>
          <w:rFonts w:ascii="Times New Roman" w:hAnsi="Times New Roman" w:cs="Times New Roman"/>
          <w:sz w:val="28"/>
          <w:szCs w:val="28"/>
        </w:rPr>
      </w:pPr>
      <w:bookmarkStart w:id="49" w:name="_Toc381946652"/>
      <w:r w:rsidRPr="00FF5C02">
        <w:rPr>
          <w:rFonts w:ascii="Times New Roman" w:hAnsi="Times New Roman" w:cs="Times New Roman"/>
          <w:sz w:val="28"/>
          <w:szCs w:val="28"/>
        </w:rPr>
        <w:t>Раздел 5, пункт 2.</w:t>
      </w:r>
      <w:bookmarkEnd w:id="49"/>
    </w:p>
    <w:p w:rsidR="008B4F10" w:rsidRPr="00FF5C02" w:rsidRDefault="008B4F10" w:rsidP="008B4F10">
      <w:pPr>
        <w:pStyle w:val="1"/>
        <w:jc w:val="both"/>
        <w:rPr>
          <w:rFonts w:ascii="Times New Roman" w:hAnsi="Times New Roman" w:cs="Times New Roman"/>
          <w:sz w:val="28"/>
          <w:szCs w:val="28"/>
        </w:rPr>
      </w:pPr>
      <w:bookmarkStart w:id="50" w:name="_Toc381946653"/>
      <w:r w:rsidRPr="00FF5C02">
        <w:rPr>
          <w:rFonts w:ascii="Times New Roman" w:hAnsi="Times New Roman" w:cs="Times New Roman"/>
          <w:sz w:val="28"/>
          <w:szCs w:val="28"/>
        </w:rPr>
        <w:t>Предложения по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bookmarkEnd w:id="50"/>
    </w:p>
    <w:p w:rsidR="008B4F10" w:rsidRDefault="008B4F10" w:rsidP="008B4F10">
      <w:pPr>
        <w:spacing w:line="276" w:lineRule="auto"/>
        <w:ind w:firstLine="709"/>
        <w:jc w:val="both"/>
        <w:rPr>
          <w:sz w:val="28"/>
          <w:szCs w:val="28"/>
        </w:rPr>
      </w:pPr>
    </w:p>
    <w:p w:rsidR="008B4F10" w:rsidRPr="00FF5C02" w:rsidRDefault="008B4F10" w:rsidP="008B4F10">
      <w:pPr>
        <w:spacing w:line="276" w:lineRule="auto"/>
        <w:ind w:firstLine="709"/>
        <w:jc w:val="both"/>
        <w:rPr>
          <w:b/>
          <w:bCs/>
          <w:sz w:val="26"/>
          <w:szCs w:val="26"/>
        </w:rPr>
      </w:pPr>
      <w:r w:rsidRPr="00FF5C02">
        <w:rPr>
          <w:sz w:val="26"/>
          <w:szCs w:val="26"/>
        </w:rPr>
        <w:t xml:space="preserve">Перспективных приростов тепловой нагрузки в с. Шебунино не планируется. </w:t>
      </w:r>
    </w:p>
    <w:p w:rsidR="008B4F10" w:rsidRPr="00FF5C02" w:rsidRDefault="008B4F10" w:rsidP="008B4F10">
      <w:pPr>
        <w:pStyle w:val="1"/>
        <w:jc w:val="both"/>
        <w:rPr>
          <w:rFonts w:ascii="Times New Roman" w:hAnsi="Times New Roman" w:cs="Times New Roman"/>
          <w:sz w:val="28"/>
          <w:szCs w:val="28"/>
        </w:rPr>
      </w:pPr>
      <w:bookmarkStart w:id="51" w:name="_Toc381946654"/>
      <w:r w:rsidRPr="00FF5C02">
        <w:rPr>
          <w:rFonts w:ascii="Times New Roman" w:hAnsi="Times New Roman" w:cs="Times New Roman"/>
          <w:sz w:val="28"/>
          <w:szCs w:val="28"/>
        </w:rPr>
        <w:t>Раздел 5, пункт 3.</w:t>
      </w:r>
      <w:bookmarkEnd w:id="51"/>
    </w:p>
    <w:p w:rsidR="008B4F10" w:rsidRPr="00FF5C02" w:rsidRDefault="008B4F10" w:rsidP="008B4F10">
      <w:pPr>
        <w:pStyle w:val="1"/>
        <w:jc w:val="both"/>
        <w:rPr>
          <w:rFonts w:ascii="Times New Roman" w:hAnsi="Times New Roman" w:cs="Times New Roman"/>
          <w:sz w:val="28"/>
          <w:szCs w:val="28"/>
        </w:rPr>
      </w:pPr>
      <w:bookmarkStart w:id="52" w:name="_Toc381946655"/>
      <w:r w:rsidRPr="00FF5C02">
        <w:rPr>
          <w:rFonts w:ascii="Times New Roman" w:hAnsi="Times New Roman" w:cs="Times New Roman"/>
          <w:sz w:val="28"/>
          <w:szCs w:val="28"/>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2"/>
    </w:p>
    <w:p w:rsidR="008B4F10" w:rsidRDefault="008B4F10" w:rsidP="008B4F10">
      <w:pPr>
        <w:spacing w:line="276" w:lineRule="auto"/>
        <w:ind w:firstLine="709"/>
        <w:rPr>
          <w:sz w:val="28"/>
          <w:szCs w:val="28"/>
        </w:rPr>
      </w:pPr>
    </w:p>
    <w:p w:rsidR="008B4F10" w:rsidRPr="00FF5C02" w:rsidRDefault="008B4F10" w:rsidP="008B4F10">
      <w:pPr>
        <w:spacing w:line="276" w:lineRule="auto"/>
        <w:ind w:firstLine="709"/>
        <w:rPr>
          <w:sz w:val="26"/>
          <w:szCs w:val="26"/>
        </w:rPr>
      </w:pPr>
      <w:r w:rsidRPr="00FF5C02">
        <w:rPr>
          <w:sz w:val="26"/>
          <w:szCs w:val="26"/>
        </w:rPr>
        <w:t>На территории с. Шебунино функционирует один источник, который обеспечивает тепловой энергией жилые дома и общественно-деловые застройки.</w:t>
      </w:r>
    </w:p>
    <w:p w:rsidR="008B4F10" w:rsidRPr="00FF5C02" w:rsidRDefault="008B4F10" w:rsidP="008B4F10">
      <w:pPr>
        <w:pStyle w:val="1"/>
        <w:jc w:val="both"/>
        <w:rPr>
          <w:rFonts w:ascii="Times New Roman" w:hAnsi="Times New Roman" w:cs="Times New Roman"/>
          <w:sz w:val="28"/>
          <w:szCs w:val="28"/>
        </w:rPr>
      </w:pPr>
      <w:bookmarkStart w:id="53" w:name="_Toc381946656"/>
      <w:r w:rsidRPr="00FF5C02">
        <w:rPr>
          <w:rFonts w:ascii="Times New Roman" w:hAnsi="Times New Roman" w:cs="Times New Roman"/>
          <w:sz w:val="28"/>
          <w:szCs w:val="28"/>
        </w:rPr>
        <w:t>Раздел 5, пункт 4.</w:t>
      </w:r>
      <w:bookmarkEnd w:id="53"/>
    </w:p>
    <w:p w:rsidR="008B4F10" w:rsidRPr="00FF5C02" w:rsidRDefault="008B4F10" w:rsidP="008B4F10">
      <w:pPr>
        <w:pStyle w:val="1"/>
        <w:jc w:val="both"/>
        <w:rPr>
          <w:rFonts w:ascii="Times New Roman" w:hAnsi="Times New Roman" w:cs="Times New Roman"/>
          <w:sz w:val="28"/>
          <w:szCs w:val="28"/>
        </w:rPr>
      </w:pPr>
      <w:bookmarkStart w:id="54" w:name="_Toc381946657"/>
      <w:r w:rsidRPr="00FF5C02">
        <w:rPr>
          <w:rFonts w:ascii="Times New Roman" w:hAnsi="Times New Roman" w:cs="Times New Roman"/>
          <w:sz w:val="28"/>
          <w:szCs w:val="28"/>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или ликвидации котельных.</w:t>
      </w:r>
      <w:bookmarkEnd w:id="54"/>
    </w:p>
    <w:p w:rsidR="008B4F10" w:rsidRDefault="008B4F10" w:rsidP="008B4F10"/>
    <w:p w:rsidR="008B4F10" w:rsidRPr="004F02E2" w:rsidRDefault="008B4F10" w:rsidP="00FF5C02">
      <w:pPr>
        <w:autoSpaceDE w:val="0"/>
        <w:autoSpaceDN w:val="0"/>
        <w:adjustRightInd w:val="0"/>
        <w:ind w:firstLine="709"/>
        <w:jc w:val="both"/>
        <w:rPr>
          <w:sz w:val="28"/>
          <w:szCs w:val="28"/>
        </w:rPr>
      </w:pPr>
      <w:r w:rsidRPr="00FF5C02">
        <w:rPr>
          <w:sz w:val="26"/>
          <w:szCs w:val="26"/>
        </w:rPr>
        <w:t>Строительства тепловых сетей за счет перевода котельных в пиковый режим работы или ликвидации котельных не планируется</w:t>
      </w:r>
      <w:r w:rsidRPr="004F02E2">
        <w:rPr>
          <w:sz w:val="28"/>
          <w:szCs w:val="28"/>
        </w:rPr>
        <w:t>.</w:t>
      </w:r>
    </w:p>
    <w:p w:rsidR="008B4F10" w:rsidRPr="000F0FAB" w:rsidRDefault="008B4F10" w:rsidP="008B4F10"/>
    <w:p w:rsidR="008B4F10" w:rsidRPr="00FF5C02" w:rsidRDefault="008B4F10" w:rsidP="008B4F10">
      <w:pPr>
        <w:pStyle w:val="1"/>
        <w:jc w:val="both"/>
        <w:rPr>
          <w:rFonts w:ascii="Times New Roman" w:hAnsi="Times New Roman" w:cs="Times New Roman"/>
          <w:sz w:val="28"/>
          <w:szCs w:val="28"/>
        </w:rPr>
      </w:pPr>
      <w:bookmarkStart w:id="55" w:name="_Toc381946658"/>
      <w:r w:rsidRPr="00FF5C02">
        <w:rPr>
          <w:rFonts w:ascii="Times New Roman" w:hAnsi="Times New Roman" w:cs="Times New Roman"/>
          <w:sz w:val="28"/>
          <w:szCs w:val="28"/>
        </w:rPr>
        <w:lastRenderedPageBreak/>
        <w:t>Раздел 5, пункт 5.</w:t>
      </w:r>
      <w:bookmarkEnd w:id="55"/>
    </w:p>
    <w:p w:rsidR="008B4F10" w:rsidRPr="00FF5C02" w:rsidRDefault="008B4F10" w:rsidP="008B4F10">
      <w:pPr>
        <w:pStyle w:val="1"/>
        <w:jc w:val="both"/>
        <w:rPr>
          <w:rFonts w:ascii="Times New Roman" w:hAnsi="Times New Roman" w:cs="Times New Roman"/>
          <w:sz w:val="28"/>
          <w:szCs w:val="28"/>
        </w:rPr>
      </w:pPr>
      <w:bookmarkStart w:id="56" w:name="_Toc381946659"/>
      <w:r w:rsidRPr="00FF5C02">
        <w:rPr>
          <w:rFonts w:ascii="Times New Roman" w:hAnsi="Times New Roman" w:cs="Times New Roman"/>
          <w:sz w:val="28"/>
          <w:szCs w:val="28"/>
        </w:rPr>
        <w:t>Предложения по строительству и реконструкции тепловых сетей для обеспечения нормативной надежности и безопасности теплоснабжения</w:t>
      </w:r>
      <w:bookmarkEnd w:id="56"/>
    </w:p>
    <w:p w:rsidR="008B4F10" w:rsidRDefault="008B4F10" w:rsidP="008B4F10">
      <w:pPr>
        <w:spacing w:line="276" w:lineRule="auto"/>
        <w:ind w:firstLine="708"/>
        <w:jc w:val="both"/>
        <w:rPr>
          <w:sz w:val="28"/>
          <w:szCs w:val="28"/>
        </w:rPr>
      </w:pPr>
    </w:p>
    <w:p w:rsidR="008B4F10" w:rsidRPr="00FF5C02" w:rsidRDefault="008B4F10" w:rsidP="00FF5C02">
      <w:pPr>
        <w:ind w:firstLine="708"/>
        <w:jc w:val="both"/>
        <w:rPr>
          <w:sz w:val="26"/>
          <w:szCs w:val="26"/>
        </w:rPr>
      </w:pPr>
      <w:r w:rsidRPr="00FF5C02">
        <w:rPr>
          <w:sz w:val="26"/>
          <w:szCs w:val="26"/>
        </w:rPr>
        <w:t>В соответствии со  СНиП 41-02-2003 «Тепловые сети» надежность теплоснабжения определяется как 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и характеризуется  тремя показателями (критериям): вероятности безотказной работы [Р], коэффициенту готовности [</w:t>
      </w:r>
      <w:r w:rsidR="00265486" w:rsidRPr="00FF5C02">
        <w:rPr>
          <w:noProof/>
          <w:position w:val="-10"/>
          <w:sz w:val="26"/>
          <w:szCs w:val="26"/>
        </w:rPr>
        <w:drawing>
          <wp:inline distT="0" distB="0" distL="0" distR="0">
            <wp:extent cx="219075" cy="2190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F5C02">
        <w:rPr>
          <w:sz w:val="26"/>
          <w:szCs w:val="26"/>
        </w:rPr>
        <w:t>], живучести [Ж].</w:t>
      </w:r>
    </w:p>
    <w:p w:rsidR="008B4F10" w:rsidRPr="00FF5C02" w:rsidRDefault="008B4F10" w:rsidP="00FF5C02">
      <w:pPr>
        <w:ind w:firstLine="225"/>
        <w:jc w:val="both"/>
        <w:rPr>
          <w:sz w:val="26"/>
          <w:szCs w:val="26"/>
        </w:rPr>
      </w:pPr>
      <w:r w:rsidRPr="00FF5C02">
        <w:rPr>
          <w:sz w:val="26"/>
          <w:szCs w:val="26"/>
        </w:rPr>
        <w:t>•Вероятность безотказной работы системы [Р] - способность системы не допускать отказов, приводящих к падению температуры в отапливаемых помещениях жилых и общественных зданий ниже +12°С, в промышленных зданиях ниже +8°С, более числа раз, установленного нормативами.</w:t>
      </w:r>
    </w:p>
    <w:p w:rsidR="008B4F10" w:rsidRPr="00FF5C02" w:rsidRDefault="008B4F10" w:rsidP="00FF5C02">
      <w:pPr>
        <w:ind w:firstLine="225"/>
        <w:jc w:val="both"/>
        <w:rPr>
          <w:sz w:val="26"/>
          <w:szCs w:val="26"/>
        </w:rPr>
      </w:pPr>
      <w:r w:rsidRPr="00FF5C02">
        <w:rPr>
          <w:sz w:val="26"/>
          <w:szCs w:val="26"/>
        </w:rPr>
        <w:t>• Коэффициент готовности (качества) системы [</w:t>
      </w:r>
      <w:r w:rsidR="00265486" w:rsidRPr="00FF5C02">
        <w:rPr>
          <w:noProof/>
          <w:position w:val="-10"/>
          <w:sz w:val="26"/>
          <w:szCs w:val="26"/>
        </w:rPr>
        <w:drawing>
          <wp:inline distT="0" distB="0" distL="0" distR="0">
            <wp:extent cx="219075" cy="2190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F5C02">
        <w:rPr>
          <w:sz w:val="26"/>
          <w:szCs w:val="26"/>
        </w:rPr>
        <w:t>]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8B4F10" w:rsidRPr="00FF5C02" w:rsidRDefault="008B4F10" w:rsidP="00FF5C02">
      <w:pPr>
        <w:ind w:firstLine="225"/>
        <w:jc w:val="both"/>
        <w:rPr>
          <w:sz w:val="26"/>
          <w:szCs w:val="26"/>
        </w:rPr>
      </w:pPr>
      <w:r w:rsidRPr="00FF5C02">
        <w:rPr>
          <w:sz w:val="26"/>
          <w:szCs w:val="26"/>
        </w:rPr>
        <w:t>• Живучесть системы [Ж] - способность системы сохранять свою работоспособность в аварийных (экстремальных) условиях, а также после длительных (более 54 ч) остановов.</w:t>
      </w:r>
    </w:p>
    <w:p w:rsidR="008B4F10" w:rsidRPr="00FF5C02" w:rsidRDefault="008B4F10" w:rsidP="00FF5C02">
      <w:pPr>
        <w:ind w:firstLine="720"/>
        <w:jc w:val="both"/>
        <w:rPr>
          <w:sz w:val="26"/>
          <w:szCs w:val="26"/>
        </w:rPr>
      </w:pPr>
      <w:r w:rsidRPr="00FF5C02">
        <w:rPr>
          <w:b/>
          <w:bCs/>
          <w:sz w:val="26"/>
          <w:szCs w:val="26"/>
        </w:rPr>
        <w:t>1.</w:t>
      </w:r>
      <w:r w:rsidRPr="00FF5C02">
        <w:rPr>
          <w:sz w:val="26"/>
          <w:szCs w:val="26"/>
        </w:rPr>
        <w:t xml:space="preserve">  </w:t>
      </w:r>
      <w:r w:rsidRPr="00FF5C02">
        <w:rPr>
          <w:b/>
          <w:bCs/>
          <w:sz w:val="26"/>
          <w:szCs w:val="26"/>
        </w:rPr>
        <w:t>Безотказность</w:t>
      </w:r>
      <w:r w:rsidRPr="00FF5C02">
        <w:rPr>
          <w:sz w:val="26"/>
          <w:szCs w:val="26"/>
        </w:rPr>
        <w:t xml:space="preserve"> тепловых сетей обеспечивается  за счет определения </w:t>
      </w:r>
    </w:p>
    <w:p w:rsidR="008B4F10" w:rsidRPr="00FF5C02" w:rsidRDefault="008B4F10" w:rsidP="00FF5C02">
      <w:pPr>
        <w:ind w:firstLine="227"/>
        <w:jc w:val="both"/>
        <w:rPr>
          <w:sz w:val="26"/>
          <w:szCs w:val="26"/>
        </w:rPr>
      </w:pPr>
      <w:r w:rsidRPr="00FF5C02">
        <w:rPr>
          <w:sz w:val="26"/>
          <w:szCs w:val="26"/>
        </w:rPr>
        <w:t>• мест размещения резервных трубопроводных связей между радиальными теплопроводами;</w:t>
      </w:r>
    </w:p>
    <w:p w:rsidR="008B4F10" w:rsidRPr="00FF5C02" w:rsidRDefault="008B4F10" w:rsidP="00FF5C02">
      <w:pPr>
        <w:ind w:firstLine="227"/>
        <w:jc w:val="both"/>
        <w:rPr>
          <w:sz w:val="26"/>
          <w:szCs w:val="26"/>
        </w:rPr>
      </w:pPr>
      <w:r w:rsidRPr="00FF5C02">
        <w:rPr>
          <w:sz w:val="26"/>
          <w:szCs w:val="26"/>
        </w:rPr>
        <w:t>• расчета достаточности диаметров выбираемых при проектировании новых или реконструируемых существующих теплопроводов для обеспечения резервной подачи теплоты потребителям при отказах;</w:t>
      </w:r>
    </w:p>
    <w:p w:rsidR="008B4F10" w:rsidRPr="00FF5C02" w:rsidRDefault="008B4F10" w:rsidP="00FF5C02">
      <w:pPr>
        <w:ind w:firstLine="227"/>
        <w:jc w:val="both"/>
        <w:rPr>
          <w:sz w:val="26"/>
          <w:szCs w:val="26"/>
        </w:rPr>
      </w:pPr>
      <w:r w:rsidRPr="00FF5C02">
        <w:rPr>
          <w:sz w:val="26"/>
          <w:szCs w:val="26"/>
        </w:rPr>
        <w:t xml:space="preserve">• определения необходимости замены на конкретных участках конструкций тепловых сетей и теплопроводов на более надежные; </w:t>
      </w:r>
    </w:p>
    <w:p w:rsidR="008B4F10" w:rsidRPr="00FF5C02" w:rsidRDefault="008B4F10" w:rsidP="00FF5C02">
      <w:pPr>
        <w:ind w:firstLine="227"/>
        <w:jc w:val="both"/>
        <w:rPr>
          <w:sz w:val="26"/>
          <w:szCs w:val="26"/>
        </w:rPr>
      </w:pPr>
      <w:r w:rsidRPr="00FF5C02">
        <w:rPr>
          <w:sz w:val="26"/>
          <w:szCs w:val="26"/>
        </w:rPr>
        <w:t>• определения очередности ремонтов и замен теплопроводов, частично или полностью утративших свой ресурс;</w:t>
      </w:r>
    </w:p>
    <w:p w:rsidR="008B4F10" w:rsidRPr="00FF5C02" w:rsidRDefault="008B4F10" w:rsidP="00FF5C02">
      <w:pPr>
        <w:ind w:firstLine="227"/>
        <w:jc w:val="both"/>
        <w:rPr>
          <w:sz w:val="26"/>
          <w:szCs w:val="26"/>
        </w:rPr>
      </w:pPr>
      <w:r w:rsidRPr="00FF5C02">
        <w:rPr>
          <w:sz w:val="26"/>
          <w:szCs w:val="26"/>
        </w:rPr>
        <w:t>• необходимость проведения работ по дополнительному утеплению зданий.</w:t>
      </w:r>
    </w:p>
    <w:p w:rsidR="008B4F10" w:rsidRPr="00FF5C02" w:rsidRDefault="008B4F10" w:rsidP="00FF5C02">
      <w:pPr>
        <w:ind w:firstLine="225"/>
        <w:jc w:val="both"/>
        <w:rPr>
          <w:sz w:val="26"/>
          <w:szCs w:val="26"/>
        </w:rPr>
      </w:pPr>
      <w:r w:rsidRPr="00FF5C02">
        <w:rPr>
          <w:b/>
          <w:bCs/>
          <w:sz w:val="26"/>
          <w:szCs w:val="26"/>
        </w:rPr>
        <w:t xml:space="preserve">         2.</w:t>
      </w:r>
      <w:r w:rsidRPr="00FF5C02">
        <w:rPr>
          <w:sz w:val="26"/>
          <w:szCs w:val="26"/>
        </w:rPr>
        <w:t xml:space="preserve"> </w:t>
      </w:r>
      <w:r w:rsidRPr="00FF5C02">
        <w:rPr>
          <w:b/>
          <w:bCs/>
          <w:sz w:val="26"/>
          <w:szCs w:val="26"/>
        </w:rPr>
        <w:t>Готовность системы к исправной работе</w:t>
      </w:r>
      <w:r w:rsidRPr="00FF5C02">
        <w:rPr>
          <w:sz w:val="26"/>
          <w:szCs w:val="26"/>
        </w:rPr>
        <w:t xml:space="preserve">  определяется по числу часов ожидания готовности: источника теплоты, тепловых сетей, потребителей теплоты, а так же числу нерасчетных температур наружного воздуха.</w:t>
      </w:r>
    </w:p>
    <w:p w:rsidR="008B4F10" w:rsidRPr="00FF5C02" w:rsidRDefault="008B4F10" w:rsidP="00FF5C02">
      <w:pPr>
        <w:ind w:firstLine="225"/>
        <w:jc w:val="both"/>
        <w:rPr>
          <w:sz w:val="26"/>
          <w:szCs w:val="26"/>
        </w:rPr>
      </w:pPr>
      <w:r w:rsidRPr="00FF5C02">
        <w:rPr>
          <w:sz w:val="26"/>
          <w:szCs w:val="26"/>
        </w:rPr>
        <w:t xml:space="preserve"> Минимально допустимый показатель готовности СЦТ к исправной работе </w:t>
      </w:r>
      <w:r w:rsidR="00265486" w:rsidRPr="00FF5C02">
        <w:rPr>
          <w:noProof/>
          <w:position w:val="-10"/>
          <w:sz w:val="26"/>
          <w:szCs w:val="26"/>
        </w:rPr>
        <w:drawing>
          <wp:inline distT="0" distB="0" distL="0" distR="0">
            <wp:extent cx="219075" cy="2190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FF5C02">
        <w:rPr>
          <w:sz w:val="26"/>
          <w:szCs w:val="26"/>
        </w:rPr>
        <w:t xml:space="preserve"> принимается 0,97.</w:t>
      </w:r>
    </w:p>
    <w:p w:rsidR="008B4F10" w:rsidRPr="00FF5C02" w:rsidRDefault="008B4F10" w:rsidP="00FF5C02">
      <w:pPr>
        <w:jc w:val="both"/>
        <w:rPr>
          <w:sz w:val="26"/>
          <w:szCs w:val="26"/>
        </w:rPr>
      </w:pPr>
      <w:r w:rsidRPr="00FF5C02">
        <w:rPr>
          <w:sz w:val="26"/>
          <w:szCs w:val="26"/>
        </w:rPr>
        <w:t>Для расчета показателя готовности следует определять (учитывать):</w:t>
      </w:r>
    </w:p>
    <w:p w:rsidR="008B4F10" w:rsidRPr="00FF5C02" w:rsidRDefault="008B4F10" w:rsidP="00FF5C02">
      <w:pPr>
        <w:ind w:firstLine="225"/>
        <w:jc w:val="both"/>
        <w:rPr>
          <w:sz w:val="26"/>
          <w:szCs w:val="26"/>
        </w:rPr>
      </w:pPr>
      <w:r w:rsidRPr="00FF5C02">
        <w:rPr>
          <w:sz w:val="26"/>
          <w:szCs w:val="26"/>
        </w:rPr>
        <w:t>• готовность СЦТ к отопительному сезону;</w:t>
      </w:r>
    </w:p>
    <w:p w:rsidR="008B4F10" w:rsidRPr="00FF5C02" w:rsidRDefault="008B4F10" w:rsidP="00FF5C02">
      <w:pPr>
        <w:ind w:firstLine="225"/>
        <w:jc w:val="both"/>
        <w:rPr>
          <w:sz w:val="26"/>
          <w:szCs w:val="26"/>
        </w:rPr>
      </w:pPr>
      <w:r w:rsidRPr="00FF5C02">
        <w:rPr>
          <w:sz w:val="26"/>
          <w:szCs w:val="26"/>
        </w:rPr>
        <w:t>• достаточность установленной тепловой мощности источника теплоты для обеспечения исправного функционирования СЦТ при нерасчетных похолоданиях;</w:t>
      </w:r>
    </w:p>
    <w:p w:rsidR="008B4F10" w:rsidRPr="00FF5C02" w:rsidRDefault="008B4F10" w:rsidP="00FF5C02">
      <w:pPr>
        <w:ind w:firstLine="225"/>
        <w:jc w:val="both"/>
        <w:rPr>
          <w:sz w:val="26"/>
          <w:szCs w:val="26"/>
        </w:rPr>
      </w:pPr>
      <w:r w:rsidRPr="00FF5C02">
        <w:rPr>
          <w:sz w:val="26"/>
          <w:szCs w:val="26"/>
        </w:rPr>
        <w:t>• способность тепловых сетей обеспечить исправное функционирование СЦТ при нерасчетных похолоданиях;</w:t>
      </w:r>
    </w:p>
    <w:p w:rsidR="008B4F10" w:rsidRPr="00FF5C02" w:rsidRDefault="008B4F10" w:rsidP="00FF5C02">
      <w:pPr>
        <w:ind w:firstLine="225"/>
        <w:jc w:val="both"/>
        <w:rPr>
          <w:sz w:val="26"/>
          <w:szCs w:val="26"/>
        </w:rPr>
      </w:pPr>
      <w:r w:rsidRPr="00FF5C02">
        <w:rPr>
          <w:sz w:val="26"/>
          <w:szCs w:val="26"/>
        </w:rPr>
        <w:lastRenderedPageBreak/>
        <w:t>• организационные и технические меры, необходимые для обеспечения исправного функционирования СЦТ на уровне заданной готовности;</w:t>
      </w:r>
    </w:p>
    <w:p w:rsidR="008B4F10" w:rsidRPr="00FF5C02" w:rsidRDefault="008B4F10" w:rsidP="00FF5C02">
      <w:pPr>
        <w:ind w:firstLine="225"/>
        <w:jc w:val="both"/>
        <w:rPr>
          <w:sz w:val="26"/>
          <w:szCs w:val="26"/>
        </w:rPr>
      </w:pPr>
      <w:r w:rsidRPr="00FF5C02">
        <w:rPr>
          <w:sz w:val="26"/>
          <w:szCs w:val="26"/>
        </w:rPr>
        <w:t>• максимально допустимое число часов готовности для источника теплоты;</w:t>
      </w:r>
    </w:p>
    <w:p w:rsidR="008B4F10" w:rsidRPr="00FF5C02" w:rsidRDefault="008B4F10" w:rsidP="00FF5C02">
      <w:pPr>
        <w:ind w:firstLine="225"/>
        <w:jc w:val="both"/>
        <w:rPr>
          <w:sz w:val="26"/>
          <w:szCs w:val="26"/>
        </w:rPr>
      </w:pPr>
      <w:r w:rsidRPr="00FF5C02">
        <w:rPr>
          <w:sz w:val="26"/>
          <w:szCs w:val="26"/>
        </w:rPr>
        <w:t>• температуру наружного воздуха, при которой обеспечивается заданная внутренняя температура воздуха.</w:t>
      </w:r>
    </w:p>
    <w:p w:rsidR="008B4F10" w:rsidRPr="00FF5C02" w:rsidRDefault="008B4F10" w:rsidP="00FF5C02">
      <w:pPr>
        <w:ind w:firstLine="225"/>
        <w:jc w:val="both"/>
        <w:rPr>
          <w:b/>
          <w:bCs/>
          <w:sz w:val="26"/>
          <w:szCs w:val="26"/>
        </w:rPr>
      </w:pPr>
      <w:r w:rsidRPr="00FF5C02">
        <w:rPr>
          <w:sz w:val="26"/>
          <w:szCs w:val="26"/>
        </w:rPr>
        <w:t xml:space="preserve">3. </w:t>
      </w:r>
      <w:r w:rsidRPr="00FF5C02">
        <w:rPr>
          <w:b/>
          <w:bCs/>
          <w:sz w:val="26"/>
          <w:szCs w:val="26"/>
        </w:rPr>
        <w:t>Живучесть</w:t>
      </w:r>
    </w:p>
    <w:p w:rsidR="008B4F10" w:rsidRPr="00FF5C02" w:rsidRDefault="008B4F10" w:rsidP="00FF5C02">
      <w:pPr>
        <w:ind w:firstLine="227"/>
        <w:jc w:val="both"/>
        <w:rPr>
          <w:sz w:val="26"/>
          <w:szCs w:val="26"/>
        </w:rPr>
      </w:pPr>
      <w:r w:rsidRPr="00FF5C02">
        <w:rPr>
          <w:sz w:val="26"/>
          <w:szCs w:val="26"/>
        </w:rPr>
        <w:t>В проектах должны быть разработаны мероприятия по обеспечению живучести элементов систем теплоснабжения, находящихся в зонах возможных воздействий отрицательных температур, в том числе:</w:t>
      </w:r>
    </w:p>
    <w:p w:rsidR="008B4F10" w:rsidRPr="00FF5C02" w:rsidRDefault="008B4F10" w:rsidP="00FF5C02">
      <w:pPr>
        <w:ind w:firstLine="227"/>
        <w:jc w:val="both"/>
        <w:rPr>
          <w:sz w:val="26"/>
          <w:szCs w:val="26"/>
        </w:rPr>
      </w:pPr>
      <w:r w:rsidRPr="00FF5C02">
        <w:rPr>
          <w:sz w:val="26"/>
          <w:szCs w:val="26"/>
        </w:rPr>
        <w:t>• организация локальной циркуляции сетевой воды в тепловых сетях до и после ЦТП;</w:t>
      </w:r>
    </w:p>
    <w:p w:rsidR="008B4F10" w:rsidRPr="00FF5C02" w:rsidRDefault="008B4F10" w:rsidP="00FF5C02">
      <w:pPr>
        <w:ind w:firstLine="227"/>
        <w:jc w:val="both"/>
        <w:rPr>
          <w:sz w:val="26"/>
          <w:szCs w:val="26"/>
        </w:rPr>
      </w:pPr>
      <w:r w:rsidRPr="00FF5C02">
        <w:rPr>
          <w:sz w:val="26"/>
          <w:szCs w:val="26"/>
        </w:rPr>
        <w:t>• спуск сетевой воды из систем теплоиспользования у потребителей, распределительных тепловых сетей, транзитных и магистральных теплопроводов;</w:t>
      </w:r>
    </w:p>
    <w:p w:rsidR="008B4F10" w:rsidRPr="00FF5C02" w:rsidRDefault="008B4F10" w:rsidP="00FF5C02">
      <w:pPr>
        <w:ind w:firstLine="227"/>
        <w:jc w:val="both"/>
        <w:rPr>
          <w:sz w:val="26"/>
          <w:szCs w:val="26"/>
        </w:rPr>
      </w:pPr>
      <w:r w:rsidRPr="00FF5C02">
        <w:rPr>
          <w:sz w:val="26"/>
          <w:szCs w:val="26"/>
        </w:rPr>
        <w:t>• прогрев и заполнение тепловых сетей и систем теплоиспользования потребителей во время и после окончания ремонтно-восстановительных работ;</w:t>
      </w:r>
    </w:p>
    <w:p w:rsidR="008B4F10" w:rsidRPr="00FF5C02" w:rsidRDefault="008B4F10" w:rsidP="00FF5C02">
      <w:pPr>
        <w:ind w:firstLine="227"/>
        <w:jc w:val="both"/>
        <w:rPr>
          <w:sz w:val="26"/>
          <w:szCs w:val="26"/>
        </w:rPr>
      </w:pPr>
      <w:r w:rsidRPr="00FF5C02">
        <w:rPr>
          <w:sz w:val="26"/>
          <w:szCs w:val="26"/>
        </w:rPr>
        <w:t>• проверка прочности элементов тепловых сетей на достаточность запаса прочности оборудования и компенсирующих устройств;</w:t>
      </w:r>
    </w:p>
    <w:p w:rsidR="008B4F10" w:rsidRPr="00FF5C02" w:rsidRDefault="008B4F10" w:rsidP="00FF5C02">
      <w:pPr>
        <w:ind w:firstLine="227"/>
        <w:jc w:val="both"/>
        <w:rPr>
          <w:sz w:val="26"/>
          <w:szCs w:val="26"/>
        </w:rPr>
      </w:pPr>
      <w:r w:rsidRPr="00FF5C02">
        <w:rPr>
          <w:sz w:val="26"/>
          <w:szCs w:val="26"/>
        </w:rPr>
        <w:t>• обеспечение необходимого пригруза бесканально проложенных теплопроводов при возможных затоплениях;</w:t>
      </w:r>
    </w:p>
    <w:p w:rsidR="008B4F10" w:rsidRPr="00FF5C02" w:rsidRDefault="008B4F10" w:rsidP="00FF5C02">
      <w:pPr>
        <w:ind w:firstLine="227"/>
        <w:jc w:val="both"/>
        <w:rPr>
          <w:sz w:val="26"/>
          <w:szCs w:val="26"/>
        </w:rPr>
      </w:pPr>
      <w:r w:rsidRPr="00FF5C02">
        <w:rPr>
          <w:sz w:val="26"/>
          <w:szCs w:val="26"/>
        </w:rPr>
        <w:t>• временное использование, при возможности, передвижных источников теплоты.</w:t>
      </w:r>
    </w:p>
    <w:p w:rsidR="008B4F10" w:rsidRPr="00FF5C02" w:rsidRDefault="008B4F10" w:rsidP="00FF5C02">
      <w:pPr>
        <w:ind w:firstLine="225"/>
        <w:jc w:val="both"/>
        <w:rPr>
          <w:sz w:val="26"/>
          <w:szCs w:val="26"/>
        </w:rPr>
      </w:pPr>
      <w:r w:rsidRPr="00FF5C02">
        <w:rPr>
          <w:sz w:val="26"/>
          <w:szCs w:val="26"/>
        </w:rPr>
        <w:t xml:space="preserve">4. </w:t>
      </w:r>
      <w:r w:rsidRPr="00FF5C02">
        <w:rPr>
          <w:b/>
          <w:bCs/>
          <w:sz w:val="26"/>
          <w:szCs w:val="26"/>
        </w:rPr>
        <w:t xml:space="preserve">Резервирование  тепловых сетей  </w:t>
      </w:r>
      <w:r w:rsidRPr="00FF5C02">
        <w:rPr>
          <w:sz w:val="26"/>
          <w:szCs w:val="26"/>
        </w:rPr>
        <w:t xml:space="preserve">должно производиться  за счет </w:t>
      </w:r>
    </w:p>
    <w:p w:rsidR="008B4F10" w:rsidRPr="00FF5C02" w:rsidRDefault="008B4F10" w:rsidP="00FF5C02">
      <w:pPr>
        <w:ind w:firstLine="225"/>
        <w:jc w:val="both"/>
        <w:rPr>
          <w:sz w:val="26"/>
          <w:szCs w:val="26"/>
        </w:rPr>
      </w:pPr>
      <w:r w:rsidRPr="00FF5C02">
        <w:rPr>
          <w:sz w:val="26"/>
          <w:szCs w:val="26"/>
        </w:rPr>
        <w:t>-   резервирование тепловых сетей смежных районов;</w:t>
      </w:r>
    </w:p>
    <w:p w:rsidR="008B4F10" w:rsidRPr="00FF5C02" w:rsidRDefault="008B4F10" w:rsidP="00FF5C02">
      <w:pPr>
        <w:ind w:firstLine="225"/>
        <w:jc w:val="both"/>
        <w:rPr>
          <w:sz w:val="26"/>
          <w:szCs w:val="26"/>
        </w:rPr>
      </w:pPr>
      <w:r w:rsidRPr="00FF5C02">
        <w:rPr>
          <w:sz w:val="26"/>
          <w:szCs w:val="26"/>
        </w:rPr>
        <w:t>-   устройства резервных насосных и трубопроводных связей;</w:t>
      </w:r>
    </w:p>
    <w:p w:rsidR="008B4F10" w:rsidRPr="00FF5C02" w:rsidRDefault="008B4F10" w:rsidP="00FF5C02">
      <w:pPr>
        <w:ind w:firstLine="225"/>
        <w:jc w:val="both"/>
        <w:rPr>
          <w:sz w:val="26"/>
          <w:szCs w:val="26"/>
        </w:rPr>
      </w:pPr>
      <w:r w:rsidRPr="00FF5C02">
        <w:rPr>
          <w:sz w:val="26"/>
          <w:szCs w:val="26"/>
        </w:rPr>
        <w:t>-  установки местных резервных источников теплоты (стационарных или передвижных) для потребителей первой категории со  100%-ной подачей тепла при отказах от централизованных тепловых сетей,</w:t>
      </w:r>
    </w:p>
    <w:p w:rsidR="008B4F10" w:rsidRPr="00FF5C02" w:rsidRDefault="008B4F10" w:rsidP="00FF5C02">
      <w:pPr>
        <w:ind w:firstLine="225"/>
        <w:jc w:val="both"/>
        <w:rPr>
          <w:sz w:val="26"/>
          <w:szCs w:val="26"/>
        </w:rPr>
      </w:pPr>
      <w:r w:rsidRPr="00FF5C02">
        <w:rPr>
          <w:sz w:val="26"/>
          <w:szCs w:val="26"/>
        </w:rPr>
        <w:t>- установки местных источников тепла  для резервирования промышленных предприятий.</w:t>
      </w:r>
    </w:p>
    <w:p w:rsidR="008B4F10" w:rsidRPr="00FF5C02" w:rsidRDefault="008B4F10" w:rsidP="00FF5C02">
      <w:pPr>
        <w:ind w:firstLine="225"/>
        <w:jc w:val="both"/>
        <w:rPr>
          <w:sz w:val="26"/>
          <w:szCs w:val="26"/>
        </w:rPr>
      </w:pPr>
      <w:r w:rsidRPr="00FF5C02">
        <w:rPr>
          <w:sz w:val="26"/>
          <w:szCs w:val="26"/>
        </w:rPr>
        <w:t xml:space="preserve">5. </w:t>
      </w:r>
      <w:r w:rsidRPr="00FF5C02">
        <w:rPr>
          <w:b/>
          <w:bCs/>
          <w:sz w:val="26"/>
          <w:szCs w:val="26"/>
        </w:rPr>
        <w:t>Резервирование на источниках тепловой энергии</w:t>
      </w:r>
      <w:r w:rsidRPr="00FF5C02">
        <w:rPr>
          <w:sz w:val="26"/>
          <w:szCs w:val="26"/>
        </w:rPr>
        <w:t xml:space="preserve"> предусматривается за счет</w:t>
      </w:r>
    </w:p>
    <w:p w:rsidR="008B4F10" w:rsidRPr="00FF5C02" w:rsidRDefault="008B4F10" w:rsidP="00FF5C02">
      <w:pPr>
        <w:ind w:firstLine="225"/>
        <w:jc w:val="both"/>
        <w:rPr>
          <w:sz w:val="26"/>
          <w:szCs w:val="26"/>
        </w:rPr>
      </w:pPr>
      <w:r w:rsidRPr="00FF5C02">
        <w:rPr>
          <w:sz w:val="26"/>
          <w:szCs w:val="26"/>
        </w:rPr>
        <w:t>- применение на источниках теплоты рациональных тепловых схем, обеспечивающих заданный уровень готовности энергетического оборудования;</w:t>
      </w:r>
    </w:p>
    <w:p w:rsidR="008B4F10" w:rsidRPr="00FF5C02" w:rsidRDefault="008B4F10" w:rsidP="00FF5C02">
      <w:pPr>
        <w:ind w:firstLine="225"/>
        <w:jc w:val="both"/>
        <w:rPr>
          <w:sz w:val="26"/>
          <w:szCs w:val="26"/>
        </w:rPr>
      </w:pPr>
      <w:r w:rsidRPr="00FF5C02">
        <w:rPr>
          <w:sz w:val="26"/>
          <w:szCs w:val="26"/>
        </w:rPr>
        <w:t>- установки на источнике теплоты необходимого резервного оборудования;</w:t>
      </w:r>
    </w:p>
    <w:p w:rsidR="008B4F10" w:rsidRPr="00FF5C02" w:rsidRDefault="008B4F10" w:rsidP="00FF5C02">
      <w:pPr>
        <w:ind w:firstLine="225"/>
        <w:jc w:val="both"/>
        <w:rPr>
          <w:sz w:val="26"/>
          <w:szCs w:val="26"/>
        </w:rPr>
      </w:pPr>
      <w:r w:rsidRPr="00FF5C02">
        <w:rPr>
          <w:sz w:val="26"/>
          <w:szCs w:val="26"/>
        </w:rPr>
        <w:t>- организации совместной работы нескольких источников теплоты на единую систему транспортирования теплоты</w:t>
      </w:r>
    </w:p>
    <w:p w:rsidR="008B4F10" w:rsidRDefault="008B4F10" w:rsidP="00FF5C02">
      <w:pPr>
        <w:autoSpaceDE w:val="0"/>
        <w:autoSpaceDN w:val="0"/>
        <w:adjustRightInd w:val="0"/>
        <w:ind w:firstLine="225"/>
        <w:jc w:val="both"/>
        <w:rPr>
          <w:sz w:val="26"/>
          <w:szCs w:val="26"/>
        </w:rPr>
      </w:pPr>
      <w:r w:rsidRPr="00FF5C02">
        <w:rPr>
          <w:sz w:val="26"/>
          <w:szCs w:val="26"/>
        </w:rPr>
        <w:t>В связи с вышеперечисленными требованиями предлагается замена участков ветхих сетей, перечень которых представлен в таблице 5.5.</w:t>
      </w: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Default="00FF5C02" w:rsidP="00FF5C02">
      <w:pPr>
        <w:autoSpaceDE w:val="0"/>
        <w:autoSpaceDN w:val="0"/>
        <w:adjustRightInd w:val="0"/>
        <w:ind w:firstLine="225"/>
        <w:jc w:val="both"/>
        <w:rPr>
          <w:sz w:val="26"/>
          <w:szCs w:val="26"/>
        </w:rPr>
      </w:pPr>
    </w:p>
    <w:p w:rsidR="00FF5C02" w:rsidRPr="00FF5C02" w:rsidRDefault="00FF5C02" w:rsidP="00FF5C02">
      <w:pPr>
        <w:autoSpaceDE w:val="0"/>
        <w:autoSpaceDN w:val="0"/>
        <w:adjustRightInd w:val="0"/>
        <w:ind w:firstLine="225"/>
        <w:jc w:val="both"/>
        <w:rPr>
          <w:sz w:val="26"/>
          <w:szCs w:val="26"/>
        </w:rPr>
      </w:pPr>
    </w:p>
    <w:p w:rsidR="008B4F10" w:rsidRPr="002F0B92" w:rsidRDefault="008B4F10" w:rsidP="008B4F10">
      <w:pPr>
        <w:spacing w:line="276" w:lineRule="auto"/>
        <w:jc w:val="right"/>
        <w:rPr>
          <w:b/>
          <w:bCs/>
        </w:rPr>
      </w:pPr>
      <w:r w:rsidRPr="002F0B92">
        <w:rPr>
          <w:b/>
          <w:bCs/>
        </w:rPr>
        <w:lastRenderedPageBreak/>
        <w:t xml:space="preserve">Таблица </w:t>
      </w:r>
      <w:r>
        <w:rPr>
          <w:b/>
          <w:bCs/>
        </w:rPr>
        <w:t>5</w:t>
      </w:r>
      <w:r w:rsidRPr="002F0B92">
        <w:rPr>
          <w:b/>
          <w:bCs/>
        </w:rPr>
        <w:t>.</w:t>
      </w:r>
      <w:r>
        <w:rPr>
          <w:b/>
          <w:bCs/>
        </w:rPr>
        <w:t>5</w:t>
      </w:r>
      <w:r w:rsidRPr="002F0B92">
        <w:rPr>
          <w:b/>
          <w:bCs/>
        </w:rPr>
        <w:t>.</w:t>
      </w:r>
    </w:p>
    <w:p w:rsidR="008B4F10" w:rsidRPr="002F0B92" w:rsidRDefault="008B4F10" w:rsidP="008B4F10">
      <w:pPr>
        <w:spacing w:after="240" w:line="276" w:lineRule="auto"/>
        <w:jc w:val="center"/>
        <w:rPr>
          <w:b/>
          <w:bCs/>
        </w:rPr>
      </w:pPr>
      <w:r w:rsidRPr="002F0B92">
        <w:rPr>
          <w:b/>
          <w:bCs/>
        </w:rPr>
        <w:t>Перечень ветхих  участков тепловых сетей, требующих первоочередной замены</w:t>
      </w:r>
    </w:p>
    <w:tbl>
      <w:tblPr>
        <w:tblW w:w="10159" w:type="dxa"/>
        <w:tblLayout w:type="fixed"/>
        <w:tblLook w:val="00A0" w:firstRow="1" w:lastRow="0" w:firstColumn="1" w:lastColumn="0" w:noHBand="0" w:noVBand="0"/>
      </w:tblPr>
      <w:tblGrid>
        <w:gridCol w:w="1575"/>
        <w:gridCol w:w="1559"/>
        <w:gridCol w:w="992"/>
        <w:gridCol w:w="1731"/>
        <w:gridCol w:w="1701"/>
        <w:gridCol w:w="1453"/>
        <w:gridCol w:w="1148"/>
      </w:tblGrid>
      <w:tr w:rsidR="008B4F10" w:rsidRPr="002F0B92">
        <w:trPr>
          <w:trHeight w:val="20"/>
          <w:tblHeader/>
        </w:trPr>
        <w:tc>
          <w:tcPr>
            <w:tcW w:w="1575" w:type="dxa"/>
            <w:tcBorders>
              <w:top w:val="single" w:sz="4" w:space="0" w:color="000000"/>
              <w:left w:val="single" w:sz="4" w:space="0" w:color="000000"/>
              <w:bottom w:val="single" w:sz="4" w:space="0" w:color="000000"/>
              <w:right w:val="single" w:sz="4" w:space="0" w:color="000000"/>
            </w:tcBorders>
            <w:shd w:val="clear" w:color="000000" w:fill="C0C0C0"/>
            <w:vAlign w:val="center"/>
          </w:tcPr>
          <w:p w:rsidR="008B4F10" w:rsidRPr="002F0B92" w:rsidRDefault="008B4F10" w:rsidP="008B4F10">
            <w:pPr>
              <w:spacing w:line="276" w:lineRule="auto"/>
              <w:jc w:val="center"/>
              <w:rPr>
                <w:b/>
                <w:bCs/>
                <w:sz w:val="20"/>
                <w:szCs w:val="20"/>
              </w:rPr>
            </w:pPr>
            <w:r w:rsidRPr="002F0B92">
              <w:rPr>
                <w:b/>
                <w:bCs/>
                <w:sz w:val="20"/>
                <w:szCs w:val="20"/>
              </w:rPr>
              <w:t>Наименование начала участка</w:t>
            </w:r>
          </w:p>
        </w:tc>
        <w:tc>
          <w:tcPr>
            <w:tcW w:w="1559" w:type="dxa"/>
            <w:tcBorders>
              <w:top w:val="single" w:sz="4" w:space="0" w:color="000000"/>
              <w:left w:val="nil"/>
              <w:bottom w:val="single" w:sz="4" w:space="0" w:color="000000"/>
              <w:right w:val="single" w:sz="4" w:space="0" w:color="000000"/>
            </w:tcBorders>
            <w:shd w:val="clear" w:color="000000" w:fill="C0C0C0"/>
            <w:vAlign w:val="center"/>
          </w:tcPr>
          <w:p w:rsidR="008B4F10" w:rsidRPr="002F0B92" w:rsidRDefault="008B4F10" w:rsidP="008B4F10">
            <w:pPr>
              <w:spacing w:line="276" w:lineRule="auto"/>
              <w:jc w:val="center"/>
              <w:rPr>
                <w:b/>
                <w:bCs/>
                <w:sz w:val="20"/>
                <w:szCs w:val="20"/>
              </w:rPr>
            </w:pPr>
            <w:r w:rsidRPr="002F0B92">
              <w:rPr>
                <w:b/>
                <w:bCs/>
                <w:sz w:val="20"/>
                <w:szCs w:val="20"/>
              </w:rPr>
              <w:t>Наименование конца участка</w:t>
            </w:r>
          </w:p>
        </w:tc>
        <w:tc>
          <w:tcPr>
            <w:tcW w:w="992" w:type="dxa"/>
            <w:tcBorders>
              <w:top w:val="single" w:sz="4" w:space="0" w:color="000000"/>
              <w:left w:val="nil"/>
              <w:bottom w:val="single" w:sz="4" w:space="0" w:color="000000"/>
              <w:right w:val="single" w:sz="4" w:space="0" w:color="000000"/>
            </w:tcBorders>
            <w:shd w:val="clear" w:color="000000" w:fill="C0C0C0"/>
            <w:vAlign w:val="center"/>
          </w:tcPr>
          <w:p w:rsidR="008B4F10" w:rsidRPr="002F0B92" w:rsidRDefault="008B4F10" w:rsidP="008B4F10">
            <w:pPr>
              <w:spacing w:line="276" w:lineRule="auto"/>
              <w:jc w:val="center"/>
              <w:rPr>
                <w:b/>
                <w:bCs/>
                <w:sz w:val="20"/>
                <w:szCs w:val="20"/>
              </w:rPr>
            </w:pPr>
            <w:r w:rsidRPr="002F0B92">
              <w:rPr>
                <w:b/>
                <w:bCs/>
                <w:sz w:val="20"/>
                <w:szCs w:val="20"/>
              </w:rPr>
              <w:t>Длина участка, м</w:t>
            </w:r>
          </w:p>
        </w:tc>
        <w:tc>
          <w:tcPr>
            <w:tcW w:w="1731" w:type="dxa"/>
            <w:tcBorders>
              <w:top w:val="single" w:sz="4" w:space="0" w:color="000000"/>
              <w:left w:val="nil"/>
              <w:bottom w:val="single" w:sz="4" w:space="0" w:color="000000"/>
              <w:right w:val="single" w:sz="4" w:space="0" w:color="000000"/>
            </w:tcBorders>
            <w:shd w:val="clear" w:color="000000" w:fill="C0C0C0"/>
            <w:vAlign w:val="center"/>
          </w:tcPr>
          <w:p w:rsidR="008B4F10" w:rsidRPr="002F0B92" w:rsidRDefault="008B4F10" w:rsidP="008B4F10">
            <w:pPr>
              <w:spacing w:line="276" w:lineRule="auto"/>
              <w:jc w:val="center"/>
              <w:rPr>
                <w:b/>
                <w:bCs/>
                <w:sz w:val="20"/>
                <w:szCs w:val="20"/>
              </w:rPr>
            </w:pPr>
            <w:r w:rsidRPr="002F0B92">
              <w:rPr>
                <w:b/>
                <w:bCs/>
                <w:sz w:val="20"/>
                <w:szCs w:val="20"/>
              </w:rPr>
              <w:t>Внутренний диаметр подающего трубопровода, м</w:t>
            </w:r>
          </w:p>
        </w:tc>
        <w:tc>
          <w:tcPr>
            <w:tcW w:w="1701" w:type="dxa"/>
            <w:tcBorders>
              <w:top w:val="single" w:sz="4" w:space="0" w:color="000000"/>
              <w:left w:val="nil"/>
              <w:bottom w:val="single" w:sz="4" w:space="0" w:color="000000"/>
              <w:right w:val="single" w:sz="4" w:space="0" w:color="000000"/>
            </w:tcBorders>
            <w:shd w:val="clear" w:color="000000" w:fill="C0C0C0"/>
            <w:vAlign w:val="center"/>
          </w:tcPr>
          <w:p w:rsidR="008B4F10" w:rsidRPr="002F0B92" w:rsidRDefault="008B4F10" w:rsidP="008B4F10">
            <w:pPr>
              <w:spacing w:line="276" w:lineRule="auto"/>
              <w:jc w:val="center"/>
              <w:rPr>
                <w:b/>
                <w:bCs/>
                <w:sz w:val="20"/>
                <w:szCs w:val="20"/>
              </w:rPr>
            </w:pPr>
            <w:r w:rsidRPr="002F0B92">
              <w:rPr>
                <w:b/>
                <w:bCs/>
                <w:sz w:val="20"/>
                <w:szCs w:val="20"/>
              </w:rPr>
              <w:t>Внутренний диаметр обратного трубопровода, м</w:t>
            </w:r>
          </w:p>
        </w:tc>
        <w:tc>
          <w:tcPr>
            <w:tcW w:w="1453" w:type="dxa"/>
            <w:tcBorders>
              <w:top w:val="single" w:sz="4" w:space="0" w:color="000000"/>
              <w:left w:val="nil"/>
              <w:bottom w:val="single" w:sz="4" w:space="0" w:color="000000"/>
              <w:right w:val="single" w:sz="4" w:space="0" w:color="000000"/>
            </w:tcBorders>
            <w:shd w:val="clear" w:color="000000" w:fill="C0C0C0"/>
            <w:vAlign w:val="center"/>
          </w:tcPr>
          <w:p w:rsidR="008B4F10" w:rsidRPr="002F0B92" w:rsidRDefault="008B4F10" w:rsidP="008B4F10">
            <w:pPr>
              <w:spacing w:line="276" w:lineRule="auto"/>
              <w:jc w:val="center"/>
              <w:rPr>
                <w:b/>
                <w:bCs/>
                <w:sz w:val="20"/>
                <w:szCs w:val="20"/>
              </w:rPr>
            </w:pPr>
            <w:r w:rsidRPr="002F0B92">
              <w:rPr>
                <w:b/>
                <w:bCs/>
                <w:sz w:val="20"/>
                <w:szCs w:val="20"/>
              </w:rPr>
              <w:t>Вид прокладки тепловой сети</w:t>
            </w:r>
          </w:p>
        </w:tc>
        <w:tc>
          <w:tcPr>
            <w:tcW w:w="1148" w:type="dxa"/>
            <w:tcBorders>
              <w:top w:val="single" w:sz="4" w:space="0" w:color="000000"/>
              <w:left w:val="nil"/>
              <w:bottom w:val="single" w:sz="4" w:space="0" w:color="000000"/>
              <w:right w:val="single" w:sz="4" w:space="0" w:color="000000"/>
            </w:tcBorders>
            <w:shd w:val="clear" w:color="000000" w:fill="C0C0C0"/>
            <w:vAlign w:val="center"/>
          </w:tcPr>
          <w:p w:rsidR="008B4F10" w:rsidRPr="002F0B92" w:rsidRDefault="008B4F10" w:rsidP="008B4F10">
            <w:pPr>
              <w:spacing w:line="276" w:lineRule="auto"/>
              <w:jc w:val="center"/>
              <w:rPr>
                <w:b/>
                <w:bCs/>
                <w:sz w:val="20"/>
                <w:szCs w:val="20"/>
              </w:rPr>
            </w:pPr>
            <w:r w:rsidRPr="002F0B92">
              <w:rPr>
                <w:b/>
                <w:bCs/>
                <w:sz w:val="20"/>
                <w:szCs w:val="20"/>
              </w:rPr>
              <w:t>Материал тепловой изоляции</w:t>
            </w:r>
          </w:p>
        </w:tc>
      </w:tr>
      <w:tr w:rsidR="008B4F10" w:rsidRPr="002F0B92">
        <w:trPr>
          <w:trHeight w:val="20"/>
        </w:trPr>
        <w:tc>
          <w:tcPr>
            <w:tcW w:w="10159" w:type="dxa"/>
            <w:gridSpan w:val="7"/>
            <w:tcBorders>
              <w:top w:val="nil"/>
              <w:left w:val="single" w:sz="4" w:space="0" w:color="000000"/>
              <w:bottom w:val="single" w:sz="4" w:space="0" w:color="000000"/>
              <w:right w:val="single" w:sz="4" w:space="0" w:color="000000"/>
            </w:tcBorders>
            <w:shd w:val="clear" w:color="auto" w:fill="BFBFBF"/>
            <w:vAlign w:val="center"/>
          </w:tcPr>
          <w:p w:rsidR="008B4F10" w:rsidRPr="002F0B92" w:rsidRDefault="008B4F10" w:rsidP="008B4F10">
            <w:pPr>
              <w:spacing w:line="276" w:lineRule="auto"/>
              <w:jc w:val="center"/>
              <w:rPr>
                <w:b/>
                <w:bCs/>
                <w:color w:val="000000"/>
                <w:sz w:val="20"/>
                <w:szCs w:val="20"/>
              </w:rPr>
            </w:pPr>
            <w:r w:rsidRPr="002F0B92">
              <w:rPr>
                <w:b/>
                <w:bCs/>
                <w:color w:val="000000"/>
                <w:sz w:val="20"/>
                <w:szCs w:val="20"/>
              </w:rPr>
              <w:t>Тепловые сети от котельной с. Шебунино</w:t>
            </w:r>
          </w:p>
        </w:tc>
      </w:tr>
      <w:tr w:rsidR="008B4F10" w:rsidRPr="00770DA9">
        <w:trPr>
          <w:trHeight w:val="20"/>
        </w:trPr>
        <w:tc>
          <w:tcPr>
            <w:tcW w:w="1575" w:type="dxa"/>
            <w:tcBorders>
              <w:top w:val="nil"/>
              <w:left w:val="single" w:sz="4" w:space="0" w:color="000000"/>
              <w:bottom w:val="single" w:sz="4" w:space="0" w:color="000000"/>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Уз1</w:t>
            </w:r>
          </w:p>
        </w:tc>
        <w:tc>
          <w:tcPr>
            <w:tcW w:w="1559" w:type="dxa"/>
            <w:tcBorders>
              <w:top w:val="nil"/>
              <w:left w:val="nil"/>
              <w:bottom w:val="single" w:sz="4" w:space="0" w:color="000000"/>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База ЖКХ</w:t>
            </w:r>
          </w:p>
        </w:tc>
        <w:tc>
          <w:tcPr>
            <w:tcW w:w="992" w:type="dxa"/>
            <w:tcBorders>
              <w:top w:val="nil"/>
              <w:left w:val="nil"/>
              <w:bottom w:val="single" w:sz="4" w:space="0" w:color="000000"/>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100</w:t>
            </w:r>
          </w:p>
        </w:tc>
        <w:tc>
          <w:tcPr>
            <w:tcW w:w="1731" w:type="dxa"/>
            <w:tcBorders>
              <w:top w:val="nil"/>
              <w:left w:val="nil"/>
              <w:bottom w:val="single" w:sz="4" w:space="0" w:color="000000"/>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nil"/>
              <w:left w:val="nil"/>
              <w:bottom w:val="single" w:sz="4" w:space="0" w:color="000000"/>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nil"/>
              <w:left w:val="nil"/>
              <w:bottom w:val="single" w:sz="4" w:space="0" w:color="000000"/>
              <w:right w:val="single" w:sz="4" w:space="0" w:color="000000"/>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Подземная канальная</w:t>
            </w:r>
          </w:p>
        </w:tc>
        <w:tc>
          <w:tcPr>
            <w:tcW w:w="1148" w:type="dxa"/>
            <w:tcBorders>
              <w:top w:val="nil"/>
              <w:left w:val="nil"/>
              <w:bottom w:val="single" w:sz="4" w:space="0" w:color="000000"/>
              <w:right w:val="single" w:sz="4" w:space="0" w:color="000000"/>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ППУ</w:t>
            </w:r>
          </w:p>
        </w:tc>
      </w:tr>
      <w:tr w:rsidR="008B4F10" w:rsidRPr="00770DA9">
        <w:trPr>
          <w:trHeight w:val="20"/>
        </w:trPr>
        <w:tc>
          <w:tcPr>
            <w:tcW w:w="1575" w:type="dxa"/>
            <w:tcBorders>
              <w:top w:val="nil"/>
              <w:left w:val="single" w:sz="4" w:space="0" w:color="000000"/>
              <w:bottom w:val="single" w:sz="4" w:space="0" w:color="auto"/>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Уз3</w:t>
            </w:r>
          </w:p>
        </w:tc>
        <w:tc>
          <w:tcPr>
            <w:tcW w:w="1559" w:type="dxa"/>
            <w:tcBorders>
              <w:top w:val="nil"/>
              <w:left w:val="nil"/>
              <w:bottom w:val="single" w:sz="4" w:space="0" w:color="auto"/>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ул. Дачная 2</w:t>
            </w:r>
          </w:p>
        </w:tc>
        <w:tc>
          <w:tcPr>
            <w:tcW w:w="992" w:type="dxa"/>
            <w:tcBorders>
              <w:top w:val="nil"/>
              <w:left w:val="nil"/>
              <w:bottom w:val="single" w:sz="4" w:space="0" w:color="auto"/>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85</w:t>
            </w:r>
          </w:p>
        </w:tc>
        <w:tc>
          <w:tcPr>
            <w:tcW w:w="1731" w:type="dxa"/>
            <w:tcBorders>
              <w:top w:val="nil"/>
              <w:left w:val="nil"/>
              <w:bottom w:val="single" w:sz="4" w:space="0" w:color="auto"/>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nil"/>
              <w:left w:val="nil"/>
              <w:bottom w:val="single" w:sz="4" w:space="0" w:color="auto"/>
              <w:right w:val="single" w:sz="4" w:space="0" w:color="000000"/>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nil"/>
              <w:left w:val="nil"/>
              <w:bottom w:val="single" w:sz="4" w:space="0" w:color="auto"/>
              <w:right w:val="single" w:sz="4" w:space="0" w:color="000000"/>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Подземная канальная</w:t>
            </w:r>
          </w:p>
        </w:tc>
        <w:tc>
          <w:tcPr>
            <w:tcW w:w="1148" w:type="dxa"/>
            <w:tcBorders>
              <w:top w:val="nil"/>
              <w:left w:val="nil"/>
              <w:bottom w:val="single" w:sz="4" w:space="0" w:color="auto"/>
              <w:right w:val="single" w:sz="4" w:space="0" w:color="000000"/>
            </w:tcBorders>
            <w:shd w:val="clear" w:color="000000" w:fill="FFFFFF"/>
            <w:vAlign w:val="center"/>
          </w:tcPr>
          <w:p w:rsidR="008B4F10" w:rsidRPr="002F0B92" w:rsidRDefault="008B4F10" w:rsidP="008B4F10">
            <w:pPr>
              <w:spacing w:line="276" w:lineRule="auto"/>
              <w:jc w:val="center"/>
              <w:rPr>
                <w:sz w:val="20"/>
                <w:szCs w:val="20"/>
              </w:rPr>
            </w:pPr>
            <w:r w:rsidRPr="002F0B92">
              <w:rPr>
                <w:color w:val="000000"/>
                <w:sz w:val="20"/>
                <w:szCs w:val="20"/>
              </w:rPr>
              <w:t>ППУ</w:t>
            </w:r>
          </w:p>
        </w:tc>
      </w:tr>
      <w:tr w:rsidR="008B4F10" w:rsidRPr="00770DA9">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Уз4</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Магазин</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40</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sz w:val="20"/>
                <w:szCs w:val="20"/>
              </w:rPr>
            </w:pPr>
            <w:r w:rsidRPr="002F0B92">
              <w:rPr>
                <w:color w:val="000000"/>
                <w:sz w:val="20"/>
                <w:szCs w:val="20"/>
              </w:rPr>
              <w:t>ППУ</w:t>
            </w:r>
          </w:p>
        </w:tc>
      </w:tr>
      <w:tr w:rsidR="008B4F10" w:rsidRPr="00770DA9">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Уз7</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ул. Дачная 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40</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ППУ</w:t>
            </w:r>
          </w:p>
        </w:tc>
      </w:tr>
      <w:tr w:rsidR="008B4F10" w:rsidRPr="00770DA9">
        <w:trPr>
          <w:trHeight w:val="503"/>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Уз8</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пер. Дачный 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40</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Надземная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ППУ</w:t>
            </w:r>
          </w:p>
        </w:tc>
      </w:tr>
      <w:tr w:rsidR="008B4F10" w:rsidRPr="00770DA9">
        <w:trPr>
          <w:trHeight w:val="424"/>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Уз10</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пер. Дачный 2</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40</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Надземная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ППУ</w:t>
            </w:r>
          </w:p>
        </w:tc>
      </w:tr>
      <w:tr w:rsidR="008B4F10" w:rsidRPr="00770DA9">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Уз11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ул. Дачная 9</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40</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ППУ</w:t>
            </w:r>
          </w:p>
        </w:tc>
      </w:tr>
      <w:tr w:rsidR="008B4F10"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Уз1</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Насосная станция</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2</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2F0B92" w:rsidRDefault="008B4F10" w:rsidP="008B4F10">
            <w:pPr>
              <w:spacing w:line="276" w:lineRule="auto"/>
              <w:jc w:val="center"/>
              <w:rPr>
                <w:color w:val="000000"/>
                <w:sz w:val="20"/>
                <w:szCs w:val="20"/>
              </w:rPr>
            </w:pPr>
            <w:r w:rsidRPr="002F0B92">
              <w:rPr>
                <w:color w:val="000000"/>
                <w:sz w:val="20"/>
                <w:szCs w:val="20"/>
              </w:rPr>
              <w:t>ППУ</w:t>
            </w:r>
          </w:p>
        </w:tc>
      </w:tr>
      <w:tr w:rsidR="008B4F10"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Уз12</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ул. Дачная 11</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10</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5A30FF" w:rsidRDefault="008B4F10" w:rsidP="008B4F10">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5A30FF" w:rsidRDefault="008B4F10" w:rsidP="008B4F10">
            <w:pPr>
              <w:spacing w:line="276" w:lineRule="auto"/>
              <w:jc w:val="center"/>
              <w:rPr>
                <w:color w:val="000000"/>
                <w:sz w:val="20"/>
                <w:szCs w:val="20"/>
              </w:rPr>
            </w:pPr>
            <w:r w:rsidRPr="005A30FF">
              <w:rPr>
                <w:color w:val="000000"/>
                <w:sz w:val="20"/>
                <w:szCs w:val="20"/>
              </w:rPr>
              <w:t>ППУ</w:t>
            </w:r>
          </w:p>
        </w:tc>
      </w:tr>
      <w:tr w:rsidR="008B4F10" w:rsidRPr="005A30FF">
        <w:trPr>
          <w:trHeight w:val="20"/>
        </w:trPr>
        <w:tc>
          <w:tcPr>
            <w:tcW w:w="1575"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Уз13</w:t>
            </w:r>
          </w:p>
        </w:tc>
        <w:tc>
          <w:tcPr>
            <w:tcW w:w="1559"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Школа</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40</w:t>
            </w:r>
          </w:p>
        </w:tc>
        <w:tc>
          <w:tcPr>
            <w:tcW w:w="173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7B565E" w:rsidRDefault="008B4F10" w:rsidP="008B4F10">
            <w:pPr>
              <w:jc w:val="center"/>
              <w:rPr>
                <w:sz w:val="20"/>
                <w:szCs w:val="20"/>
              </w:rPr>
            </w:pPr>
            <w:r w:rsidRPr="007B565E">
              <w:rPr>
                <w:sz w:val="20"/>
                <w:szCs w:val="20"/>
              </w:rPr>
              <w:t>0,1</w:t>
            </w:r>
          </w:p>
        </w:tc>
        <w:tc>
          <w:tcPr>
            <w:tcW w:w="1453"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5A30FF" w:rsidRDefault="008B4F10" w:rsidP="008B4F10">
            <w:pPr>
              <w:spacing w:line="276" w:lineRule="auto"/>
              <w:jc w:val="center"/>
              <w:rPr>
                <w:color w:val="000000"/>
                <w:sz w:val="20"/>
                <w:szCs w:val="20"/>
              </w:rPr>
            </w:pPr>
            <w:r w:rsidRPr="005A30FF">
              <w:rPr>
                <w:color w:val="000000"/>
                <w:sz w:val="20"/>
                <w:szCs w:val="20"/>
              </w:rPr>
              <w:t>Подземная канальная</w:t>
            </w:r>
          </w:p>
        </w:tc>
        <w:tc>
          <w:tcPr>
            <w:tcW w:w="1148" w:type="dxa"/>
            <w:tcBorders>
              <w:top w:val="single" w:sz="4" w:space="0" w:color="auto"/>
              <w:left w:val="single" w:sz="4" w:space="0" w:color="auto"/>
              <w:bottom w:val="single" w:sz="4" w:space="0" w:color="auto"/>
              <w:right w:val="single" w:sz="4" w:space="0" w:color="auto"/>
            </w:tcBorders>
            <w:shd w:val="clear" w:color="000000" w:fill="FFFFFF"/>
            <w:vAlign w:val="center"/>
          </w:tcPr>
          <w:p w:rsidR="008B4F10" w:rsidRPr="005A30FF" w:rsidRDefault="008B4F10" w:rsidP="008B4F10">
            <w:pPr>
              <w:spacing w:line="276" w:lineRule="auto"/>
              <w:jc w:val="center"/>
              <w:rPr>
                <w:color w:val="000000"/>
                <w:sz w:val="20"/>
                <w:szCs w:val="20"/>
              </w:rPr>
            </w:pPr>
            <w:r w:rsidRPr="005A30FF">
              <w:rPr>
                <w:color w:val="000000"/>
                <w:sz w:val="20"/>
                <w:szCs w:val="20"/>
              </w:rPr>
              <w:t>ППУ</w:t>
            </w:r>
          </w:p>
        </w:tc>
      </w:tr>
    </w:tbl>
    <w:p w:rsidR="008B4F10" w:rsidRDefault="008B4F10" w:rsidP="008B4F10">
      <w:pPr>
        <w:autoSpaceDE w:val="0"/>
        <w:autoSpaceDN w:val="0"/>
        <w:adjustRightInd w:val="0"/>
        <w:spacing w:line="360" w:lineRule="auto"/>
        <w:jc w:val="both"/>
        <w:rPr>
          <w:b/>
          <w:bCs/>
          <w:sz w:val="28"/>
          <w:szCs w:val="28"/>
        </w:rPr>
        <w:sectPr w:rsidR="008B4F10" w:rsidSect="008B4F10">
          <w:pgSz w:w="11906" w:h="16838"/>
          <w:pgMar w:top="1134" w:right="1259" w:bottom="1134" w:left="1134" w:header="568" w:footer="402" w:gutter="0"/>
          <w:cols w:space="708"/>
          <w:docGrid w:linePitch="360"/>
        </w:sectPr>
      </w:pPr>
    </w:p>
    <w:p w:rsidR="008B4F10" w:rsidRPr="00FF5C02" w:rsidRDefault="008B4F10" w:rsidP="008B4F10">
      <w:pPr>
        <w:pStyle w:val="1"/>
        <w:rPr>
          <w:rFonts w:ascii="Times New Roman" w:hAnsi="Times New Roman" w:cs="Times New Roman"/>
          <w:sz w:val="28"/>
          <w:szCs w:val="28"/>
        </w:rPr>
      </w:pPr>
      <w:bookmarkStart w:id="57" w:name="_Toc381946660"/>
      <w:r w:rsidRPr="00FF5C02">
        <w:rPr>
          <w:rFonts w:ascii="Times New Roman" w:hAnsi="Times New Roman" w:cs="Times New Roman"/>
          <w:sz w:val="28"/>
          <w:szCs w:val="28"/>
        </w:rPr>
        <w:lastRenderedPageBreak/>
        <w:t>Раздел 6.</w:t>
      </w:r>
      <w:bookmarkEnd w:id="57"/>
    </w:p>
    <w:p w:rsidR="008B4F10" w:rsidRDefault="008B4F10" w:rsidP="008B4F10">
      <w:pPr>
        <w:pStyle w:val="1"/>
        <w:rPr>
          <w:rFonts w:ascii="Times New Roman" w:hAnsi="Times New Roman" w:cs="Times New Roman"/>
        </w:rPr>
      </w:pPr>
      <w:bookmarkStart w:id="58" w:name="_Toc381946661"/>
      <w:r w:rsidRPr="00FF5C02">
        <w:rPr>
          <w:rFonts w:ascii="Times New Roman" w:hAnsi="Times New Roman" w:cs="Times New Roman"/>
          <w:sz w:val="28"/>
          <w:szCs w:val="28"/>
        </w:rPr>
        <w:t>Перспективные топливные балансы</w:t>
      </w:r>
      <w:bookmarkEnd w:id="58"/>
    </w:p>
    <w:p w:rsidR="008B4F10" w:rsidRDefault="008B4F10" w:rsidP="008B4F10">
      <w:pPr>
        <w:autoSpaceDE w:val="0"/>
        <w:autoSpaceDN w:val="0"/>
        <w:adjustRightInd w:val="0"/>
        <w:spacing w:line="276" w:lineRule="auto"/>
        <w:ind w:firstLine="708"/>
        <w:jc w:val="both"/>
        <w:rPr>
          <w:sz w:val="28"/>
          <w:szCs w:val="28"/>
        </w:rPr>
      </w:pPr>
    </w:p>
    <w:p w:rsidR="008B4F10" w:rsidRPr="00FF5C02" w:rsidRDefault="008B4F10" w:rsidP="008B4F10">
      <w:pPr>
        <w:autoSpaceDE w:val="0"/>
        <w:autoSpaceDN w:val="0"/>
        <w:adjustRightInd w:val="0"/>
        <w:spacing w:line="276" w:lineRule="auto"/>
        <w:ind w:firstLine="708"/>
        <w:jc w:val="both"/>
        <w:rPr>
          <w:sz w:val="26"/>
          <w:szCs w:val="26"/>
        </w:rPr>
      </w:pPr>
      <w:r w:rsidRPr="00FF5C02">
        <w:rPr>
          <w:sz w:val="26"/>
          <w:szCs w:val="26"/>
        </w:rPr>
        <w:t>В котельной в качестве топлива используется уголь. Аварийный запас топлива не предусмотрен.</w:t>
      </w:r>
    </w:p>
    <w:p w:rsidR="008B4F10" w:rsidRPr="009F5B5F" w:rsidRDefault="008B4F10" w:rsidP="008B4F10">
      <w:pPr>
        <w:autoSpaceDE w:val="0"/>
        <w:autoSpaceDN w:val="0"/>
        <w:adjustRightInd w:val="0"/>
        <w:spacing w:line="276" w:lineRule="auto"/>
        <w:ind w:firstLine="708"/>
        <w:jc w:val="both"/>
        <w:rPr>
          <w:b/>
          <w:bCs/>
          <w:sz w:val="28"/>
          <w:szCs w:val="28"/>
        </w:rPr>
      </w:pPr>
      <w:r w:rsidRPr="00FF5C02">
        <w:rPr>
          <w:sz w:val="26"/>
          <w:szCs w:val="26"/>
        </w:rPr>
        <w:t>Уголь на существующую котельную поставляется ООО «Горняк-1».</w:t>
      </w:r>
    </w:p>
    <w:p w:rsidR="008B4F10" w:rsidRDefault="008B4F10" w:rsidP="008B4F10">
      <w:pPr>
        <w:autoSpaceDE w:val="0"/>
        <w:autoSpaceDN w:val="0"/>
        <w:adjustRightInd w:val="0"/>
        <w:spacing w:line="276" w:lineRule="auto"/>
        <w:jc w:val="right"/>
        <w:rPr>
          <w:b/>
          <w:bCs/>
        </w:rPr>
      </w:pPr>
    </w:p>
    <w:p w:rsidR="008B4F10" w:rsidRPr="009749AD" w:rsidRDefault="008B4F10" w:rsidP="008B4F10">
      <w:pPr>
        <w:autoSpaceDE w:val="0"/>
        <w:autoSpaceDN w:val="0"/>
        <w:adjustRightInd w:val="0"/>
        <w:spacing w:line="276" w:lineRule="auto"/>
        <w:jc w:val="right"/>
        <w:rPr>
          <w:b/>
          <w:bCs/>
          <w:sz w:val="26"/>
          <w:szCs w:val="26"/>
        </w:rPr>
      </w:pPr>
      <w:r w:rsidRPr="009749AD">
        <w:rPr>
          <w:b/>
          <w:bCs/>
          <w:sz w:val="26"/>
          <w:szCs w:val="26"/>
        </w:rPr>
        <w:t>Таблица № 6.1.</w:t>
      </w:r>
    </w:p>
    <w:p w:rsidR="008B4F10" w:rsidRPr="009749AD" w:rsidRDefault="008B4F10" w:rsidP="008B4F10">
      <w:pPr>
        <w:autoSpaceDE w:val="0"/>
        <w:autoSpaceDN w:val="0"/>
        <w:adjustRightInd w:val="0"/>
        <w:spacing w:line="276" w:lineRule="auto"/>
        <w:jc w:val="center"/>
        <w:rPr>
          <w:b/>
          <w:bCs/>
          <w:sz w:val="26"/>
          <w:szCs w:val="26"/>
        </w:rPr>
      </w:pPr>
      <w:r w:rsidRPr="009749AD">
        <w:rPr>
          <w:b/>
          <w:bCs/>
          <w:sz w:val="26"/>
          <w:szCs w:val="26"/>
        </w:rPr>
        <w:t xml:space="preserve">Топливный баланс </w:t>
      </w:r>
    </w:p>
    <w:tbl>
      <w:tblPr>
        <w:tblW w:w="8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59"/>
        <w:gridCol w:w="2666"/>
      </w:tblGrid>
      <w:tr w:rsidR="008B4F10" w:rsidRPr="00770DA9">
        <w:trPr>
          <w:trHeight w:val="461"/>
          <w:tblHeader/>
          <w:jc w:val="center"/>
        </w:trPr>
        <w:tc>
          <w:tcPr>
            <w:tcW w:w="5359" w:type="dxa"/>
            <w:shd w:val="clear" w:color="auto" w:fill="BFBFBF"/>
            <w:noWrap/>
            <w:vAlign w:val="center"/>
          </w:tcPr>
          <w:p w:rsidR="008B4F10" w:rsidRPr="004B5246" w:rsidRDefault="008B4F10" w:rsidP="008B4F10">
            <w:pPr>
              <w:spacing w:line="276" w:lineRule="auto"/>
              <w:jc w:val="center"/>
              <w:rPr>
                <w:b/>
                <w:bCs/>
                <w:sz w:val="28"/>
                <w:szCs w:val="28"/>
              </w:rPr>
            </w:pPr>
            <w:r w:rsidRPr="004B5246">
              <w:rPr>
                <w:b/>
                <w:bCs/>
                <w:sz w:val="28"/>
                <w:szCs w:val="28"/>
              </w:rPr>
              <w:t>Наименование показателя</w:t>
            </w:r>
          </w:p>
        </w:tc>
        <w:tc>
          <w:tcPr>
            <w:tcW w:w="2666" w:type="dxa"/>
            <w:shd w:val="clear" w:color="auto" w:fill="BFBFBF"/>
            <w:vAlign w:val="center"/>
          </w:tcPr>
          <w:p w:rsidR="008B4F10" w:rsidRPr="004B5246" w:rsidRDefault="008B4F10" w:rsidP="008B4F10">
            <w:pPr>
              <w:spacing w:line="276" w:lineRule="auto"/>
              <w:jc w:val="center"/>
              <w:rPr>
                <w:b/>
                <w:bCs/>
                <w:sz w:val="28"/>
                <w:szCs w:val="28"/>
              </w:rPr>
            </w:pPr>
            <w:r w:rsidRPr="004B5246">
              <w:rPr>
                <w:b/>
                <w:bCs/>
                <w:sz w:val="28"/>
                <w:szCs w:val="28"/>
              </w:rPr>
              <w:t>Котельная с. Шебунино</w:t>
            </w:r>
          </w:p>
        </w:tc>
      </w:tr>
      <w:tr w:rsidR="008B4F10" w:rsidRPr="00770DA9">
        <w:trPr>
          <w:trHeight w:val="461"/>
          <w:tblHeader/>
          <w:jc w:val="center"/>
        </w:trPr>
        <w:tc>
          <w:tcPr>
            <w:tcW w:w="5359" w:type="dxa"/>
            <w:noWrap/>
            <w:vAlign w:val="center"/>
          </w:tcPr>
          <w:p w:rsidR="008B4F10" w:rsidRPr="006F42C9" w:rsidRDefault="008B4F10" w:rsidP="008B4F10">
            <w:pPr>
              <w:spacing w:line="276" w:lineRule="auto"/>
              <w:jc w:val="center"/>
              <w:rPr>
                <w:sz w:val="26"/>
                <w:szCs w:val="26"/>
              </w:rPr>
            </w:pPr>
            <w:r w:rsidRPr="006F42C9">
              <w:rPr>
                <w:sz w:val="26"/>
                <w:szCs w:val="26"/>
              </w:rPr>
              <w:t>Годовой расход топлива</w:t>
            </w:r>
          </w:p>
          <w:p w:rsidR="008B4F10" w:rsidRPr="006F42C9" w:rsidRDefault="008B4F10" w:rsidP="008B4F10">
            <w:pPr>
              <w:spacing w:line="276" w:lineRule="auto"/>
              <w:jc w:val="center"/>
              <w:rPr>
                <w:sz w:val="26"/>
                <w:szCs w:val="26"/>
              </w:rPr>
            </w:pPr>
            <w:r w:rsidRPr="006F42C9">
              <w:rPr>
                <w:sz w:val="26"/>
                <w:szCs w:val="26"/>
              </w:rPr>
              <w:t xml:space="preserve"> (факт за 2012 год), т.у.т</w:t>
            </w:r>
          </w:p>
        </w:tc>
        <w:tc>
          <w:tcPr>
            <w:tcW w:w="2666" w:type="dxa"/>
            <w:vAlign w:val="center"/>
          </w:tcPr>
          <w:p w:rsidR="008B4F10" w:rsidRPr="006F42C9" w:rsidRDefault="008B4F10" w:rsidP="008B4F10">
            <w:pPr>
              <w:spacing w:line="276" w:lineRule="auto"/>
              <w:jc w:val="center"/>
              <w:rPr>
                <w:sz w:val="26"/>
                <w:szCs w:val="26"/>
              </w:rPr>
            </w:pPr>
            <w:r w:rsidRPr="006F42C9">
              <w:rPr>
                <w:sz w:val="26"/>
                <w:szCs w:val="26"/>
              </w:rPr>
              <w:t>1075,1</w:t>
            </w:r>
          </w:p>
        </w:tc>
      </w:tr>
      <w:tr w:rsidR="008B4F10" w:rsidRPr="00770DA9">
        <w:trPr>
          <w:trHeight w:val="461"/>
          <w:tblHeader/>
          <w:jc w:val="center"/>
        </w:trPr>
        <w:tc>
          <w:tcPr>
            <w:tcW w:w="5359" w:type="dxa"/>
            <w:noWrap/>
            <w:vAlign w:val="center"/>
          </w:tcPr>
          <w:p w:rsidR="008B4F10" w:rsidRPr="006F42C9" w:rsidRDefault="008B4F10" w:rsidP="008B4F10">
            <w:pPr>
              <w:spacing w:line="276" w:lineRule="auto"/>
              <w:jc w:val="center"/>
              <w:rPr>
                <w:sz w:val="26"/>
                <w:szCs w:val="26"/>
              </w:rPr>
            </w:pPr>
            <w:r w:rsidRPr="006F42C9">
              <w:rPr>
                <w:sz w:val="26"/>
                <w:szCs w:val="26"/>
              </w:rPr>
              <w:t>Перспективное потребление, т.у.т</w:t>
            </w:r>
          </w:p>
        </w:tc>
        <w:tc>
          <w:tcPr>
            <w:tcW w:w="2666" w:type="dxa"/>
            <w:vAlign w:val="center"/>
          </w:tcPr>
          <w:p w:rsidR="008B4F10" w:rsidRPr="006F42C9" w:rsidRDefault="008B4F10" w:rsidP="008B4F10">
            <w:pPr>
              <w:spacing w:line="276" w:lineRule="auto"/>
              <w:jc w:val="center"/>
              <w:rPr>
                <w:sz w:val="26"/>
                <w:szCs w:val="26"/>
              </w:rPr>
            </w:pPr>
            <w:r w:rsidRPr="006F42C9">
              <w:rPr>
                <w:sz w:val="26"/>
                <w:szCs w:val="26"/>
              </w:rPr>
              <w:t>1075,1</w:t>
            </w:r>
          </w:p>
        </w:tc>
      </w:tr>
    </w:tbl>
    <w:p w:rsidR="008B4F10" w:rsidRDefault="008B4F10" w:rsidP="008B4F10"/>
    <w:p w:rsidR="008B4F10" w:rsidRPr="009749AD" w:rsidRDefault="008B4F10" w:rsidP="008B4F10">
      <w:pPr>
        <w:spacing w:line="276" w:lineRule="auto"/>
        <w:ind w:firstLine="709"/>
        <w:rPr>
          <w:sz w:val="26"/>
          <w:szCs w:val="26"/>
        </w:rPr>
      </w:pPr>
      <w:r w:rsidRPr="009749AD">
        <w:rPr>
          <w:sz w:val="26"/>
          <w:szCs w:val="26"/>
        </w:rPr>
        <w:t>На котельной объема запаса топлива хватит на 10- суточный расход.</w:t>
      </w:r>
    </w:p>
    <w:p w:rsidR="008B4F10" w:rsidRPr="004B5246" w:rsidRDefault="008B4F10" w:rsidP="008B4F10">
      <w:pPr>
        <w:spacing w:line="276" w:lineRule="auto"/>
        <w:ind w:firstLine="709"/>
        <w:rPr>
          <w:sz w:val="28"/>
          <w:szCs w:val="28"/>
        </w:rPr>
      </w:pPr>
    </w:p>
    <w:p w:rsidR="008B4F10" w:rsidRPr="009749AD" w:rsidRDefault="008B4F10" w:rsidP="008B4F10">
      <w:pPr>
        <w:pStyle w:val="1"/>
        <w:rPr>
          <w:rFonts w:ascii="Times New Roman" w:hAnsi="Times New Roman" w:cs="Times New Roman"/>
          <w:sz w:val="28"/>
          <w:szCs w:val="28"/>
        </w:rPr>
      </w:pPr>
      <w:bookmarkStart w:id="59" w:name="_Toc381946662"/>
      <w:r w:rsidRPr="009749AD">
        <w:rPr>
          <w:rFonts w:ascii="Times New Roman" w:hAnsi="Times New Roman" w:cs="Times New Roman"/>
          <w:sz w:val="28"/>
          <w:szCs w:val="28"/>
        </w:rPr>
        <w:t>Раздел 7.</w:t>
      </w:r>
      <w:bookmarkEnd w:id="59"/>
    </w:p>
    <w:p w:rsidR="008B4F10" w:rsidRPr="009749AD" w:rsidRDefault="008B4F10" w:rsidP="008B4F10">
      <w:pPr>
        <w:pStyle w:val="1"/>
        <w:jc w:val="both"/>
        <w:rPr>
          <w:rFonts w:ascii="Times New Roman" w:hAnsi="Times New Roman" w:cs="Times New Roman"/>
          <w:sz w:val="28"/>
          <w:szCs w:val="28"/>
        </w:rPr>
      </w:pPr>
      <w:bookmarkStart w:id="60" w:name="_Toc381946663"/>
      <w:r w:rsidRPr="009749AD">
        <w:rPr>
          <w:rFonts w:ascii="Times New Roman" w:hAnsi="Times New Roman" w:cs="Times New Roman"/>
          <w:sz w:val="28"/>
          <w:szCs w:val="28"/>
        </w:rPr>
        <w:t>Инвестиции в новое строительство, реконструкцию и техническое перевооружение</w:t>
      </w:r>
      <w:bookmarkEnd w:id="60"/>
    </w:p>
    <w:p w:rsidR="008B4F10" w:rsidRPr="009749AD" w:rsidRDefault="008B4F10" w:rsidP="008B4F10">
      <w:pPr>
        <w:pStyle w:val="1"/>
        <w:rPr>
          <w:rFonts w:ascii="Times New Roman" w:hAnsi="Times New Roman" w:cs="Times New Roman"/>
          <w:sz w:val="28"/>
          <w:szCs w:val="28"/>
        </w:rPr>
      </w:pPr>
      <w:bookmarkStart w:id="61" w:name="_Toc381946664"/>
      <w:r w:rsidRPr="009749AD">
        <w:rPr>
          <w:rFonts w:ascii="Times New Roman" w:hAnsi="Times New Roman" w:cs="Times New Roman"/>
          <w:sz w:val="28"/>
          <w:szCs w:val="28"/>
        </w:rPr>
        <w:t>Раздел 7, пункт 1.</w:t>
      </w:r>
      <w:bookmarkEnd w:id="61"/>
    </w:p>
    <w:p w:rsidR="008B4F10" w:rsidRPr="009B21E7" w:rsidRDefault="008B4F10" w:rsidP="008B4F10">
      <w:pPr>
        <w:pStyle w:val="1"/>
        <w:jc w:val="both"/>
        <w:rPr>
          <w:rFonts w:ascii="Times New Roman" w:hAnsi="Times New Roman" w:cs="Times New Roman"/>
        </w:rPr>
      </w:pPr>
      <w:bookmarkStart w:id="62" w:name="_Toc381946665"/>
      <w:r w:rsidRPr="009749AD">
        <w:rPr>
          <w:rFonts w:ascii="Times New Roman" w:hAnsi="Times New Roman" w:cs="Times New Roman"/>
          <w:sz w:val="28"/>
          <w:szCs w:val="28"/>
        </w:rPr>
        <w:t>Решения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с учетом утвержденной инвестиционной программы.</w:t>
      </w:r>
      <w:bookmarkEnd w:id="62"/>
    </w:p>
    <w:p w:rsidR="008B4F10" w:rsidRDefault="008B4F10" w:rsidP="008B4F10">
      <w:pPr>
        <w:autoSpaceDE w:val="0"/>
        <w:autoSpaceDN w:val="0"/>
        <w:adjustRightInd w:val="0"/>
        <w:ind w:firstLine="540"/>
        <w:jc w:val="right"/>
        <w:rPr>
          <w:b/>
          <w:bCs/>
          <w:sz w:val="28"/>
          <w:szCs w:val="28"/>
        </w:rPr>
        <w:sectPr w:rsidR="008B4F10" w:rsidSect="008B4F10">
          <w:pgSz w:w="11906" w:h="16838"/>
          <w:pgMar w:top="1134" w:right="1133" w:bottom="1134" w:left="1259" w:header="709" w:footer="709" w:gutter="0"/>
          <w:cols w:space="708"/>
          <w:docGrid w:linePitch="360"/>
        </w:sectPr>
      </w:pPr>
    </w:p>
    <w:p w:rsidR="008B4F10" w:rsidRPr="009749AD" w:rsidRDefault="008B4F10" w:rsidP="008B4F10">
      <w:pPr>
        <w:autoSpaceDE w:val="0"/>
        <w:autoSpaceDN w:val="0"/>
        <w:adjustRightInd w:val="0"/>
        <w:ind w:firstLine="540"/>
        <w:jc w:val="right"/>
        <w:rPr>
          <w:b/>
          <w:bCs/>
          <w:sz w:val="26"/>
          <w:szCs w:val="26"/>
        </w:rPr>
      </w:pPr>
      <w:r w:rsidRPr="009749AD">
        <w:rPr>
          <w:b/>
          <w:bCs/>
          <w:sz w:val="26"/>
          <w:szCs w:val="26"/>
        </w:rPr>
        <w:lastRenderedPageBreak/>
        <w:t xml:space="preserve">Таблица 7.1 </w:t>
      </w:r>
    </w:p>
    <w:p w:rsidR="008B4F10" w:rsidRPr="009749AD" w:rsidRDefault="008B4F10" w:rsidP="008B4F10">
      <w:pPr>
        <w:autoSpaceDE w:val="0"/>
        <w:autoSpaceDN w:val="0"/>
        <w:adjustRightInd w:val="0"/>
        <w:ind w:firstLine="540"/>
        <w:jc w:val="center"/>
        <w:rPr>
          <w:b/>
          <w:bCs/>
          <w:sz w:val="26"/>
          <w:szCs w:val="26"/>
        </w:rPr>
      </w:pPr>
      <w:r w:rsidRPr="009749AD">
        <w:rPr>
          <w:b/>
          <w:bCs/>
          <w:sz w:val="26"/>
          <w:szCs w:val="26"/>
        </w:rPr>
        <w:t xml:space="preserve">Сводная таблица финансовых потребностей для осуществления строительства реконструкции и технического перевооружения источников тепловой энергии </w:t>
      </w: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6"/>
        <w:gridCol w:w="2460"/>
      </w:tblGrid>
      <w:tr w:rsidR="008B4F10" w:rsidRPr="00C33915">
        <w:trPr>
          <w:trHeight w:val="533"/>
          <w:jc w:val="center"/>
        </w:trPr>
        <w:tc>
          <w:tcPr>
            <w:tcW w:w="6246" w:type="dxa"/>
            <w:shd w:val="clear" w:color="auto" w:fill="BFBFBF"/>
            <w:vAlign w:val="center"/>
          </w:tcPr>
          <w:p w:rsidR="008B4F10" w:rsidRPr="003F268D" w:rsidRDefault="008B4F10" w:rsidP="008B4F10">
            <w:pPr>
              <w:spacing w:line="276" w:lineRule="auto"/>
              <w:jc w:val="center"/>
              <w:rPr>
                <w:b/>
                <w:bCs/>
                <w:sz w:val="22"/>
                <w:szCs w:val="22"/>
              </w:rPr>
            </w:pPr>
            <w:r w:rsidRPr="003F268D">
              <w:rPr>
                <w:b/>
                <w:bCs/>
                <w:sz w:val="22"/>
                <w:szCs w:val="22"/>
              </w:rPr>
              <w:t>Наименование</w:t>
            </w:r>
          </w:p>
        </w:tc>
        <w:tc>
          <w:tcPr>
            <w:tcW w:w="2460" w:type="dxa"/>
            <w:shd w:val="clear" w:color="auto" w:fill="BFBFBF"/>
            <w:vAlign w:val="center"/>
          </w:tcPr>
          <w:p w:rsidR="008B4F10" w:rsidRPr="003F268D" w:rsidRDefault="008B4F10" w:rsidP="008B4F10">
            <w:pPr>
              <w:spacing w:line="276" w:lineRule="auto"/>
              <w:jc w:val="center"/>
              <w:rPr>
                <w:b/>
                <w:bCs/>
                <w:sz w:val="22"/>
                <w:szCs w:val="22"/>
              </w:rPr>
            </w:pPr>
            <w:r w:rsidRPr="003F268D">
              <w:rPr>
                <w:b/>
                <w:bCs/>
                <w:sz w:val="22"/>
                <w:szCs w:val="22"/>
              </w:rPr>
              <w:t>Стоимость млн.руб</w:t>
            </w:r>
          </w:p>
        </w:tc>
      </w:tr>
      <w:tr w:rsidR="008B4F10" w:rsidRPr="00C33915">
        <w:trPr>
          <w:trHeight w:val="22"/>
          <w:jc w:val="center"/>
        </w:trPr>
        <w:tc>
          <w:tcPr>
            <w:tcW w:w="6246" w:type="dxa"/>
            <w:vAlign w:val="center"/>
          </w:tcPr>
          <w:p w:rsidR="008B4F10" w:rsidRPr="003F268D" w:rsidRDefault="008B4F10" w:rsidP="008B4F10">
            <w:pPr>
              <w:spacing w:line="276" w:lineRule="auto"/>
              <w:rPr>
                <w:b/>
                <w:bCs/>
                <w:sz w:val="22"/>
                <w:szCs w:val="22"/>
              </w:rPr>
            </w:pPr>
            <w:r w:rsidRPr="003F268D">
              <w:rPr>
                <w:b/>
                <w:bCs/>
                <w:sz w:val="22"/>
                <w:szCs w:val="22"/>
              </w:rPr>
              <w:t>С. Шебунино</w:t>
            </w:r>
          </w:p>
        </w:tc>
        <w:tc>
          <w:tcPr>
            <w:tcW w:w="2460" w:type="dxa"/>
            <w:vAlign w:val="center"/>
          </w:tcPr>
          <w:p w:rsidR="008B4F10" w:rsidRPr="003F268D" w:rsidRDefault="008B4F10" w:rsidP="008B4F10">
            <w:pPr>
              <w:spacing w:line="276" w:lineRule="auto"/>
              <w:jc w:val="center"/>
              <w:rPr>
                <w:b/>
                <w:bCs/>
                <w:sz w:val="22"/>
                <w:szCs w:val="22"/>
              </w:rPr>
            </w:pPr>
          </w:p>
        </w:tc>
      </w:tr>
      <w:tr w:rsidR="008B4F10" w:rsidRPr="00C33915">
        <w:trPr>
          <w:trHeight w:val="22"/>
          <w:jc w:val="center"/>
        </w:trPr>
        <w:tc>
          <w:tcPr>
            <w:tcW w:w="6246" w:type="dxa"/>
            <w:vAlign w:val="center"/>
          </w:tcPr>
          <w:p w:rsidR="008B4F10" w:rsidRPr="003F268D" w:rsidRDefault="008B4F10" w:rsidP="008B4F10">
            <w:pPr>
              <w:spacing w:line="276" w:lineRule="auto"/>
              <w:rPr>
                <w:sz w:val="22"/>
                <w:szCs w:val="22"/>
              </w:rPr>
            </w:pPr>
            <w:r w:rsidRPr="003F268D">
              <w:rPr>
                <w:sz w:val="22"/>
                <w:szCs w:val="22"/>
              </w:rPr>
              <w:t>Замена существующей котельной на модульную котельную КМТ-2,5</w:t>
            </w:r>
          </w:p>
        </w:tc>
        <w:tc>
          <w:tcPr>
            <w:tcW w:w="2460" w:type="dxa"/>
            <w:vAlign w:val="center"/>
          </w:tcPr>
          <w:p w:rsidR="008B4F10" w:rsidRPr="003F268D" w:rsidRDefault="008B4F10" w:rsidP="008B4F10">
            <w:pPr>
              <w:spacing w:line="276" w:lineRule="auto"/>
              <w:jc w:val="center"/>
              <w:rPr>
                <w:sz w:val="22"/>
                <w:szCs w:val="22"/>
              </w:rPr>
            </w:pPr>
            <w:r w:rsidRPr="003F268D">
              <w:rPr>
                <w:sz w:val="22"/>
                <w:szCs w:val="22"/>
              </w:rPr>
              <w:t>26,9</w:t>
            </w:r>
          </w:p>
        </w:tc>
      </w:tr>
      <w:tr w:rsidR="008B4F10" w:rsidRPr="00C33915">
        <w:trPr>
          <w:trHeight w:val="22"/>
          <w:jc w:val="center"/>
        </w:trPr>
        <w:tc>
          <w:tcPr>
            <w:tcW w:w="6246" w:type="dxa"/>
            <w:vAlign w:val="center"/>
          </w:tcPr>
          <w:p w:rsidR="008B4F10" w:rsidRPr="003F268D" w:rsidRDefault="008B4F10" w:rsidP="008B4F10">
            <w:pPr>
              <w:spacing w:line="276" w:lineRule="auto"/>
              <w:rPr>
                <w:sz w:val="22"/>
                <w:szCs w:val="22"/>
              </w:rPr>
            </w:pPr>
            <w:r w:rsidRPr="003F268D">
              <w:rPr>
                <w:sz w:val="22"/>
                <w:szCs w:val="22"/>
              </w:rPr>
              <w:t>Установка дозирующей установки хим.реагентов - проблемы с несанкционированным отбором теплоносителя (Уранин-А)</w:t>
            </w:r>
          </w:p>
        </w:tc>
        <w:tc>
          <w:tcPr>
            <w:tcW w:w="2460" w:type="dxa"/>
            <w:vAlign w:val="center"/>
          </w:tcPr>
          <w:p w:rsidR="008B4F10" w:rsidRPr="003F268D" w:rsidRDefault="008B4F10" w:rsidP="008B4F10">
            <w:pPr>
              <w:spacing w:line="276" w:lineRule="auto"/>
              <w:jc w:val="center"/>
              <w:rPr>
                <w:sz w:val="22"/>
                <w:szCs w:val="22"/>
              </w:rPr>
            </w:pPr>
            <w:r w:rsidRPr="003F268D">
              <w:rPr>
                <w:sz w:val="22"/>
                <w:szCs w:val="22"/>
              </w:rPr>
              <w:t>0,4</w:t>
            </w:r>
          </w:p>
        </w:tc>
      </w:tr>
      <w:tr w:rsidR="008B4F10" w:rsidRPr="00CC090A">
        <w:trPr>
          <w:trHeight w:val="22"/>
          <w:jc w:val="center"/>
        </w:trPr>
        <w:tc>
          <w:tcPr>
            <w:tcW w:w="6246" w:type="dxa"/>
            <w:vAlign w:val="center"/>
          </w:tcPr>
          <w:p w:rsidR="008B4F10" w:rsidRPr="003F268D" w:rsidRDefault="008B4F10" w:rsidP="008B4F10">
            <w:pPr>
              <w:spacing w:line="276" w:lineRule="auto"/>
              <w:rPr>
                <w:b/>
                <w:bCs/>
                <w:sz w:val="22"/>
                <w:szCs w:val="22"/>
              </w:rPr>
            </w:pPr>
            <w:r w:rsidRPr="003F268D">
              <w:rPr>
                <w:b/>
                <w:bCs/>
                <w:sz w:val="22"/>
                <w:szCs w:val="22"/>
              </w:rPr>
              <w:t>ИТОГО</w:t>
            </w:r>
          </w:p>
        </w:tc>
        <w:tc>
          <w:tcPr>
            <w:tcW w:w="2460" w:type="dxa"/>
            <w:vAlign w:val="center"/>
          </w:tcPr>
          <w:p w:rsidR="008B4F10" w:rsidRPr="003F268D" w:rsidRDefault="008B4F10" w:rsidP="008B4F10">
            <w:pPr>
              <w:spacing w:line="276" w:lineRule="auto"/>
              <w:jc w:val="center"/>
              <w:rPr>
                <w:b/>
                <w:bCs/>
                <w:sz w:val="22"/>
                <w:szCs w:val="22"/>
              </w:rPr>
            </w:pPr>
            <w:r w:rsidRPr="003F268D">
              <w:rPr>
                <w:b/>
                <w:bCs/>
                <w:sz w:val="22"/>
                <w:szCs w:val="22"/>
              </w:rPr>
              <w:t>27,3</w:t>
            </w:r>
          </w:p>
        </w:tc>
      </w:tr>
    </w:tbl>
    <w:p w:rsidR="008B4F10" w:rsidRPr="00EA594A" w:rsidRDefault="008B4F10" w:rsidP="008B4F10">
      <w:pPr>
        <w:autoSpaceDE w:val="0"/>
        <w:autoSpaceDN w:val="0"/>
        <w:adjustRightInd w:val="0"/>
        <w:spacing w:line="276" w:lineRule="auto"/>
        <w:ind w:firstLine="708"/>
        <w:jc w:val="both"/>
        <w:rPr>
          <w:sz w:val="28"/>
          <w:szCs w:val="28"/>
        </w:rPr>
      </w:pPr>
    </w:p>
    <w:p w:rsidR="008B4F10" w:rsidRPr="009749AD" w:rsidRDefault="008B4F10" w:rsidP="009749AD">
      <w:pPr>
        <w:autoSpaceDE w:val="0"/>
        <w:autoSpaceDN w:val="0"/>
        <w:adjustRightInd w:val="0"/>
        <w:ind w:firstLine="709"/>
        <w:jc w:val="both"/>
        <w:rPr>
          <w:sz w:val="26"/>
          <w:szCs w:val="26"/>
        </w:rPr>
      </w:pPr>
      <w:r w:rsidRPr="009749AD">
        <w:rPr>
          <w:sz w:val="26"/>
          <w:szCs w:val="26"/>
        </w:rPr>
        <w:t>Оценка стоимости капитальных вложений в новое строительство и реконструкцию котельных осуществлялась по укрупненным показателям базисных стоимостей по видам строительства, укрупненным показателям сметной стоимости, укрупненным показателям базисной стоимости материалов, видов оборудования, услуг и видов работ, а также на основе анализа проектов-аналогов, коммерческих предложений специализированных организаций.</w:t>
      </w:r>
    </w:p>
    <w:p w:rsidR="008B4F10" w:rsidRPr="009749AD" w:rsidRDefault="008B4F10" w:rsidP="008B4F10">
      <w:pPr>
        <w:pStyle w:val="1"/>
        <w:rPr>
          <w:rFonts w:ascii="Times New Roman" w:hAnsi="Times New Roman" w:cs="Times New Roman"/>
          <w:sz w:val="28"/>
          <w:szCs w:val="28"/>
        </w:rPr>
      </w:pPr>
      <w:bookmarkStart w:id="63" w:name="_Toc381946666"/>
      <w:r w:rsidRPr="009749AD">
        <w:rPr>
          <w:rFonts w:ascii="Times New Roman" w:hAnsi="Times New Roman" w:cs="Times New Roman"/>
          <w:sz w:val="28"/>
          <w:szCs w:val="28"/>
        </w:rPr>
        <w:t>Раздел 7, пункт 2.</w:t>
      </w:r>
      <w:bookmarkEnd w:id="63"/>
    </w:p>
    <w:p w:rsidR="008B4F10" w:rsidRPr="009749AD" w:rsidRDefault="008B4F10" w:rsidP="008B4F10">
      <w:pPr>
        <w:pStyle w:val="1"/>
        <w:jc w:val="both"/>
        <w:rPr>
          <w:rFonts w:ascii="Times New Roman" w:hAnsi="Times New Roman" w:cs="Times New Roman"/>
          <w:sz w:val="28"/>
          <w:szCs w:val="28"/>
        </w:rPr>
      </w:pPr>
      <w:bookmarkStart w:id="64" w:name="_Toc381946667"/>
      <w:r w:rsidRPr="009749AD">
        <w:rPr>
          <w:rFonts w:ascii="Times New Roman" w:hAnsi="Times New Roman" w:cs="Times New Roman"/>
          <w:sz w:val="28"/>
          <w:szCs w:val="28"/>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 с учетом утвержденной инвестиционной программы.</w:t>
      </w:r>
      <w:bookmarkEnd w:id="64"/>
    </w:p>
    <w:p w:rsidR="008B4F10" w:rsidRPr="00EA594A" w:rsidRDefault="008B4F10" w:rsidP="008B4F10">
      <w:pPr>
        <w:autoSpaceDE w:val="0"/>
        <w:autoSpaceDN w:val="0"/>
        <w:adjustRightInd w:val="0"/>
        <w:ind w:firstLine="540"/>
        <w:jc w:val="right"/>
        <w:rPr>
          <w:b/>
          <w:bCs/>
          <w:sz w:val="28"/>
          <w:szCs w:val="28"/>
        </w:rPr>
      </w:pPr>
      <w:r w:rsidRPr="00EA594A">
        <w:rPr>
          <w:b/>
          <w:bCs/>
          <w:sz w:val="28"/>
          <w:szCs w:val="28"/>
        </w:rPr>
        <w:t>Таблица 7.</w:t>
      </w:r>
      <w:r>
        <w:rPr>
          <w:b/>
          <w:bCs/>
          <w:sz w:val="28"/>
          <w:szCs w:val="28"/>
        </w:rPr>
        <w:t>2</w:t>
      </w:r>
      <w:r w:rsidRPr="00EA594A">
        <w:rPr>
          <w:b/>
          <w:bCs/>
          <w:sz w:val="28"/>
          <w:szCs w:val="28"/>
        </w:rPr>
        <w:t xml:space="preserve"> </w:t>
      </w:r>
    </w:p>
    <w:p w:rsidR="008B4F10" w:rsidRDefault="008B4F10" w:rsidP="008B4F10">
      <w:pPr>
        <w:autoSpaceDE w:val="0"/>
        <w:autoSpaceDN w:val="0"/>
        <w:adjustRightInd w:val="0"/>
        <w:ind w:firstLine="540"/>
        <w:jc w:val="center"/>
        <w:rPr>
          <w:b/>
          <w:bCs/>
          <w:sz w:val="28"/>
          <w:szCs w:val="28"/>
        </w:rPr>
      </w:pPr>
      <w:r w:rsidRPr="00EA594A">
        <w:rPr>
          <w:b/>
          <w:bCs/>
          <w:sz w:val="28"/>
          <w:szCs w:val="28"/>
        </w:rPr>
        <w:t xml:space="preserve">Сводная таблица финансовых потребностей для осуществления </w:t>
      </w:r>
      <w:r>
        <w:rPr>
          <w:b/>
          <w:bCs/>
          <w:sz w:val="28"/>
          <w:szCs w:val="28"/>
        </w:rPr>
        <w:t>реконструкции тепловых сетей</w:t>
      </w:r>
    </w:p>
    <w:p w:rsidR="008B4F10" w:rsidRDefault="008B4F10" w:rsidP="008B4F10"/>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46"/>
        <w:gridCol w:w="2460"/>
      </w:tblGrid>
      <w:tr w:rsidR="008B4F10" w:rsidRPr="00C33915">
        <w:trPr>
          <w:trHeight w:val="533"/>
          <w:jc w:val="center"/>
        </w:trPr>
        <w:tc>
          <w:tcPr>
            <w:tcW w:w="6246" w:type="dxa"/>
            <w:shd w:val="clear" w:color="auto" w:fill="BFBFBF"/>
            <w:vAlign w:val="center"/>
          </w:tcPr>
          <w:p w:rsidR="008B4F10" w:rsidRPr="003F268D" w:rsidRDefault="008B4F10" w:rsidP="008B4F10">
            <w:pPr>
              <w:spacing w:line="276" w:lineRule="auto"/>
              <w:jc w:val="center"/>
              <w:rPr>
                <w:b/>
                <w:bCs/>
                <w:sz w:val="22"/>
                <w:szCs w:val="22"/>
              </w:rPr>
            </w:pPr>
            <w:r w:rsidRPr="003F268D">
              <w:rPr>
                <w:b/>
                <w:bCs/>
                <w:sz w:val="22"/>
                <w:szCs w:val="22"/>
              </w:rPr>
              <w:t>Наименование</w:t>
            </w:r>
          </w:p>
        </w:tc>
        <w:tc>
          <w:tcPr>
            <w:tcW w:w="2460" w:type="dxa"/>
            <w:shd w:val="clear" w:color="auto" w:fill="BFBFBF"/>
            <w:vAlign w:val="center"/>
          </w:tcPr>
          <w:p w:rsidR="008B4F10" w:rsidRPr="003F268D" w:rsidRDefault="008B4F10" w:rsidP="008B4F10">
            <w:pPr>
              <w:spacing w:line="276" w:lineRule="auto"/>
              <w:jc w:val="center"/>
              <w:rPr>
                <w:b/>
                <w:bCs/>
                <w:sz w:val="22"/>
                <w:szCs w:val="22"/>
              </w:rPr>
            </w:pPr>
            <w:r w:rsidRPr="003F268D">
              <w:rPr>
                <w:b/>
                <w:bCs/>
                <w:sz w:val="22"/>
                <w:szCs w:val="22"/>
              </w:rPr>
              <w:t>Стоимость млн.руб</w:t>
            </w:r>
          </w:p>
        </w:tc>
      </w:tr>
      <w:tr w:rsidR="008B4F10" w:rsidRPr="00C33915">
        <w:trPr>
          <w:trHeight w:val="22"/>
          <w:jc w:val="center"/>
        </w:trPr>
        <w:tc>
          <w:tcPr>
            <w:tcW w:w="6246" w:type="dxa"/>
            <w:vAlign w:val="center"/>
          </w:tcPr>
          <w:p w:rsidR="008B4F10" w:rsidRPr="003F268D" w:rsidRDefault="008B4F10" w:rsidP="008B4F10">
            <w:pPr>
              <w:spacing w:line="276" w:lineRule="auto"/>
              <w:rPr>
                <w:b/>
                <w:bCs/>
                <w:sz w:val="22"/>
                <w:szCs w:val="22"/>
              </w:rPr>
            </w:pPr>
            <w:r w:rsidRPr="003F268D">
              <w:rPr>
                <w:b/>
                <w:bCs/>
                <w:sz w:val="22"/>
                <w:szCs w:val="22"/>
              </w:rPr>
              <w:t>С. Шебунино</w:t>
            </w:r>
          </w:p>
        </w:tc>
        <w:tc>
          <w:tcPr>
            <w:tcW w:w="2460" w:type="dxa"/>
            <w:vAlign w:val="center"/>
          </w:tcPr>
          <w:p w:rsidR="008B4F10" w:rsidRPr="003F268D" w:rsidRDefault="008B4F10" w:rsidP="008B4F10">
            <w:pPr>
              <w:spacing w:line="276" w:lineRule="auto"/>
              <w:jc w:val="center"/>
              <w:rPr>
                <w:b/>
                <w:bCs/>
                <w:sz w:val="22"/>
                <w:szCs w:val="22"/>
              </w:rPr>
            </w:pPr>
          </w:p>
        </w:tc>
      </w:tr>
      <w:tr w:rsidR="008B4F10" w:rsidRPr="00C33915">
        <w:trPr>
          <w:trHeight w:val="22"/>
          <w:jc w:val="center"/>
        </w:trPr>
        <w:tc>
          <w:tcPr>
            <w:tcW w:w="6246" w:type="dxa"/>
            <w:vAlign w:val="center"/>
          </w:tcPr>
          <w:p w:rsidR="008B4F10" w:rsidRPr="003F268D" w:rsidRDefault="008B4F10" w:rsidP="008B4F10">
            <w:pPr>
              <w:spacing w:line="276" w:lineRule="auto"/>
              <w:rPr>
                <w:sz w:val="22"/>
                <w:szCs w:val="22"/>
              </w:rPr>
            </w:pPr>
            <w:r w:rsidRPr="003F268D">
              <w:rPr>
                <w:sz w:val="22"/>
                <w:szCs w:val="22"/>
              </w:rPr>
              <w:t>Замена ветхих участков сети</w:t>
            </w:r>
          </w:p>
        </w:tc>
        <w:tc>
          <w:tcPr>
            <w:tcW w:w="2460" w:type="dxa"/>
            <w:vAlign w:val="center"/>
          </w:tcPr>
          <w:p w:rsidR="008B4F10" w:rsidRPr="003F268D" w:rsidRDefault="008B4F10" w:rsidP="008B4F10">
            <w:pPr>
              <w:spacing w:line="276" w:lineRule="auto"/>
              <w:jc w:val="center"/>
              <w:rPr>
                <w:sz w:val="22"/>
                <w:szCs w:val="22"/>
              </w:rPr>
            </w:pPr>
            <w:r w:rsidRPr="003F268D">
              <w:rPr>
                <w:sz w:val="22"/>
                <w:szCs w:val="22"/>
              </w:rPr>
              <w:t>10,1</w:t>
            </w:r>
          </w:p>
        </w:tc>
      </w:tr>
    </w:tbl>
    <w:p w:rsidR="008B4F10" w:rsidRPr="009749AD" w:rsidRDefault="008B4F10" w:rsidP="008B4F10">
      <w:pPr>
        <w:pStyle w:val="1"/>
        <w:rPr>
          <w:rFonts w:ascii="Times New Roman" w:hAnsi="Times New Roman" w:cs="Times New Roman"/>
          <w:sz w:val="28"/>
          <w:szCs w:val="28"/>
        </w:rPr>
      </w:pPr>
      <w:bookmarkStart w:id="65" w:name="_Toc381946668"/>
      <w:r w:rsidRPr="009749AD">
        <w:rPr>
          <w:rFonts w:ascii="Times New Roman" w:hAnsi="Times New Roman" w:cs="Times New Roman"/>
          <w:sz w:val="28"/>
          <w:szCs w:val="28"/>
        </w:rPr>
        <w:t>Раздел 7, пункт 3.</w:t>
      </w:r>
      <w:bookmarkEnd w:id="65"/>
    </w:p>
    <w:p w:rsidR="008B4F10" w:rsidRPr="009749AD" w:rsidRDefault="008B4F10" w:rsidP="008B4F10">
      <w:pPr>
        <w:pStyle w:val="1"/>
        <w:jc w:val="both"/>
        <w:rPr>
          <w:rFonts w:ascii="Times New Roman" w:hAnsi="Times New Roman" w:cs="Times New Roman"/>
          <w:sz w:val="28"/>
          <w:szCs w:val="28"/>
        </w:rPr>
      </w:pPr>
      <w:bookmarkStart w:id="66" w:name="_Toc381946669"/>
      <w:r w:rsidRPr="009749AD">
        <w:rPr>
          <w:rFonts w:ascii="Times New Roman" w:hAnsi="Times New Roman" w:cs="Times New Roman"/>
          <w:sz w:val="28"/>
          <w:szCs w:val="28"/>
        </w:rPr>
        <w:t>Решения по величине инвестиций, связанных с изменениями температурного графика и гидравлического режима работы с учетом утвержденной инвестиционной программы.</w:t>
      </w:r>
      <w:bookmarkEnd w:id="66"/>
    </w:p>
    <w:p w:rsidR="008B4F10" w:rsidRPr="009749AD" w:rsidRDefault="008B4F10" w:rsidP="008B4F10">
      <w:pPr>
        <w:rPr>
          <w:sz w:val="28"/>
          <w:szCs w:val="28"/>
        </w:rPr>
      </w:pPr>
    </w:p>
    <w:p w:rsidR="008B4F10" w:rsidRPr="009749AD" w:rsidRDefault="008B4F10" w:rsidP="009749AD">
      <w:pPr>
        <w:autoSpaceDE w:val="0"/>
        <w:autoSpaceDN w:val="0"/>
        <w:adjustRightInd w:val="0"/>
        <w:ind w:firstLine="709"/>
        <w:jc w:val="both"/>
        <w:rPr>
          <w:sz w:val="26"/>
          <w:szCs w:val="26"/>
        </w:rPr>
      </w:pPr>
      <w:r w:rsidRPr="009749AD">
        <w:rPr>
          <w:sz w:val="26"/>
          <w:szCs w:val="26"/>
        </w:rPr>
        <w:t>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требуется.</w:t>
      </w:r>
    </w:p>
    <w:p w:rsidR="008B4F10" w:rsidRPr="009749AD" w:rsidRDefault="008B4F10" w:rsidP="008B4F10">
      <w:pPr>
        <w:pStyle w:val="1"/>
        <w:rPr>
          <w:rFonts w:ascii="Times New Roman" w:hAnsi="Times New Roman" w:cs="Times New Roman"/>
          <w:sz w:val="28"/>
          <w:szCs w:val="28"/>
        </w:rPr>
      </w:pPr>
      <w:r w:rsidRPr="009749AD">
        <w:rPr>
          <w:rFonts w:ascii="Times New Roman" w:hAnsi="Times New Roman" w:cs="Times New Roman"/>
          <w:sz w:val="28"/>
          <w:szCs w:val="28"/>
        </w:rPr>
        <w:lastRenderedPageBreak/>
        <w:t>Раздел 8.</w:t>
      </w:r>
    </w:p>
    <w:p w:rsidR="008B4F10" w:rsidRPr="009749AD" w:rsidRDefault="008B4F10" w:rsidP="008B4F10">
      <w:pPr>
        <w:pStyle w:val="1"/>
        <w:rPr>
          <w:rFonts w:ascii="Times New Roman" w:hAnsi="Times New Roman" w:cs="Times New Roman"/>
          <w:sz w:val="28"/>
          <w:szCs w:val="28"/>
        </w:rPr>
      </w:pPr>
      <w:r w:rsidRPr="009749AD">
        <w:rPr>
          <w:rFonts w:ascii="Times New Roman" w:hAnsi="Times New Roman" w:cs="Times New Roman"/>
          <w:sz w:val="28"/>
          <w:szCs w:val="28"/>
        </w:rPr>
        <w:t>Решение об определении единой теплоснабжающей организации</w:t>
      </w:r>
    </w:p>
    <w:p w:rsidR="008B4F10" w:rsidRPr="00EA594A" w:rsidRDefault="008B4F10" w:rsidP="008B4F10">
      <w:pPr>
        <w:autoSpaceDE w:val="0"/>
        <w:autoSpaceDN w:val="0"/>
        <w:adjustRightInd w:val="0"/>
        <w:spacing w:line="276" w:lineRule="auto"/>
        <w:jc w:val="both"/>
        <w:rPr>
          <w:b/>
          <w:bCs/>
          <w:sz w:val="28"/>
          <w:szCs w:val="28"/>
        </w:rPr>
      </w:pPr>
    </w:p>
    <w:p w:rsidR="008B4F10" w:rsidRPr="009749AD" w:rsidRDefault="008B4F10" w:rsidP="009749AD">
      <w:pPr>
        <w:pStyle w:val="Bodytext30"/>
        <w:shd w:val="clear" w:color="auto" w:fill="auto"/>
        <w:spacing w:after="0" w:line="240" w:lineRule="auto"/>
        <w:ind w:firstLine="420"/>
        <w:jc w:val="both"/>
        <w:rPr>
          <w:sz w:val="26"/>
          <w:szCs w:val="26"/>
        </w:rPr>
      </w:pPr>
      <w:r w:rsidRPr="009749AD">
        <w:rPr>
          <w:sz w:val="26"/>
          <w:szCs w:val="26"/>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приведенных в Постановлении Правительства РФ от 08.08.2012г. №808 «Об организации теплоснабжения в РФ и внесении изменений в некоторые акты Правительства РФ».</w:t>
      </w:r>
    </w:p>
    <w:p w:rsidR="008B4F10" w:rsidRPr="009749AD" w:rsidRDefault="008B4F10" w:rsidP="009749AD">
      <w:pPr>
        <w:keepNext/>
        <w:keepLines/>
        <w:ind w:firstLine="420"/>
        <w:jc w:val="both"/>
        <w:rPr>
          <w:sz w:val="26"/>
          <w:szCs w:val="26"/>
        </w:rPr>
      </w:pPr>
      <w:r w:rsidRPr="009749AD">
        <w:rPr>
          <w:rStyle w:val="Heading22"/>
          <w:sz w:val="26"/>
          <w:szCs w:val="26"/>
        </w:rPr>
        <w:t>Критерии и порядок определения единой теплоснабжающей организации изложены в «</w:t>
      </w:r>
      <w:r w:rsidRPr="009749AD">
        <w:rPr>
          <w:sz w:val="26"/>
          <w:szCs w:val="26"/>
        </w:rPr>
        <w:t>Обосновывающих материалах к схеме теплоснабжения с. Шебунино Невельского района Сахалинской области до 2030 года</w:t>
      </w:r>
      <w:r w:rsidRPr="009749AD">
        <w:rPr>
          <w:rStyle w:val="Heading22"/>
          <w:sz w:val="26"/>
          <w:szCs w:val="26"/>
        </w:rPr>
        <w:t>», глава 11.</w:t>
      </w:r>
    </w:p>
    <w:p w:rsidR="008B4F10" w:rsidRPr="009749AD" w:rsidRDefault="008B4F10" w:rsidP="009749AD">
      <w:pPr>
        <w:autoSpaceDE w:val="0"/>
        <w:autoSpaceDN w:val="0"/>
        <w:adjustRightInd w:val="0"/>
        <w:ind w:firstLine="540"/>
        <w:jc w:val="both"/>
        <w:rPr>
          <w:b/>
          <w:bCs/>
          <w:sz w:val="26"/>
          <w:szCs w:val="26"/>
        </w:rPr>
      </w:pPr>
    </w:p>
    <w:p w:rsidR="008B4F10" w:rsidRPr="009749AD" w:rsidRDefault="008B4F10" w:rsidP="009749AD">
      <w:pPr>
        <w:autoSpaceDE w:val="0"/>
        <w:autoSpaceDN w:val="0"/>
        <w:adjustRightInd w:val="0"/>
        <w:ind w:firstLine="540"/>
        <w:jc w:val="both"/>
        <w:rPr>
          <w:sz w:val="26"/>
          <w:szCs w:val="26"/>
        </w:rPr>
      </w:pPr>
      <w:r w:rsidRPr="009749AD">
        <w:rPr>
          <w:sz w:val="26"/>
          <w:szCs w:val="26"/>
        </w:rPr>
        <w:t>В настоящее время на территории села Шебунино в сфере теплоснабжения осуществляет свою деятельность ООО «Жилсервис». Организация отвечает всем требованиям критериев по определению единой теплоснабжающей организации на своей территории.</w:t>
      </w:r>
    </w:p>
    <w:p w:rsidR="008B4F10" w:rsidRPr="009749AD" w:rsidRDefault="009749AD" w:rsidP="009749AD">
      <w:pPr>
        <w:autoSpaceDE w:val="0"/>
        <w:autoSpaceDN w:val="0"/>
        <w:adjustRightInd w:val="0"/>
        <w:ind w:firstLine="540"/>
        <w:jc w:val="both"/>
        <w:rPr>
          <w:sz w:val="26"/>
          <w:szCs w:val="26"/>
        </w:rPr>
      </w:pPr>
      <w:r>
        <w:rPr>
          <w:sz w:val="26"/>
          <w:szCs w:val="26"/>
        </w:rPr>
        <w:t>1.</w:t>
      </w:r>
      <w:r w:rsidR="008B4F10" w:rsidRPr="009749AD">
        <w:rPr>
          <w:sz w:val="26"/>
          <w:szCs w:val="26"/>
        </w:rPr>
        <w:t>Зона единой теплоснабжающей организации определяется зоной действия самого мощного источника тепловой энергии и присоединенными к нему тепловыми сетями.</w:t>
      </w:r>
    </w:p>
    <w:p w:rsidR="008B4F10" w:rsidRPr="009749AD" w:rsidRDefault="009749AD" w:rsidP="009749AD">
      <w:pPr>
        <w:pStyle w:val="Bodytext30"/>
        <w:shd w:val="clear" w:color="auto" w:fill="auto"/>
        <w:spacing w:after="0" w:line="240" w:lineRule="auto"/>
        <w:ind w:firstLine="540"/>
        <w:jc w:val="both"/>
        <w:rPr>
          <w:sz w:val="26"/>
          <w:szCs w:val="26"/>
        </w:rPr>
      </w:pPr>
      <w:r>
        <w:rPr>
          <w:sz w:val="26"/>
          <w:szCs w:val="26"/>
        </w:rPr>
        <w:t>2.</w:t>
      </w:r>
      <w:r w:rsidR="008B4F10" w:rsidRPr="009749AD">
        <w:rPr>
          <w:sz w:val="26"/>
          <w:szCs w:val="26"/>
        </w:rPr>
        <w:t>Размер уставного капитала, определяется по данным бухгалтерской отчетности балансовой стоимостью источников тепловой энергии и тепловых сетей, которыми Общество владеет на праве собственности в границах зоны деятельности единой теплоснабжающей организации.</w:t>
      </w:r>
    </w:p>
    <w:p w:rsidR="008B4F10" w:rsidRPr="009749AD" w:rsidRDefault="009749AD" w:rsidP="009749AD">
      <w:pPr>
        <w:autoSpaceDE w:val="0"/>
        <w:autoSpaceDN w:val="0"/>
        <w:adjustRightInd w:val="0"/>
        <w:ind w:firstLine="540"/>
        <w:jc w:val="both"/>
        <w:rPr>
          <w:sz w:val="26"/>
          <w:szCs w:val="26"/>
        </w:rPr>
      </w:pPr>
      <w:r>
        <w:rPr>
          <w:sz w:val="26"/>
          <w:szCs w:val="26"/>
        </w:rPr>
        <w:t>3.</w:t>
      </w:r>
      <w:r w:rsidR="008B4F10" w:rsidRPr="009749AD">
        <w:rPr>
          <w:sz w:val="26"/>
          <w:szCs w:val="26"/>
        </w:rPr>
        <w:t>Имеет технические возможности и квалифицированный персонал по наладке, мониторингу, диспетчеризации, переключениям и оперативному управлению гидравлическими режимами тепловых сетей, т.е. способно обеспечить надежность теплоснабжения.</w:t>
      </w:r>
    </w:p>
    <w:p w:rsidR="008B4F10" w:rsidRPr="009749AD" w:rsidRDefault="009749AD" w:rsidP="009749AD">
      <w:pPr>
        <w:autoSpaceDE w:val="0"/>
        <w:autoSpaceDN w:val="0"/>
        <w:adjustRightInd w:val="0"/>
        <w:ind w:firstLine="540"/>
        <w:jc w:val="both"/>
        <w:rPr>
          <w:sz w:val="26"/>
          <w:szCs w:val="26"/>
        </w:rPr>
      </w:pPr>
      <w:r>
        <w:rPr>
          <w:sz w:val="26"/>
          <w:szCs w:val="26"/>
        </w:rPr>
        <w:t>4.</w:t>
      </w:r>
      <w:r w:rsidR="008B4F10" w:rsidRPr="009749AD">
        <w:rPr>
          <w:sz w:val="26"/>
          <w:szCs w:val="26"/>
        </w:rPr>
        <w:t>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8B4F10" w:rsidRPr="009749AD" w:rsidRDefault="009749AD" w:rsidP="009749A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А)</w:t>
      </w:r>
      <w:r w:rsidR="008B4F10" w:rsidRPr="009749AD">
        <w:rPr>
          <w:rFonts w:ascii="Times New Roman" w:hAnsi="Times New Roman" w:cs="Times New Roman"/>
          <w:sz w:val="26"/>
          <w:szCs w:val="26"/>
        </w:rPr>
        <w:t>заключает и исполняет договоры теплоснабжения с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8B4F10" w:rsidRPr="009749AD" w:rsidRDefault="009749AD" w:rsidP="009749A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Б)</w:t>
      </w:r>
      <w:r w:rsidR="008B4F10" w:rsidRPr="009749AD">
        <w:rPr>
          <w:rFonts w:ascii="Times New Roman" w:hAnsi="Times New Roman" w:cs="Times New Roman"/>
          <w:sz w:val="26"/>
          <w:szCs w:val="26"/>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8B4F10" w:rsidRPr="009749AD" w:rsidRDefault="009749AD" w:rsidP="009749AD">
      <w:pPr>
        <w:pStyle w:val="ConsPlusNormal"/>
        <w:ind w:firstLine="540"/>
        <w:jc w:val="both"/>
        <w:rPr>
          <w:rFonts w:ascii="Times New Roman" w:hAnsi="Times New Roman" w:cs="Times New Roman"/>
          <w:sz w:val="26"/>
          <w:szCs w:val="26"/>
        </w:rPr>
      </w:pPr>
      <w:r>
        <w:rPr>
          <w:rFonts w:ascii="Times New Roman" w:hAnsi="Times New Roman" w:cs="Times New Roman"/>
          <w:sz w:val="26"/>
          <w:szCs w:val="26"/>
        </w:rPr>
        <w:t>5.</w:t>
      </w:r>
      <w:r w:rsidR="008B4F10" w:rsidRPr="009749AD">
        <w:rPr>
          <w:rFonts w:ascii="Times New Roman" w:hAnsi="Times New Roman" w:cs="Times New Roman"/>
          <w:sz w:val="26"/>
          <w:szCs w:val="26"/>
        </w:rPr>
        <w:t>После утверждения схемы теплоснабжения будет заключать в качестве единой теплоснабжающей организации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8B4F10" w:rsidRPr="009749AD" w:rsidRDefault="008B4F10" w:rsidP="008B4F10">
      <w:pPr>
        <w:pStyle w:val="1"/>
        <w:spacing w:line="276" w:lineRule="auto"/>
        <w:rPr>
          <w:rFonts w:ascii="Times New Roman" w:hAnsi="Times New Roman" w:cs="Times New Roman"/>
          <w:sz w:val="28"/>
          <w:szCs w:val="28"/>
        </w:rPr>
      </w:pPr>
      <w:r w:rsidRPr="009749AD">
        <w:rPr>
          <w:rFonts w:ascii="Times New Roman" w:hAnsi="Times New Roman" w:cs="Times New Roman"/>
          <w:sz w:val="28"/>
          <w:szCs w:val="28"/>
        </w:rPr>
        <w:lastRenderedPageBreak/>
        <w:t>Раздел 9.</w:t>
      </w:r>
    </w:p>
    <w:p w:rsidR="008B4F10" w:rsidRPr="009749AD" w:rsidRDefault="008B4F10" w:rsidP="008B4F10">
      <w:pPr>
        <w:pStyle w:val="1"/>
        <w:jc w:val="both"/>
        <w:rPr>
          <w:rFonts w:ascii="Times New Roman" w:hAnsi="Times New Roman" w:cs="Times New Roman"/>
          <w:sz w:val="28"/>
          <w:szCs w:val="28"/>
        </w:rPr>
      </w:pPr>
      <w:r w:rsidRPr="009749AD">
        <w:rPr>
          <w:rFonts w:ascii="Times New Roman" w:hAnsi="Times New Roman" w:cs="Times New Roman"/>
          <w:sz w:val="28"/>
          <w:szCs w:val="28"/>
        </w:rPr>
        <w:t>Решение о распределении тепловой нагрузки между источниками тепловой энергии</w:t>
      </w:r>
    </w:p>
    <w:p w:rsidR="008B4F10" w:rsidRDefault="008B4F10" w:rsidP="008B4F10">
      <w:pPr>
        <w:widowControl w:val="0"/>
        <w:autoSpaceDE w:val="0"/>
        <w:autoSpaceDN w:val="0"/>
        <w:adjustRightInd w:val="0"/>
        <w:spacing w:line="276" w:lineRule="auto"/>
        <w:ind w:firstLine="540"/>
        <w:jc w:val="both"/>
        <w:rPr>
          <w:sz w:val="28"/>
          <w:szCs w:val="28"/>
        </w:rPr>
      </w:pPr>
    </w:p>
    <w:p w:rsidR="008B4F10" w:rsidRPr="009749AD" w:rsidRDefault="008B4F10" w:rsidP="008B4F10">
      <w:pPr>
        <w:widowControl w:val="0"/>
        <w:autoSpaceDE w:val="0"/>
        <w:autoSpaceDN w:val="0"/>
        <w:adjustRightInd w:val="0"/>
        <w:spacing w:line="276" w:lineRule="auto"/>
        <w:ind w:firstLine="540"/>
        <w:jc w:val="both"/>
        <w:rPr>
          <w:sz w:val="26"/>
          <w:szCs w:val="26"/>
        </w:rPr>
      </w:pPr>
      <w:r w:rsidRPr="009749AD">
        <w:rPr>
          <w:sz w:val="26"/>
          <w:szCs w:val="26"/>
        </w:rPr>
        <w:t xml:space="preserve">На территории с. Шебунино функционирует один источник тепловой энергии. </w:t>
      </w:r>
    </w:p>
    <w:p w:rsidR="008B4F10" w:rsidRPr="009749AD" w:rsidRDefault="008B4F10" w:rsidP="008B4F10">
      <w:pPr>
        <w:pStyle w:val="1"/>
        <w:spacing w:line="276" w:lineRule="auto"/>
        <w:rPr>
          <w:rFonts w:ascii="Times New Roman" w:hAnsi="Times New Roman" w:cs="Times New Roman"/>
          <w:sz w:val="28"/>
          <w:szCs w:val="28"/>
        </w:rPr>
      </w:pPr>
      <w:r w:rsidRPr="009749AD">
        <w:rPr>
          <w:rFonts w:ascii="Times New Roman" w:hAnsi="Times New Roman" w:cs="Times New Roman"/>
          <w:sz w:val="28"/>
          <w:szCs w:val="28"/>
        </w:rPr>
        <w:t>Раздел 10.</w:t>
      </w:r>
    </w:p>
    <w:p w:rsidR="008B4F10" w:rsidRDefault="008B4F10" w:rsidP="008B4F10">
      <w:pPr>
        <w:pStyle w:val="1"/>
        <w:spacing w:line="276" w:lineRule="auto"/>
        <w:rPr>
          <w:rFonts w:ascii="Times New Roman" w:hAnsi="Times New Roman" w:cs="Times New Roman"/>
        </w:rPr>
      </w:pPr>
      <w:bookmarkStart w:id="67" w:name="_Toc381946675"/>
      <w:r w:rsidRPr="009749AD">
        <w:rPr>
          <w:rFonts w:ascii="Times New Roman" w:hAnsi="Times New Roman" w:cs="Times New Roman"/>
          <w:sz w:val="28"/>
          <w:szCs w:val="28"/>
        </w:rPr>
        <w:t>Решения по бесхозяйным тепловым сетям</w:t>
      </w:r>
      <w:bookmarkEnd w:id="67"/>
    </w:p>
    <w:p w:rsidR="008B4F10" w:rsidRPr="00423ECD" w:rsidRDefault="008B4F10" w:rsidP="008B4F10">
      <w:pPr>
        <w:spacing w:line="276" w:lineRule="auto"/>
      </w:pPr>
    </w:p>
    <w:p w:rsidR="008B4F10" w:rsidRPr="009749AD" w:rsidRDefault="008B4F10" w:rsidP="009749AD">
      <w:pPr>
        <w:autoSpaceDE w:val="0"/>
        <w:autoSpaceDN w:val="0"/>
        <w:adjustRightInd w:val="0"/>
        <w:ind w:firstLine="709"/>
        <w:jc w:val="both"/>
        <w:rPr>
          <w:sz w:val="26"/>
          <w:szCs w:val="26"/>
        </w:rPr>
      </w:pPr>
      <w:r w:rsidRPr="009749AD">
        <w:rPr>
          <w:sz w:val="26"/>
          <w:szCs w:val="26"/>
        </w:rPr>
        <w:t>На территории с. Шебунино бесхозяйных тепловых сетей не выявлено.</w:t>
      </w:r>
    </w:p>
    <w:p w:rsidR="008B4F10" w:rsidRPr="009749AD" w:rsidRDefault="008B4F10" w:rsidP="009749AD">
      <w:pPr>
        <w:autoSpaceDE w:val="0"/>
        <w:autoSpaceDN w:val="0"/>
        <w:adjustRightInd w:val="0"/>
        <w:ind w:firstLine="709"/>
        <w:jc w:val="both"/>
        <w:rPr>
          <w:sz w:val="26"/>
          <w:szCs w:val="26"/>
        </w:rPr>
      </w:pPr>
      <w:r w:rsidRPr="009749AD">
        <w:rPr>
          <w:sz w:val="26"/>
          <w:szCs w:val="26"/>
        </w:rPr>
        <w:t>Выбор организации для обслуживания бесхозяйных тепловых сетей производится в соответствии со ст.15, пункта 6 Закона «О теплоснабжении»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8B4F10" w:rsidRPr="00423ECD" w:rsidRDefault="008B4F10" w:rsidP="008B4F10">
      <w:pPr>
        <w:autoSpaceDE w:val="0"/>
        <w:autoSpaceDN w:val="0"/>
        <w:adjustRightInd w:val="0"/>
        <w:spacing w:line="276" w:lineRule="auto"/>
        <w:ind w:firstLine="709"/>
        <w:jc w:val="both"/>
        <w:rPr>
          <w:sz w:val="28"/>
          <w:szCs w:val="28"/>
        </w:rPr>
      </w:pPr>
    </w:p>
    <w:p w:rsidR="008B4F10" w:rsidRDefault="008B4F10" w:rsidP="008B4F10">
      <w:pPr>
        <w:pStyle w:val="Bodytext30"/>
        <w:shd w:val="clear" w:color="auto" w:fill="auto"/>
        <w:spacing w:after="0" w:line="276" w:lineRule="auto"/>
        <w:ind w:firstLine="420"/>
        <w:jc w:val="both"/>
        <w:outlineLvl w:val="0"/>
        <w:rPr>
          <w:b/>
          <w:bCs/>
          <w:sz w:val="28"/>
          <w:szCs w:val="28"/>
        </w:rPr>
        <w:sectPr w:rsidR="008B4F10" w:rsidSect="008B4F10">
          <w:pgSz w:w="11906" w:h="16838"/>
          <w:pgMar w:top="1134" w:right="1133" w:bottom="1134" w:left="1259" w:header="709" w:footer="709" w:gutter="0"/>
          <w:cols w:space="708"/>
          <w:docGrid w:linePitch="360"/>
        </w:sectPr>
      </w:pPr>
    </w:p>
    <w:p w:rsidR="008B4F10" w:rsidRPr="009749AD" w:rsidRDefault="008B4F10" w:rsidP="009749AD">
      <w:pPr>
        <w:pStyle w:val="Bodytext30"/>
        <w:shd w:val="clear" w:color="auto" w:fill="auto"/>
        <w:spacing w:after="0" w:line="240" w:lineRule="auto"/>
        <w:ind w:firstLine="420"/>
        <w:jc w:val="both"/>
        <w:outlineLvl w:val="0"/>
        <w:rPr>
          <w:b/>
          <w:bCs/>
          <w:sz w:val="26"/>
          <w:szCs w:val="26"/>
        </w:rPr>
      </w:pPr>
      <w:bookmarkStart w:id="68" w:name="_Toc381946676"/>
      <w:r w:rsidRPr="009749AD">
        <w:rPr>
          <w:b/>
          <w:bCs/>
          <w:sz w:val="26"/>
          <w:szCs w:val="26"/>
        </w:rPr>
        <w:lastRenderedPageBreak/>
        <w:t>Заключительные положения</w:t>
      </w:r>
      <w:bookmarkEnd w:id="68"/>
    </w:p>
    <w:p w:rsidR="008B4F10" w:rsidRPr="009749AD" w:rsidRDefault="008B4F10" w:rsidP="009749AD">
      <w:pPr>
        <w:pStyle w:val="Bodytext30"/>
        <w:shd w:val="clear" w:color="auto" w:fill="auto"/>
        <w:spacing w:after="0" w:line="240" w:lineRule="auto"/>
        <w:ind w:firstLine="420"/>
        <w:jc w:val="both"/>
        <w:rPr>
          <w:sz w:val="26"/>
          <w:szCs w:val="26"/>
        </w:rPr>
      </w:pPr>
      <w:r w:rsidRPr="009749AD">
        <w:rPr>
          <w:sz w:val="26"/>
          <w:szCs w:val="26"/>
        </w:rPr>
        <w:t>Ключевыми положениями Схемы теплоснабжения с. Шебунино Невельского района Сахалинской области до 2030 года являются:</w:t>
      </w:r>
    </w:p>
    <w:p w:rsidR="008B4F10" w:rsidRPr="009749AD" w:rsidRDefault="008B4F10" w:rsidP="009749AD">
      <w:pPr>
        <w:pStyle w:val="Bodytext30"/>
        <w:shd w:val="clear" w:color="auto" w:fill="auto"/>
        <w:spacing w:after="0" w:line="240" w:lineRule="auto"/>
        <w:ind w:firstLine="420"/>
        <w:jc w:val="both"/>
        <w:rPr>
          <w:b/>
          <w:bCs/>
          <w:sz w:val="26"/>
          <w:szCs w:val="26"/>
        </w:rPr>
      </w:pPr>
      <w:r w:rsidRPr="009749AD">
        <w:rPr>
          <w:noProof w:val="0"/>
          <w:sz w:val="26"/>
          <w:szCs w:val="26"/>
          <w:lang w:val="en-US" w:eastAsia="x-none"/>
        </w:rPr>
        <w:t>I</w:t>
      </w:r>
      <w:r w:rsidRPr="009749AD">
        <w:rPr>
          <w:sz w:val="26"/>
          <w:szCs w:val="26"/>
        </w:rPr>
        <w:t>. Решения о загрузке источника тепловой энергии</w:t>
      </w:r>
    </w:p>
    <w:p w:rsidR="008B4F10" w:rsidRPr="009749AD" w:rsidRDefault="008B4F10" w:rsidP="009749AD">
      <w:pPr>
        <w:pStyle w:val="Bodytext30"/>
        <w:shd w:val="clear" w:color="auto" w:fill="auto"/>
        <w:spacing w:after="0" w:line="240" w:lineRule="auto"/>
        <w:ind w:firstLine="420"/>
        <w:jc w:val="both"/>
        <w:rPr>
          <w:sz w:val="26"/>
          <w:szCs w:val="26"/>
        </w:rPr>
      </w:pPr>
      <w:r w:rsidRPr="009749AD">
        <w:rPr>
          <w:noProof w:val="0"/>
          <w:sz w:val="26"/>
          <w:szCs w:val="26"/>
          <w:lang w:val="en-US" w:eastAsia="x-none"/>
        </w:rPr>
        <w:t>II</w:t>
      </w:r>
      <w:r w:rsidRPr="009749AD">
        <w:rPr>
          <w:sz w:val="26"/>
          <w:szCs w:val="26"/>
        </w:rPr>
        <w:t xml:space="preserve">. Определение на территории единой теплоснабжающей организации </w:t>
      </w:r>
    </w:p>
    <w:p w:rsidR="008B4F10" w:rsidRPr="009749AD" w:rsidRDefault="008B4F10" w:rsidP="009749AD">
      <w:pPr>
        <w:autoSpaceDE w:val="0"/>
        <w:autoSpaceDN w:val="0"/>
        <w:adjustRightInd w:val="0"/>
        <w:ind w:firstLine="426"/>
        <w:jc w:val="both"/>
        <w:rPr>
          <w:sz w:val="26"/>
          <w:szCs w:val="26"/>
        </w:rPr>
      </w:pPr>
      <w:r w:rsidRPr="009749AD">
        <w:rPr>
          <w:sz w:val="26"/>
          <w:szCs w:val="26"/>
          <w:lang w:val="en-US"/>
        </w:rPr>
        <w:t>III</w:t>
      </w:r>
      <w:r w:rsidRPr="009749AD">
        <w:rPr>
          <w:sz w:val="26"/>
          <w:szCs w:val="26"/>
        </w:rPr>
        <w:t>. Предложения по реконструкции и строительству тепловых сетей для обеспечения нормативной надежности и безопасности теплоснабжения.</w:t>
      </w:r>
    </w:p>
    <w:p w:rsidR="008B4F10" w:rsidRPr="009749AD" w:rsidRDefault="008B4F10" w:rsidP="009749AD">
      <w:pPr>
        <w:autoSpaceDE w:val="0"/>
        <w:autoSpaceDN w:val="0"/>
        <w:adjustRightInd w:val="0"/>
        <w:ind w:firstLine="540"/>
        <w:jc w:val="both"/>
        <w:rPr>
          <w:sz w:val="26"/>
          <w:szCs w:val="26"/>
        </w:rPr>
      </w:pPr>
    </w:p>
    <w:p w:rsidR="008B4F10" w:rsidRPr="009749AD" w:rsidRDefault="008B4F10" w:rsidP="009749AD">
      <w:pPr>
        <w:autoSpaceDE w:val="0"/>
        <w:autoSpaceDN w:val="0"/>
        <w:adjustRightInd w:val="0"/>
        <w:ind w:firstLine="540"/>
        <w:jc w:val="both"/>
        <w:rPr>
          <w:sz w:val="26"/>
          <w:szCs w:val="26"/>
        </w:rPr>
      </w:pPr>
      <w:r w:rsidRPr="009749AD">
        <w:rPr>
          <w:sz w:val="26"/>
          <w:szCs w:val="26"/>
        </w:rPr>
        <w:t>Указанные мероприятия направлены на повышение надежности системы теплоснабжения с. Шебунино. Критерии надежности определены в соответствии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и требованиями Постановления Правительства РФ от 08.08.2012г. №808 «Об организации теплоснабжения в РФ и внесении изменений в некоторые акты Правительства РФ».</w:t>
      </w:r>
    </w:p>
    <w:p w:rsidR="008B4F10" w:rsidRPr="009749AD" w:rsidRDefault="008B4F10" w:rsidP="009749AD">
      <w:pPr>
        <w:autoSpaceDE w:val="0"/>
        <w:autoSpaceDN w:val="0"/>
        <w:adjustRightInd w:val="0"/>
        <w:ind w:firstLine="540"/>
        <w:jc w:val="both"/>
        <w:rPr>
          <w:sz w:val="26"/>
          <w:szCs w:val="26"/>
        </w:rPr>
      </w:pPr>
      <w:r w:rsidRPr="009749AD">
        <w:rPr>
          <w:sz w:val="26"/>
          <w:szCs w:val="26"/>
        </w:rPr>
        <w:t>В зависимости от полученных показателей надежность систем теплоснабжения может быть оценена как</w:t>
      </w:r>
    </w:p>
    <w:p w:rsidR="008B4F10" w:rsidRPr="009749AD" w:rsidRDefault="008B4F10" w:rsidP="009749AD">
      <w:pPr>
        <w:pStyle w:val="ConsPlusNonformat"/>
        <w:widowControl/>
        <w:jc w:val="both"/>
        <w:rPr>
          <w:rFonts w:ascii="Times New Roman" w:hAnsi="Times New Roman" w:cs="Times New Roman"/>
          <w:sz w:val="26"/>
          <w:szCs w:val="26"/>
        </w:rPr>
      </w:pPr>
      <w:r w:rsidRPr="009749AD">
        <w:rPr>
          <w:rFonts w:ascii="Times New Roman" w:hAnsi="Times New Roman" w:cs="Times New Roman"/>
          <w:sz w:val="26"/>
          <w:szCs w:val="26"/>
        </w:rPr>
        <w:t>высоконадежные         при Кнад - более 0,9</w:t>
      </w:r>
    </w:p>
    <w:p w:rsidR="008B4F10" w:rsidRPr="009749AD" w:rsidRDefault="008B4F10" w:rsidP="009749AD">
      <w:pPr>
        <w:pStyle w:val="ConsPlusNonformat"/>
        <w:widowControl/>
        <w:jc w:val="both"/>
        <w:rPr>
          <w:rFonts w:ascii="Times New Roman" w:hAnsi="Times New Roman" w:cs="Times New Roman"/>
          <w:sz w:val="26"/>
          <w:szCs w:val="26"/>
        </w:rPr>
      </w:pPr>
      <w:r w:rsidRPr="009749AD">
        <w:rPr>
          <w:rFonts w:ascii="Times New Roman" w:hAnsi="Times New Roman" w:cs="Times New Roman"/>
          <w:sz w:val="26"/>
          <w:szCs w:val="26"/>
        </w:rPr>
        <w:t>надежные                             Кнад - от 0,75 до 0,89</w:t>
      </w:r>
    </w:p>
    <w:p w:rsidR="008B4F10" w:rsidRPr="009749AD" w:rsidRDefault="008B4F10" w:rsidP="009749AD">
      <w:pPr>
        <w:pStyle w:val="ConsPlusNonformat"/>
        <w:widowControl/>
        <w:jc w:val="both"/>
        <w:rPr>
          <w:rFonts w:ascii="Times New Roman" w:hAnsi="Times New Roman" w:cs="Times New Roman"/>
          <w:sz w:val="26"/>
          <w:szCs w:val="26"/>
        </w:rPr>
      </w:pPr>
      <w:r w:rsidRPr="009749AD">
        <w:rPr>
          <w:rFonts w:ascii="Times New Roman" w:hAnsi="Times New Roman" w:cs="Times New Roman"/>
          <w:sz w:val="26"/>
          <w:szCs w:val="26"/>
        </w:rPr>
        <w:t>малонадежные                     Кнад - от 0,5 до 0,74</w:t>
      </w:r>
    </w:p>
    <w:p w:rsidR="008B4F10" w:rsidRPr="009749AD" w:rsidRDefault="008B4F10" w:rsidP="009749AD">
      <w:pPr>
        <w:pStyle w:val="ConsPlusNonformat"/>
        <w:widowControl/>
        <w:jc w:val="both"/>
        <w:rPr>
          <w:rFonts w:ascii="Times New Roman" w:hAnsi="Times New Roman" w:cs="Times New Roman"/>
          <w:sz w:val="26"/>
          <w:szCs w:val="26"/>
        </w:rPr>
      </w:pPr>
      <w:r w:rsidRPr="009749AD">
        <w:rPr>
          <w:rFonts w:ascii="Times New Roman" w:hAnsi="Times New Roman" w:cs="Times New Roman"/>
          <w:sz w:val="26"/>
          <w:szCs w:val="26"/>
        </w:rPr>
        <w:t>ненадежные                         Кнад - менее 0,5.</w:t>
      </w:r>
    </w:p>
    <w:p w:rsidR="008B4F10" w:rsidRPr="009749AD" w:rsidRDefault="008B4F10" w:rsidP="009749AD">
      <w:pPr>
        <w:ind w:firstLine="720"/>
        <w:jc w:val="both"/>
        <w:rPr>
          <w:sz w:val="26"/>
          <w:szCs w:val="26"/>
        </w:rPr>
      </w:pPr>
      <w:r w:rsidRPr="009749AD">
        <w:rPr>
          <w:sz w:val="26"/>
          <w:szCs w:val="26"/>
        </w:rPr>
        <w:t xml:space="preserve">Анализ, выполненный в «Обосновывающих материалах к схеме теплоснабжения с. Шебунино Невельского района Сахалинской области до 2030 года», глава 1, раздел 1.9, показал, что существующая система теплоснабжения при Кнад=0,8 для котельной с. Шебунино относится к </w:t>
      </w:r>
      <w:r w:rsidRPr="009749AD">
        <w:rPr>
          <w:b/>
          <w:bCs/>
          <w:sz w:val="26"/>
          <w:szCs w:val="26"/>
        </w:rPr>
        <w:t>надежным</w:t>
      </w:r>
      <w:r w:rsidRPr="009749AD">
        <w:rPr>
          <w:sz w:val="26"/>
          <w:szCs w:val="26"/>
        </w:rPr>
        <w:t xml:space="preserve"> (Кнад от 0,75 до 0,89).</w:t>
      </w:r>
    </w:p>
    <w:p w:rsidR="008B4F10" w:rsidRPr="009749AD" w:rsidRDefault="008B4F10" w:rsidP="009749AD">
      <w:pPr>
        <w:autoSpaceDE w:val="0"/>
        <w:autoSpaceDN w:val="0"/>
        <w:adjustRightInd w:val="0"/>
        <w:ind w:firstLine="540"/>
        <w:jc w:val="both"/>
        <w:rPr>
          <w:b/>
          <w:bCs/>
          <w:sz w:val="26"/>
          <w:szCs w:val="26"/>
        </w:rPr>
      </w:pPr>
    </w:p>
    <w:p w:rsidR="008B4F10" w:rsidRPr="009749AD" w:rsidRDefault="008B4F10" w:rsidP="009749AD">
      <w:pPr>
        <w:autoSpaceDE w:val="0"/>
        <w:autoSpaceDN w:val="0"/>
        <w:adjustRightInd w:val="0"/>
        <w:ind w:firstLine="540"/>
        <w:jc w:val="both"/>
        <w:rPr>
          <w:sz w:val="26"/>
          <w:szCs w:val="26"/>
        </w:rPr>
      </w:pPr>
      <w:r w:rsidRPr="009749AD">
        <w:rPr>
          <w:b/>
          <w:bCs/>
          <w:sz w:val="26"/>
          <w:szCs w:val="26"/>
        </w:rPr>
        <w:t>Перспективный показатель надежности (</w:t>
      </w:r>
      <w:r w:rsidRPr="009749AD">
        <w:rPr>
          <w:sz w:val="26"/>
          <w:szCs w:val="26"/>
        </w:rPr>
        <w:t>«Обосновывающих материалах к схеме теплоснабжения с. Шебунино Невельского района Сахалинской области до 2030 года», глава 9) при выполнении мероприятий, утвержденных схемой теплоснабжения достигнет верхней границы надежности.</w:t>
      </w:r>
    </w:p>
    <w:p w:rsidR="008B4F10" w:rsidRPr="009749AD" w:rsidRDefault="008B4F10" w:rsidP="009749AD">
      <w:pPr>
        <w:autoSpaceDE w:val="0"/>
        <w:autoSpaceDN w:val="0"/>
        <w:adjustRightInd w:val="0"/>
        <w:ind w:firstLine="540"/>
        <w:jc w:val="both"/>
        <w:rPr>
          <w:sz w:val="26"/>
          <w:szCs w:val="26"/>
        </w:rPr>
      </w:pPr>
    </w:p>
    <w:p w:rsidR="008B4F10" w:rsidRPr="009749AD" w:rsidRDefault="008B4F10" w:rsidP="009749AD">
      <w:pPr>
        <w:autoSpaceDE w:val="0"/>
        <w:autoSpaceDN w:val="0"/>
        <w:adjustRightInd w:val="0"/>
        <w:ind w:firstLine="540"/>
        <w:jc w:val="both"/>
        <w:rPr>
          <w:sz w:val="26"/>
          <w:szCs w:val="26"/>
        </w:rPr>
      </w:pPr>
      <w:r w:rsidRPr="009749AD">
        <w:rPr>
          <w:sz w:val="26"/>
          <w:szCs w:val="26"/>
        </w:rPr>
        <w:t>Схема теплоснабжения подлежит ежегодно актуализации в отношении следующих данных:</w:t>
      </w:r>
    </w:p>
    <w:p w:rsidR="008B4F10" w:rsidRPr="009749AD" w:rsidRDefault="009749AD" w:rsidP="009749AD">
      <w:pPr>
        <w:autoSpaceDE w:val="0"/>
        <w:autoSpaceDN w:val="0"/>
        <w:adjustRightInd w:val="0"/>
        <w:ind w:firstLine="540"/>
        <w:jc w:val="both"/>
        <w:rPr>
          <w:sz w:val="26"/>
          <w:szCs w:val="26"/>
        </w:rPr>
      </w:pPr>
      <w:r>
        <w:rPr>
          <w:sz w:val="26"/>
          <w:szCs w:val="26"/>
        </w:rPr>
        <w:t>а)</w:t>
      </w:r>
      <w:r w:rsidR="008B4F10" w:rsidRPr="009749AD">
        <w:rPr>
          <w:sz w:val="26"/>
          <w:szCs w:val="26"/>
        </w:rPr>
        <w:t>распределение тепловой нагрузки между источниками тепловой энергии в период, на который распределяются нагрузки;</w:t>
      </w:r>
    </w:p>
    <w:p w:rsidR="008B4F10" w:rsidRPr="009749AD" w:rsidRDefault="009749AD" w:rsidP="009749AD">
      <w:pPr>
        <w:autoSpaceDE w:val="0"/>
        <w:autoSpaceDN w:val="0"/>
        <w:adjustRightInd w:val="0"/>
        <w:ind w:firstLine="540"/>
        <w:jc w:val="both"/>
        <w:rPr>
          <w:sz w:val="26"/>
          <w:szCs w:val="26"/>
        </w:rPr>
      </w:pPr>
      <w:r>
        <w:rPr>
          <w:sz w:val="26"/>
          <w:szCs w:val="26"/>
        </w:rPr>
        <w:t>б)</w:t>
      </w:r>
      <w:r w:rsidR="008B4F10" w:rsidRPr="009749AD">
        <w:rPr>
          <w:sz w:val="26"/>
          <w:szCs w:val="26"/>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8B4F10" w:rsidRPr="009749AD" w:rsidRDefault="009749AD" w:rsidP="009749AD">
      <w:pPr>
        <w:autoSpaceDE w:val="0"/>
        <w:autoSpaceDN w:val="0"/>
        <w:adjustRightInd w:val="0"/>
        <w:ind w:firstLine="540"/>
        <w:jc w:val="both"/>
        <w:rPr>
          <w:sz w:val="26"/>
          <w:szCs w:val="26"/>
        </w:rPr>
      </w:pPr>
      <w:r>
        <w:rPr>
          <w:sz w:val="26"/>
          <w:szCs w:val="26"/>
        </w:rPr>
        <w:t>в)</w:t>
      </w:r>
      <w:r w:rsidR="008B4F10" w:rsidRPr="009749AD">
        <w:rPr>
          <w:sz w:val="26"/>
          <w:szCs w:val="26"/>
        </w:rPr>
        <w:t>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8B4F10" w:rsidRPr="009749AD" w:rsidRDefault="009749AD" w:rsidP="009749AD">
      <w:pPr>
        <w:autoSpaceDE w:val="0"/>
        <w:autoSpaceDN w:val="0"/>
        <w:adjustRightInd w:val="0"/>
        <w:ind w:firstLine="540"/>
        <w:jc w:val="both"/>
        <w:rPr>
          <w:sz w:val="26"/>
          <w:szCs w:val="26"/>
        </w:rPr>
      </w:pPr>
      <w:r>
        <w:rPr>
          <w:sz w:val="26"/>
          <w:szCs w:val="26"/>
        </w:rPr>
        <w:lastRenderedPageBreak/>
        <w:t>г)</w:t>
      </w:r>
      <w:r w:rsidR="008B4F10" w:rsidRPr="009749AD">
        <w:rPr>
          <w:sz w:val="26"/>
          <w:szCs w:val="26"/>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8B4F10" w:rsidRPr="009749AD" w:rsidRDefault="009749AD" w:rsidP="009749AD">
      <w:pPr>
        <w:autoSpaceDE w:val="0"/>
        <w:autoSpaceDN w:val="0"/>
        <w:adjustRightInd w:val="0"/>
        <w:ind w:firstLine="540"/>
        <w:jc w:val="both"/>
        <w:rPr>
          <w:sz w:val="26"/>
          <w:szCs w:val="26"/>
        </w:rPr>
      </w:pPr>
      <w:r>
        <w:rPr>
          <w:sz w:val="26"/>
          <w:szCs w:val="26"/>
        </w:rPr>
        <w:t>д)</w:t>
      </w:r>
      <w:r w:rsidR="008B4F10" w:rsidRPr="009749AD">
        <w:rPr>
          <w:sz w:val="26"/>
          <w:szCs w:val="26"/>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8B4F10" w:rsidRPr="009749AD" w:rsidRDefault="009749AD" w:rsidP="009749AD">
      <w:pPr>
        <w:autoSpaceDE w:val="0"/>
        <w:autoSpaceDN w:val="0"/>
        <w:adjustRightInd w:val="0"/>
        <w:ind w:firstLine="540"/>
        <w:jc w:val="both"/>
        <w:rPr>
          <w:sz w:val="26"/>
          <w:szCs w:val="26"/>
        </w:rPr>
      </w:pPr>
      <w:r>
        <w:rPr>
          <w:sz w:val="26"/>
          <w:szCs w:val="26"/>
        </w:rPr>
        <w:t>е)</w:t>
      </w:r>
      <w:r w:rsidR="008B4F10" w:rsidRPr="009749AD">
        <w:rPr>
          <w:sz w:val="26"/>
          <w:szCs w:val="26"/>
        </w:rPr>
        <w:t>мероприятия по переоборудованию котельных в источники комбинированной выработки электрической и тепловой энергии;</w:t>
      </w:r>
    </w:p>
    <w:p w:rsidR="008B4F10" w:rsidRPr="009749AD" w:rsidRDefault="009749AD" w:rsidP="009749AD">
      <w:pPr>
        <w:autoSpaceDE w:val="0"/>
        <w:autoSpaceDN w:val="0"/>
        <w:adjustRightInd w:val="0"/>
        <w:ind w:firstLine="540"/>
        <w:jc w:val="both"/>
        <w:rPr>
          <w:sz w:val="26"/>
          <w:szCs w:val="26"/>
        </w:rPr>
      </w:pPr>
      <w:r>
        <w:rPr>
          <w:sz w:val="26"/>
          <w:szCs w:val="26"/>
        </w:rPr>
        <w:t>ж)</w:t>
      </w:r>
      <w:r w:rsidR="008B4F10" w:rsidRPr="009749AD">
        <w:rPr>
          <w:sz w:val="26"/>
          <w:szCs w:val="26"/>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8B4F10" w:rsidRPr="009749AD" w:rsidRDefault="009749AD" w:rsidP="009749AD">
      <w:pPr>
        <w:autoSpaceDE w:val="0"/>
        <w:autoSpaceDN w:val="0"/>
        <w:adjustRightInd w:val="0"/>
        <w:ind w:firstLine="540"/>
        <w:jc w:val="both"/>
        <w:rPr>
          <w:sz w:val="26"/>
          <w:szCs w:val="26"/>
        </w:rPr>
      </w:pPr>
      <w:r>
        <w:rPr>
          <w:sz w:val="26"/>
          <w:szCs w:val="26"/>
        </w:rPr>
        <w:t>з)</w:t>
      </w:r>
      <w:r w:rsidR="008B4F10" w:rsidRPr="009749AD">
        <w:rPr>
          <w:sz w:val="26"/>
          <w:szCs w:val="26"/>
        </w:rPr>
        <w:t>строительство и реконструкция тепловых сетей, включая их реконструкцию в связи с исчерпанием установленного и продленного ресурсов;</w:t>
      </w:r>
    </w:p>
    <w:p w:rsidR="008B4F10" w:rsidRPr="009749AD" w:rsidRDefault="009749AD" w:rsidP="009749AD">
      <w:pPr>
        <w:autoSpaceDE w:val="0"/>
        <w:autoSpaceDN w:val="0"/>
        <w:adjustRightInd w:val="0"/>
        <w:ind w:firstLine="540"/>
        <w:jc w:val="both"/>
        <w:rPr>
          <w:sz w:val="26"/>
          <w:szCs w:val="26"/>
        </w:rPr>
      </w:pPr>
      <w:r>
        <w:rPr>
          <w:sz w:val="26"/>
          <w:szCs w:val="26"/>
        </w:rPr>
        <w:t>и)</w:t>
      </w:r>
      <w:r w:rsidR="008B4F10" w:rsidRPr="009749AD">
        <w:rPr>
          <w:sz w:val="26"/>
          <w:szCs w:val="26"/>
        </w:rPr>
        <w:t>баланс топливно-энергетических ресурсов для обеспечения теплоснабжения, в том числе расходов аварийных запасов топлива;</w:t>
      </w:r>
    </w:p>
    <w:p w:rsidR="008B4F10" w:rsidRPr="009749AD" w:rsidRDefault="009749AD" w:rsidP="009749AD">
      <w:pPr>
        <w:autoSpaceDE w:val="0"/>
        <w:autoSpaceDN w:val="0"/>
        <w:adjustRightInd w:val="0"/>
        <w:ind w:firstLine="540"/>
        <w:jc w:val="both"/>
        <w:rPr>
          <w:sz w:val="26"/>
          <w:szCs w:val="26"/>
        </w:rPr>
      </w:pPr>
      <w:r>
        <w:rPr>
          <w:sz w:val="26"/>
          <w:szCs w:val="26"/>
        </w:rPr>
        <w:t>к)</w:t>
      </w:r>
      <w:r w:rsidR="008B4F10" w:rsidRPr="009749AD">
        <w:rPr>
          <w:sz w:val="26"/>
          <w:szCs w:val="26"/>
        </w:rPr>
        <w:t>финансовые потребности при изменении схемы теплоснабжения и источники их покрытия.</w:t>
      </w:r>
    </w:p>
    <w:p w:rsidR="008B4F10" w:rsidRPr="009749AD" w:rsidRDefault="008B4F10" w:rsidP="009749AD">
      <w:pPr>
        <w:autoSpaceDE w:val="0"/>
        <w:autoSpaceDN w:val="0"/>
        <w:adjustRightInd w:val="0"/>
        <w:ind w:firstLine="540"/>
        <w:jc w:val="both"/>
        <w:rPr>
          <w:sz w:val="26"/>
          <w:szCs w:val="26"/>
        </w:rPr>
      </w:pPr>
      <w:r w:rsidRPr="009749AD">
        <w:rPr>
          <w:sz w:val="26"/>
          <w:szCs w:val="26"/>
        </w:rPr>
        <w:t>Актуализация схем теплоснабжения осуществляется в соответствии с требованиями к порядку разработки и утверждения схем теплоснабжения.</w:t>
      </w:r>
    </w:p>
    <w:p w:rsidR="008B4F10" w:rsidRPr="009749AD" w:rsidRDefault="008B4F10" w:rsidP="009749AD">
      <w:pPr>
        <w:autoSpaceDE w:val="0"/>
        <w:autoSpaceDN w:val="0"/>
        <w:adjustRightInd w:val="0"/>
        <w:ind w:firstLine="540"/>
        <w:jc w:val="both"/>
        <w:rPr>
          <w:b/>
          <w:bCs/>
          <w:sz w:val="26"/>
          <w:szCs w:val="26"/>
        </w:rPr>
      </w:pPr>
      <w:r w:rsidRPr="009749AD">
        <w:rPr>
          <w:sz w:val="26"/>
          <w:szCs w:val="26"/>
        </w:rPr>
        <w:t>Уведомление о проведении ежегодной актуализации схемы теплоснабжения размещается не позднее 15 января года, предшествующего году, на который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организаций и иных лиц по актуализации схемы теплоснабжения принимаются до 1 марта.</w:t>
      </w:r>
    </w:p>
    <w:p w:rsidR="008B4F10" w:rsidRPr="00EA594A" w:rsidRDefault="008B4F10" w:rsidP="008B4F10">
      <w:pPr>
        <w:autoSpaceDE w:val="0"/>
        <w:autoSpaceDN w:val="0"/>
        <w:adjustRightInd w:val="0"/>
        <w:spacing w:line="360" w:lineRule="auto"/>
        <w:jc w:val="both"/>
      </w:pPr>
      <w:bookmarkStart w:id="69" w:name="_Toc381281571"/>
      <w:bookmarkStart w:id="70" w:name="_Toc381946720"/>
      <w:bookmarkEnd w:id="69"/>
      <w:bookmarkEnd w:id="70"/>
    </w:p>
    <w:p w:rsidR="008B4F10" w:rsidRPr="008B4F10" w:rsidRDefault="008B4F10" w:rsidP="008B4F10">
      <w:pPr>
        <w:jc w:val="both"/>
        <w:rPr>
          <w:sz w:val="28"/>
          <w:szCs w:val="28"/>
        </w:rPr>
      </w:pPr>
    </w:p>
    <w:sectPr w:rsidR="008B4F10" w:rsidRPr="008B4F10">
      <w:pgSz w:w="11906" w:h="16838"/>
      <w:pgMar w:top="719" w:right="746" w:bottom="1134" w:left="1980" w:header="708" w:footer="885"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499" w:rsidRDefault="00FE1499">
      <w:r>
        <w:separator/>
      </w:r>
    </w:p>
  </w:endnote>
  <w:endnote w:type="continuationSeparator" w:id="0">
    <w:p w:rsidR="00FE1499" w:rsidRDefault="00FE1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ET">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F10" w:rsidRDefault="008B4F10">
    <w:pPr>
      <w:pStyle w:val="a5"/>
      <w:jc w:val="right"/>
    </w:pPr>
    <w:r>
      <w:fldChar w:fldCharType="begin"/>
    </w:r>
    <w:r>
      <w:instrText>PAGE   \* MERGEFORMAT</w:instrText>
    </w:r>
    <w:r>
      <w:fldChar w:fldCharType="separate"/>
    </w:r>
    <w:r w:rsidR="00265486">
      <w:rPr>
        <w:noProof/>
      </w:rPr>
      <w:t>2</w:t>
    </w:r>
    <w:r>
      <w:fldChar w:fldCharType="end"/>
    </w:r>
  </w:p>
  <w:p w:rsidR="008B4F10" w:rsidRDefault="008B4F10">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499" w:rsidRDefault="00FE1499">
      <w:r>
        <w:separator/>
      </w:r>
    </w:p>
  </w:footnote>
  <w:footnote w:type="continuationSeparator" w:id="0">
    <w:p w:rsidR="00FE1499" w:rsidRDefault="00FE14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4F10" w:rsidRDefault="008B4F10" w:rsidP="008B4F10">
    <w:pPr>
      <w:pStyle w:val="a3"/>
      <w:ind w:hanging="142"/>
      <w:jc w:val="center"/>
      <w:rPr>
        <w:color w:val="999999"/>
      </w:rPr>
    </w:pPr>
    <w:r>
      <w:rPr>
        <w:i/>
        <w:iCs/>
        <w:color w:val="999999"/>
      </w:rPr>
      <w:t>С</w:t>
    </w:r>
    <w:r w:rsidRPr="00097A8B">
      <w:rPr>
        <w:i/>
        <w:iCs/>
        <w:color w:val="999999"/>
      </w:rPr>
      <w:t>хем</w:t>
    </w:r>
    <w:r>
      <w:rPr>
        <w:i/>
        <w:iCs/>
        <w:color w:val="999999"/>
      </w:rPr>
      <w:t>а</w:t>
    </w:r>
    <w:r w:rsidRPr="00097A8B">
      <w:rPr>
        <w:i/>
        <w:iCs/>
        <w:color w:val="999999"/>
      </w:rPr>
      <w:t xml:space="preserve"> теплоснабжения </w:t>
    </w:r>
    <w:r w:rsidRPr="00FD6911">
      <w:rPr>
        <w:i/>
        <w:iCs/>
        <w:color w:val="999999"/>
      </w:rPr>
      <w:t xml:space="preserve">с. Шебунино Невельского района </w:t>
    </w:r>
    <w:r>
      <w:rPr>
        <w:i/>
        <w:iCs/>
        <w:color w:val="999999"/>
      </w:rPr>
      <w:t>С</w:t>
    </w:r>
    <w:r w:rsidRPr="00FD6911">
      <w:rPr>
        <w:i/>
        <w:iCs/>
        <w:color w:val="999999"/>
      </w:rPr>
      <w:t>ахалинской области до 2030 года</w:t>
    </w:r>
    <w:r w:rsidRPr="00097A8B">
      <w:rPr>
        <w:i/>
        <w:iCs/>
        <w:color w:val="999999"/>
      </w:rPr>
      <w:t>.</w:t>
    </w:r>
  </w:p>
  <w:p w:rsidR="008B4F10" w:rsidRPr="00EA35E6" w:rsidRDefault="008B4F10" w:rsidP="008B4F10">
    <w:pPr>
      <w:pStyle w:val="a3"/>
      <w:jc w:val="center"/>
      <w:rPr>
        <w:color w:val="999999"/>
      </w:rPr>
    </w:pPr>
    <w:r w:rsidRPr="00EA35E6">
      <w:rPr>
        <w:color w:val="999999"/>
      </w:rPr>
      <w:t>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ESED_DateEdition" w:val="DATE#{d '2014-08-25'}"/>
    <w:docVar w:name="attr1#Наименование" w:val="VARCHAR#Об утверждении Схемы теплоснабжения с. Шебунино Невельского района Сахалинской области до 2030 года"/>
    <w:docVar w:name="attr2#Вид документа" w:val="OID_TYPE#620219325=Постановления администрации Невельского Городского округа"/>
    <w:docVar w:name="attr3#Автор" w:val="OID_TYPE#620200035=ГЕРАСИМОВА Светлана Анатольевна – главный специалист 1 разряда"/>
    <w:docVar w:name="attr4#Дата поступления" w:val="DATE#{d '2014-08-25'}"/>
    <w:docVar w:name="attr5#Бланк" w:val="OID_TYPE#"/>
    <w:docVar w:name="attr6#Номер документа" w:val="VARCHAR#942"/>
    <w:docVar w:name="attr7#Дата подписания" w:val="DATE#{d '2014-08-22'}"/>
    <w:docVar w:name="ESED_AutorEdition" w:val="Полякова Нина Васильевна"/>
    <w:docVar w:name="ESED_Edition" w:val="3"/>
    <w:docVar w:name="ESED_IDnum" w:val="21/2014-1649"/>
    <w:docVar w:name="ESED_Lock" w:val="1"/>
    <w:docVar w:name="SPD_Annotation" w:val="N 942 от 22.08.2014 22/2014-1649#Об утверждении Схемы теплоснабжения с. Шебунино Невельского района Сахалинской области до 2030 года#Постановления администрации Невельского Городского округа   ГЕРАСИМОВА Светлана Анатольевна – главный специалист 1 разряда#Дата создания редакции: 25.08.2014"/>
    <w:docVar w:name="SPD_AreaName" w:val="Документ (ЕСЭД)"/>
    <w:docVar w:name="SPD_hostURL" w:val="storm"/>
    <w:docVar w:name="SPD_NumDoc" w:val="620275088"/>
    <w:docVar w:name="SPD_vDir" w:val="spd"/>
  </w:docVars>
  <w:rsids>
    <w:rsidRoot w:val="008B4F10"/>
    <w:rsid w:val="00097A8B"/>
    <w:rsid w:val="000F0FAB"/>
    <w:rsid w:val="001C79DF"/>
    <w:rsid w:val="00241B7C"/>
    <w:rsid w:val="00265486"/>
    <w:rsid w:val="002979F7"/>
    <w:rsid w:val="002B5CAA"/>
    <w:rsid w:val="002C6F9E"/>
    <w:rsid w:val="002F0B92"/>
    <w:rsid w:val="003F268D"/>
    <w:rsid w:val="00423ECD"/>
    <w:rsid w:val="004514BC"/>
    <w:rsid w:val="004B5246"/>
    <w:rsid w:val="004F02E2"/>
    <w:rsid w:val="005A30FF"/>
    <w:rsid w:val="006F42C9"/>
    <w:rsid w:val="00760E57"/>
    <w:rsid w:val="00770DA9"/>
    <w:rsid w:val="007A726B"/>
    <w:rsid w:val="007B565E"/>
    <w:rsid w:val="007D1DF2"/>
    <w:rsid w:val="008B4F10"/>
    <w:rsid w:val="009749AD"/>
    <w:rsid w:val="009B21E7"/>
    <w:rsid w:val="009C7C0F"/>
    <w:rsid w:val="009F5B5F"/>
    <w:rsid w:val="00A71E24"/>
    <w:rsid w:val="00AA1408"/>
    <w:rsid w:val="00AE48C8"/>
    <w:rsid w:val="00BA7A74"/>
    <w:rsid w:val="00C11A23"/>
    <w:rsid w:val="00C33915"/>
    <w:rsid w:val="00CC090A"/>
    <w:rsid w:val="00CD55FE"/>
    <w:rsid w:val="00D72FF6"/>
    <w:rsid w:val="00DD6328"/>
    <w:rsid w:val="00DD7E87"/>
    <w:rsid w:val="00E50B56"/>
    <w:rsid w:val="00EA35E6"/>
    <w:rsid w:val="00EA594A"/>
    <w:rsid w:val="00F23E82"/>
    <w:rsid w:val="00F240DA"/>
    <w:rsid w:val="00F84B7B"/>
    <w:rsid w:val="00FA1EFE"/>
    <w:rsid w:val="00FD6911"/>
    <w:rsid w:val="00FE1499"/>
    <w:rsid w:val="00FF5C02"/>
    <w:rsid w:val="00FF6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CDE268B-ABAB-4087-99C4-49E8C945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4F10"/>
    <w:pPr>
      <w:spacing w:after="0" w:line="240" w:lineRule="auto"/>
    </w:pPr>
    <w:rPr>
      <w:sz w:val="24"/>
      <w:szCs w:val="24"/>
    </w:rPr>
  </w:style>
  <w:style w:type="paragraph" w:styleId="1">
    <w:name w:val="heading 1"/>
    <w:basedOn w:val="a"/>
    <w:next w:val="a"/>
    <w:link w:val="10"/>
    <w:uiPriority w:val="99"/>
    <w:qFormat/>
    <w:rsid w:val="008B4F10"/>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B4F10"/>
    <w:pPr>
      <w:keepNext/>
      <w:ind w:firstLine="720"/>
      <w:jc w:val="both"/>
      <w:outlineLvl w:val="1"/>
    </w:pPr>
    <w:rPr>
      <w:b/>
      <w:bCs/>
    </w:rPr>
  </w:style>
  <w:style w:type="paragraph" w:styleId="3">
    <w:name w:val="heading 3"/>
    <w:basedOn w:val="a"/>
    <w:next w:val="a"/>
    <w:link w:val="30"/>
    <w:uiPriority w:val="99"/>
    <w:qFormat/>
    <w:rsid w:val="008B4F10"/>
    <w:pPr>
      <w:keepNext/>
      <w:spacing w:before="240" w:after="60"/>
      <w:outlineLvl w:val="2"/>
    </w:pPr>
    <w:rPr>
      <w:rFonts w:ascii="Arial" w:hAnsi="Arial" w:cs="Arial"/>
      <w:b/>
      <w:bCs/>
      <w:sz w:val="26"/>
      <w:szCs w:val="26"/>
    </w:rPr>
  </w:style>
  <w:style w:type="paragraph" w:styleId="4">
    <w:name w:val="heading 4"/>
    <w:basedOn w:val="3"/>
    <w:next w:val="a"/>
    <w:link w:val="40"/>
    <w:uiPriority w:val="99"/>
    <w:qFormat/>
    <w:rsid w:val="008B4F10"/>
    <w:pPr>
      <w:keepLines/>
      <w:tabs>
        <w:tab w:val="left" w:pos="992"/>
      </w:tabs>
      <w:suppressAutoHyphens/>
      <w:spacing w:before="120" w:after="120" w:line="360" w:lineRule="auto"/>
      <w:ind w:left="1574" w:right="57" w:hanging="864"/>
      <w:outlineLvl w:val="3"/>
    </w:pPr>
    <w:rPr>
      <w:rFonts w:ascii="Times New Roman" w:hAnsi="Times New Roman" w:cs="Times New Roman"/>
      <w:b w:val="0"/>
      <w:bCs w:val="0"/>
      <w:caps/>
      <w:noProof/>
      <w:sz w:val="24"/>
      <w:szCs w:val="24"/>
    </w:rPr>
  </w:style>
  <w:style w:type="paragraph" w:styleId="5">
    <w:name w:val="heading 5"/>
    <w:basedOn w:val="a"/>
    <w:next w:val="a"/>
    <w:link w:val="50"/>
    <w:uiPriority w:val="99"/>
    <w:qFormat/>
    <w:rsid w:val="008B4F10"/>
    <w:pPr>
      <w:spacing w:before="240" w:after="60" w:line="360" w:lineRule="auto"/>
      <w:ind w:firstLine="720"/>
      <w:jc w:val="both"/>
      <w:outlineLvl w:val="4"/>
    </w:pPr>
    <w:rPr>
      <w:b/>
      <w:bCs/>
      <w:i/>
      <w:iCs/>
      <w:sz w:val="26"/>
      <w:szCs w:val="26"/>
    </w:rPr>
  </w:style>
  <w:style w:type="paragraph" w:styleId="6">
    <w:name w:val="heading 6"/>
    <w:basedOn w:val="a"/>
    <w:next w:val="a"/>
    <w:link w:val="60"/>
    <w:uiPriority w:val="99"/>
    <w:qFormat/>
    <w:rsid w:val="008B4F10"/>
    <w:pPr>
      <w:keepNext/>
      <w:spacing w:after="240"/>
      <w:jc w:val="center"/>
      <w:outlineLvl w:val="5"/>
    </w:pPr>
    <w:rPr>
      <w:b/>
      <w:bCs/>
      <w:caps/>
      <w:smallCaps/>
      <w:sz w:val="28"/>
      <w:szCs w:val="28"/>
    </w:rPr>
  </w:style>
  <w:style w:type="paragraph" w:styleId="7">
    <w:name w:val="heading 7"/>
    <w:basedOn w:val="a"/>
    <w:next w:val="a"/>
    <w:link w:val="70"/>
    <w:uiPriority w:val="99"/>
    <w:qFormat/>
    <w:rsid w:val="008B4F10"/>
    <w:pPr>
      <w:keepNext/>
      <w:overflowPunct w:val="0"/>
      <w:autoSpaceDE w:val="0"/>
      <w:autoSpaceDN w:val="0"/>
      <w:adjustRightInd w:val="0"/>
      <w:spacing w:after="120"/>
      <w:ind w:right="142"/>
      <w:jc w:val="center"/>
      <w:textAlignment w:val="baseline"/>
      <w:outlineLvl w:val="6"/>
    </w:pPr>
    <w:rPr>
      <w:b/>
      <w:bCs/>
      <w:spacing w:val="80"/>
      <w:sz w:val="42"/>
      <w:szCs w:val="42"/>
    </w:rPr>
  </w:style>
  <w:style w:type="paragraph" w:styleId="8">
    <w:name w:val="heading 8"/>
    <w:basedOn w:val="a"/>
    <w:next w:val="a"/>
    <w:link w:val="80"/>
    <w:uiPriority w:val="99"/>
    <w:qFormat/>
    <w:rsid w:val="008B4F10"/>
    <w:pPr>
      <w:spacing w:before="240" w:after="60" w:line="360" w:lineRule="auto"/>
      <w:ind w:firstLine="720"/>
      <w:jc w:val="both"/>
      <w:outlineLvl w:val="7"/>
    </w:pPr>
    <w:rPr>
      <w:i/>
      <w:iC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8B4F10"/>
    <w:rPr>
      <w:b/>
      <w:bCs/>
      <w:sz w:val="24"/>
      <w:szCs w:val="24"/>
      <w:lang w:val="ru-RU" w:eastAsia="ru-RU"/>
    </w:rPr>
  </w:style>
  <w:style w:type="character" w:customStyle="1" w:styleId="30">
    <w:name w:val="Заголовок 3 Знак"/>
    <w:basedOn w:val="a0"/>
    <w:link w:val="3"/>
    <w:uiPriority w:val="99"/>
    <w:locked/>
    <w:rsid w:val="008B4F10"/>
    <w:rPr>
      <w:rFonts w:ascii="Arial" w:hAnsi="Arial" w:cs="Arial"/>
      <w:b/>
      <w:bCs/>
      <w:sz w:val="26"/>
      <w:szCs w:val="26"/>
      <w:lang w:val="ru-RU" w:eastAsia="ru-RU"/>
    </w:rPr>
  </w:style>
  <w:style w:type="character" w:customStyle="1" w:styleId="40">
    <w:name w:val="Заголовок 4 Знак"/>
    <w:basedOn w:val="a0"/>
    <w:link w:val="4"/>
    <w:uiPriority w:val="99"/>
    <w:locked/>
    <w:rsid w:val="008B4F10"/>
    <w:rPr>
      <w:caps/>
      <w:noProof/>
      <w:sz w:val="24"/>
      <w:szCs w:val="24"/>
      <w:lang w:val="ru-RU" w:eastAsia="ru-RU"/>
    </w:rPr>
  </w:style>
  <w:style w:type="character" w:customStyle="1" w:styleId="50">
    <w:name w:val="Заголовок 5 Знак"/>
    <w:basedOn w:val="a0"/>
    <w:link w:val="5"/>
    <w:uiPriority w:val="99"/>
    <w:locked/>
    <w:rsid w:val="008B4F10"/>
    <w:rPr>
      <w:b/>
      <w:bCs/>
      <w:i/>
      <w:iCs/>
      <w:sz w:val="26"/>
      <w:szCs w:val="26"/>
      <w:lang w:val="ru-RU" w:eastAsia="ru-RU"/>
    </w:rPr>
  </w:style>
  <w:style w:type="character" w:customStyle="1" w:styleId="60">
    <w:name w:val="Заголовок 6 Знак"/>
    <w:basedOn w:val="a0"/>
    <w:link w:val="6"/>
    <w:uiPriority w:val="99"/>
    <w:locked/>
    <w:rsid w:val="008B4F10"/>
    <w:rPr>
      <w:b/>
      <w:bCs/>
      <w:caps/>
      <w:smallCaps/>
      <w:sz w:val="28"/>
      <w:szCs w:val="28"/>
      <w:lang w:val="ru-RU" w:eastAsia="ru-RU"/>
    </w:rPr>
  </w:style>
  <w:style w:type="character" w:customStyle="1" w:styleId="70">
    <w:name w:val="Заголовок 7 Знак"/>
    <w:basedOn w:val="a0"/>
    <w:link w:val="7"/>
    <w:uiPriority w:val="99"/>
    <w:locked/>
    <w:rsid w:val="008B4F10"/>
    <w:rPr>
      <w:b/>
      <w:bCs/>
      <w:spacing w:val="80"/>
      <w:sz w:val="42"/>
      <w:szCs w:val="42"/>
      <w:lang w:val="ru-RU" w:eastAsia="ru-RU"/>
    </w:rPr>
  </w:style>
  <w:style w:type="character" w:customStyle="1" w:styleId="80">
    <w:name w:val="Заголовок 8 Знак"/>
    <w:basedOn w:val="a0"/>
    <w:link w:val="8"/>
    <w:uiPriority w:val="99"/>
    <w:locked/>
    <w:rsid w:val="008B4F10"/>
    <w:rPr>
      <w:i/>
      <w:iCs/>
      <w:sz w:val="24"/>
      <w:szCs w:val="24"/>
      <w:lang w:val="ru-RU" w:eastAsia="ru-RU"/>
    </w:rPr>
  </w:style>
  <w:style w:type="paragraph" w:styleId="a3">
    <w:name w:val="header"/>
    <w:basedOn w:val="a"/>
    <w:link w:val="a4"/>
    <w:uiPriority w:val="99"/>
    <w:rsid w:val="008B4F10"/>
    <w:pPr>
      <w:tabs>
        <w:tab w:val="center" w:pos="4677"/>
        <w:tab w:val="right" w:pos="9355"/>
      </w:tabs>
    </w:pPr>
  </w:style>
  <w:style w:type="character" w:customStyle="1" w:styleId="10">
    <w:name w:val="Заголовок 1 Знак"/>
    <w:basedOn w:val="a0"/>
    <w:link w:val="1"/>
    <w:uiPriority w:val="99"/>
    <w:locked/>
    <w:rsid w:val="008B4F10"/>
    <w:rPr>
      <w:rFonts w:ascii="Arial" w:hAnsi="Arial" w:cs="Arial"/>
      <w:b/>
      <w:bCs/>
      <w:kern w:val="32"/>
      <w:sz w:val="32"/>
      <w:szCs w:val="32"/>
      <w:lang w:val="ru-RU" w:eastAsia="ru-RU"/>
    </w:rPr>
  </w:style>
  <w:style w:type="paragraph" w:styleId="a5">
    <w:name w:val="footer"/>
    <w:basedOn w:val="a"/>
    <w:link w:val="a6"/>
    <w:uiPriority w:val="99"/>
    <w:rsid w:val="008B4F10"/>
    <w:pPr>
      <w:tabs>
        <w:tab w:val="center" w:pos="4677"/>
        <w:tab w:val="right" w:pos="9355"/>
      </w:tabs>
    </w:pPr>
  </w:style>
  <w:style w:type="character" w:customStyle="1" w:styleId="a4">
    <w:name w:val="Верхний колонтитул Знак"/>
    <w:basedOn w:val="a0"/>
    <w:link w:val="a3"/>
    <w:uiPriority w:val="99"/>
    <w:locked/>
    <w:rsid w:val="008B4F10"/>
    <w:rPr>
      <w:sz w:val="24"/>
      <w:szCs w:val="24"/>
      <w:lang w:val="ru-RU" w:eastAsia="ru-RU"/>
    </w:rPr>
  </w:style>
  <w:style w:type="paragraph" w:styleId="21">
    <w:name w:val="Body Text 2"/>
    <w:basedOn w:val="a"/>
    <w:link w:val="22"/>
    <w:uiPriority w:val="99"/>
    <w:rsid w:val="008B4F10"/>
    <w:pPr>
      <w:overflowPunct w:val="0"/>
      <w:autoSpaceDE w:val="0"/>
      <w:autoSpaceDN w:val="0"/>
      <w:adjustRightInd w:val="0"/>
      <w:spacing w:after="240"/>
      <w:ind w:left="567" w:firstLine="567"/>
      <w:jc w:val="both"/>
      <w:textAlignment w:val="baseline"/>
    </w:pPr>
    <w:rPr>
      <w:sz w:val="28"/>
      <w:szCs w:val="28"/>
    </w:rPr>
  </w:style>
  <w:style w:type="character" w:customStyle="1" w:styleId="a6">
    <w:name w:val="Нижний колонтитул Знак"/>
    <w:basedOn w:val="a0"/>
    <w:link w:val="a5"/>
    <w:uiPriority w:val="99"/>
    <w:locked/>
    <w:rsid w:val="008B4F10"/>
    <w:rPr>
      <w:sz w:val="24"/>
      <w:szCs w:val="24"/>
      <w:lang w:val="ru-RU" w:eastAsia="ru-RU"/>
    </w:rPr>
  </w:style>
  <w:style w:type="character" w:customStyle="1" w:styleId="22">
    <w:name w:val="Основной текст 2 Знак"/>
    <w:basedOn w:val="a0"/>
    <w:link w:val="21"/>
    <w:uiPriority w:val="99"/>
    <w:semiHidden/>
    <w:rPr>
      <w:sz w:val="24"/>
      <w:szCs w:val="24"/>
    </w:rPr>
  </w:style>
  <w:style w:type="paragraph" w:styleId="23">
    <w:name w:val="Body Text Indent 2"/>
    <w:basedOn w:val="a"/>
    <w:link w:val="24"/>
    <w:uiPriority w:val="99"/>
    <w:rsid w:val="008B4F10"/>
    <w:pPr>
      <w:spacing w:after="120" w:line="480" w:lineRule="auto"/>
      <w:ind w:left="283"/>
    </w:pPr>
  </w:style>
  <w:style w:type="paragraph" w:styleId="a7">
    <w:name w:val="Balloon Text"/>
    <w:basedOn w:val="a"/>
    <w:link w:val="a8"/>
    <w:uiPriority w:val="99"/>
    <w:semiHidden/>
    <w:rsid w:val="008B4F10"/>
    <w:rPr>
      <w:rFonts w:ascii="Tahoma" w:hAnsi="Tahoma" w:cs="Tahoma"/>
      <w:sz w:val="16"/>
      <w:szCs w:val="16"/>
    </w:rPr>
  </w:style>
  <w:style w:type="character" w:customStyle="1" w:styleId="24">
    <w:name w:val="Основной текст с отступом 2 Знак"/>
    <w:basedOn w:val="a0"/>
    <w:link w:val="23"/>
    <w:uiPriority w:val="99"/>
    <w:locked/>
    <w:rsid w:val="008B4F10"/>
    <w:rPr>
      <w:sz w:val="24"/>
      <w:szCs w:val="24"/>
      <w:lang w:val="ru-RU" w:eastAsia="ru-RU"/>
    </w:rPr>
  </w:style>
  <w:style w:type="character" w:customStyle="1" w:styleId="a9">
    <w:name w:val="Колонтитул_"/>
    <w:basedOn w:val="a0"/>
    <w:link w:val="aa"/>
    <w:uiPriority w:val="99"/>
    <w:locked/>
    <w:rsid w:val="008B4F10"/>
    <w:rPr>
      <w:rFonts w:ascii="Gungsuh" w:hAnsi="Gungsuh" w:cs="Gungsuh"/>
      <w:spacing w:val="-4"/>
      <w:sz w:val="26"/>
      <w:szCs w:val="26"/>
      <w:shd w:val="clear" w:color="auto" w:fill="FFFFFF"/>
    </w:rPr>
  </w:style>
  <w:style w:type="character" w:customStyle="1" w:styleId="a8">
    <w:name w:val="Текст выноски Знак"/>
    <w:basedOn w:val="a0"/>
    <w:link w:val="a7"/>
    <w:uiPriority w:val="99"/>
    <w:locked/>
    <w:rsid w:val="008B4F10"/>
    <w:rPr>
      <w:rFonts w:ascii="Tahoma" w:hAnsi="Tahoma" w:cs="Tahoma"/>
      <w:sz w:val="16"/>
      <w:szCs w:val="16"/>
      <w:lang w:val="ru-RU" w:eastAsia="ru-RU"/>
    </w:rPr>
  </w:style>
  <w:style w:type="paragraph" w:customStyle="1" w:styleId="aa">
    <w:name w:val="Колонтитул"/>
    <w:basedOn w:val="a"/>
    <w:link w:val="a9"/>
    <w:uiPriority w:val="99"/>
    <w:rsid w:val="008B4F10"/>
    <w:pPr>
      <w:widowControl w:val="0"/>
      <w:shd w:val="clear" w:color="auto" w:fill="FFFFFF"/>
      <w:spacing w:line="240" w:lineRule="atLeast"/>
    </w:pPr>
    <w:rPr>
      <w:rFonts w:ascii="Gungsuh" w:hAnsi="Gungsuh" w:cs="Gungsuh"/>
      <w:noProof/>
      <w:spacing w:val="-4"/>
      <w:sz w:val="26"/>
      <w:szCs w:val="26"/>
      <w:shd w:val="clear" w:color="auto" w:fill="FFFFFF"/>
      <w:lang w:val="ru-RU" w:eastAsia="ru-RU"/>
    </w:rPr>
  </w:style>
  <w:style w:type="character" w:customStyle="1" w:styleId="11">
    <w:name w:val="Заголовок №1_"/>
    <w:basedOn w:val="a0"/>
    <w:link w:val="12"/>
    <w:uiPriority w:val="99"/>
    <w:locked/>
    <w:rsid w:val="008B4F10"/>
    <w:rPr>
      <w:rFonts w:ascii="Calibri" w:hAnsi="Calibri" w:cs="Calibri"/>
      <w:b/>
      <w:bCs/>
      <w:spacing w:val="3"/>
      <w:sz w:val="33"/>
      <w:szCs w:val="33"/>
      <w:shd w:val="clear" w:color="auto" w:fill="FFFFFF"/>
    </w:rPr>
  </w:style>
  <w:style w:type="paragraph" w:customStyle="1" w:styleId="12">
    <w:name w:val="Заголовок №1"/>
    <w:basedOn w:val="a"/>
    <w:link w:val="11"/>
    <w:uiPriority w:val="99"/>
    <w:rsid w:val="008B4F10"/>
    <w:pPr>
      <w:widowControl w:val="0"/>
      <w:shd w:val="clear" w:color="auto" w:fill="FFFFFF"/>
      <w:spacing w:before="1740" w:line="706" w:lineRule="exact"/>
      <w:jc w:val="center"/>
      <w:outlineLvl w:val="0"/>
    </w:pPr>
    <w:rPr>
      <w:rFonts w:ascii="Calibri" w:hAnsi="Calibri" w:cs="Calibri"/>
      <w:b/>
      <w:bCs/>
      <w:noProof/>
      <w:spacing w:val="3"/>
      <w:sz w:val="33"/>
      <w:szCs w:val="33"/>
      <w:shd w:val="clear" w:color="auto" w:fill="FFFFFF"/>
      <w:lang w:val="ru-RU" w:eastAsia="ru-RU"/>
    </w:rPr>
  </w:style>
  <w:style w:type="character" w:customStyle="1" w:styleId="51">
    <w:name w:val="Основной текст (5)_"/>
    <w:basedOn w:val="a0"/>
    <w:link w:val="52"/>
    <w:uiPriority w:val="99"/>
    <w:locked/>
    <w:rsid w:val="008B4F10"/>
    <w:rPr>
      <w:rFonts w:ascii="Calibri" w:hAnsi="Calibri" w:cs="Calibri"/>
      <w:spacing w:val="3"/>
      <w:sz w:val="25"/>
      <w:szCs w:val="25"/>
      <w:shd w:val="clear" w:color="auto" w:fill="FFFFFF"/>
    </w:rPr>
  </w:style>
  <w:style w:type="paragraph" w:customStyle="1" w:styleId="52">
    <w:name w:val="Основной текст (5)"/>
    <w:basedOn w:val="a"/>
    <w:link w:val="51"/>
    <w:uiPriority w:val="99"/>
    <w:rsid w:val="008B4F10"/>
    <w:pPr>
      <w:widowControl w:val="0"/>
      <w:shd w:val="clear" w:color="auto" w:fill="FFFFFF"/>
      <w:spacing w:before="600" w:line="595" w:lineRule="exact"/>
      <w:jc w:val="center"/>
    </w:pPr>
    <w:rPr>
      <w:rFonts w:ascii="Calibri" w:hAnsi="Calibri" w:cs="Calibri"/>
      <w:noProof/>
      <w:spacing w:val="3"/>
      <w:sz w:val="25"/>
      <w:szCs w:val="25"/>
      <w:shd w:val="clear" w:color="auto" w:fill="FFFFFF"/>
      <w:lang w:val="ru-RU" w:eastAsia="ru-RU"/>
    </w:rPr>
  </w:style>
  <w:style w:type="paragraph" w:styleId="ab">
    <w:name w:val="Body Text Indent"/>
    <w:basedOn w:val="a"/>
    <w:link w:val="ac"/>
    <w:uiPriority w:val="99"/>
    <w:rsid w:val="008B4F10"/>
    <w:pPr>
      <w:spacing w:after="120"/>
      <w:ind w:left="283"/>
    </w:pPr>
  </w:style>
  <w:style w:type="paragraph" w:styleId="ad">
    <w:name w:val="Body Text"/>
    <w:basedOn w:val="a"/>
    <w:link w:val="ae"/>
    <w:uiPriority w:val="99"/>
    <w:rsid w:val="008B4F10"/>
    <w:pPr>
      <w:spacing w:after="120"/>
    </w:pPr>
  </w:style>
  <w:style w:type="character" w:customStyle="1" w:styleId="ac">
    <w:name w:val="Основной текст с отступом Знак"/>
    <w:basedOn w:val="a0"/>
    <w:link w:val="ab"/>
    <w:uiPriority w:val="99"/>
    <w:locked/>
    <w:rsid w:val="008B4F10"/>
    <w:rPr>
      <w:sz w:val="24"/>
      <w:szCs w:val="24"/>
      <w:lang w:val="ru-RU" w:eastAsia="ru-RU"/>
    </w:rPr>
  </w:style>
  <w:style w:type="paragraph" w:styleId="af">
    <w:name w:val="caption"/>
    <w:aliases w:val="Знак,Знак1 Знак Знак Знак,Знак1 Знак Знак,Таблица - Название объекта,!! Object Novogor !!,Caption Char,Caption Char1 Char1 Char Char,Caption Char Char2 Char1 Char Char,Caption Char Char Char1 Char Char Char,Знак13"/>
    <w:basedOn w:val="a"/>
    <w:next w:val="a"/>
    <w:link w:val="af0"/>
    <w:uiPriority w:val="99"/>
    <w:qFormat/>
    <w:rsid w:val="008B4F10"/>
    <w:pPr>
      <w:spacing w:before="120" w:after="120" w:line="360" w:lineRule="auto"/>
      <w:ind w:firstLine="720"/>
      <w:jc w:val="both"/>
    </w:pPr>
    <w:rPr>
      <w:b/>
      <w:bCs/>
      <w:sz w:val="20"/>
      <w:szCs w:val="20"/>
    </w:rPr>
  </w:style>
  <w:style w:type="character" w:customStyle="1" w:styleId="ae">
    <w:name w:val="Основной текст Знак"/>
    <w:basedOn w:val="a0"/>
    <w:link w:val="ad"/>
    <w:uiPriority w:val="99"/>
    <w:locked/>
    <w:rsid w:val="008B4F10"/>
    <w:rPr>
      <w:sz w:val="24"/>
      <w:szCs w:val="24"/>
      <w:lang w:val="ru-RU" w:eastAsia="ru-RU"/>
    </w:rPr>
  </w:style>
  <w:style w:type="character" w:customStyle="1" w:styleId="af0">
    <w:name w:val="Название объекта Знак"/>
    <w:aliases w:val="Знак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uiPriority w:val="99"/>
    <w:locked/>
    <w:rsid w:val="008B4F10"/>
    <w:rPr>
      <w:b/>
      <w:bCs/>
      <w:lang w:val="ru-RU" w:eastAsia="ru-RU"/>
    </w:rPr>
  </w:style>
  <w:style w:type="paragraph" w:customStyle="1" w:styleId="af1">
    <w:name w:val="Название таблицы"/>
    <w:basedOn w:val="a"/>
    <w:link w:val="af2"/>
    <w:uiPriority w:val="99"/>
    <w:rsid w:val="008B4F10"/>
    <w:pPr>
      <w:tabs>
        <w:tab w:val="num" w:pos="360"/>
      </w:tabs>
      <w:spacing w:after="160" w:line="240" w:lineRule="exact"/>
    </w:pPr>
    <w:rPr>
      <w:b/>
      <w:bCs/>
    </w:rPr>
  </w:style>
  <w:style w:type="character" w:customStyle="1" w:styleId="af2">
    <w:name w:val="Название таблицы Знак"/>
    <w:link w:val="af1"/>
    <w:uiPriority w:val="99"/>
    <w:locked/>
    <w:rsid w:val="008B4F10"/>
    <w:rPr>
      <w:b/>
      <w:bCs/>
      <w:sz w:val="24"/>
      <w:szCs w:val="24"/>
      <w:lang w:val="ru-RU" w:eastAsia="ru-RU"/>
    </w:rPr>
  </w:style>
  <w:style w:type="paragraph" w:customStyle="1" w:styleId="af3">
    <w:name w:val="Название рисунка"/>
    <w:basedOn w:val="af"/>
    <w:uiPriority w:val="99"/>
    <w:rsid w:val="008B4F10"/>
    <w:pPr>
      <w:ind w:left="180" w:firstLine="0"/>
      <w:jc w:val="center"/>
    </w:pPr>
    <w:rPr>
      <w:sz w:val="24"/>
      <w:szCs w:val="24"/>
    </w:rPr>
  </w:style>
  <w:style w:type="paragraph" w:customStyle="1" w:styleId="af4">
    <w:name w:val="Обычный ТКП"/>
    <w:basedOn w:val="a"/>
    <w:link w:val="af5"/>
    <w:uiPriority w:val="99"/>
    <w:rsid w:val="008B4F10"/>
    <w:pPr>
      <w:suppressAutoHyphens/>
      <w:spacing w:line="360" w:lineRule="auto"/>
      <w:ind w:left="57" w:right="-2" w:firstLine="709"/>
      <w:jc w:val="both"/>
    </w:pPr>
  </w:style>
  <w:style w:type="character" w:customStyle="1" w:styleId="af5">
    <w:name w:val="Обычный ТКП Знак"/>
    <w:link w:val="af4"/>
    <w:uiPriority w:val="99"/>
    <w:locked/>
    <w:rsid w:val="008B4F10"/>
    <w:rPr>
      <w:sz w:val="24"/>
      <w:szCs w:val="24"/>
      <w:lang w:val="ru-RU" w:eastAsia="ru-RU"/>
    </w:rPr>
  </w:style>
  <w:style w:type="paragraph" w:customStyle="1" w:styleId="af6">
    <w:name w:val="Табл крупная по центру"/>
    <w:basedOn w:val="af4"/>
    <w:uiPriority w:val="99"/>
    <w:rsid w:val="008B4F10"/>
    <w:pPr>
      <w:spacing w:line="240" w:lineRule="exact"/>
      <w:ind w:left="0" w:right="0" w:firstLine="0"/>
      <w:jc w:val="center"/>
    </w:pPr>
    <w:rPr>
      <w:color w:val="000000"/>
      <w:sz w:val="22"/>
      <w:szCs w:val="22"/>
    </w:rPr>
  </w:style>
  <w:style w:type="character" w:customStyle="1" w:styleId="Bodytext3">
    <w:name w:val="Body text (3)_"/>
    <w:link w:val="Bodytext30"/>
    <w:uiPriority w:val="99"/>
    <w:locked/>
    <w:rsid w:val="008B4F10"/>
    <w:rPr>
      <w:sz w:val="27"/>
      <w:szCs w:val="27"/>
      <w:shd w:val="clear" w:color="auto" w:fill="FFFFFF"/>
    </w:rPr>
  </w:style>
  <w:style w:type="paragraph" w:customStyle="1" w:styleId="Bodytext30">
    <w:name w:val="Body text (3)"/>
    <w:basedOn w:val="a"/>
    <w:link w:val="Bodytext3"/>
    <w:uiPriority w:val="99"/>
    <w:rsid w:val="008B4F10"/>
    <w:pPr>
      <w:shd w:val="clear" w:color="auto" w:fill="FFFFFF"/>
      <w:spacing w:after="2160" w:line="240" w:lineRule="atLeast"/>
      <w:ind w:hanging="2100"/>
      <w:jc w:val="center"/>
    </w:pPr>
    <w:rPr>
      <w:noProof/>
      <w:sz w:val="27"/>
      <w:szCs w:val="27"/>
      <w:shd w:val="clear" w:color="auto" w:fill="FFFFFF"/>
      <w:lang w:val="ru-RU" w:eastAsia="ru-RU"/>
    </w:rPr>
  </w:style>
  <w:style w:type="character" w:customStyle="1" w:styleId="Bodytext">
    <w:name w:val="Body text_"/>
    <w:link w:val="9"/>
    <w:uiPriority w:val="99"/>
    <w:locked/>
    <w:rsid w:val="008B4F10"/>
    <w:rPr>
      <w:sz w:val="22"/>
      <w:szCs w:val="22"/>
      <w:shd w:val="clear" w:color="auto" w:fill="FFFFFF"/>
    </w:rPr>
  </w:style>
  <w:style w:type="paragraph" w:customStyle="1" w:styleId="9">
    <w:name w:val="Основной текст9"/>
    <w:basedOn w:val="a"/>
    <w:link w:val="Bodytext"/>
    <w:uiPriority w:val="99"/>
    <w:rsid w:val="008B4F10"/>
    <w:pPr>
      <w:shd w:val="clear" w:color="auto" w:fill="FFFFFF"/>
      <w:spacing w:line="480" w:lineRule="exact"/>
      <w:ind w:hanging="380"/>
    </w:pPr>
    <w:rPr>
      <w:noProof/>
      <w:sz w:val="22"/>
      <w:szCs w:val="22"/>
      <w:shd w:val="clear" w:color="auto" w:fill="FFFFFF"/>
      <w:lang w:val="ru-RU" w:eastAsia="ru-RU"/>
    </w:rPr>
  </w:style>
  <w:style w:type="paragraph" w:styleId="af7">
    <w:name w:val="Title"/>
    <w:basedOn w:val="a"/>
    <w:link w:val="af8"/>
    <w:uiPriority w:val="99"/>
    <w:qFormat/>
    <w:rsid w:val="008B4F10"/>
    <w:pPr>
      <w:jc w:val="center"/>
    </w:pPr>
  </w:style>
  <w:style w:type="paragraph" w:customStyle="1" w:styleId="25">
    <w:name w:val="2 Глава раздела"/>
    <w:basedOn w:val="a3"/>
    <w:link w:val="26"/>
    <w:uiPriority w:val="99"/>
    <w:rsid w:val="008B4F10"/>
    <w:pPr>
      <w:spacing w:before="120" w:after="120" w:line="360" w:lineRule="auto"/>
      <w:ind w:firstLine="425"/>
      <w:jc w:val="center"/>
    </w:pPr>
    <w:rPr>
      <w:sz w:val="20"/>
      <w:szCs w:val="20"/>
    </w:rPr>
  </w:style>
  <w:style w:type="character" w:customStyle="1" w:styleId="af8">
    <w:name w:val="Заголовок Знак"/>
    <w:basedOn w:val="a0"/>
    <w:link w:val="af7"/>
    <w:uiPriority w:val="99"/>
    <w:locked/>
    <w:rsid w:val="008B4F10"/>
    <w:rPr>
      <w:sz w:val="24"/>
      <w:szCs w:val="24"/>
      <w:lang w:val="ru-RU" w:eastAsia="ru-RU"/>
    </w:rPr>
  </w:style>
  <w:style w:type="character" w:customStyle="1" w:styleId="26">
    <w:name w:val="2 Глава раздела Знак"/>
    <w:link w:val="25"/>
    <w:uiPriority w:val="99"/>
    <w:locked/>
    <w:rsid w:val="008B4F10"/>
    <w:rPr>
      <w:sz w:val="26"/>
      <w:szCs w:val="26"/>
      <w:lang w:val="ru-RU" w:eastAsia="ru-RU"/>
    </w:rPr>
  </w:style>
  <w:style w:type="paragraph" w:styleId="af9">
    <w:name w:val="footnote text"/>
    <w:aliases w:val="Table_Footnote_last Знак,Table_Footnote_last Знак Знак,Table_Footnote_last"/>
    <w:basedOn w:val="a"/>
    <w:link w:val="afa"/>
    <w:uiPriority w:val="99"/>
    <w:semiHidden/>
    <w:rsid w:val="008B4F10"/>
    <w:pPr>
      <w:keepLines/>
      <w:spacing w:before="120" w:after="120"/>
      <w:ind w:firstLine="567"/>
      <w:jc w:val="both"/>
    </w:pPr>
    <w:rPr>
      <w:rFonts w:ascii="TimesET" w:hAnsi="TimesET" w:cs="TimesET"/>
      <w:kern w:val="24"/>
      <w:sz w:val="20"/>
      <w:szCs w:val="20"/>
    </w:rPr>
  </w:style>
  <w:style w:type="paragraph" w:customStyle="1" w:styleId="afb">
    <w:name w:val="Просто текст"/>
    <w:basedOn w:val="ad"/>
    <w:link w:val="afc"/>
    <w:uiPriority w:val="99"/>
    <w:rsid w:val="008B4F10"/>
    <w:pPr>
      <w:spacing w:before="60" w:after="60" w:line="260" w:lineRule="atLeast"/>
      <w:jc w:val="both"/>
    </w:pPr>
    <w:rPr>
      <w:rFonts w:ascii="Arial" w:hAnsi="Arial" w:cs="Arial"/>
      <w:sz w:val="22"/>
      <w:szCs w:val="22"/>
    </w:rPr>
  </w:style>
  <w:style w:type="character" w:customStyle="1" w:styleId="afa">
    <w:name w:val="Текст сноски Знак"/>
    <w:aliases w:val="Table_Footnote_last Знак Знак1,Table_Footnote_last Знак Знак Знак,Table_Footnote_last Знак1"/>
    <w:basedOn w:val="a0"/>
    <w:link w:val="af9"/>
    <w:uiPriority w:val="99"/>
    <w:locked/>
    <w:rsid w:val="008B4F10"/>
    <w:rPr>
      <w:rFonts w:ascii="TimesET" w:hAnsi="TimesET" w:cs="TimesET"/>
      <w:kern w:val="24"/>
      <w:lang w:val="ru-RU" w:eastAsia="ru-RU"/>
    </w:rPr>
  </w:style>
  <w:style w:type="character" w:customStyle="1" w:styleId="afc">
    <w:name w:val="Просто текст Знак"/>
    <w:link w:val="afb"/>
    <w:uiPriority w:val="99"/>
    <w:locked/>
    <w:rsid w:val="008B4F10"/>
    <w:rPr>
      <w:rFonts w:ascii="Arial" w:hAnsi="Arial" w:cs="Arial"/>
      <w:sz w:val="24"/>
      <w:szCs w:val="24"/>
      <w:lang w:val="ru-RU" w:eastAsia="ru-RU"/>
    </w:rPr>
  </w:style>
  <w:style w:type="paragraph" w:styleId="afd">
    <w:name w:val="Plain Text"/>
    <w:aliases w:val="Знак7"/>
    <w:basedOn w:val="a"/>
    <w:link w:val="afe"/>
    <w:uiPriority w:val="99"/>
    <w:rsid w:val="008B4F10"/>
    <w:rPr>
      <w:rFonts w:ascii="Courier New" w:hAnsi="Courier New" w:cs="Courier New"/>
      <w:sz w:val="20"/>
      <w:szCs w:val="20"/>
    </w:rPr>
  </w:style>
  <w:style w:type="paragraph" w:styleId="aff">
    <w:name w:val="TOC Heading"/>
    <w:basedOn w:val="1"/>
    <w:next w:val="a"/>
    <w:uiPriority w:val="99"/>
    <w:qFormat/>
    <w:rsid w:val="008B4F10"/>
    <w:pPr>
      <w:keepLines/>
      <w:spacing w:before="480" w:after="0" w:line="276" w:lineRule="auto"/>
      <w:outlineLvl w:val="9"/>
    </w:pPr>
    <w:rPr>
      <w:rFonts w:ascii="Cambria" w:hAnsi="Cambria" w:cs="Cambria"/>
      <w:color w:val="365F91"/>
      <w:kern w:val="0"/>
      <w:sz w:val="28"/>
      <w:szCs w:val="28"/>
    </w:rPr>
  </w:style>
  <w:style w:type="character" w:customStyle="1" w:styleId="afe">
    <w:name w:val="Текст Знак"/>
    <w:aliases w:val="Знак7 Знак"/>
    <w:basedOn w:val="a0"/>
    <w:link w:val="afd"/>
    <w:uiPriority w:val="99"/>
    <w:locked/>
    <w:rsid w:val="008B4F10"/>
    <w:rPr>
      <w:rFonts w:ascii="Courier New" w:hAnsi="Courier New" w:cs="Courier New"/>
      <w:lang w:val="ru-RU" w:eastAsia="ru-RU"/>
    </w:rPr>
  </w:style>
  <w:style w:type="character" w:styleId="aff0">
    <w:name w:val="Hyperlink"/>
    <w:basedOn w:val="a0"/>
    <w:uiPriority w:val="99"/>
    <w:rsid w:val="008B4F10"/>
    <w:rPr>
      <w:color w:val="0000FF"/>
      <w:u w:val="single"/>
    </w:rPr>
  </w:style>
  <w:style w:type="paragraph" w:styleId="13">
    <w:name w:val="toc 1"/>
    <w:basedOn w:val="a"/>
    <w:next w:val="a"/>
    <w:autoRedefine/>
    <w:uiPriority w:val="99"/>
    <w:semiHidden/>
    <w:rsid w:val="002B5CAA"/>
    <w:pPr>
      <w:tabs>
        <w:tab w:val="right" w:leader="dot" w:pos="9360"/>
      </w:tabs>
    </w:pPr>
  </w:style>
  <w:style w:type="paragraph" w:customStyle="1" w:styleId="ConsPlusTitle">
    <w:name w:val="ConsPlusTitle"/>
    <w:uiPriority w:val="99"/>
    <w:rsid w:val="008B4F10"/>
    <w:pPr>
      <w:widowControl w:val="0"/>
      <w:autoSpaceDE w:val="0"/>
      <w:autoSpaceDN w:val="0"/>
      <w:adjustRightInd w:val="0"/>
      <w:spacing w:after="0" w:line="240" w:lineRule="auto"/>
    </w:pPr>
    <w:rPr>
      <w:b/>
      <w:bCs/>
      <w:sz w:val="24"/>
      <w:szCs w:val="24"/>
    </w:rPr>
  </w:style>
  <w:style w:type="paragraph" w:customStyle="1" w:styleId="Default">
    <w:name w:val="Default"/>
    <w:uiPriority w:val="99"/>
    <w:rsid w:val="008B4F10"/>
    <w:pPr>
      <w:autoSpaceDE w:val="0"/>
      <w:autoSpaceDN w:val="0"/>
      <w:adjustRightInd w:val="0"/>
      <w:spacing w:after="0" w:line="240" w:lineRule="auto"/>
    </w:pPr>
    <w:rPr>
      <w:rFonts w:ascii="Arial" w:hAnsi="Arial" w:cs="Arial"/>
      <w:color w:val="000000"/>
      <w:sz w:val="24"/>
      <w:szCs w:val="24"/>
    </w:rPr>
  </w:style>
  <w:style w:type="paragraph" w:styleId="aff1">
    <w:name w:val="No Spacing"/>
    <w:uiPriority w:val="99"/>
    <w:qFormat/>
    <w:rsid w:val="008B4F10"/>
    <w:pPr>
      <w:spacing w:after="0" w:line="240" w:lineRule="auto"/>
    </w:pPr>
    <w:rPr>
      <w:sz w:val="24"/>
      <w:szCs w:val="24"/>
    </w:rPr>
  </w:style>
  <w:style w:type="character" w:customStyle="1" w:styleId="Heading22">
    <w:name w:val="Heading #2 (2)"/>
    <w:uiPriority w:val="99"/>
    <w:rsid w:val="008B4F10"/>
    <w:rPr>
      <w:rFonts w:ascii="Times New Roman" w:hAnsi="Times New Roman" w:cs="Times New Roman"/>
      <w:spacing w:val="0"/>
      <w:sz w:val="27"/>
      <w:szCs w:val="27"/>
    </w:rPr>
  </w:style>
  <w:style w:type="paragraph" w:customStyle="1" w:styleId="ConsPlusNormal">
    <w:name w:val="ConsPlusNormal"/>
    <w:uiPriority w:val="99"/>
    <w:rsid w:val="008B4F10"/>
    <w:pPr>
      <w:widowControl w:val="0"/>
      <w:autoSpaceDE w:val="0"/>
      <w:autoSpaceDN w:val="0"/>
      <w:adjustRightInd w:val="0"/>
      <w:spacing w:after="0" w:line="240" w:lineRule="auto"/>
    </w:pPr>
    <w:rPr>
      <w:rFonts w:ascii="Arial" w:hAnsi="Arial" w:cs="Arial"/>
      <w:sz w:val="20"/>
      <w:szCs w:val="20"/>
    </w:rPr>
  </w:style>
  <w:style w:type="paragraph" w:customStyle="1" w:styleId="ConsPlusNonformat">
    <w:name w:val="ConsPlusNonformat"/>
    <w:uiPriority w:val="99"/>
    <w:rsid w:val="008B4F10"/>
    <w:pPr>
      <w:widowControl w:val="0"/>
      <w:autoSpaceDE w:val="0"/>
      <w:autoSpaceDN w:val="0"/>
      <w:adjustRightInd w:val="0"/>
      <w:spacing w:after="0" w:line="240" w:lineRule="auto"/>
    </w:pPr>
    <w:rPr>
      <w:rFonts w:ascii="Courier New" w:hAnsi="Courier New" w:cs="Courier New"/>
      <w:sz w:val="20"/>
      <w:szCs w:val="20"/>
    </w:rPr>
  </w:style>
  <w:style w:type="character" w:styleId="aff2">
    <w:name w:val="page number"/>
    <w:basedOn w:val="a0"/>
    <w:uiPriority w:val="99"/>
    <w:rsid w:val="008B4F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file:///C:\..\doc\Nev-gerb.bmp"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7391</Words>
  <Characters>42129</Characters>
  <Application>Microsoft Office Word</Application>
  <DocSecurity>0</DocSecurity>
  <Lines>351</Lines>
  <Paragraphs>98</Paragraphs>
  <ScaleCrop>false</ScaleCrop>
  <Company>Администрация. Невельск</Company>
  <LinksUpToDate>false</LinksUpToDate>
  <CharactersWithSpaces>49422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Полякова Н.В.</dc:creator>
  <cp:keywords/>
  <dc:description/>
  <cp:lastModifiedBy>user</cp:lastModifiedBy>
  <cp:revision>2</cp:revision>
  <cp:lastPrinted>2014-08-25T03:03:00Z</cp:lastPrinted>
  <dcterms:created xsi:type="dcterms:W3CDTF">2025-02-03T01:32:00Z</dcterms:created>
  <dcterms:modified xsi:type="dcterms:W3CDTF">2025-02-03T01:32:00Z</dcterms:modified>
</cp:coreProperties>
</file>