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85B" w:rsidRDefault="00AF4001" w:rsidP="00EB485B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85B" w:rsidRDefault="00EB485B" w:rsidP="00EB485B">
      <w:pPr>
        <w:jc w:val="center"/>
        <w:rPr>
          <w:lang w:val="en-US"/>
        </w:rPr>
      </w:pPr>
    </w:p>
    <w:p w:rsidR="00EB485B" w:rsidRDefault="00EB485B" w:rsidP="00EB485B">
      <w:pPr>
        <w:jc w:val="center"/>
        <w:rPr>
          <w:lang w:val="en-US"/>
        </w:rPr>
      </w:pPr>
    </w:p>
    <w:p w:rsidR="00EB485B" w:rsidRDefault="00EB485B" w:rsidP="00EB485B">
      <w:pPr>
        <w:jc w:val="center"/>
        <w:rPr>
          <w:lang w:val="en-US"/>
        </w:rPr>
      </w:pPr>
    </w:p>
    <w:p w:rsidR="00EB485B" w:rsidRDefault="00EB485B" w:rsidP="00EB485B">
      <w:pPr>
        <w:jc w:val="center"/>
        <w:rPr>
          <w:lang w:val="en-US"/>
        </w:rPr>
      </w:pPr>
    </w:p>
    <w:p w:rsidR="00EB485B" w:rsidRDefault="00EB485B" w:rsidP="00EB485B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EB485B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EB485B" w:rsidRDefault="00EB485B" w:rsidP="00537CF0">
            <w:pPr>
              <w:pStyle w:val="7"/>
            </w:pPr>
            <w:r>
              <w:t>ПОСТАНОВЛЕНИЕ</w:t>
            </w:r>
          </w:p>
          <w:p w:rsidR="00EB485B" w:rsidRDefault="00EB485B" w:rsidP="00537CF0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EB485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EB485B" w:rsidRDefault="00AF4001" w:rsidP="00537CF0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485B" w:rsidRDefault="00EB485B" w:rsidP="00EB485B">
                                  <w:r>
                                    <w:t>966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EB485B" w:rsidRDefault="00EB485B" w:rsidP="00EB485B">
                            <w:r>
                              <w:t>966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485B" w:rsidRDefault="00EB485B" w:rsidP="00EB485B">
                                  <w:r>
                                    <w:t>20.07.2015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EB485B" w:rsidRDefault="00EB485B" w:rsidP="00EB485B">
                            <w:r>
                              <w:t>20.07.2015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B485B">
              <w:rPr>
                <w:rFonts w:ascii="Courier New" w:hAnsi="Courier New" w:cs="Courier New"/>
              </w:rPr>
              <w:t>от              №</w:t>
            </w:r>
          </w:p>
          <w:p w:rsidR="00EB485B" w:rsidRDefault="00EB485B" w:rsidP="00537CF0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EB485B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EB485B" w:rsidRDefault="00EB485B" w:rsidP="00537CF0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EB485B" w:rsidRDefault="00EB485B" w:rsidP="00537CF0">
            <w:pPr>
              <w:spacing w:after="240"/>
              <w:ind w:left="539"/>
              <w:jc w:val="center"/>
            </w:pPr>
          </w:p>
        </w:tc>
      </w:tr>
      <w:tr w:rsidR="00EB485B" w:rsidRPr="00EB485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EB485B" w:rsidRPr="00EB485B" w:rsidRDefault="00EB485B" w:rsidP="00EB485B">
            <w:pPr>
              <w:jc w:val="both"/>
              <w:rPr>
                <w:sz w:val="28"/>
                <w:szCs w:val="28"/>
              </w:rPr>
            </w:pPr>
            <w:r w:rsidRPr="00EB485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EB485B">
              <w:rPr>
                <w:sz w:val="28"/>
                <w:szCs w:val="28"/>
              </w:rPr>
              <w:t xml:space="preserve"> установлении расходных обязательств муниципального образования «Невельский городской округ» на организацию электро-, тепло-, и газоснабжения»</w:t>
            </w:r>
          </w:p>
        </w:tc>
        <w:tc>
          <w:tcPr>
            <w:tcW w:w="5103" w:type="dxa"/>
          </w:tcPr>
          <w:p w:rsidR="00EB485B" w:rsidRPr="00EB485B" w:rsidRDefault="00EB485B" w:rsidP="00EB485B">
            <w:pPr>
              <w:jc w:val="both"/>
              <w:rPr>
                <w:sz w:val="28"/>
                <w:szCs w:val="28"/>
              </w:rPr>
            </w:pPr>
          </w:p>
        </w:tc>
      </w:tr>
      <w:tr w:rsidR="00EB485B" w:rsidRPr="00EB485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EB485B" w:rsidRPr="00EB485B" w:rsidRDefault="00EB485B" w:rsidP="00EB485B">
            <w:pPr>
              <w:jc w:val="both"/>
              <w:rPr>
                <w:sz w:val="28"/>
                <w:szCs w:val="28"/>
              </w:rPr>
            </w:pPr>
          </w:p>
        </w:tc>
      </w:tr>
    </w:tbl>
    <w:p w:rsidR="00EB485B" w:rsidRPr="00EB485B" w:rsidRDefault="00EB485B" w:rsidP="00EB485B">
      <w:pPr>
        <w:ind w:firstLine="708"/>
        <w:jc w:val="both"/>
        <w:rPr>
          <w:sz w:val="28"/>
          <w:szCs w:val="28"/>
        </w:rPr>
      </w:pPr>
      <w:r w:rsidRPr="00EB485B">
        <w:rPr>
          <w:sz w:val="28"/>
          <w:szCs w:val="28"/>
        </w:rPr>
        <w:t xml:space="preserve">В соответствии со статьей 86 Бюджетного кодекса Российской Федерации, статьями 16, 17 Федерального закона от 06.10.2003г. № 131-ФЗ «Об общих принципах организации местного самоуправления в Российской Федерации», Уставом муниципального образования «Невельский городской округ» администрация Невельского городского округа </w:t>
      </w:r>
    </w:p>
    <w:p w:rsidR="00EB485B" w:rsidRPr="00EB485B" w:rsidRDefault="00EB485B" w:rsidP="00EB485B">
      <w:pPr>
        <w:jc w:val="both"/>
        <w:rPr>
          <w:sz w:val="28"/>
          <w:szCs w:val="28"/>
        </w:rPr>
      </w:pPr>
    </w:p>
    <w:p w:rsidR="00EB485B" w:rsidRPr="00EB485B" w:rsidRDefault="00EB485B" w:rsidP="00EB485B">
      <w:pPr>
        <w:jc w:val="both"/>
        <w:rPr>
          <w:sz w:val="28"/>
          <w:szCs w:val="28"/>
        </w:rPr>
      </w:pPr>
      <w:r w:rsidRPr="00EB485B">
        <w:rPr>
          <w:sz w:val="28"/>
          <w:szCs w:val="28"/>
        </w:rPr>
        <w:t>ПОСТАНОВЛЯЕТ:</w:t>
      </w:r>
    </w:p>
    <w:p w:rsidR="00EB485B" w:rsidRPr="00EB485B" w:rsidRDefault="00EB485B" w:rsidP="00EB485B">
      <w:pPr>
        <w:jc w:val="both"/>
        <w:rPr>
          <w:sz w:val="28"/>
          <w:szCs w:val="28"/>
        </w:rPr>
      </w:pPr>
    </w:p>
    <w:p w:rsidR="00EB485B" w:rsidRPr="00EB485B" w:rsidRDefault="00EB485B" w:rsidP="00EB485B">
      <w:pPr>
        <w:ind w:firstLine="708"/>
        <w:jc w:val="both"/>
        <w:rPr>
          <w:sz w:val="28"/>
          <w:szCs w:val="28"/>
        </w:rPr>
      </w:pPr>
      <w:r w:rsidRPr="00EB485B">
        <w:rPr>
          <w:sz w:val="28"/>
          <w:szCs w:val="28"/>
        </w:rPr>
        <w:t>1. Установить следующие расходные обязательства муниципального образования «Невельский городской округ» на организацию электро-, тепло-, и газоснабжения по:</w:t>
      </w:r>
    </w:p>
    <w:p w:rsidR="00EB485B" w:rsidRPr="00EB485B" w:rsidRDefault="00EB485B" w:rsidP="00EB485B">
      <w:pPr>
        <w:ind w:firstLine="708"/>
        <w:jc w:val="both"/>
        <w:rPr>
          <w:sz w:val="28"/>
          <w:szCs w:val="28"/>
        </w:rPr>
      </w:pPr>
      <w:r w:rsidRPr="00EB485B">
        <w:rPr>
          <w:sz w:val="28"/>
          <w:szCs w:val="28"/>
        </w:rPr>
        <w:t>1.1. объектам капитального строительства -  строительство, реконструкция (в том числе с элементами реставрации, технического перевооружения) линий электропередач и подстанций включая кадастровые работы, инженерные изыскания, проектную и рабочую документацию, выполнение экспертных работ и (или) приобретение объектов недвижимого имущества.</w:t>
      </w:r>
    </w:p>
    <w:p w:rsidR="00EB485B" w:rsidRPr="00EB485B" w:rsidRDefault="00EB485B" w:rsidP="00EB485B">
      <w:pPr>
        <w:ind w:firstLine="708"/>
        <w:jc w:val="both"/>
        <w:rPr>
          <w:sz w:val="28"/>
          <w:szCs w:val="28"/>
        </w:rPr>
      </w:pPr>
      <w:r w:rsidRPr="00EB485B">
        <w:rPr>
          <w:sz w:val="28"/>
          <w:szCs w:val="28"/>
        </w:rPr>
        <w:t>В стоимость строительства, реконструкции включаются все затраты, входящие в состав сводного сметного расчета проектной документации по объекту капитального строительства, и иные расходы, которые в соответствии с законодательством относятся к инвестиционным расходам.</w:t>
      </w:r>
    </w:p>
    <w:p w:rsidR="00EB485B" w:rsidRPr="00EB485B" w:rsidRDefault="00EB485B" w:rsidP="00EB485B">
      <w:pPr>
        <w:ind w:firstLine="708"/>
        <w:jc w:val="both"/>
        <w:rPr>
          <w:sz w:val="28"/>
          <w:szCs w:val="28"/>
        </w:rPr>
      </w:pPr>
      <w:r w:rsidRPr="00EB485B">
        <w:rPr>
          <w:sz w:val="28"/>
          <w:szCs w:val="28"/>
        </w:rPr>
        <w:lastRenderedPageBreak/>
        <w:t>2. Финансирование расходных обязательств муниципального образования «Невельский городской округ», предусмотренных пунктом 1 настоящего постановления, осуществляются за счет:</w:t>
      </w:r>
    </w:p>
    <w:p w:rsidR="00EB485B" w:rsidRPr="00EB485B" w:rsidRDefault="00EB485B" w:rsidP="00EB485B">
      <w:pPr>
        <w:ind w:firstLine="708"/>
        <w:jc w:val="both"/>
        <w:rPr>
          <w:sz w:val="28"/>
          <w:szCs w:val="28"/>
        </w:rPr>
      </w:pPr>
      <w:r w:rsidRPr="00EB485B">
        <w:rPr>
          <w:sz w:val="28"/>
          <w:szCs w:val="28"/>
        </w:rPr>
        <w:t>2.1. средств бюджета муниципального образования «Невельский городской округ»;</w:t>
      </w:r>
    </w:p>
    <w:p w:rsidR="00EB485B" w:rsidRPr="00EB485B" w:rsidRDefault="00EB485B" w:rsidP="00EB485B">
      <w:pPr>
        <w:ind w:firstLine="708"/>
        <w:jc w:val="both"/>
        <w:rPr>
          <w:sz w:val="28"/>
          <w:szCs w:val="28"/>
        </w:rPr>
      </w:pPr>
      <w:r w:rsidRPr="00EB485B">
        <w:rPr>
          <w:sz w:val="28"/>
          <w:szCs w:val="28"/>
        </w:rPr>
        <w:t>2.2. субсидий из областного бюджета Сахалинской области.</w:t>
      </w:r>
    </w:p>
    <w:p w:rsidR="00EB485B" w:rsidRPr="00EB485B" w:rsidRDefault="00EB485B" w:rsidP="00EB485B">
      <w:pPr>
        <w:ind w:firstLine="708"/>
        <w:jc w:val="both"/>
        <w:rPr>
          <w:sz w:val="28"/>
          <w:szCs w:val="28"/>
        </w:rPr>
      </w:pPr>
      <w:r w:rsidRPr="00EB485B">
        <w:rPr>
          <w:sz w:val="28"/>
          <w:szCs w:val="28"/>
        </w:rPr>
        <w:t>3. Опубликовать настоящее постановление в газете «Невельские новости» и разместить на официальном сайте администрации Невельского городского округа.</w:t>
      </w:r>
    </w:p>
    <w:p w:rsidR="00EB485B" w:rsidRPr="00EB485B" w:rsidRDefault="00EB485B" w:rsidP="00EB485B">
      <w:pPr>
        <w:ind w:firstLine="708"/>
        <w:jc w:val="both"/>
        <w:rPr>
          <w:sz w:val="28"/>
          <w:szCs w:val="28"/>
        </w:rPr>
      </w:pPr>
      <w:r w:rsidRPr="00EB485B">
        <w:rPr>
          <w:sz w:val="28"/>
          <w:szCs w:val="28"/>
        </w:rPr>
        <w:t>4. Настоящее постановление вступает в силу с момента его официального опубликования и распространяется на правоотношения, возникшие с 01.01.2015 года.</w:t>
      </w:r>
    </w:p>
    <w:p w:rsidR="00EB485B" w:rsidRPr="00EB485B" w:rsidRDefault="00EB485B" w:rsidP="00EB485B">
      <w:pPr>
        <w:ind w:firstLine="708"/>
        <w:jc w:val="both"/>
        <w:rPr>
          <w:sz w:val="28"/>
          <w:szCs w:val="28"/>
        </w:rPr>
      </w:pPr>
      <w:r w:rsidRPr="00EB485B">
        <w:rPr>
          <w:sz w:val="28"/>
          <w:szCs w:val="28"/>
        </w:rPr>
        <w:t>5. Контроль за исполнением настоящего постановления возложить на вице-мэра Невельского городского округа, начальника финансового управления администрации Невельского городского округа Падей Н.А.</w:t>
      </w:r>
    </w:p>
    <w:p w:rsidR="00EB485B" w:rsidRPr="00EB485B" w:rsidRDefault="00EB485B" w:rsidP="00EB485B">
      <w:pPr>
        <w:jc w:val="both"/>
        <w:rPr>
          <w:sz w:val="28"/>
          <w:szCs w:val="28"/>
        </w:rPr>
      </w:pPr>
    </w:p>
    <w:p w:rsidR="00EB485B" w:rsidRPr="00EB485B" w:rsidRDefault="00EB485B" w:rsidP="00EB485B">
      <w:pPr>
        <w:jc w:val="both"/>
        <w:rPr>
          <w:sz w:val="28"/>
          <w:szCs w:val="28"/>
        </w:rPr>
      </w:pPr>
    </w:p>
    <w:p w:rsidR="00EB485B" w:rsidRPr="00EB485B" w:rsidRDefault="00EB485B" w:rsidP="00EB485B">
      <w:pPr>
        <w:jc w:val="both"/>
        <w:rPr>
          <w:sz w:val="28"/>
          <w:szCs w:val="28"/>
        </w:rPr>
      </w:pPr>
    </w:p>
    <w:p w:rsidR="00EB485B" w:rsidRPr="00EB485B" w:rsidRDefault="00EB485B" w:rsidP="00EB485B">
      <w:pPr>
        <w:jc w:val="both"/>
        <w:rPr>
          <w:sz w:val="28"/>
          <w:szCs w:val="28"/>
        </w:rPr>
      </w:pPr>
    </w:p>
    <w:p w:rsidR="00EB485B" w:rsidRPr="00EB485B" w:rsidRDefault="00EB485B" w:rsidP="00EB485B">
      <w:pPr>
        <w:jc w:val="both"/>
        <w:rPr>
          <w:sz w:val="28"/>
          <w:szCs w:val="28"/>
        </w:rPr>
      </w:pPr>
      <w:r w:rsidRPr="00EB485B">
        <w:rPr>
          <w:sz w:val="28"/>
          <w:szCs w:val="28"/>
        </w:rPr>
        <w:t>Мэр Невельского городского округа</w:t>
      </w:r>
      <w:r w:rsidRPr="00EB485B">
        <w:rPr>
          <w:sz w:val="28"/>
          <w:szCs w:val="28"/>
        </w:rPr>
        <w:tab/>
      </w:r>
      <w:r w:rsidRPr="00EB485B">
        <w:rPr>
          <w:sz w:val="28"/>
          <w:szCs w:val="28"/>
        </w:rPr>
        <w:tab/>
      </w:r>
      <w:r w:rsidRPr="00EB485B">
        <w:rPr>
          <w:sz w:val="28"/>
          <w:szCs w:val="28"/>
        </w:rPr>
        <w:tab/>
        <w:t xml:space="preserve">                 В.Н. Пак</w:t>
      </w:r>
    </w:p>
    <w:p w:rsidR="00EB485B" w:rsidRPr="00433E40" w:rsidRDefault="00EB485B" w:rsidP="00EB485B">
      <w:pPr>
        <w:jc w:val="both"/>
        <w:rPr>
          <w:sz w:val="28"/>
          <w:szCs w:val="28"/>
        </w:rPr>
      </w:pPr>
    </w:p>
    <w:sectPr w:rsidR="00EB485B" w:rsidRPr="00433E40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CBC" w:rsidRDefault="005A6CBC">
      <w:r>
        <w:separator/>
      </w:r>
    </w:p>
  </w:endnote>
  <w:endnote w:type="continuationSeparator" w:id="0">
    <w:p w:rsidR="005A6CBC" w:rsidRDefault="005A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CBC" w:rsidRDefault="005A6CBC">
      <w:r>
        <w:separator/>
      </w:r>
    </w:p>
  </w:footnote>
  <w:footnote w:type="continuationSeparator" w:id="0">
    <w:p w:rsidR="005A6CBC" w:rsidRDefault="005A6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становлении расходных обязательств муниципального образования &quot;Невельский городской округ&quot; на организацию электро-, тепло-, и газоснабжения&quot;"/>
    <w:docVar w:name="attr2#Вид документа" w:val="OID_TYPE#620219325=Постановления администрации Невельского Городского округа"/>
    <w:docVar w:name="attr3#Автор" w:val="OID_TYPE#620237048=Косицина Светлана Владимировна - и.о. начальника ОКС и ЖКХ"/>
    <w:docVar w:name="attr4#Дата поступления" w:val="DATE#{d '2015-07-20'}"/>
    <w:docVar w:name="attr5#Бланк" w:val="OID_TYPE#"/>
    <w:docVar w:name="attr6#Номер документа" w:val="VARCHAR#966"/>
    <w:docVar w:name="attr7#Дата подписания" w:val="DATE#{d '2015-07-20'}"/>
    <w:docVar w:name="ESED_IDnum" w:val="22/2015-1515"/>
    <w:docVar w:name="ESED_Lock" w:val="0"/>
    <w:docVar w:name="SPD_Annotation" w:val="N 966 от 20.07.2015 22/2015-1515#Об установлении расходных обязательств муниципального образования &quot;Невельский городской округ&quot; на организацию электро-, тепло-, и газоснабжения&quot;#Постановления администрации Невельского Городского округа   Косицина Светлана Владимировна - и.о. начальника ОКС и ЖКХ#Дата создания редакции: 20.07.2015"/>
    <w:docVar w:name="SPD_AreaName" w:val="Документ (ЕСЭД)"/>
    <w:docVar w:name="SPD_hostURL" w:val="storm"/>
    <w:docVar w:name="SPD_NumDoc" w:val="620284911"/>
    <w:docVar w:name="SPD_vDir" w:val="spd"/>
  </w:docVars>
  <w:rsids>
    <w:rsidRoot w:val="00EB485B"/>
    <w:rsid w:val="00421333"/>
    <w:rsid w:val="00433E40"/>
    <w:rsid w:val="00537CF0"/>
    <w:rsid w:val="005A6CBC"/>
    <w:rsid w:val="00AF4001"/>
    <w:rsid w:val="00CF3108"/>
    <w:rsid w:val="00E269BE"/>
    <w:rsid w:val="00EB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21E041-60A7-4F42-B69C-C3C85732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85B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B485B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B485B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EB48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EB48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EB485B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1893</Characters>
  <Application>Microsoft Office Word</Application>
  <DocSecurity>0</DocSecurity>
  <Lines>15</Lines>
  <Paragraphs>4</Paragraphs>
  <ScaleCrop>false</ScaleCrop>
  <Company>Администрация. Невельск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2025-01-30T22:38:00Z</dcterms:created>
  <dcterms:modified xsi:type="dcterms:W3CDTF">2025-01-30T22:38:00Z</dcterms:modified>
</cp:coreProperties>
</file>