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D168BD">
              <w:rPr>
                <w:rFonts w:ascii="Courier New" w:hAnsi="Courier New" w:cs="Courier New"/>
              </w:rPr>
              <w:t>05.02.2024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D168BD">
              <w:rPr>
                <w:rFonts w:ascii="Courier New" w:hAnsi="Courier New" w:cs="Courier New"/>
              </w:rPr>
              <w:t>144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50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3"/>
      </w:tblGrid>
      <w:tr w:rsidR="00A05F14" w:rsidRPr="00C66C44" w:rsidTr="00C66C44">
        <w:trPr>
          <w:trHeight w:hRule="exact" w:val="2595"/>
        </w:trPr>
        <w:tc>
          <w:tcPr>
            <w:tcW w:w="5043" w:type="dxa"/>
          </w:tcPr>
          <w:p w:rsidR="00A05F14" w:rsidRPr="00C66C44" w:rsidRDefault="00D168BD" w:rsidP="00C86373">
            <w:pPr>
              <w:spacing w:after="240"/>
              <w:jc w:val="both"/>
              <w:rPr>
                <w:sz w:val="26"/>
                <w:szCs w:val="26"/>
              </w:rPr>
            </w:pPr>
            <w:r w:rsidRPr="00C66C44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C66C44">
              <w:rPr>
                <w:sz w:val="26"/>
                <w:szCs w:val="26"/>
              </w:rPr>
              <w:t>Невельского</w:t>
            </w:r>
            <w:proofErr w:type="spellEnd"/>
            <w:r w:rsidRPr="00C66C44">
              <w:rPr>
                <w:sz w:val="26"/>
                <w:szCs w:val="26"/>
              </w:rPr>
              <w:t xml:space="preserve"> городского округа от 23.12.2022 № 2033 «Об утверждении перечней главных администраторов доходов и источников финансирования дефицита местного бюджета </w:t>
            </w:r>
            <w:proofErr w:type="spellStart"/>
            <w:r w:rsidRPr="00C66C44">
              <w:rPr>
                <w:sz w:val="26"/>
                <w:szCs w:val="26"/>
              </w:rPr>
              <w:t>Невельского</w:t>
            </w:r>
            <w:proofErr w:type="spellEnd"/>
            <w:r w:rsidRPr="00C66C44">
              <w:rPr>
                <w:sz w:val="26"/>
                <w:szCs w:val="26"/>
              </w:rPr>
              <w:t xml:space="preserve"> городского округа»</w:t>
            </w:r>
          </w:p>
        </w:tc>
      </w:tr>
    </w:tbl>
    <w:p w:rsidR="002D3414" w:rsidRPr="00F56D6A" w:rsidRDefault="002D3414" w:rsidP="006C6773">
      <w:pPr>
        <w:jc w:val="both"/>
        <w:rPr>
          <w:sz w:val="26"/>
          <w:szCs w:val="26"/>
        </w:rPr>
      </w:pPr>
    </w:p>
    <w:p w:rsidR="006C779C" w:rsidRPr="00F56D6A" w:rsidRDefault="006C779C" w:rsidP="006C6773">
      <w:pPr>
        <w:jc w:val="both"/>
        <w:rPr>
          <w:sz w:val="26"/>
          <w:szCs w:val="26"/>
        </w:rPr>
      </w:pPr>
    </w:p>
    <w:p w:rsidR="00C66C44" w:rsidRPr="00C66C44" w:rsidRDefault="00C66C44" w:rsidP="00C66C44">
      <w:pPr>
        <w:ind w:firstLine="1134"/>
        <w:jc w:val="both"/>
        <w:rPr>
          <w:sz w:val="26"/>
          <w:szCs w:val="26"/>
        </w:rPr>
      </w:pPr>
      <w:proofErr w:type="gramStart"/>
      <w:r w:rsidRPr="00C66C44">
        <w:rPr>
          <w:sz w:val="26"/>
          <w:szCs w:val="26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 сентября 2021 года </w:t>
      </w:r>
      <w:r>
        <w:rPr>
          <w:sz w:val="26"/>
          <w:szCs w:val="26"/>
          <w:lang w:val="en-US"/>
        </w:rPr>
        <w:t>N</w:t>
      </w:r>
      <w:r w:rsidRPr="00C66C44">
        <w:rPr>
          <w:sz w:val="26"/>
          <w:szCs w:val="26"/>
        </w:rPr>
        <w:t xml:space="preserve">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C66C44">
        <w:rPr>
          <w:sz w:val="26"/>
          <w:szCs w:val="26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статьями 44, 45 Устава муниципального образования «</w:t>
      </w:r>
      <w:proofErr w:type="spellStart"/>
      <w:r w:rsidRPr="00C66C44">
        <w:rPr>
          <w:sz w:val="26"/>
          <w:szCs w:val="26"/>
        </w:rPr>
        <w:t>Невельский</w:t>
      </w:r>
      <w:proofErr w:type="spellEnd"/>
      <w:r w:rsidRPr="00C66C44">
        <w:rPr>
          <w:sz w:val="26"/>
          <w:szCs w:val="26"/>
        </w:rPr>
        <w:t xml:space="preserve"> городской округ», администрация </w:t>
      </w:r>
      <w:proofErr w:type="spellStart"/>
      <w:r w:rsidRPr="00C66C44">
        <w:rPr>
          <w:sz w:val="26"/>
          <w:szCs w:val="26"/>
        </w:rPr>
        <w:t>Невельского</w:t>
      </w:r>
      <w:proofErr w:type="spellEnd"/>
      <w:r w:rsidRPr="00C66C44">
        <w:rPr>
          <w:sz w:val="26"/>
          <w:szCs w:val="26"/>
        </w:rPr>
        <w:t xml:space="preserve"> городского округа   </w:t>
      </w:r>
    </w:p>
    <w:p w:rsidR="00C66C44" w:rsidRPr="00C66C44" w:rsidRDefault="00C66C44" w:rsidP="00C66C44">
      <w:pPr>
        <w:jc w:val="both"/>
        <w:rPr>
          <w:sz w:val="26"/>
          <w:szCs w:val="26"/>
        </w:rPr>
      </w:pPr>
    </w:p>
    <w:p w:rsidR="00C66C44" w:rsidRPr="00C66C44" w:rsidRDefault="00C66C44" w:rsidP="00C66C44">
      <w:pPr>
        <w:jc w:val="both"/>
        <w:rPr>
          <w:sz w:val="26"/>
          <w:szCs w:val="26"/>
        </w:rPr>
      </w:pPr>
      <w:r w:rsidRPr="00C66C44">
        <w:rPr>
          <w:sz w:val="26"/>
          <w:szCs w:val="26"/>
        </w:rPr>
        <w:t>ПОСТАНОВЛЯЕТ:</w:t>
      </w:r>
    </w:p>
    <w:p w:rsidR="00C66C44" w:rsidRPr="00C66C44" w:rsidRDefault="00C66C44" w:rsidP="00C66C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C44" w:rsidRPr="00C66C44" w:rsidRDefault="00C66C44" w:rsidP="00C66C44">
      <w:pPr>
        <w:ind w:firstLine="1134"/>
        <w:jc w:val="both"/>
        <w:rPr>
          <w:sz w:val="26"/>
          <w:szCs w:val="26"/>
        </w:rPr>
      </w:pPr>
      <w:r w:rsidRPr="00C66C44">
        <w:rPr>
          <w:sz w:val="26"/>
          <w:szCs w:val="26"/>
        </w:rPr>
        <w:t xml:space="preserve">1. Внести в Перечень главных администраторов доходов местного бюджета </w:t>
      </w:r>
      <w:proofErr w:type="spellStart"/>
      <w:r w:rsidRPr="00C66C44">
        <w:rPr>
          <w:sz w:val="26"/>
          <w:szCs w:val="26"/>
        </w:rPr>
        <w:t>Невельского</w:t>
      </w:r>
      <w:proofErr w:type="spellEnd"/>
      <w:r w:rsidRPr="00C66C44">
        <w:rPr>
          <w:sz w:val="26"/>
          <w:szCs w:val="26"/>
        </w:rPr>
        <w:t xml:space="preserve"> городского округа, утвержденный постановление администрации </w:t>
      </w:r>
      <w:proofErr w:type="spellStart"/>
      <w:r w:rsidRPr="00C66C44">
        <w:rPr>
          <w:sz w:val="26"/>
          <w:szCs w:val="26"/>
        </w:rPr>
        <w:t>Невельского</w:t>
      </w:r>
      <w:proofErr w:type="spellEnd"/>
      <w:r w:rsidRPr="00C66C44">
        <w:rPr>
          <w:sz w:val="26"/>
          <w:szCs w:val="26"/>
        </w:rPr>
        <w:t xml:space="preserve"> городского округа от 23.12.2022 № 2033 «Об утверждении перечней главных администраторов доходов и источников финансирования дефицита местного бюджета </w:t>
      </w:r>
      <w:proofErr w:type="spellStart"/>
      <w:r w:rsidRPr="00C66C44">
        <w:rPr>
          <w:sz w:val="26"/>
          <w:szCs w:val="26"/>
        </w:rPr>
        <w:t>Невельского</w:t>
      </w:r>
      <w:proofErr w:type="spellEnd"/>
      <w:r w:rsidRPr="00C66C44">
        <w:rPr>
          <w:sz w:val="26"/>
          <w:szCs w:val="26"/>
        </w:rPr>
        <w:t xml:space="preserve"> городского округа» следующие изменения:</w:t>
      </w:r>
    </w:p>
    <w:p w:rsidR="00C66C44" w:rsidRPr="00C66C44" w:rsidRDefault="00C66C44" w:rsidP="00C66C44">
      <w:pPr>
        <w:ind w:firstLine="1134"/>
        <w:jc w:val="both"/>
        <w:rPr>
          <w:sz w:val="26"/>
          <w:szCs w:val="26"/>
        </w:rPr>
      </w:pPr>
      <w:r w:rsidRPr="00C66C44">
        <w:rPr>
          <w:sz w:val="26"/>
          <w:szCs w:val="26"/>
        </w:rPr>
        <w:t xml:space="preserve">1.1. Дополнить Перечень по главному администратору доходов местного бюджета «Финансовый отдел администрации </w:t>
      </w:r>
      <w:proofErr w:type="spellStart"/>
      <w:r w:rsidRPr="00C66C44">
        <w:rPr>
          <w:sz w:val="26"/>
          <w:szCs w:val="26"/>
        </w:rPr>
        <w:t>Невельского</w:t>
      </w:r>
      <w:proofErr w:type="spellEnd"/>
      <w:r w:rsidRPr="00C66C44">
        <w:rPr>
          <w:sz w:val="26"/>
          <w:szCs w:val="26"/>
        </w:rPr>
        <w:t xml:space="preserve"> городского округа» следующими строками:</w:t>
      </w:r>
    </w:p>
    <w:p w:rsidR="00C66C44" w:rsidRPr="00C66C44" w:rsidRDefault="00C66C44" w:rsidP="00C66C44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2180"/>
        <w:gridCol w:w="5244"/>
      </w:tblGrid>
      <w:tr w:rsidR="00C66C44" w:rsidRPr="00C66C44" w:rsidTr="008F3BB3">
        <w:trPr>
          <w:trHeight w:val="546"/>
        </w:trPr>
        <w:tc>
          <w:tcPr>
            <w:tcW w:w="3815" w:type="dxa"/>
            <w:gridSpan w:val="2"/>
          </w:tcPr>
          <w:p w:rsidR="00C66C44" w:rsidRPr="00C66C44" w:rsidRDefault="00C66C44" w:rsidP="00C66C44">
            <w:pPr>
              <w:jc w:val="both"/>
              <w:rPr>
                <w:sz w:val="26"/>
                <w:szCs w:val="26"/>
              </w:rPr>
            </w:pPr>
            <w:r w:rsidRPr="00C66C44">
              <w:rPr>
                <w:sz w:val="26"/>
                <w:szCs w:val="26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393" w:type="dxa"/>
            <w:vMerge w:val="restart"/>
          </w:tcPr>
          <w:p w:rsidR="00C66C44" w:rsidRPr="00C66C44" w:rsidRDefault="00C66C44" w:rsidP="00C66C44">
            <w:pPr>
              <w:ind w:firstLine="1134"/>
              <w:jc w:val="both"/>
              <w:rPr>
                <w:sz w:val="26"/>
                <w:szCs w:val="26"/>
              </w:rPr>
            </w:pPr>
            <w:r w:rsidRPr="00C66C44">
              <w:rPr>
                <w:sz w:val="26"/>
                <w:szCs w:val="26"/>
              </w:rPr>
              <w:t>Наименование кода вида (подвида) доходов бюджета</w:t>
            </w:r>
          </w:p>
        </w:tc>
      </w:tr>
      <w:tr w:rsidR="00C66C44" w:rsidRPr="00C66C44" w:rsidTr="008F3BB3">
        <w:trPr>
          <w:trHeight w:val="546"/>
        </w:trPr>
        <w:tc>
          <w:tcPr>
            <w:tcW w:w="1596" w:type="dxa"/>
          </w:tcPr>
          <w:p w:rsidR="00C66C44" w:rsidRPr="00C66C44" w:rsidRDefault="00C66C44" w:rsidP="00C66C44">
            <w:pPr>
              <w:rPr>
                <w:sz w:val="26"/>
                <w:szCs w:val="26"/>
              </w:rPr>
            </w:pPr>
            <w:r w:rsidRPr="00C66C44">
              <w:rPr>
                <w:sz w:val="26"/>
                <w:szCs w:val="26"/>
              </w:rPr>
              <w:t>главного администратора</w:t>
            </w:r>
          </w:p>
          <w:p w:rsidR="00C66C44" w:rsidRPr="00C66C44" w:rsidRDefault="00C66C44" w:rsidP="00C66C44">
            <w:pPr>
              <w:rPr>
                <w:sz w:val="26"/>
                <w:szCs w:val="26"/>
              </w:rPr>
            </w:pPr>
            <w:r w:rsidRPr="00C66C44">
              <w:rPr>
                <w:sz w:val="26"/>
                <w:szCs w:val="26"/>
              </w:rPr>
              <w:t>доходов бюджета</w:t>
            </w:r>
          </w:p>
        </w:tc>
        <w:tc>
          <w:tcPr>
            <w:tcW w:w="2219" w:type="dxa"/>
          </w:tcPr>
          <w:p w:rsidR="00C66C44" w:rsidRPr="00C66C44" w:rsidRDefault="00C66C44" w:rsidP="00C66C44">
            <w:pPr>
              <w:jc w:val="both"/>
              <w:rPr>
                <w:sz w:val="26"/>
                <w:szCs w:val="26"/>
              </w:rPr>
            </w:pPr>
            <w:r w:rsidRPr="00C66C44">
              <w:rPr>
                <w:sz w:val="26"/>
                <w:szCs w:val="26"/>
              </w:rPr>
              <w:t>вида (подвида) доходов бюджета</w:t>
            </w:r>
          </w:p>
        </w:tc>
        <w:tc>
          <w:tcPr>
            <w:tcW w:w="5393" w:type="dxa"/>
            <w:vMerge/>
          </w:tcPr>
          <w:p w:rsidR="00C66C44" w:rsidRPr="00C66C44" w:rsidRDefault="00C66C44" w:rsidP="00C66C44">
            <w:pPr>
              <w:ind w:firstLine="1134"/>
              <w:jc w:val="both"/>
              <w:rPr>
                <w:sz w:val="26"/>
                <w:szCs w:val="26"/>
              </w:rPr>
            </w:pPr>
          </w:p>
        </w:tc>
      </w:tr>
      <w:tr w:rsidR="00C66C44" w:rsidRPr="00C66C44" w:rsidTr="008F3BB3">
        <w:trPr>
          <w:trHeight w:val="546"/>
        </w:trPr>
        <w:tc>
          <w:tcPr>
            <w:tcW w:w="1596" w:type="dxa"/>
          </w:tcPr>
          <w:p w:rsidR="00C66C44" w:rsidRPr="00C66C44" w:rsidRDefault="00C66C44" w:rsidP="00C66C44">
            <w:pPr>
              <w:rPr>
                <w:sz w:val="26"/>
                <w:szCs w:val="26"/>
              </w:rPr>
            </w:pPr>
            <w:r w:rsidRPr="00C66C44">
              <w:rPr>
                <w:sz w:val="26"/>
                <w:szCs w:val="26"/>
              </w:rPr>
              <w:t>904</w:t>
            </w:r>
          </w:p>
        </w:tc>
        <w:tc>
          <w:tcPr>
            <w:tcW w:w="2219" w:type="dxa"/>
          </w:tcPr>
          <w:p w:rsidR="00C66C44" w:rsidRPr="00C66C44" w:rsidRDefault="00C66C44" w:rsidP="00C66C44">
            <w:pPr>
              <w:jc w:val="both"/>
              <w:rPr>
                <w:sz w:val="26"/>
                <w:szCs w:val="26"/>
              </w:rPr>
            </w:pPr>
            <w:r w:rsidRPr="00C66C44">
              <w:rPr>
                <w:sz w:val="26"/>
                <w:szCs w:val="26"/>
              </w:rPr>
              <w:t>2 02 39999 04 0000 150</w:t>
            </w:r>
          </w:p>
        </w:tc>
        <w:tc>
          <w:tcPr>
            <w:tcW w:w="5393" w:type="dxa"/>
          </w:tcPr>
          <w:p w:rsidR="00C66C44" w:rsidRPr="00C66C44" w:rsidRDefault="00C66C44" w:rsidP="00C66C44">
            <w:pPr>
              <w:jc w:val="both"/>
              <w:rPr>
                <w:sz w:val="26"/>
                <w:szCs w:val="26"/>
              </w:rPr>
            </w:pPr>
            <w:r w:rsidRPr="00C66C44">
              <w:rPr>
                <w:sz w:val="26"/>
                <w:szCs w:val="26"/>
              </w:rPr>
              <w:t>Прочие субвенции бюджетам городских округов</w:t>
            </w:r>
          </w:p>
        </w:tc>
      </w:tr>
    </w:tbl>
    <w:p w:rsidR="00C66C44" w:rsidRPr="00C66C44" w:rsidRDefault="00C66C44" w:rsidP="00C66C44">
      <w:pPr>
        <w:ind w:firstLine="1134"/>
        <w:jc w:val="both"/>
        <w:rPr>
          <w:sz w:val="26"/>
          <w:szCs w:val="26"/>
        </w:rPr>
      </w:pPr>
    </w:p>
    <w:p w:rsidR="00C66C44" w:rsidRPr="00C66C44" w:rsidRDefault="00C66C44" w:rsidP="00C66C44">
      <w:pPr>
        <w:ind w:firstLine="1134"/>
        <w:jc w:val="both"/>
        <w:rPr>
          <w:sz w:val="26"/>
          <w:szCs w:val="26"/>
        </w:rPr>
      </w:pPr>
      <w:r w:rsidRPr="00C66C44">
        <w:rPr>
          <w:sz w:val="26"/>
          <w:szCs w:val="26"/>
        </w:rPr>
        <w:t xml:space="preserve">2.Настоящее постановление разместить на официальном Интернет - сайте администрации </w:t>
      </w:r>
      <w:proofErr w:type="spellStart"/>
      <w:r w:rsidRPr="00C66C44">
        <w:rPr>
          <w:sz w:val="26"/>
          <w:szCs w:val="26"/>
        </w:rPr>
        <w:t>Невельского</w:t>
      </w:r>
      <w:proofErr w:type="spellEnd"/>
      <w:r w:rsidRPr="00C66C44">
        <w:rPr>
          <w:sz w:val="26"/>
          <w:szCs w:val="26"/>
        </w:rPr>
        <w:t xml:space="preserve"> городского округа.</w:t>
      </w:r>
    </w:p>
    <w:p w:rsidR="00C66C44" w:rsidRPr="00C66C44" w:rsidRDefault="00C66C44" w:rsidP="00C66C44">
      <w:pPr>
        <w:ind w:firstLine="1134"/>
        <w:jc w:val="both"/>
        <w:rPr>
          <w:sz w:val="26"/>
          <w:szCs w:val="26"/>
        </w:rPr>
      </w:pPr>
      <w:r w:rsidRPr="00C66C44">
        <w:rPr>
          <w:sz w:val="26"/>
          <w:szCs w:val="26"/>
        </w:rPr>
        <w:t xml:space="preserve">3. </w:t>
      </w:r>
      <w:proofErr w:type="gramStart"/>
      <w:r w:rsidRPr="00C66C44">
        <w:rPr>
          <w:sz w:val="26"/>
          <w:szCs w:val="26"/>
        </w:rPr>
        <w:t>Контроль за</w:t>
      </w:r>
      <w:proofErr w:type="gramEnd"/>
      <w:r w:rsidRPr="00C66C44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A05F14" w:rsidRPr="00C66C44" w:rsidRDefault="00A05F14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C66C44" w:rsidRDefault="00B067AF" w:rsidP="006C6773">
      <w:pPr>
        <w:jc w:val="both"/>
        <w:rPr>
          <w:sz w:val="26"/>
          <w:szCs w:val="26"/>
        </w:rPr>
      </w:pPr>
    </w:p>
    <w:p w:rsidR="00B067AF" w:rsidRPr="00C66C44" w:rsidRDefault="00B067AF" w:rsidP="006C6773">
      <w:pPr>
        <w:jc w:val="both"/>
        <w:rPr>
          <w:sz w:val="26"/>
          <w:szCs w:val="26"/>
        </w:rPr>
      </w:pPr>
    </w:p>
    <w:p w:rsidR="006C6773" w:rsidRPr="00EF0D36" w:rsidRDefault="00D168BD" w:rsidP="006C6773">
      <w:pPr>
        <w:jc w:val="both"/>
        <w:rPr>
          <w:color w:val="0000FF"/>
          <w:sz w:val="28"/>
          <w:szCs w:val="28"/>
        </w:rPr>
      </w:pPr>
      <w:r w:rsidRPr="00C66C44">
        <w:rPr>
          <w:sz w:val="26"/>
          <w:szCs w:val="26"/>
        </w:rPr>
        <w:t xml:space="preserve">Мэр </w:t>
      </w:r>
      <w:proofErr w:type="spellStart"/>
      <w:r w:rsidRPr="00C66C44">
        <w:rPr>
          <w:sz w:val="26"/>
          <w:szCs w:val="26"/>
        </w:rPr>
        <w:t>Невельского</w:t>
      </w:r>
      <w:proofErr w:type="spellEnd"/>
      <w:r w:rsidRPr="00C66C44">
        <w:rPr>
          <w:sz w:val="26"/>
          <w:szCs w:val="26"/>
        </w:rPr>
        <w:t xml:space="preserve"> городского округа</w:t>
      </w:r>
      <w:r w:rsidR="00E45370" w:rsidRPr="00C66C44">
        <w:rPr>
          <w:color w:val="0000FF"/>
          <w:sz w:val="26"/>
          <w:szCs w:val="26"/>
        </w:rPr>
        <w:tab/>
      </w:r>
      <w:r w:rsidR="00E45370" w:rsidRPr="00C66C44">
        <w:rPr>
          <w:color w:val="0000FF"/>
          <w:sz w:val="26"/>
          <w:szCs w:val="26"/>
        </w:rPr>
        <w:tab/>
      </w:r>
      <w:r w:rsidR="00E45370" w:rsidRPr="00C66C44">
        <w:rPr>
          <w:color w:val="0000FF"/>
          <w:sz w:val="26"/>
          <w:szCs w:val="26"/>
        </w:rPr>
        <w:tab/>
        <w:t xml:space="preserve">    </w:t>
      </w:r>
      <w:r w:rsidR="00C66C44">
        <w:rPr>
          <w:color w:val="0000FF"/>
          <w:sz w:val="26"/>
          <w:szCs w:val="26"/>
        </w:rPr>
        <w:t xml:space="preserve">                         </w:t>
      </w:r>
      <w:proofErr w:type="spellStart"/>
      <w:r w:rsidR="00C66C44" w:rsidRPr="00C66C44">
        <w:rPr>
          <w:sz w:val="26"/>
          <w:szCs w:val="26"/>
        </w:rPr>
        <w:t>А.В.</w:t>
      </w:r>
      <w:r w:rsidRPr="00C66C44">
        <w:rPr>
          <w:sz w:val="26"/>
          <w:szCs w:val="26"/>
        </w:rPr>
        <w:t>Шабельник</w:t>
      </w:r>
      <w:proofErr w:type="spellEnd"/>
      <w:r w:rsidRPr="00C66C44">
        <w:rPr>
          <w:sz w:val="26"/>
          <w:szCs w:val="26"/>
        </w:rPr>
        <w:t xml:space="preserve"> </w:t>
      </w:r>
    </w:p>
    <w:p w:rsidR="006C6773" w:rsidRDefault="006C6773"/>
    <w:sectPr w:rsidR="006C6773" w:rsidSect="00C66C44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DB" w:rsidRDefault="009505DB">
      <w:r>
        <w:separator/>
      </w:r>
    </w:p>
  </w:endnote>
  <w:endnote w:type="continuationSeparator" w:id="0">
    <w:p w:rsidR="009505DB" w:rsidRDefault="009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DB" w:rsidRDefault="009505DB">
      <w:r>
        <w:separator/>
      </w:r>
    </w:p>
  </w:footnote>
  <w:footnote w:type="continuationSeparator" w:id="0">
    <w:p w:rsidR="009505DB" w:rsidRDefault="0095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BD"/>
    <w:rsid w:val="00022561"/>
    <w:rsid w:val="000619F4"/>
    <w:rsid w:val="0009445B"/>
    <w:rsid w:val="00095295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C779C"/>
    <w:rsid w:val="006D795D"/>
    <w:rsid w:val="006E4FD7"/>
    <w:rsid w:val="007418D2"/>
    <w:rsid w:val="0088257C"/>
    <w:rsid w:val="008A56A4"/>
    <w:rsid w:val="00931CBB"/>
    <w:rsid w:val="009505DB"/>
    <w:rsid w:val="00986EB7"/>
    <w:rsid w:val="00A05F14"/>
    <w:rsid w:val="00A82593"/>
    <w:rsid w:val="00A8540D"/>
    <w:rsid w:val="00B00482"/>
    <w:rsid w:val="00B03A82"/>
    <w:rsid w:val="00B03E76"/>
    <w:rsid w:val="00B067AF"/>
    <w:rsid w:val="00C66C44"/>
    <w:rsid w:val="00C8030D"/>
    <w:rsid w:val="00C86373"/>
    <w:rsid w:val="00CD6C25"/>
    <w:rsid w:val="00D168BD"/>
    <w:rsid w:val="00DF5E6B"/>
    <w:rsid w:val="00E10D32"/>
    <w:rsid w:val="00E45370"/>
    <w:rsid w:val="00E63EBC"/>
    <w:rsid w:val="00E90436"/>
    <w:rsid w:val="00EE43D9"/>
    <w:rsid w:val="00EF0D36"/>
    <w:rsid w:val="00F56D6A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6C4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6C4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7863031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2024-02-06T00:57:00Z</cp:lastPrinted>
  <dcterms:created xsi:type="dcterms:W3CDTF">2024-02-06T00:57:00Z</dcterms:created>
  <dcterms:modified xsi:type="dcterms:W3CDTF">2024-02-06T00:57:00Z</dcterms:modified>
</cp:coreProperties>
</file>