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ED6939">
              <w:rPr>
                <w:rFonts w:ascii="Courier New" w:hAnsi="Courier New" w:cs="Courier New"/>
              </w:rPr>
              <w:t>30.10.2024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ED6939">
              <w:rPr>
                <w:rFonts w:ascii="Courier New" w:hAnsi="Courier New" w:cs="Courier New"/>
              </w:rPr>
              <w:t>1725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6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1"/>
      </w:tblGrid>
      <w:tr w:rsidR="00A05F14" w:rsidRPr="00265453" w:rsidTr="00265453">
        <w:trPr>
          <w:trHeight w:hRule="exact" w:val="3077"/>
        </w:trPr>
        <w:tc>
          <w:tcPr>
            <w:tcW w:w="4651" w:type="dxa"/>
          </w:tcPr>
          <w:p w:rsidR="00A05F14" w:rsidRPr="00265453" w:rsidRDefault="00ED6939" w:rsidP="00265453">
            <w:pPr>
              <w:spacing w:after="240"/>
              <w:jc w:val="both"/>
              <w:rPr>
                <w:sz w:val="26"/>
                <w:szCs w:val="26"/>
              </w:rPr>
            </w:pPr>
            <w:r w:rsidRPr="00265453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265453">
              <w:rPr>
                <w:sz w:val="26"/>
                <w:szCs w:val="26"/>
              </w:rPr>
              <w:t>Невельского</w:t>
            </w:r>
            <w:proofErr w:type="spellEnd"/>
            <w:r w:rsidRPr="00265453">
              <w:rPr>
                <w:sz w:val="26"/>
                <w:szCs w:val="26"/>
              </w:rPr>
              <w:t xml:space="preserve"> городского округа от 13.09.2018 № 1217 «Об утверждении состава комиссии для рассмотрения заявлений о проведении капитального ремонта объектов муниципального жилищного фонда </w:t>
            </w:r>
            <w:proofErr w:type="spellStart"/>
            <w:r w:rsidRPr="00265453">
              <w:rPr>
                <w:sz w:val="26"/>
                <w:szCs w:val="26"/>
              </w:rPr>
              <w:t>Невельского</w:t>
            </w:r>
            <w:proofErr w:type="spellEnd"/>
            <w:r w:rsidRPr="00265453">
              <w:rPr>
                <w:sz w:val="26"/>
                <w:szCs w:val="26"/>
              </w:rPr>
              <w:t xml:space="preserve"> городского округа»</w:t>
            </w:r>
          </w:p>
        </w:tc>
      </w:tr>
    </w:tbl>
    <w:p w:rsidR="00265453" w:rsidRPr="00265453" w:rsidRDefault="00265453" w:rsidP="00265453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265453">
        <w:rPr>
          <w:sz w:val="26"/>
          <w:szCs w:val="26"/>
        </w:rPr>
        <w:t xml:space="preserve">В связи с кадровыми изменениями, в целях реализации решения Собрания </w:t>
      </w:r>
      <w:proofErr w:type="spellStart"/>
      <w:r w:rsidRPr="00265453">
        <w:rPr>
          <w:sz w:val="26"/>
          <w:szCs w:val="26"/>
        </w:rPr>
        <w:t>Невельского</w:t>
      </w:r>
      <w:proofErr w:type="spellEnd"/>
      <w:r w:rsidRPr="00265453">
        <w:rPr>
          <w:sz w:val="26"/>
          <w:szCs w:val="26"/>
        </w:rPr>
        <w:t xml:space="preserve"> городского округа от 20.06.2013 г. № 611 «Об утверждении Порядка финансирования работ по капитальному ремонту объектов жилищного фонда за счет средств местного бюджета </w:t>
      </w:r>
      <w:proofErr w:type="spellStart"/>
      <w:r w:rsidRPr="00265453">
        <w:rPr>
          <w:sz w:val="26"/>
          <w:szCs w:val="26"/>
        </w:rPr>
        <w:t>Невельского</w:t>
      </w:r>
      <w:proofErr w:type="spellEnd"/>
      <w:r w:rsidRPr="00265453">
        <w:rPr>
          <w:sz w:val="26"/>
          <w:szCs w:val="26"/>
        </w:rPr>
        <w:t xml:space="preserve"> городского округа», руководствуясь ст. ст. 44, 45, Устава </w:t>
      </w:r>
      <w:proofErr w:type="spellStart"/>
      <w:r w:rsidRPr="00265453">
        <w:rPr>
          <w:sz w:val="26"/>
          <w:szCs w:val="26"/>
        </w:rPr>
        <w:t>Невельского</w:t>
      </w:r>
      <w:proofErr w:type="spellEnd"/>
      <w:r w:rsidRPr="00265453">
        <w:rPr>
          <w:sz w:val="26"/>
          <w:szCs w:val="26"/>
        </w:rPr>
        <w:t xml:space="preserve"> городского округа, администрация </w:t>
      </w:r>
      <w:proofErr w:type="spellStart"/>
      <w:r w:rsidRPr="00265453">
        <w:rPr>
          <w:sz w:val="26"/>
          <w:szCs w:val="26"/>
        </w:rPr>
        <w:t>Невельского</w:t>
      </w:r>
      <w:proofErr w:type="spellEnd"/>
      <w:r w:rsidRPr="00265453">
        <w:rPr>
          <w:sz w:val="26"/>
          <w:szCs w:val="26"/>
        </w:rPr>
        <w:t xml:space="preserve"> городского округа </w:t>
      </w:r>
    </w:p>
    <w:p w:rsidR="00265453" w:rsidRPr="00265453" w:rsidRDefault="00265453" w:rsidP="00265453">
      <w:pPr>
        <w:jc w:val="both"/>
        <w:rPr>
          <w:sz w:val="26"/>
          <w:szCs w:val="26"/>
        </w:rPr>
      </w:pPr>
    </w:p>
    <w:p w:rsidR="00265453" w:rsidRPr="00265453" w:rsidRDefault="00265453" w:rsidP="00265453">
      <w:pPr>
        <w:jc w:val="both"/>
        <w:rPr>
          <w:sz w:val="26"/>
          <w:szCs w:val="26"/>
        </w:rPr>
      </w:pPr>
      <w:r w:rsidRPr="00265453">
        <w:rPr>
          <w:sz w:val="26"/>
          <w:szCs w:val="26"/>
        </w:rPr>
        <w:t>ПОСТАНОВЛЯЕТ:</w:t>
      </w:r>
    </w:p>
    <w:p w:rsidR="00265453" w:rsidRPr="00265453" w:rsidRDefault="00265453" w:rsidP="00265453">
      <w:pPr>
        <w:jc w:val="both"/>
        <w:rPr>
          <w:sz w:val="26"/>
          <w:szCs w:val="26"/>
        </w:rPr>
      </w:pPr>
    </w:p>
    <w:p w:rsidR="00265453" w:rsidRPr="00265453" w:rsidRDefault="00265453" w:rsidP="00265453">
      <w:pPr>
        <w:ind w:firstLine="1134"/>
        <w:jc w:val="both"/>
        <w:rPr>
          <w:sz w:val="26"/>
          <w:szCs w:val="26"/>
        </w:rPr>
      </w:pPr>
      <w:r w:rsidRPr="00265453">
        <w:rPr>
          <w:sz w:val="26"/>
          <w:szCs w:val="26"/>
        </w:rPr>
        <w:t xml:space="preserve">1. Внести в постановление администрации </w:t>
      </w:r>
      <w:proofErr w:type="spellStart"/>
      <w:r w:rsidRPr="00265453">
        <w:rPr>
          <w:sz w:val="26"/>
          <w:szCs w:val="26"/>
        </w:rPr>
        <w:t>Невельского</w:t>
      </w:r>
      <w:proofErr w:type="spellEnd"/>
      <w:r w:rsidRPr="00265453">
        <w:rPr>
          <w:sz w:val="26"/>
          <w:szCs w:val="26"/>
        </w:rPr>
        <w:t xml:space="preserve"> городского округа от 13.09.2018 № 1217 «Об утверждении состава комиссии для рассмотрения заявлений о проведении капитального ре</w:t>
      </w:r>
      <w:bookmarkStart w:id="0" w:name="_GoBack"/>
      <w:bookmarkEnd w:id="0"/>
      <w:r w:rsidRPr="00265453">
        <w:rPr>
          <w:sz w:val="26"/>
          <w:szCs w:val="26"/>
        </w:rPr>
        <w:t xml:space="preserve">монта объектов муниципального жилищного фонда </w:t>
      </w:r>
      <w:proofErr w:type="spellStart"/>
      <w:r w:rsidRPr="00265453">
        <w:rPr>
          <w:sz w:val="26"/>
          <w:szCs w:val="26"/>
        </w:rPr>
        <w:t>Невельского</w:t>
      </w:r>
      <w:proofErr w:type="spellEnd"/>
      <w:r w:rsidRPr="00265453">
        <w:rPr>
          <w:sz w:val="26"/>
          <w:szCs w:val="26"/>
        </w:rPr>
        <w:t xml:space="preserve"> городского округа» следующие изменения: </w:t>
      </w:r>
    </w:p>
    <w:p w:rsidR="00265453" w:rsidRPr="00265453" w:rsidRDefault="00265453" w:rsidP="00265453">
      <w:pPr>
        <w:ind w:firstLine="1134"/>
        <w:jc w:val="both"/>
        <w:rPr>
          <w:sz w:val="26"/>
          <w:szCs w:val="26"/>
        </w:rPr>
      </w:pPr>
      <w:r w:rsidRPr="00265453">
        <w:rPr>
          <w:sz w:val="26"/>
          <w:szCs w:val="26"/>
        </w:rPr>
        <w:t xml:space="preserve">1.1 состав комиссии для рассмотрения заявлений о проведении капитального ремонта объектов муниципального жилищного фонда </w:t>
      </w:r>
      <w:proofErr w:type="spellStart"/>
      <w:r w:rsidRPr="00265453">
        <w:rPr>
          <w:sz w:val="26"/>
          <w:szCs w:val="26"/>
        </w:rPr>
        <w:t>Невельского</w:t>
      </w:r>
      <w:proofErr w:type="spellEnd"/>
      <w:r w:rsidRPr="00265453">
        <w:rPr>
          <w:sz w:val="26"/>
          <w:szCs w:val="26"/>
        </w:rPr>
        <w:t xml:space="preserve"> городского округа изложить в новой редакции (приложение).</w:t>
      </w:r>
    </w:p>
    <w:p w:rsidR="00265453" w:rsidRPr="00265453" w:rsidRDefault="00265453" w:rsidP="00265453">
      <w:pPr>
        <w:ind w:firstLine="1134"/>
        <w:jc w:val="both"/>
        <w:rPr>
          <w:sz w:val="26"/>
          <w:szCs w:val="26"/>
        </w:rPr>
      </w:pPr>
      <w:r w:rsidRPr="00265453">
        <w:rPr>
          <w:sz w:val="26"/>
          <w:szCs w:val="26"/>
        </w:rPr>
        <w:t xml:space="preserve">2. Настоящее постановление разместить на официальном Интернет-сайте администрации </w:t>
      </w:r>
      <w:proofErr w:type="spellStart"/>
      <w:r w:rsidRPr="00265453">
        <w:rPr>
          <w:sz w:val="26"/>
          <w:szCs w:val="26"/>
        </w:rPr>
        <w:t>Невельского</w:t>
      </w:r>
      <w:proofErr w:type="spellEnd"/>
      <w:r w:rsidRPr="00265453">
        <w:rPr>
          <w:sz w:val="26"/>
          <w:szCs w:val="26"/>
        </w:rPr>
        <w:t xml:space="preserve"> городского округа.</w:t>
      </w:r>
    </w:p>
    <w:p w:rsidR="00265453" w:rsidRPr="00265453" w:rsidRDefault="00265453" w:rsidP="00265453">
      <w:pPr>
        <w:ind w:firstLine="1134"/>
        <w:jc w:val="both"/>
        <w:rPr>
          <w:sz w:val="26"/>
          <w:szCs w:val="26"/>
        </w:rPr>
      </w:pPr>
      <w:r w:rsidRPr="00265453">
        <w:rPr>
          <w:sz w:val="26"/>
          <w:szCs w:val="26"/>
        </w:rPr>
        <w:t xml:space="preserve">3. Контроль за исполнением настоящего постановления возложить на вице - мэра </w:t>
      </w:r>
      <w:proofErr w:type="spellStart"/>
      <w:r w:rsidRPr="00265453">
        <w:rPr>
          <w:sz w:val="26"/>
          <w:szCs w:val="26"/>
        </w:rPr>
        <w:t>Невельского</w:t>
      </w:r>
      <w:proofErr w:type="spellEnd"/>
      <w:r w:rsidRPr="00265453">
        <w:rPr>
          <w:sz w:val="26"/>
          <w:szCs w:val="26"/>
        </w:rPr>
        <w:t xml:space="preserve"> городского округа </w:t>
      </w:r>
      <w:proofErr w:type="spellStart"/>
      <w:r w:rsidRPr="00265453">
        <w:rPr>
          <w:sz w:val="26"/>
          <w:szCs w:val="26"/>
        </w:rPr>
        <w:t>Бетина</w:t>
      </w:r>
      <w:proofErr w:type="spellEnd"/>
      <w:r w:rsidRPr="00265453">
        <w:rPr>
          <w:sz w:val="26"/>
          <w:szCs w:val="26"/>
        </w:rPr>
        <w:t xml:space="preserve"> С.В.</w:t>
      </w:r>
    </w:p>
    <w:p w:rsidR="00265453" w:rsidRPr="00265453" w:rsidRDefault="00265453" w:rsidP="00265453">
      <w:pPr>
        <w:jc w:val="both"/>
        <w:rPr>
          <w:sz w:val="26"/>
          <w:szCs w:val="26"/>
        </w:rPr>
      </w:pPr>
    </w:p>
    <w:p w:rsidR="00265453" w:rsidRPr="00265453" w:rsidRDefault="00265453" w:rsidP="00265453">
      <w:pPr>
        <w:jc w:val="both"/>
        <w:rPr>
          <w:sz w:val="26"/>
          <w:szCs w:val="26"/>
        </w:rPr>
      </w:pPr>
    </w:p>
    <w:p w:rsidR="00265453" w:rsidRPr="00265453" w:rsidRDefault="00265453" w:rsidP="00265453">
      <w:pPr>
        <w:jc w:val="both"/>
        <w:rPr>
          <w:sz w:val="26"/>
          <w:szCs w:val="26"/>
        </w:rPr>
      </w:pPr>
    </w:p>
    <w:p w:rsidR="00265453" w:rsidRDefault="00265453" w:rsidP="00265453">
      <w:pPr>
        <w:jc w:val="both"/>
        <w:rPr>
          <w:sz w:val="26"/>
          <w:szCs w:val="26"/>
        </w:rPr>
        <w:sectPr w:rsidR="00265453" w:rsidSect="00265453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  <w:r w:rsidRPr="00265453">
        <w:rPr>
          <w:sz w:val="26"/>
          <w:szCs w:val="26"/>
        </w:rPr>
        <w:t xml:space="preserve">Мэр </w:t>
      </w:r>
      <w:proofErr w:type="spellStart"/>
      <w:r w:rsidRPr="00265453">
        <w:rPr>
          <w:sz w:val="26"/>
          <w:szCs w:val="26"/>
        </w:rPr>
        <w:t>Невельского</w:t>
      </w:r>
      <w:proofErr w:type="spellEnd"/>
      <w:r w:rsidRPr="00265453">
        <w:rPr>
          <w:sz w:val="26"/>
          <w:szCs w:val="26"/>
        </w:rPr>
        <w:t xml:space="preserve"> городского округа                                              </w:t>
      </w:r>
      <w:r>
        <w:rPr>
          <w:sz w:val="26"/>
          <w:szCs w:val="26"/>
        </w:rPr>
        <w:t xml:space="preserve">      </w:t>
      </w:r>
      <w:r w:rsidRPr="00265453">
        <w:rPr>
          <w:sz w:val="26"/>
          <w:szCs w:val="26"/>
        </w:rPr>
        <w:t xml:space="preserve">А.В. </w:t>
      </w:r>
      <w:proofErr w:type="spellStart"/>
      <w:r w:rsidRPr="00265453">
        <w:rPr>
          <w:sz w:val="26"/>
          <w:szCs w:val="26"/>
        </w:rPr>
        <w:t>Шабельник</w:t>
      </w:r>
      <w:proofErr w:type="spellEnd"/>
    </w:p>
    <w:p w:rsidR="00265453" w:rsidRPr="00265453" w:rsidRDefault="00265453" w:rsidP="00265453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265453" w:rsidRPr="00265453" w:rsidRDefault="00265453" w:rsidP="00265453">
      <w:pPr>
        <w:jc w:val="center"/>
        <w:rPr>
          <w:sz w:val="26"/>
          <w:szCs w:val="26"/>
        </w:rPr>
      </w:pPr>
      <w:r w:rsidRPr="00265453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265453">
        <w:rPr>
          <w:sz w:val="26"/>
          <w:szCs w:val="26"/>
        </w:rPr>
        <w:t xml:space="preserve"> к постановлению администрации</w:t>
      </w:r>
    </w:p>
    <w:p w:rsidR="00265453" w:rsidRPr="00265453" w:rsidRDefault="00265453" w:rsidP="00265453">
      <w:pPr>
        <w:jc w:val="center"/>
        <w:rPr>
          <w:sz w:val="26"/>
          <w:szCs w:val="26"/>
        </w:rPr>
      </w:pPr>
      <w:r w:rsidRPr="00265453"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 xml:space="preserve">      </w:t>
      </w:r>
      <w:proofErr w:type="spellStart"/>
      <w:r w:rsidRPr="00265453">
        <w:rPr>
          <w:sz w:val="26"/>
          <w:szCs w:val="26"/>
        </w:rPr>
        <w:t>Невельского</w:t>
      </w:r>
      <w:proofErr w:type="spellEnd"/>
      <w:r w:rsidRPr="00265453">
        <w:rPr>
          <w:sz w:val="26"/>
          <w:szCs w:val="26"/>
        </w:rPr>
        <w:t xml:space="preserve"> городского округа</w:t>
      </w:r>
    </w:p>
    <w:p w:rsidR="00265453" w:rsidRPr="00265453" w:rsidRDefault="00265453" w:rsidP="00265453">
      <w:pPr>
        <w:jc w:val="right"/>
        <w:rPr>
          <w:sz w:val="26"/>
          <w:szCs w:val="26"/>
        </w:rPr>
      </w:pPr>
      <w:r w:rsidRPr="00265453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</w:rPr>
        <w:t>о</w:t>
      </w:r>
      <w:r w:rsidRPr="00265453">
        <w:rPr>
          <w:sz w:val="26"/>
          <w:szCs w:val="26"/>
        </w:rPr>
        <w:t>т</w:t>
      </w:r>
      <w:r>
        <w:rPr>
          <w:sz w:val="26"/>
          <w:szCs w:val="26"/>
        </w:rPr>
        <w:t xml:space="preserve"> 30.10.2024</w:t>
      </w:r>
      <w:r w:rsidRPr="00265453">
        <w:rPr>
          <w:sz w:val="26"/>
          <w:szCs w:val="26"/>
        </w:rPr>
        <w:t xml:space="preserve"> №</w:t>
      </w:r>
      <w:r>
        <w:rPr>
          <w:sz w:val="26"/>
          <w:szCs w:val="26"/>
        </w:rPr>
        <w:t>1725</w:t>
      </w:r>
    </w:p>
    <w:p w:rsidR="00265453" w:rsidRPr="00265453" w:rsidRDefault="00265453" w:rsidP="00265453">
      <w:pPr>
        <w:jc w:val="right"/>
        <w:rPr>
          <w:sz w:val="26"/>
          <w:szCs w:val="26"/>
        </w:rPr>
      </w:pPr>
      <w:r w:rsidRPr="00265453">
        <w:rPr>
          <w:sz w:val="26"/>
          <w:szCs w:val="26"/>
        </w:rPr>
        <w:t xml:space="preserve">             </w:t>
      </w:r>
    </w:p>
    <w:p w:rsidR="00265453" w:rsidRPr="00265453" w:rsidRDefault="00265453" w:rsidP="00265453">
      <w:pPr>
        <w:pStyle w:val="a8"/>
        <w:spacing w:before="0" w:beforeAutospacing="0" w:after="0" w:afterAutospacing="0"/>
        <w:jc w:val="center"/>
        <w:rPr>
          <w:bCs/>
          <w:sz w:val="26"/>
          <w:szCs w:val="26"/>
        </w:rPr>
      </w:pPr>
      <w:r w:rsidRPr="00265453">
        <w:rPr>
          <w:bCs/>
          <w:sz w:val="26"/>
          <w:szCs w:val="26"/>
        </w:rPr>
        <w:t>СОСТАВ</w:t>
      </w:r>
    </w:p>
    <w:p w:rsidR="00265453" w:rsidRPr="00265453" w:rsidRDefault="00265453" w:rsidP="00265453">
      <w:pPr>
        <w:pStyle w:val="a8"/>
        <w:spacing w:before="0" w:beforeAutospacing="0" w:after="0" w:afterAutospacing="0"/>
        <w:jc w:val="center"/>
        <w:rPr>
          <w:bCs/>
          <w:sz w:val="26"/>
          <w:szCs w:val="26"/>
        </w:rPr>
      </w:pPr>
      <w:r w:rsidRPr="00265453">
        <w:rPr>
          <w:bCs/>
          <w:sz w:val="26"/>
          <w:szCs w:val="26"/>
        </w:rPr>
        <w:t xml:space="preserve">комиссии для рассмотрения заявлений о проведении капитального ремонта объектов муниципального жилищного фонда </w:t>
      </w:r>
    </w:p>
    <w:p w:rsidR="00265453" w:rsidRPr="00265453" w:rsidRDefault="00265453" w:rsidP="00265453">
      <w:pPr>
        <w:pStyle w:val="a8"/>
        <w:spacing w:before="0" w:beforeAutospacing="0" w:after="0" w:afterAutospacing="0"/>
        <w:jc w:val="center"/>
        <w:rPr>
          <w:bCs/>
          <w:sz w:val="26"/>
          <w:szCs w:val="26"/>
        </w:rPr>
      </w:pPr>
      <w:proofErr w:type="spellStart"/>
      <w:r w:rsidRPr="00265453">
        <w:rPr>
          <w:bCs/>
          <w:sz w:val="26"/>
          <w:szCs w:val="26"/>
        </w:rPr>
        <w:t>Невельского</w:t>
      </w:r>
      <w:proofErr w:type="spellEnd"/>
      <w:r w:rsidRPr="00265453">
        <w:rPr>
          <w:bCs/>
          <w:sz w:val="26"/>
          <w:szCs w:val="26"/>
        </w:rPr>
        <w:t xml:space="preserve"> городского округа</w:t>
      </w:r>
    </w:p>
    <w:p w:rsidR="00265453" w:rsidRPr="00265453" w:rsidRDefault="00265453" w:rsidP="00265453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265453" w:rsidRPr="00265453" w:rsidRDefault="00265453" w:rsidP="00265453">
      <w:pPr>
        <w:pStyle w:val="2"/>
        <w:spacing w:after="0"/>
        <w:ind w:left="0" w:firstLine="426"/>
        <w:rPr>
          <w:sz w:val="26"/>
          <w:szCs w:val="26"/>
        </w:rPr>
      </w:pPr>
    </w:p>
    <w:tbl>
      <w:tblPr>
        <w:tblStyle w:val="a7"/>
        <w:tblW w:w="918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84"/>
        <w:gridCol w:w="5996"/>
      </w:tblGrid>
      <w:tr w:rsidR="00265453" w:rsidRPr="00265453" w:rsidTr="00750BC7">
        <w:tc>
          <w:tcPr>
            <w:tcW w:w="3184" w:type="dxa"/>
          </w:tcPr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proofErr w:type="spellStart"/>
            <w:r w:rsidRPr="00265453">
              <w:rPr>
                <w:sz w:val="26"/>
                <w:szCs w:val="26"/>
              </w:rPr>
              <w:t>Бетин</w:t>
            </w:r>
            <w:proofErr w:type="spellEnd"/>
            <w:r w:rsidRPr="00265453">
              <w:rPr>
                <w:sz w:val="26"/>
                <w:szCs w:val="26"/>
              </w:rPr>
              <w:t xml:space="preserve"> </w:t>
            </w:r>
          </w:p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265453">
              <w:rPr>
                <w:sz w:val="26"/>
                <w:szCs w:val="26"/>
              </w:rPr>
              <w:t xml:space="preserve">Сергей Владимирович </w:t>
            </w:r>
          </w:p>
        </w:tc>
        <w:tc>
          <w:tcPr>
            <w:tcW w:w="5996" w:type="dxa"/>
          </w:tcPr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b/>
                <w:bCs/>
                <w:sz w:val="26"/>
                <w:szCs w:val="26"/>
              </w:rPr>
            </w:pPr>
            <w:r w:rsidRPr="00265453">
              <w:rPr>
                <w:sz w:val="26"/>
                <w:szCs w:val="26"/>
              </w:rPr>
              <w:t xml:space="preserve">- вице-мэр </w:t>
            </w:r>
            <w:proofErr w:type="spellStart"/>
            <w:r w:rsidRPr="00265453">
              <w:rPr>
                <w:sz w:val="26"/>
                <w:szCs w:val="26"/>
              </w:rPr>
              <w:t>Невельского</w:t>
            </w:r>
            <w:proofErr w:type="spellEnd"/>
            <w:r w:rsidRPr="00265453">
              <w:rPr>
                <w:sz w:val="26"/>
                <w:szCs w:val="26"/>
              </w:rPr>
              <w:t xml:space="preserve"> городского округа, </w:t>
            </w:r>
            <w:r w:rsidRPr="00265453">
              <w:rPr>
                <w:bCs/>
                <w:sz w:val="26"/>
                <w:szCs w:val="26"/>
              </w:rPr>
              <w:t>председатель комиссии;</w:t>
            </w:r>
          </w:p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</w:tr>
      <w:tr w:rsidR="00265453" w:rsidRPr="00265453" w:rsidTr="00750BC7">
        <w:tc>
          <w:tcPr>
            <w:tcW w:w="3184" w:type="dxa"/>
          </w:tcPr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proofErr w:type="spellStart"/>
            <w:r w:rsidRPr="00265453">
              <w:rPr>
                <w:sz w:val="26"/>
                <w:szCs w:val="26"/>
              </w:rPr>
              <w:t>Косицына</w:t>
            </w:r>
            <w:proofErr w:type="spellEnd"/>
          </w:p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265453"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5996" w:type="dxa"/>
          </w:tcPr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265453">
              <w:rPr>
                <w:sz w:val="26"/>
                <w:szCs w:val="26"/>
              </w:rPr>
              <w:t xml:space="preserve">- начальник отдела капитального строительства и жилищно-коммунального хозяйства администрации </w:t>
            </w:r>
            <w:proofErr w:type="spellStart"/>
            <w:r w:rsidRPr="00265453">
              <w:rPr>
                <w:sz w:val="26"/>
                <w:szCs w:val="26"/>
              </w:rPr>
              <w:t>Невельского</w:t>
            </w:r>
            <w:proofErr w:type="spellEnd"/>
            <w:r w:rsidRPr="00265453">
              <w:rPr>
                <w:sz w:val="26"/>
                <w:szCs w:val="26"/>
              </w:rPr>
              <w:t xml:space="preserve"> городского округа, </w:t>
            </w:r>
            <w:r w:rsidRPr="00265453">
              <w:rPr>
                <w:bCs/>
                <w:sz w:val="26"/>
                <w:szCs w:val="26"/>
              </w:rPr>
              <w:t>заместитель председателя комиссии;</w:t>
            </w:r>
          </w:p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</w:tr>
      <w:tr w:rsidR="00265453" w:rsidRPr="00265453" w:rsidTr="00750BC7">
        <w:tc>
          <w:tcPr>
            <w:tcW w:w="3184" w:type="dxa"/>
          </w:tcPr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proofErr w:type="spellStart"/>
            <w:r w:rsidRPr="00265453">
              <w:rPr>
                <w:sz w:val="26"/>
                <w:szCs w:val="26"/>
              </w:rPr>
              <w:t>Гудзева</w:t>
            </w:r>
            <w:proofErr w:type="spellEnd"/>
          </w:p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265453">
              <w:rPr>
                <w:sz w:val="26"/>
                <w:szCs w:val="26"/>
              </w:rPr>
              <w:t>Юлия Валерьевна</w:t>
            </w:r>
          </w:p>
        </w:tc>
        <w:tc>
          <w:tcPr>
            <w:tcW w:w="5996" w:type="dxa"/>
          </w:tcPr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b/>
                <w:bCs/>
                <w:sz w:val="26"/>
                <w:szCs w:val="26"/>
              </w:rPr>
            </w:pPr>
            <w:r w:rsidRPr="00265453">
              <w:rPr>
                <w:sz w:val="26"/>
                <w:szCs w:val="26"/>
              </w:rPr>
              <w:t xml:space="preserve">- специалист 1 разряда отдела капитального строительства и жилищно-коммунального хозяйства администрации </w:t>
            </w:r>
            <w:proofErr w:type="spellStart"/>
            <w:r w:rsidRPr="00265453">
              <w:rPr>
                <w:sz w:val="26"/>
                <w:szCs w:val="26"/>
              </w:rPr>
              <w:t>Невельского</w:t>
            </w:r>
            <w:proofErr w:type="spellEnd"/>
            <w:r w:rsidRPr="00265453">
              <w:rPr>
                <w:sz w:val="26"/>
                <w:szCs w:val="26"/>
              </w:rPr>
              <w:t xml:space="preserve"> городского округа,</w:t>
            </w:r>
            <w:r w:rsidRPr="00265453">
              <w:rPr>
                <w:b/>
                <w:bCs/>
                <w:sz w:val="26"/>
                <w:szCs w:val="26"/>
              </w:rPr>
              <w:t xml:space="preserve"> </w:t>
            </w:r>
            <w:r w:rsidRPr="00265453">
              <w:rPr>
                <w:bCs/>
                <w:sz w:val="26"/>
                <w:szCs w:val="26"/>
              </w:rPr>
              <w:t>секретарь комиссии;</w:t>
            </w:r>
          </w:p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</w:tr>
      <w:tr w:rsidR="00265453" w:rsidRPr="00265453" w:rsidTr="00750BC7">
        <w:tc>
          <w:tcPr>
            <w:tcW w:w="3184" w:type="dxa"/>
          </w:tcPr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bCs/>
                <w:sz w:val="26"/>
                <w:szCs w:val="26"/>
                <w:u w:val="single"/>
              </w:rPr>
            </w:pPr>
            <w:r w:rsidRPr="00265453">
              <w:rPr>
                <w:bCs/>
                <w:sz w:val="26"/>
                <w:szCs w:val="26"/>
                <w:u w:val="single"/>
              </w:rPr>
              <w:t>Члены комиссии:</w:t>
            </w:r>
          </w:p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96" w:type="dxa"/>
          </w:tcPr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</w:tr>
      <w:tr w:rsidR="00265453" w:rsidRPr="00265453" w:rsidTr="00750BC7">
        <w:tc>
          <w:tcPr>
            <w:tcW w:w="3184" w:type="dxa"/>
          </w:tcPr>
          <w:p w:rsidR="00265453" w:rsidRPr="00265453" w:rsidRDefault="00265453" w:rsidP="00750BC7">
            <w:pPr>
              <w:pStyle w:val="2"/>
              <w:spacing w:after="0"/>
              <w:ind w:left="0" w:firstLine="0"/>
              <w:jc w:val="left"/>
              <w:rPr>
                <w:sz w:val="26"/>
                <w:szCs w:val="26"/>
              </w:rPr>
            </w:pPr>
            <w:r w:rsidRPr="00265453">
              <w:rPr>
                <w:sz w:val="26"/>
                <w:szCs w:val="26"/>
              </w:rPr>
              <w:t>Панина</w:t>
            </w:r>
          </w:p>
          <w:p w:rsidR="00265453" w:rsidRPr="00265453" w:rsidRDefault="00265453" w:rsidP="00750BC7">
            <w:pPr>
              <w:pStyle w:val="2"/>
              <w:spacing w:after="0"/>
              <w:ind w:left="0" w:firstLine="0"/>
              <w:jc w:val="left"/>
              <w:rPr>
                <w:sz w:val="26"/>
                <w:szCs w:val="26"/>
              </w:rPr>
            </w:pPr>
            <w:r w:rsidRPr="00265453">
              <w:rPr>
                <w:sz w:val="26"/>
                <w:szCs w:val="26"/>
              </w:rPr>
              <w:t>Ирина Викторовна</w:t>
            </w:r>
          </w:p>
        </w:tc>
        <w:tc>
          <w:tcPr>
            <w:tcW w:w="5996" w:type="dxa"/>
          </w:tcPr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265453">
              <w:rPr>
                <w:sz w:val="26"/>
                <w:szCs w:val="26"/>
              </w:rPr>
              <w:t xml:space="preserve">- начальник отдела по учету, распределению и приватизации жилого фонда администрации </w:t>
            </w:r>
            <w:proofErr w:type="spellStart"/>
            <w:r w:rsidRPr="00265453">
              <w:rPr>
                <w:sz w:val="26"/>
                <w:szCs w:val="26"/>
              </w:rPr>
              <w:t>Невельского</w:t>
            </w:r>
            <w:proofErr w:type="spellEnd"/>
            <w:r w:rsidRPr="00265453">
              <w:rPr>
                <w:sz w:val="26"/>
                <w:szCs w:val="26"/>
              </w:rPr>
              <w:t xml:space="preserve"> городского округа;</w:t>
            </w:r>
          </w:p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</w:tr>
      <w:tr w:rsidR="00265453" w:rsidRPr="00265453" w:rsidTr="00750BC7">
        <w:tc>
          <w:tcPr>
            <w:tcW w:w="3184" w:type="dxa"/>
          </w:tcPr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265453">
              <w:rPr>
                <w:sz w:val="26"/>
                <w:szCs w:val="26"/>
              </w:rPr>
              <w:t>Бусел</w:t>
            </w:r>
          </w:p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265453">
              <w:rPr>
                <w:sz w:val="26"/>
                <w:szCs w:val="26"/>
              </w:rPr>
              <w:t>Татьяна Викторовна</w:t>
            </w:r>
          </w:p>
        </w:tc>
        <w:tc>
          <w:tcPr>
            <w:tcW w:w="5996" w:type="dxa"/>
          </w:tcPr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265453">
              <w:rPr>
                <w:sz w:val="26"/>
                <w:szCs w:val="26"/>
              </w:rPr>
              <w:t xml:space="preserve">- референт отдела капитального строительства и жилищно-коммунального хозяйства администрации </w:t>
            </w:r>
            <w:proofErr w:type="spellStart"/>
            <w:r w:rsidRPr="00265453">
              <w:rPr>
                <w:sz w:val="26"/>
                <w:szCs w:val="26"/>
              </w:rPr>
              <w:t>Невельского</w:t>
            </w:r>
            <w:proofErr w:type="spellEnd"/>
            <w:r w:rsidRPr="00265453">
              <w:rPr>
                <w:sz w:val="26"/>
                <w:szCs w:val="26"/>
              </w:rPr>
              <w:t xml:space="preserve"> городского округа; </w:t>
            </w:r>
          </w:p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</w:tr>
      <w:tr w:rsidR="00265453" w:rsidRPr="00265453" w:rsidTr="00750BC7">
        <w:tc>
          <w:tcPr>
            <w:tcW w:w="3184" w:type="dxa"/>
          </w:tcPr>
          <w:p w:rsidR="00265453" w:rsidRPr="00265453" w:rsidRDefault="00265453" w:rsidP="00750BC7">
            <w:pPr>
              <w:pStyle w:val="2"/>
              <w:spacing w:after="0"/>
              <w:ind w:left="0" w:firstLine="0"/>
              <w:jc w:val="left"/>
              <w:rPr>
                <w:sz w:val="26"/>
                <w:szCs w:val="26"/>
              </w:rPr>
            </w:pPr>
            <w:r w:rsidRPr="00265453">
              <w:rPr>
                <w:sz w:val="26"/>
                <w:szCs w:val="26"/>
              </w:rPr>
              <w:t>Ананьина</w:t>
            </w:r>
          </w:p>
          <w:p w:rsidR="00265453" w:rsidRPr="00265453" w:rsidRDefault="00265453" w:rsidP="00750BC7">
            <w:pPr>
              <w:pStyle w:val="2"/>
              <w:spacing w:after="0"/>
              <w:ind w:left="0" w:firstLine="0"/>
              <w:jc w:val="left"/>
              <w:rPr>
                <w:sz w:val="26"/>
                <w:szCs w:val="26"/>
              </w:rPr>
            </w:pPr>
            <w:r w:rsidRPr="00265453">
              <w:rPr>
                <w:sz w:val="26"/>
                <w:szCs w:val="26"/>
              </w:rPr>
              <w:t>Мария Сергеевна</w:t>
            </w:r>
          </w:p>
        </w:tc>
        <w:tc>
          <w:tcPr>
            <w:tcW w:w="5996" w:type="dxa"/>
          </w:tcPr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265453">
              <w:rPr>
                <w:sz w:val="26"/>
                <w:szCs w:val="26"/>
              </w:rPr>
              <w:t xml:space="preserve">- специалист 1 разряда отдела по управлению имуществом и землепользованию администрации </w:t>
            </w:r>
            <w:proofErr w:type="spellStart"/>
            <w:r w:rsidRPr="00265453">
              <w:rPr>
                <w:sz w:val="26"/>
                <w:szCs w:val="26"/>
              </w:rPr>
              <w:t>Невельского</w:t>
            </w:r>
            <w:proofErr w:type="spellEnd"/>
            <w:r w:rsidRPr="00265453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265453" w:rsidRPr="00265453" w:rsidTr="00750BC7">
        <w:tc>
          <w:tcPr>
            <w:tcW w:w="3184" w:type="dxa"/>
          </w:tcPr>
          <w:p w:rsidR="00265453" w:rsidRPr="00265453" w:rsidRDefault="00265453" w:rsidP="00750BC7">
            <w:pPr>
              <w:pStyle w:val="2"/>
              <w:spacing w:after="0"/>
              <w:ind w:left="0" w:firstLine="0"/>
              <w:jc w:val="left"/>
              <w:rPr>
                <w:sz w:val="26"/>
                <w:szCs w:val="26"/>
              </w:rPr>
            </w:pPr>
          </w:p>
          <w:p w:rsidR="00265453" w:rsidRPr="00265453" w:rsidRDefault="00265453" w:rsidP="00750BC7">
            <w:pPr>
              <w:pStyle w:val="2"/>
              <w:spacing w:after="0"/>
              <w:ind w:left="0" w:firstLine="0"/>
              <w:jc w:val="left"/>
              <w:rPr>
                <w:sz w:val="26"/>
                <w:szCs w:val="26"/>
              </w:rPr>
            </w:pPr>
            <w:r w:rsidRPr="00265453">
              <w:rPr>
                <w:sz w:val="26"/>
                <w:szCs w:val="26"/>
              </w:rPr>
              <w:t>Попович</w:t>
            </w:r>
          </w:p>
          <w:p w:rsidR="00265453" w:rsidRPr="00265453" w:rsidRDefault="00265453" w:rsidP="00750BC7">
            <w:pPr>
              <w:pStyle w:val="2"/>
              <w:spacing w:after="0"/>
              <w:ind w:left="0" w:firstLine="0"/>
              <w:jc w:val="left"/>
              <w:rPr>
                <w:sz w:val="26"/>
                <w:szCs w:val="26"/>
              </w:rPr>
            </w:pPr>
            <w:r w:rsidRPr="00265453">
              <w:rPr>
                <w:sz w:val="26"/>
                <w:szCs w:val="26"/>
              </w:rPr>
              <w:t>Владислав Витальевич</w:t>
            </w:r>
          </w:p>
        </w:tc>
        <w:tc>
          <w:tcPr>
            <w:tcW w:w="5996" w:type="dxa"/>
          </w:tcPr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  <w:p w:rsidR="00265453" w:rsidRPr="00265453" w:rsidRDefault="00265453" w:rsidP="00750B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265453">
              <w:rPr>
                <w:sz w:val="26"/>
                <w:szCs w:val="26"/>
              </w:rPr>
              <w:t xml:space="preserve">- инженер по техническому надзору отдела капитального строительства и жилищно-коммунального хозяйства администрации </w:t>
            </w:r>
            <w:proofErr w:type="spellStart"/>
            <w:r w:rsidRPr="00265453">
              <w:rPr>
                <w:sz w:val="26"/>
                <w:szCs w:val="26"/>
              </w:rPr>
              <w:t>Невельского</w:t>
            </w:r>
            <w:proofErr w:type="spellEnd"/>
            <w:r w:rsidRPr="00265453">
              <w:rPr>
                <w:sz w:val="26"/>
                <w:szCs w:val="26"/>
              </w:rPr>
              <w:t xml:space="preserve"> городского округа. </w:t>
            </w:r>
          </w:p>
        </w:tc>
      </w:tr>
    </w:tbl>
    <w:p w:rsidR="002D3414" w:rsidRPr="00265453" w:rsidRDefault="002D3414" w:rsidP="006C6773">
      <w:pPr>
        <w:jc w:val="both"/>
        <w:rPr>
          <w:sz w:val="26"/>
          <w:szCs w:val="26"/>
        </w:rPr>
      </w:pPr>
    </w:p>
    <w:p w:rsidR="00A05F14" w:rsidRDefault="00A05F14" w:rsidP="006C6773">
      <w:pPr>
        <w:jc w:val="both"/>
        <w:rPr>
          <w:sz w:val="28"/>
          <w:szCs w:val="28"/>
        </w:rPr>
      </w:pPr>
    </w:p>
    <w:p w:rsidR="00A05F14" w:rsidRDefault="00A05F14" w:rsidP="006C6773">
      <w:pPr>
        <w:jc w:val="both"/>
        <w:rPr>
          <w:sz w:val="28"/>
          <w:szCs w:val="28"/>
        </w:rPr>
      </w:pPr>
    </w:p>
    <w:p w:rsidR="00A05F14" w:rsidRDefault="00A05F14" w:rsidP="006C6773">
      <w:pPr>
        <w:jc w:val="both"/>
        <w:rPr>
          <w:sz w:val="28"/>
          <w:szCs w:val="28"/>
        </w:rPr>
      </w:pPr>
    </w:p>
    <w:p w:rsidR="00A05F14" w:rsidRDefault="00A05F14" w:rsidP="006C6773">
      <w:pPr>
        <w:jc w:val="both"/>
        <w:rPr>
          <w:sz w:val="28"/>
          <w:szCs w:val="28"/>
        </w:rPr>
      </w:pPr>
    </w:p>
    <w:sectPr w:rsidR="00A05F14" w:rsidSect="00265453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D39" w:rsidRDefault="00CE0D39">
      <w:r>
        <w:separator/>
      </w:r>
    </w:p>
  </w:endnote>
  <w:endnote w:type="continuationSeparator" w:id="0">
    <w:p w:rsidR="00CE0D39" w:rsidRDefault="00CE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D39" w:rsidRDefault="00CE0D39">
      <w:r>
        <w:separator/>
      </w:r>
    </w:p>
  </w:footnote>
  <w:footnote w:type="continuationSeparator" w:id="0">
    <w:p w:rsidR="00CE0D39" w:rsidRDefault="00CE0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39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5453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CE0D39"/>
    <w:rsid w:val="00DF5E6B"/>
    <w:rsid w:val="00E10D32"/>
    <w:rsid w:val="00E45370"/>
    <w:rsid w:val="00E63EBC"/>
    <w:rsid w:val="00E90436"/>
    <w:rsid w:val="00ED6939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8207D2-ADD2-4232-9C6F-0468DF73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26545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65453"/>
    <w:rPr>
      <w:sz w:val="28"/>
      <w:szCs w:val="28"/>
    </w:rPr>
  </w:style>
  <w:style w:type="table" w:styleId="a7">
    <w:name w:val="Table Grid"/>
    <w:basedOn w:val="a1"/>
    <w:uiPriority w:val="99"/>
    <w:rsid w:val="00265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2654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B1951B64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2017-12-27T05:58:00Z</cp:lastPrinted>
  <dcterms:created xsi:type="dcterms:W3CDTF">2024-10-30T03:32:00Z</dcterms:created>
  <dcterms:modified xsi:type="dcterms:W3CDTF">2024-10-30T03:34:00Z</dcterms:modified>
</cp:coreProperties>
</file>