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77FC7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51BA3">
              <w:rPr>
                <w:rFonts w:ascii="Courier New" w:hAnsi="Courier New" w:cs="Courier New"/>
              </w:rPr>
              <w:t>12.12.2024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51BA3">
              <w:rPr>
                <w:rFonts w:ascii="Courier New" w:hAnsi="Courier New" w:cs="Courier New"/>
              </w:rPr>
              <w:t>1989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77FC7" w:rsidTr="00677FC7">
        <w:trPr>
          <w:trHeight w:hRule="exact" w:val="2611"/>
        </w:trPr>
        <w:tc>
          <w:tcPr>
            <w:tcW w:w="4423" w:type="dxa"/>
          </w:tcPr>
          <w:p w:rsidR="00A05F14" w:rsidRPr="00677FC7" w:rsidRDefault="00451BA3" w:rsidP="00677FC7">
            <w:pPr>
              <w:spacing w:after="240"/>
              <w:jc w:val="both"/>
              <w:rPr>
                <w:sz w:val="26"/>
                <w:szCs w:val="26"/>
              </w:rPr>
            </w:pPr>
            <w:r w:rsidRPr="00677FC7">
              <w:rPr>
                <w:sz w:val="26"/>
                <w:szCs w:val="26"/>
              </w:rPr>
              <w:t>О внесении изменений в Перечень муниципальных программ муниципального образования «Невельский городской округ», утвержденный постановлением администрации Невельского городского округа от 06.05.2024 № 604</w:t>
            </w:r>
          </w:p>
        </w:tc>
      </w:tr>
    </w:tbl>
    <w:p w:rsidR="002D3414" w:rsidRPr="00677FC7" w:rsidRDefault="002D3414" w:rsidP="006C6773">
      <w:pPr>
        <w:jc w:val="both"/>
        <w:rPr>
          <w:sz w:val="26"/>
          <w:szCs w:val="26"/>
        </w:rPr>
      </w:pPr>
    </w:p>
    <w:p w:rsidR="00677FC7" w:rsidRPr="00677FC7" w:rsidRDefault="00677FC7" w:rsidP="00677FC7">
      <w:pPr>
        <w:ind w:firstLine="1134"/>
        <w:jc w:val="both"/>
        <w:rPr>
          <w:sz w:val="26"/>
          <w:szCs w:val="26"/>
        </w:rPr>
      </w:pPr>
      <w:r w:rsidRPr="00677FC7">
        <w:rPr>
          <w:sz w:val="26"/>
          <w:szCs w:val="26"/>
        </w:rPr>
        <w:t>В соответствии с п. 2 постановления администрации Невельского городского округа от 30.05.2023 № 786 «Об утверждении Порядка разработки, реализации, мониторинга и оценки эффективности муниципальных программ Невельского городского округа»,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77FC7" w:rsidRPr="00677FC7" w:rsidRDefault="00677FC7" w:rsidP="00677FC7">
      <w:pPr>
        <w:jc w:val="both"/>
        <w:rPr>
          <w:sz w:val="26"/>
          <w:szCs w:val="26"/>
        </w:rPr>
      </w:pPr>
    </w:p>
    <w:p w:rsidR="00677FC7" w:rsidRPr="00677FC7" w:rsidRDefault="00677FC7" w:rsidP="00677FC7">
      <w:pPr>
        <w:jc w:val="both"/>
        <w:rPr>
          <w:sz w:val="26"/>
          <w:szCs w:val="26"/>
        </w:rPr>
      </w:pPr>
      <w:r w:rsidRPr="00677FC7">
        <w:rPr>
          <w:sz w:val="26"/>
          <w:szCs w:val="26"/>
        </w:rPr>
        <w:t>ПОСТАНОВЛЯЕТ:</w:t>
      </w:r>
    </w:p>
    <w:p w:rsidR="00677FC7" w:rsidRPr="00677FC7" w:rsidRDefault="00677FC7" w:rsidP="00677FC7">
      <w:pPr>
        <w:jc w:val="both"/>
        <w:rPr>
          <w:sz w:val="26"/>
          <w:szCs w:val="26"/>
        </w:rPr>
      </w:pPr>
    </w:p>
    <w:p w:rsidR="00677FC7" w:rsidRPr="00677FC7" w:rsidRDefault="00677FC7" w:rsidP="00677FC7">
      <w:pPr>
        <w:ind w:firstLine="1134"/>
        <w:jc w:val="both"/>
        <w:rPr>
          <w:bCs/>
          <w:sz w:val="26"/>
          <w:szCs w:val="26"/>
        </w:rPr>
      </w:pPr>
      <w:r w:rsidRPr="00677FC7">
        <w:rPr>
          <w:sz w:val="26"/>
          <w:szCs w:val="26"/>
        </w:rPr>
        <w:t xml:space="preserve">1. Внести изменения в Перечень муниципальных программ муниципального образования «Невельский городской округ», утвержденный постановлением администрации Невельского городского округа от 06.05.2024 </w:t>
      </w:r>
      <w:r>
        <w:rPr>
          <w:sz w:val="26"/>
          <w:szCs w:val="26"/>
        </w:rPr>
        <w:t xml:space="preserve">              </w:t>
      </w:r>
      <w:r w:rsidRPr="00677FC7">
        <w:rPr>
          <w:sz w:val="26"/>
          <w:szCs w:val="26"/>
        </w:rPr>
        <w:t>№ 604 (в редакции постановления администрации Невельского городского округа от 29.05.2024 № 740, от 10.09.2024 № 1358), изложив его в новой редакции (приложение).</w:t>
      </w:r>
    </w:p>
    <w:p w:rsidR="00677FC7" w:rsidRPr="00677FC7" w:rsidRDefault="00677FC7" w:rsidP="00677FC7">
      <w:pPr>
        <w:ind w:firstLine="1134"/>
        <w:jc w:val="both"/>
        <w:rPr>
          <w:sz w:val="26"/>
          <w:szCs w:val="26"/>
        </w:rPr>
      </w:pPr>
      <w:r w:rsidRPr="00677FC7">
        <w:rPr>
          <w:sz w:val="26"/>
          <w:szCs w:val="26"/>
        </w:rPr>
        <w:t>2. Разместить настоящее постановление на официальном Интернет-сайте администрации Невельского городского округа.</w:t>
      </w:r>
    </w:p>
    <w:p w:rsidR="00677FC7" w:rsidRPr="00677FC7" w:rsidRDefault="00677FC7" w:rsidP="00677FC7">
      <w:pPr>
        <w:ind w:firstLine="1134"/>
        <w:jc w:val="both"/>
        <w:rPr>
          <w:sz w:val="26"/>
          <w:szCs w:val="26"/>
        </w:rPr>
      </w:pPr>
      <w:r w:rsidRPr="00677FC7">
        <w:rPr>
          <w:sz w:val="26"/>
          <w:szCs w:val="26"/>
        </w:rPr>
        <w:t>3. Контроль за исполнением настоящего постановления возложить на первого вице-мэра Невельского городского округа Ронжину Н.В.</w:t>
      </w:r>
    </w:p>
    <w:p w:rsidR="00B067AF" w:rsidRPr="00677FC7" w:rsidRDefault="00B067AF" w:rsidP="006C6773">
      <w:pPr>
        <w:jc w:val="both"/>
        <w:rPr>
          <w:sz w:val="26"/>
          <w:szCs w:val="26"/>
        </w:rPr>
      </w:pPr>
    </w:p>
    <w:p w:rsidR="00B067AF" w:rsidRPr="00677FC7" w:rsidRDefault="00B067AF" w:rsidP="006C6773">
      <w:pPr>
        <w:jc w:val="both"/>
        <w:rPr>
          <w:sz w:val="26"/>
          <w:szCs w:val="26"/>
        </w:rPr>
      </w:pPr>
    </w:p>
    <w:p w:rsidR="00B067AF" w:rsidRPr="00677FC7" w:rsidRDefault="00B067AF" w:rsidP="006C6773">
      <w:pPr>
        <w:jc w:val="both"/>
        <w:rPr>
          <w:sz w:val="26"/>
          <w:szCs w:val="26"/>
        </w:rPr>
      </w:pPr>
    </w:p>
    <w:p w:rsidR="006C6773" w:rsidRPr="00677FC7" w:rsidRDefault="00451BA3" w:rsidP="006C6773">
      <w:pPr>
        <w:jc w:val="both"/>
        <w:rPr>
          <w:color w:val="0000FF"/>
          <w:sz w:val="26"/>
          <w:szCs w:val="26"/>
        </w:rPr>
      </w:pPr>
      <w:r w:rsidRPr="00677FC7">
        <w:rPr>
          <w:sz w:val="26"/>
          <w:szCs w:val="26"/>
        </w:rPr>
        <w:t>Мэр Невельского городского округа</w:t>
      </w:r>
      <w:r w:rsidR="00E45370" w:rsidRPr="00677FC7">
        <w:rPr>
          <w:color w:val="0000FF"/>
          <w:sz w:val="26"/>
          <w:szCs w:val="26"/>
        </w:rPr>
        <w:tab/>
      </w:r>
      <w:r w:rsidR="00E45370" w:rsidRPr="00677FC7">
        <w:rPr>
          <w:color w:val="0000FF"/>
          <w:sz w:val="26"/>
          <w:szCs w:val="26"/>
        </w:rPr>
        <w:tab/>
      </w:r>
      <w:r w:rsidR="00E45370" w:rsidRPr="00677FC7">
        <w:rPr>
          <w:color w:val="0000FF"/>
          <w:sz w:val="26"/>
          <w:szCs w:val="26"/>
        </w:rPr>
        <w:tab/>
        <w:t xml:space="preserve">    </w:t>
      </w:r>
      <w:r w:rsidR="00677FC7">
        <w:rPr>
          <w:color w:val="0000FF"/>
          <w:sz w:val="26"/>
          <w:szCs w:val="26"/>
        </w:rPr>
        <w:t xml:space="preserve">                        </w:t>
      </w:r>
      <w:r w:rsidR="00677FC7" w:rsidRPr="00677FC7">
        <w:rPr>
          <w:sz w:val="26"/>
          <w:szCs w:val="26"/>
        </w:rPr>
        <w:t>А.В.</w:t>
      </w:r>
      <w:r w:rsidR="00677FC7">
        <w:rPr>
          <w:sz w:val="26"/>
          <w:szCs w:val="26"/>
        </w:rPr>
        <w:t xml:space="preserve"> </w:t>
      </w:r>
      <w:r w:rsidRPr="00677FC7">
        <w:rPr>
          <w:sz w:val="26"/>
          <w:szCs w:val="26"/>
        </w:rPr>
        <w:t xml:space="preserve">Шабельник </w:t>
      </w:r>
    </w:p>
    <w:p w:rsidR="006C6773" w:rsidRPr="00677FC7" w:rsidRDefault="006C6773">
      <w:pPr>
        <w:rPr>
          <w:sz w:val="26"/>
          <w:szCs w:val="26"/>
        </w:rPr>
      </w:pPr>
    </w:p>
    <w:p w:rsidR="00677FC7" w:rsidRDefault="00677FC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677FC7" w:rsidRPr="00FF0B97" w:rsidTr="00677FC7">
        <w:tc>
          <w:tcPr>
            <w:tcW w:w="5495" w:type="dxa"/>
          </w:tcPr>
          <w:p w:rsidR="00677FC7" w:rsidRPr="00FF0B97" w:rsidRDefault="00677FC7" w:rsidP="005814D8">
            <w:pPr>
              <w:rPr>
                <w:color w:val="0D0D0D" w:themeColor="text1" w:themeTint="F2"/>
              </w:rPr>
            </w:pPr>
          </w:p>
        </w:tc>
        <w:tc>
          <w:tcPr>
            <w:tcW w:w="3969" w:type="dxa"/>
          </w:tcPr>
          <w:p w:rsidR="00677FC7" w:rsidRDefault="00677FC7" w:rsidP="00677FC7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ПРИЛОЖЕНИЕ</w:t>
            </w:r>
            <w:r w:rsidRPr="00677FC7">
              <w:rPr>
                <w:color w:val="0D0D0D" w:themeColor="text1" w:themeTint="F2"/>
                <w:sz w:val="26"/>
                <w:szCs w:val="26"/>
              </w:rPr>
              <w:t xml:space="preserve"> № 1 </w:t>
            </w:r>
          </w:p>
          <w:p w:rsidR="00677FC7" w:rsidRDefault="00677FC7" w:rsidP="00677FC7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677FC7">
              <w:rPr>
                <w:color w:val="0D0D0D" w:themeColor="text1" w:themeTint="F2"/>
                <w:sz w:val="26"/>
                <w:szCs w:val="26"/>
              </w:rPr>
              <w:t>к постановлению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677FC7">
              <w:rPr>
                <w:color w:val="0D0D0D" w:themeColor="text1" w:themeTint="F2"/>
                <w:sz w:val="26"/>
                <w:szCs w:val="26"/>
              </w:rPr>
              <w:t xml:space="preserve">администрации Невельского городского округа </w:t>
            </w:r>
          </w:p>
          <w:p w:rsidR="00677FC7" w:rsidRPr="00677FC7" w:rsidRDefault="00677FC7" w:rsidP="00677FC7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677FC7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12.12.2024</w:t>
            </w:r>
            <w:r w:rsidRPr="00677FC7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1989</w:t>
            </w:r>
          </w:p>
          <w:p w:rsidR="00677FC7" w:rsidRPr="00FF0B97" w:rsidRDefault="00677FC7" w:rsidP="005814D8">
            <w:pPr>
              <w:rPr>
                <w:color w:val="0D0D0D" w:themeColor="text1" w:themeTint="F2"/>
              </w:rPr>
            </w:pPr>
          </w:p>
          <w:p w:rsidR="00677FC7" w:rsidRPr="00FF0B97" w:rsidRDefault="00677FC7" w:rsidP="005814D8">
            <w:pPr>
              <w:rPr>
                <w:color w:val="0D0D0D" w:themeColor="text1" w:themeTint="F2"/>
              </w:rPr>
            </w:pPr>
          </w:p>
        </w:tc>
      </w:tr>
    </w:tbl>
    <w:p w:rsidR="00677FC7" w:rsidRDefault="00677FC7" w:rsidP="00677FC7">
      <w:pPr>
        <w:rPr>
          <w:color w:val="0D0D0D" w:themeColor="text1" w:themeTint="F2"/>
        </w:rPr>
      </w:pPr>
    </w:p>
    <w:p w:rsidR="00677FC7" w:rsidRPr="00FF0B97" w:rsidRDefault="00677FC7" w:rsidP="00677FC7"/>
    <w:p w:rsidR="00677FC7" w:rsidRPr="005D107E" w:rsidRDefault="00677FC7" w:rsidP="00677FC7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D107E">
        <w:rPr>
          <w:bCs/>
          <w:sz w:val="28"/>
          <w:szCs w:val="28"/>
        </w:rPr>
        <w:t>ПЕРЕЧЕНЬ</w:t>
      </w:r>
    </w:p>
    <w:p w:rsidR="00677FC7" w:rsidRPr="005D107E" w:rsidRDefault="00677FC7" w:rsidP="00677FC7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D107E">
        <w:rPr>
          <w:bCs/>
          <w:sz w:val="28"/>
          <w:szCs w:val="28"/>
        </w:rPr>
        <w:t xml:space="preserve">МУНИЦИПАЛЬНЫХ ПРОГРАММ МУНИЦИПАЛЬНОГО ОБРАЗОВАНИЯ </w:t>
      </w:r>
    </w:p>
    <w:p w:rsidR="00677FC7" w:rsidRPr="005D107E" w:rsidRDefault="00677FC7" w:rsidP="00677FC7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D107E">
        <w:rPr>
          <w:bCs/>
          <w:sz w:val="28"/>
          <w:szCs w:val="28"/>
        </w:rPr>
        <w:t xml:space="preserve">«НЕВЕЛЬСКИЙ ГОРОДСКОЙ ОКРУГ» </w:t>
      </w:r>
    </w:p>
    <w:p w:rsidR="00677FC7" w:rsidRDefault="00677FC7" w:rsidP="00677FC7">
      <w:pPr>
        <w:tabs>
          <w:tab w:val="left" w:pos="677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4513"/>
        <w:gridCol w:w="4524"/>
      </w:tblGrid>
      <w:tr w:rsidR="00677FC7" w:rsidRPr="005D107E" w:rsidTr="00677FC7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C7" w:rsidRPr="005D107E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N 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C7" w:rsidRPr="005D107E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5D107E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Ответственный исполнитель</w:t>
            </w:r>
          </w:p>
        </w:tc>
      </w:tr>
      <w:tr w:rsidR="00677FC7" w:rsidRPr="00234362" w:rsidTr="00677FC7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Развитие образования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образования администрации Невельского муниципального округа</w:t>
            </w:r>
          </w:p>
        </w:tc>
      </w:tr>
      <w:tr w:rsidR="00677FC7" w:rsidRPr="00234362" w:rsidTr="00677FC7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Социальная поддержка населения Невельского муниципального округа</w:t>
            </w:r>
            <w:r>
              <w:rPr>
                <w:color w:val="0D0D0D" w:themeColor="text1" w:themeTint="F2"/>
              </w:rPr>
              <w:t xml:space="preserve">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(специалист по опеке над совершеннолетними)</w:t>
            </w:r>
          </w:p>
        </w:tc>
      </w:tr>
      <w:tr w:rsidR="00677FC7" w:rsidRPr="00234362" w:rsidTr="00677FC7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Обеспечение населения Невельского муниципального округа Сахалинской области качественным жильем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капитального строительства и жилищно-коммунального хозяйства администрации Невельского муниципального округа</w:t>
            </w:r>
          </w:p>
        </w:tc>
      </w:tr>
      <w:tr w:rsidR="00677FC7" w:rsidRPr="00234362" w:rsidTr="00677FC7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Обеспечение населения Невельского муниципального округа Сахалинской области качественными услугами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капитального строительства и жилищно-коммунального хозяйства администрации Невельского муниципального округа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Обеспечение общественного порядка, противодействие преступности и незаконному обороту наркотиков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(специалист по взаимодействию с правоохранительными органами)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Развитие сферы культуры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культуры, спорта и молодежной политики администрации Невельского муниципального округа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Развитие физической культуры и спорта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культуры, спорта и молодежной политики администрации Невельского муниципального округа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 xml:space="preserve">Развитие транспортной инфраструктуры и </w:t>
            </w:r>
            <w:r w:rsidRPr="00234362">
              <w:rPr>
                <w:color w:val="0D0D0D" w:themeColor="text1" w:themeTint="F2"/>
              </w:rPr>
              <w:lastRenderedPageBreak/>
              <w:t>дорожного хозяйства Невельского муниципального округа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lastRenderedPageBreak/>
              <w:t xml:space="preserve">Отдел капитального строительства и </w:t>
            </w:r>
            <w:r w:rsidRPr="00234362">
              <w:rPr>
                <w:color w:val="0D0D0D" w:themeColor="text1" w:themeTint="F2"/>
              </w:rPr>
              <w:lastRenderedPageBreak/>
              <w:t>жилищно-коммунального хозяйства администрации Невельского муниципального округа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Экономическое развитие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(отдел экономического развития администрации Невельского муниципального округа)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Совершенствование системы муниципального управления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(организационный отдел администрации Невельского муниципального округа)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 xml:space="preserve">Повышение </w:t>
            </w:r>
          </w:p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 xml:space="preserve">эффективности управления </w:t>
            </w:r>
          </w:p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муниципальными финансами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Финансовый отдел администрации Невельского муниципального округа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Охрана окружающей среды, воспроизводство и использование природных ресурсов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капитального строительства и жилищно-коммунального хозяйства администрации Невельского городского округа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Комплексное развитие сельских территорий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(отдел экономического развития администрации Невельского муниципального округа)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Защита населения и территории Невельского муниципального округа Сахалинской области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(муниципальное казённое учреждение «Управление по делам гражданской обороны и чрезвычайным ситуациям муниципального образования «Невельского муниципального округа»)</w:t>
            </w:r>
          </w:p>
        </w:tc>
      </w:tr>
      <w:tr w:rsidR="00677FC7" w:rsidRPr="00234362" w:rsidTr="00677FC7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Развитие внутреннего и въездного туризма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8F1DD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(отдел экономического развития</w:t>
            </w:r>
            <w:bookmarkStart w:id="0" w:name="_GoBack"/>
            <w:bookmarkEnd w:id="0"/>
            <w:r w:rsidRPr="00234362">
              <w:rPr>
                <w:color w:val="0D0D0D" w:themeColor="text1" w:themeTint="F2"/>
              </w:rPr>
              <w:t xml:space="preserve"> администрации Невельского муниципального округа)</w:t>
            </w:r>
          </w:p>
        </w:tc>
      </w:tr>
      <w:tr w:rsidR="00677FC7" w:rsidRPr="00234362" w:rsidTr="00677F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Совершенствование системы управления муниципальным имуществом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по управлению имуществом и землепользованию администрации Невельского муниципального округа)</w:t>
            </w:r>
          </w:p>
        </w:tc>
      </w:tr>
      <w:tr w:rsidR="00677FC7" w:rsidRPr="00234362" w:rsidTr="00677F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Доступная среда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(специалист по опеке над совершеннолетними)</w:t>
            </w:r>
          </w:p>
        </w:tc>
      </w:tr>
      <w:tr w:rsidR="00677FC7" w:rsidRPr="00234362" w:rsidTr="00677F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Формирование современной городской среды на территории Невельского муниципального округа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капитального строительства и жилищно-коммунального хозяйства администрации Невельского муниципального округа).</w:t>
            </w:r>
          </w:p>
        </w:tc>
      </w:tr>
      <w:tr w:rsidR="00677FC7" w:rsidRPr="00234362" w:rsidTr="00677F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Реализация молодежной политики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Отдел культуры, спорта и молодежной политики администрации Невельского муниципального округа)</w:t>
            </w:r>
          </w:p>
        </w:tc>
      </w:tr>
      <w:tr w:rsidR="00677FC7" w:rsidRPr="00234362" w:rsidTr="00677F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Развитие муниципальной службы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(Консультант администрации (вопросы муниципальной службы)</w:t>
            </w:r>
          </w:p>
        </w:tc>
      </w:tr>
      <w:tr w:rsidR="00677FC7" w:rsidRPr="005D107E" w:rsidTr="00677F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234362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Развитие сельского хозяйства и регулирование рынков сельскохозяйственной продукции, сырья и продовольствия в Невельском муниципальном округе Сахалинской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C7" w:rsidRPr="003835E5" w:rsidRDefault="00677FC7" w:rsidP="005814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234362">
              <w:rPr>
                <w:color w:val="0D0D0D" w:themeColor="text1" w:themeTint="F2"/>
              </w:rPr>
              <w:t>Администрация Невельского муниципального округа (отдел экономического развития администрации Невельского муниципального округа)</w:t>
            </w:r>
          </w:p>
        </w:tc>
      </w:tr>
    </w:tbl>
    <w:p w:rsidR="00677FC7" w:rsidRPr="00FF0B97" w:rsidRDefault="00677FC7" w:rsidP="00677FC7">
      <w:pPr>
        <w:tabs>
          <w:tab w:val="left" w:pos="6770"/>
        </w:tabs>
      </w:pPr>
    </w:p>
    <w:p w:rsidR="00677FC7" w:rsidRPr="00677FC7" w:rsidRDefault="00677FC7">
      <w:pPr>
        <w:rPr>
          <w:sz w:val="26"/>
          <w:szCs w:val="26"/>
        </w:rPr>
      </w:pPr>
    </w:p>
    <w:sectPr w:rsidR="00677FC7" w:rsidRPr="00677FC7" w:rsidSect="00677FC7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C5" w:rsidRDefault="00354DC5">
      <w:r>
        <w:separator/>
      </w:r>
    </w:p>
  </w:endnote>
  <w:endnote w:type="continuationSeparator" w:id="0">
    <w:p w:rsidR="00354DC5" w:rsidRDefault="003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C5" w:rsidRDefault="00354DC5">
      <w:r>
        <w:separator/>
      </w:r>
    </w:p>
  </w:footnote>
  <w:footnote w:type="continuationSeparator" w:id="0">
    <w:p w:rsidR="00354DC5" w:rsidRDefault="0035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A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54DC5"/>
    <w:rsid w:val="00372344"/>
    <w:rsid w:val="004267C9"/>
    <w:rsid w:val="00451BA3"/>
    <w:rsid w:val="004F508F"/>
    <w:rsid w:val="005215DF"/>
    <w:rsid w:val="005471A4"/>
    <w:rsid w:val="00574FBD"/>
    <w:rsid w:val="005B7D2D"/>
    <w:rsid w:val="00677FC7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8F1DDD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B0DFB"/>
    <w:rsid w:val="00DF5E6B"/>
    <w:rsid w:val="00E10D32"/>
    <w:rsid w:val="00E45370"/>
    <w:rsid w:val="00E63EBC"/>
    <w:rsid w:val="00E90436"/>
    <w:rsid w:val="00EE43D9"/>
    <w:rsid w:val="00EF0D36"/>
    <w:rsid w:val="00F74B0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CE1975-1CE6-41C7-B87D-0A48B78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7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4A7A9C9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Наталья Киева</cp:lastModifiedBy>
  <cp:revision>4</cp:revision>
  <cp:lastPrinted>2024-12-12T23:56:00Z</cp:lastPrinted>
  <dcterms:created xsi:type="dcterms:W3CDTF">2024-12-12T00:18:00Z</dcterms:created>
  <dcterms:modified xsi:type="dcterms:W3CDTF">2024-12-13T00:09:00Z</dcterms:modified>
</cp:coreProperties>
</file>