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5013D3" w:rsidP="00FF4193">
            <w:pPr>
              <w:pStyle w:val="7"/>
            </w:pPr>
            <w:r>
              <w:t xml:space="preserve">  </w:t>
            </w:r>
            <w:r w:rsidR="006C6773"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proofErr w:type="gramStart"/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974B73">
              <w:rPr>
                <w:rFonts w:ascii="Courier New" w:hAnsi="Courier New" w:cs="Courier New"/>
              </w:rPr>
              <w:t>20.12.2024</w:t>
            </w:r>
            <w:proofErr w:type="gramEnd"/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974B73">
              <w:rPr>
                <w:rFonts w:ascii="Courier New" w:hAnsi="Courier New" w:cs="Courier New"/>
              </w:rPr>
              <w:t>2040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г.Невельск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</w:tblGrid>
      <w:tr w:rsidR="00A05F14" w:rsidRPr="005013D3" w:rsidTr="005013D3">
        <w:trPr>
          <w:trHeight w:hRule="exact" w:val="3462"/>
        </w:trPr>
        <w:tc>
          <w:tcPr>
            <w:tcW w:w="4423" w:type="dxa"/>
          </w:tcPr>
          <w:p w:rsidR="00A05F14" w:rsidRPr="005013D3" w:rsidRDefault="00974B73" w:rsidP="005013D3">
            <w:pPr>
              <w:spacing w:after="240"/>
              <w:jc w:val="both"/>
              <w:rPr>
                <w:sz w:val="26"/>
                <w:szCs w:val="26"/>
              </w:rPr>
            </w:pPr>
            <w:r w:rsidRPr="005013D3">
              <w:rPr>
                <w:sz w:val="26"/>
                <w:szCs w:val="26"/>
              </w:rPr>
              <w:t>О предоставлении субсидии субъектам малого и среднего предпринимательства на возмещение затрат на оплату образовательных услуг по переподготовке и повышению ква</w:t>
            </w:r>
            <w:r w:rsidR="005013D3">
              <w:rPr>
                <w:sz w:val="26"/>
                <w:szCs w:val="26"/>
              </w:rPr>
              <w:t xml:space="preserve">лификации сотрудников, а также </w:t>
            </w:r>
            <w:r w:rsidRPr="005013D3">
              <w:rPr>
                <w:sz w:val="26"/>
                <w:szCs w:val="26"/>
              </w:rPr>
              <w:t>повышению предпринимательской грамотности и компетентности руководителей малых и средних предприятий</w:t>
            </w:r>
          </w:p>
        </w:tc>
      </w:tr>
    </w:tbl>
    <w:p w:rsidR="002D3414" w:rsidRPr="005013D3" w:rsidRDefault="002D3414" w:rsidP="006C6773">
      <w:pPr>
        <w:jc w:val="both"/>
        <w:rPr>
          <w:sz w:val="26"/>
          <w:szCs w:val="26"/>
        </w:rPr>
      </w:pPr>
    </w:p>
    <w:p w:rsidR="005013D3" w:rsidRPr="005013D3" w:rsidRDefault="005013D3" w:rsidP="005013D3">
      <w:pPr>
        <w:pStyle w:val="a3"/>
        <w:ind w:firstLine="1134"/>
        <w:jc w:val="both"/>
        <w:rPr>
          <w:sz w:val="26"/>
          <w:szCs w:val="26"/>
        </w:rPr>
      </w:pPr>
      <w:r w:rsidRPr="005013D3">
        <w:rPr>
          <w:sz w:val="26"/>
          <w:szCs w:val="26"/>
        </w:rPr>
        <w:t>В соответствии с подпрограммой «Развитие малого и среднего предпринимательства» муниципальной программой «Стимулирование экономической активности в муниципальном образовании «</w:t>
      </w:r>
      <w:proofErr w:type="spellStart"/>
      <w:r w:rsidRPr="005013D3">
        <w:rPr>
          <w:sz w:val="26"/>
          <w:szCs w:val="26"/>
        </w:rPr>
        <w:t>Невельский</w:t>
      </w:r>
      <w:proofErr w:type="spellEnd"/>
      <w:r w:rsidRPr="005013D3">
        <w:rPr>
          <w:sz w:val="26"/>
          <w:szCs w:val="26"/>
        </w:rPr>
        <w:t xml:space="preserve"> городской округ</w:t>
      </w:r>
      <w:r w:rsidRPr="005013D3">
        <w:rPr>
          <w:rStyle w:val="1"/>
          <w:sz w:val="26"/>
          <w:szCs w:val="26"/>
        </w:rPr>
        <w:t xml:space="preserve">», </w:t>
      </w:r>
      <w:r w:rsidRPr="005013D3">
        <w:rPr>
          <w:sz w:val="26"/>
          <w:szCs w:val="26"/>
        </w:rPr>
        <w:t xml:space="preserve">утвержденной постановлением администрации </w:t>
      </w:r>
      <w:proofErr w:type="spellStart"/>
      <w:r w:rsidRPr="005013D3">
        <w:rPr>
          <w:sz w:val="26"/>
          <w:szCs w:val="26"/>
        </w:rPr>
        <w:t>Невельского</w:t>
      </w:r>
      <w:proofErr w:type="spellEnd"/>
      <w:r w:rsidRPr="005013D3">
        <w:rPr>
          <w:sz w:val="26"/>
          <w:szCs w:val="26"/>
        </w:rPr>
        <w:t xml:space="preserve"> городского округа от 29.09.2021 № 1491, соглашением между министерством экономического развития Сахалинской области и администрацией </w:t>
      </w:r>
      <w:proofErr w:type="spellStart"/>
      <w:r w:rsidRPr="005013D3">
        <w:rPr>
          <w:sz w:val="26"/>
          <w:szCs w:val="26"/>
        </w:rPr>
        <w:t>Невельского</w:t>
      </w:r>
      <w:proofErr w:type="spellEnd"/>
      <w:r w:rsidRPr="005013D3">
        <w:rPr>
          <w:sz w:val="26"/>
          <w:szCs w:val="26"/>
        </w:rPr>
        <w:t xml:space="preserve"> городского округа о предоставлении субсидии бюджету муниципального образования Сахалинской области из областного бюджета от 31.01.2024 № 5, постановлением администрации </w:t>
      </w:r>
      <w:proofErr w:type="spellStart"/>
      <w:r w:rsidRPr="005013D3">
        <w:rPr>
          <w:sz w:val="26"/>
          <w:szCs w:val="26"/>
        </w:rPr>
        <w:t>Невельского</w:t>
      </w:r>
      <w:proofErr w:type="spellEnd"/>
      <w:r w:rsidRPr="005013D3">
        <w:rPr>
          <w:sz w:val="26"/>
          <w:szCs w:val="26"/>
        </w:rPr>
        <w:t xml:space="preserve"> городского округа от 06.03.2024 № 321 «Об утверждении порядка предоставления субсидии субъектам малого и среднего предпринимательства на возмещение затрат на оплату образовательных услуг по переподготовке и повышению квалификации сотрудников, а также повышению предпринимательской грамотности и компетентности руководителей малых и средних предприятий», на основании протокола заседания комиссии по конкурсному отбору субъектов малого и среднего предпринимательства на предоставление финансовой поддержки </w:t>
      </w:r>
      <w:r w:rsidRPr="005013D3">
        <w:rPr>
          <w:rStyle w:val="1"/>
          <w:sz w:val="26"/>
          <w:szCs w:val="26"/>
        </w:rPr>
        <w:t xml:space="preserve">- </w:t>
      </w:r>
      <w:r w:rsidRPr="005013D3">
        <w:rPr>
          <w:sz w:val="26"/>
          <w:szCs w:val="26"/>
        </w:rPr>
        <w:t>субсидии на территории муниципального образования «</w:t>
      </w:r>
      <w:proofErr w:type="spellStart"/>
      <w:r w:rsidRPr="005013D3">
        <w:rPr>
          <w:sz w:val="26"/>
          <w:szCs w:val="26"/>
        </w:rPr>
        <w:t>Невельский</w:t>
      </w:r>
      <w:proofErr w:type="spellEnd"/>
      <w:r w:rsidRPr="005013D3">
        <w:rPr>
          <w:sz w:val="26"/>
          <w:szCs w:val="26"/>
        </w:rPr>
        <w:t xml:space="preserve"> городской округ» от 02.05.2024 № 4, постановлением администрации </w:t>
      </w:r>
      <w:proofErr w:type="spellStart"/>
      <w:r w:rsidRPr="005013D3">
        <w:rPr>
          <w:sz w:val="26"/>
          <w:szCs w:val="26"/>
        </w:rPr>
        <w:t>Невельского</w:t>
      </w:r>
      <w:proofErr w:type="spellEnd"/>
      <w:r w:rsidRPr="005013D3">
        <w:rPr>
          <w:sz w:val="26"/>
          <w:szCs w:val="26"/>
        </w:rPr>
        <w:t xml:space="preserve"> городского округа от 21.05.2024 № 682 «Об утверждении резервного списка субъектов – получателей субсидии в текущем финансовом году», руководствуясь ст. ст. 44,</w:t>
      </w:r>
      <w:r>
        <w:rPr>
          <w:sz w:val="26"/>
          <w:szCs w:val="26"/>
        </w:rPr>
        <w:t xml:space="preserve"> </w:t>
      </w:r>
      <w:r w:rsidRPr="005013D3">
        <w:rPr>
          <w:sz w:val="26"/>
          <w:szCs w:val="26"/>
        </w:rPr>
        <w:t>45 Устава муниципального образования «</w:t>
      </w:r>
      <w:proofErr w:type="spellStart"/>
      <w:r w:rsidRPr="005013D3">
        <w:rPr>
          <w:sz w:val="26"/>
          <w:szCs w:val="26"/>
        </w:rPr>
        <w:t>Невельский</w:t>
      </w:r>
      <w:proofErr w:type="spellEnd"/>
      <w:r w:rsidRPr="005013D3">
        <w:rPr>
          <w:sz w:val="26"/>
          <w:szCs w:val="26"/>
        </w:rPr>
        <w:t xml:space="preserve"> городской округ», администрация </w:t>
      </w:r>
      <w:proofErr w:type="spellStart"/>
      <w:r w:rsidRPr="005013D3">
        <w:rPr>
          <w:sz w:val="26"/>
          <w:szCs w:val="26"/>
        </w:rPr>
        <w:t>Невельского</w:t>
      </w:r>
      <w:proofErr w:type="spellEnd"/>
      <w:r w:rsidRPr="005013D3">
        <w:rPr>
          <w:sz w:val="26"/>
          <w:szCs w:val="26"/>
        </w:rPr>
        <w:t xml:space="preserve"> городского округа</w:t>
      </w:r>
    </w:p>
    <w:p w:rsidR="005013D3" w:rsidRPr="005013D3" w:rsidRDefault="005013D3" w:rsidP="005013D3">
      <w:pPr>
        <w:ind w:firstLine="1134"/>
        <w:jc w:val="both"/>
        <w:rPr>
          <w:sz w:val="26"/>
          <w:szCs w:val="26"/>
        </w:rPr>
      </w:pPr>
    </w:p>
    <w:p w:rsidR="005013D3" w:rsidRPr="005013D3" w:rsidRDefault="005013D3" w:rsidP="005013D3">
      <w:pPr>
        <w:jc w:val="both"/>
        <w:rPr>
          <w:sz w:val="26"/>
          <w:szCs w:val="26"/>
        </w:rPr>
      </w:pPr>
      <w:r w:rsidRPr="005013D3">
        <w:rPr>
          <w:sz w:val="26"/>
          <w:szCs w:val="26"/>
        </w:rPr>
        <w:t>ПОСТАНОВЛЯЕТ:</w:t>
      </w:r>
    </w:p>
    <w:p w:rsidR="005013D3" w:rsidRPr="005013D3" w:rsidRDefault="005013D3" w:rsidP="005013D3">
      <w:pPr>
        <w:ind w:firstLine="1134"/>
        <w:jc w:val="both"/>
        <w:rPr>
          <w:sz w:val="26"/>
          <w:szCs w:val="26"/>
        </w:rPr>
      </w:pPr>
    </w:p>
    <w:p w:rsidR="005013D3" w:rsidRPr="005013D3" w:rsidRDefault="005013D3" w:rsidP="005013D3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5013D3">
        <w:rPr>
          <w:sz w:val="26"/>
          <w:szCs w:val="26"/>
        </w:rPr>
        <w:t xml:space="preserve">1. Предоставить в пределах бюджетных ассигнований, утвержденных сводной бюджетной росписью на 2024 год и лимитов бюджетных обязательств, доведенных до администрации </w:t>
      </w:r>
      <w:proofErr w:type="spellStart"/>
      <w:r w:rsidRPr="005013D3">
        <w:rPr>
          <w:sz w:val="26"/>
          <w:szCs w:val="26"/>
        </w:rPr>
        <w:t>Невельского</w:t>
      </w:r>
      <w:proofErr w:type="spellEnd"/>
      <w:r w:rsidRPr="005013D3">
        <w:rPr>
          <w:sz w:val="26"/>
          <w:szCs w:val="26"/>
        </w:rPr>
        <w:t xml:space="preserve"> городского округа, субсидию на возмещение затрат на оплату образовательных услуг по переподготовке и повышению квалификации сотрудников, а также  повышению предпринимательской грамотности и компетентности руководителей малых и средних предприятий индивидуальному предпринимателю </w:t>
      </w:r>
      <w:proofErr w:type="spellStart"/>
      <w:r w:rsidRPr="005013D3">
        <w:rPr>
          <w:sz w:val="26"/>
          <w:szCs w:val="26"/>
        </w:rPr>
        <w:t>Варгановой</w:t>
      </w:r>
      <w:proofErr w:type="spellEnd"/>
      <w:r w:rsidRPr="005013D3">
        <w:rPr>
          <w:sz w:val="26"/>
          <w:szCs w:val="26"/>
        </w:rPr>
        <w:t xml:space="preserve"> </w:t>
      </w:r>
      <w:proofErr w:type="spellStart"/>
      <w:r w:rsidRPr="005013D3">
        <w:rPr>
          <w:sz w:val="26"/>
          <w:szCs w:val="26"/>
        </w:rPr>
        <w:t>Еляне</w:t>
      </w:r>
      <w:proofErr w:type="spellEnd"/>
      <w:r w:rsidRPr="005013D3">
        <w:rPr>
          <w:sz w:val="26"/>
          <w:szCs w:val="26"/>
        </w:rPr>
        <w:t xml:space="preserve"> Валерьевне в размере 9 647,23 рублей, в том числе 285,58 рублей из местного бюджета и 9 361,65</w:t>
      </w:r>
      <w:r w:rsidRPr="005013D3">
        <w:rPr>
          <w:b/>
          <w:sz w:val="26"/>
          <w:szCs w:val="26"/>
        </w:rPr>
        <w:t xml:space="preserve"> </w:t>
      </w:r>
      <w:r w:rsidRPr="005013D3">
        <w:rPr>
          <w:sz w:val="26"/>
          <w:szCs w:val="26"/>
        </w:rPr>
        <w:t>рублей за счет средств, поступивших в местный бюджет из областного бюджета.</w:t>
      </w:r>
    </w:p>
    <w:p w:rsidR="005013D3" w:rsidRPr="005013D3" w:rsidRDefault="005013D3" w:rsidP="005013D3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5013D3">
        <w:rPr>
          <w:sz w:val="26"/>
          <w:szCs w:val="26"/>
        </w:rPr>
        <w:t>2.</w:t>
      </w:r>
      <w:r w:rsidRPr="005013D3">
        <w:rPr>
          <w:sz w:val="26"/>
          <w:szCs w:val="26"/>
        </w:rPr>
        <w:tab/>
        <w:t xml:space="preserve">Администрации </w:t>
      </w:r>
      <w:proofErr w:type="spellStart"/>
      <w:r w:rsidRPr="005013D3">
        <w:rPr>
          <w:sz w:val="26"/>
          <w:szCs w:val="26"/>
        </w:rPr>
        <w:t>Невельского</w:t>
      </w:r>
      <w:proofErr w:type="spellEnd"/>
      <w:r w:rsidRPr="005013D3">
        <w:rPr>
          <w:sz w:val="26"/>
          <w:szCs w:val="26"/>
        </w:rPr>
        <w:t xml:space="preserve"> городского округа (отдел учета и отчетности финансовых средств - Исакова</w:t>
      </w:r>
      <w:r w:rsidRPr="005013D3">
        <w:rPr>
          <w:sz w:val="26"/>
          <w:szCs w:val="26"/>
        </w:rPr>
        <w:t xml:space="preserve"> </w:t>
      </w:r>
      <w:r w:rsidRPr="005013D3">
        <w:rPr>
          <w:sz w:val="26"/>
          <w:szCs w:val="26"/>
        </w:rPr>
        <w:t>С.А.) перечислить субсидию на расчетный счет субъекту малого и среднего предпринимательства, прошедшему отбор, в соответствии с п. 1. настоящего постановления и заключенным соглашением.</w:t>
      </w:r>
    </w:p>
    <w:p w:rsidR="005013D3" w:rsidRPr="005013D3" w:rsidRDefault="005013D3" w:rsidP="005013D3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5013D3">
        <w:rPr>
          <w:sz w:val="26"/>
          <w:szCs w:val="26"/>
        </w:rPr>
        <w:t>3.</w:t>
      </w:r>
      <w:r w:rsidRPr="005013D3">
        <w:rPr>
          <w:sz w:val="26"/>
          <w:szCs w:val="26"/>
        </w:rPr>
        <w:tab/>
        <w:t xml:space="preserve">Разместить настоящее постановление на официальном Интернет-сайте администрации </w:t>
      </w:r>
      <w:proofErr w:type="spellStart"/>
      <w:r w:rsidRPr="005013D3">
        <w:rPr>
          <w:sz w:val="26"/>
          <w:szCs w:val="26"/>
        </w:rPr>
        <w:t>Невельского</w:t>
      </w:r>
      <w:proofErr w:type="spellEnd"/>
      <w:r w:rsidRPr="005013D3">
        <w:rPr>
          <w:sz w:val="26"/>
          <w:szCs w:val="26"/>
        </w:rPr>
        <w:t xml:space="preserve"> городского округа.</w:t>
      </w:r>
    </w:p>
    <w:p w:rsidR="005013D3" w:rsidRPr="005013D3" w:rsidRDefault="005013D3" w:rsidP="005013D3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5013D3">
        <w:rPr>
          <w:sz w:val="26"/>
          <w:szCs w:val="26"/>
        </w:rPr>
        <w:t>4.</w:t>
      </w:r>
      <w:r w:rsidRPr="005013D3">
        <w:rPr>
          <w:sz w:val="26"/>
          <w:szCs w:val="26"/>
        </w:rPr>
        <w:tab/>
        <w:t xml:space="preserve">Контроль за исполнением настоящего постановления возложить на первого вице-мэра </w:t>
      </w:r>
      <w:proofErr w:type="spellStart"/>
      <w:r w:rsidRPr="005013D3">
        <w:rPr>
          <w:sz w:val="26"/>
          <w:szCs w:val="26"/>
        </w:rPr>
        <w:t>Невельского</w:t>
      </w:r>
      <w:proofErr w:type="spellEnd"/>
      <w:r w:rsidRPr="005013D3">
        <w:rPr>
          <w:sz w:val="26"/>
          <w:szCs w:val="26"/>
        </w:rPr>
        <w:t xml:space="preserve"> городского округа </w:t>
      </w:r>
      <w:proofErr w:type="spellStart"/>
      <w:r w:rsidRPr="005013D3">
        <w:rPr>
          <w:sz w:val="26"/>
          <w:szCs w:val="26"/>
        </w:rPr>
        <w:t>Ронжину</w:t>
      </w:r>
      <w:proofErr w:type="spellEnd"/>
      <w:r w:rsidRPr="005013D3">
        <w:rPr>
          <w:sz w:val="26"/>
          <w:szCs w:val="26"/>
        </w:rPr>
        <w:t xml:space="preserve"> Н.В.</w:t>
      </w:r>
    </w:p>
    <w:p w:rsidR="00B067AF" w:rsidRPr="005013D3" w:rsidRDefault="00B067AF" w:rsidP="006C6773">
      <w:pPr>
        <w:jc w:val="both"/>
        <w:rPr>
          <w:sz w:val="26"/>
          <w:szCs w:val="26"/>
        </w:rPr>
      </w:pPr>
    </w:p>
    <w:p w:rsidR="00B067AF" w:rsidRPr="005013D3" w:rsidRDefault="00B067AF" w:rsidP="006C6773">
      <w:pPr>
        <w:jc w:val="both"/>
        <w:rPr>
          <w:sz w:val="26"/>
          <w:szCs w:val="26"/>
        </w:rPr>
      </w:pPr>
    </w:p>
    <w:p w:rsidR="00B067AF" w:rsidRPr="005013D3" w:rsidRDefault="00B067AF" w:rsidP="006C6773">
      <w:pPr>
        <w:jc w:val="both"/>
        <w:rPr>
          <w:sz w:val="26"/>
          <w:szCs w:val="26"/>
        </w:rPr>
      </w:pPr>
    </w:p>
    <w:p w:rsidR="006C6773" w:rsidRPr="005013D3" w:rsidRDefault="00974B73" w:rsidP="006C6773">
      <w:pPr>
        <w:jc w:val="both"/>
        <w:rPr>
          <w:color w:val="0000FF"/>
          <w:sz w:val="26"/>
          <w:szCs w:val="26"/>
        </w:rPr>
      </w:pPr>
      <w:r w:rsidRPr="005013D3">
        <w:rPr>
          <w:sz w:val="26"/>
          <w:szCs w:val="26"/>
        </w:rPr>
        <w:t xml:space="preserve">Мэр </w:t>
      </w:r>
      <w:proofErr w:type="spellStart"/>
      <w:r w:rsidRPr="005013D3">
        <w:rPr>
          <w:sz w:val="26"/>
          <w:szCs w:val="26"/>
        </w:rPr>
        <w:t>Невельского</w:t>
      </w:r>
      <w:proofErr w:type="spellEnd"/>
      <w:r w:rsidRPr="005013D3">
        <w:rPr>
          <w:sz w:val="26"/>
          <w:szCs w:val="26"/>
        </w:rPr>
        <w:t xml:space="preserve"> городского округа</w:t>
      </w:r>
      <w:r w:rsidR="00E45370" w:rsidRPr="005013D3">
        <w:rPr>
          <w:color w:val="0000FF"/>
          <w:sz w:val="26"/>
          <w:szCs w:val="26"/>
        </w:rPr>
        <w:tab/>
      </w:r>
      <w:r w:rsidR="00E45370" w:rsidRPr="005013D3">
        <w:rPr>
          <w:color w:val="0000FF"/>
          <w:sz w:val="26"/>
          <w:szCs w:val="26"/>
        </w:rPr>
        <w:tab/>
      </w:r>
      <w:r w:rsidR="00E45370" w:rsidRPr="005013D3">
        <w:rPr>
          <w:color w:val="0000FF"/>
          <w:sz w:val="26"/>
          <w:szCs w:val="26"/>
        </w:rPr>
        <w:tab/>
        <w:t xml:space="preserve">   </w:t>
      </w:r>
      <w:r w:rsidR="005013D3">
        <w:rPr>
          <w:color w:val="0000FF"/>
          <w:sz w:val="26"/>
          <w:szCs w:val="26"/>
        </w:rPr>
        <w:t xml:space="preserve">                       </w:t>
      </w:r>
      <w:r w:rsidR="00E45370" w:rsidRPr="005013D3">
        <w:rPr>
          <w:color w:val="0000FF"/>
          <w:sz w:val="26"/>
          <w:szCs w:val="26"/>
        </w:rPr>
        <w:t xml:space="preserve"> </w:t>
      </w:r>
      <w:r w:rsidR="005013D3">
        <w:rPr>
          <w:color w:val="0000FF"/>
          <w:sz w:val="26"/>
          <w:szCs w:val="26"/>
        </w:rPr>
        <w:t xml:space="preserve"> </w:t>
      </w:r>
      <w:bookmarkStart w:id="0" w:name="_GoBack"/>
      <w:bookmarkEnd w:id="0"/>
      <w:r w:rsidR="005013D3" w:rsidRPr="005013D3">
        <w:rPr>
          <w:sz w:val="26"/>
          <w:szCs w:val="26"/>
        </w:rPr>
        <w:t>А.В.</w:t>
      </w:r>
      <w:r w:rsidR="005013D3">
        <w:rPr>
          <w:sz w:val="26"/>
          <w:szCs w:val="26"/>
        </w:rPr>
        <w:t xml:space="preserve"> </w:t>
      </w:r>
      <w:proofErr w:type="spellStart"/>
      <w:r w:rsidRPr="005013D3">
        <w:rPr>
          <w:sz w:val="26"/>
          <w:szCs w:val="26"/>
        </w:rPr>
        <w:t>Шабельник</w:t>
      </w:r>
      <w:proofErr w:type="spellEnd"/>
      <w:r w:rsidRPr="005013D3">
        <w:rPr>
          <w:sz w:val="26"/>
          <w:szCs w:val="26"/>
        </w:rPr>
        <w:t xml:space="preserve"> </w:t>
      </w:r>
    </w:p>
    <w:p w:rsidR="006C6773" w:rsidRPr="005013D3" w:rsidRDefault="006C6773">
      <w:pPr>
        <w:rPr>
          <w:sz w:val="26"/>
          <w:szCs w:val="26"/>
        </w:rPr>
      </w:pPr>
    </w:p>
    <w:sectPr w:rsidR="006C6773" w:rsidRPr="005013D3" w:rsidSect="005013D3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D97" w:rsidRDefault="00F20D97">
      <w:r>
        <w:separator/>
      </w:r>
    </w:p>
  </w:endnote>
  <w:endnote w:type="continuationSeparator" w:id="0">
    <w:p w:rsidR="00F20D97" w:rsidRDefault="00F2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D97" w:rsidRDefault="00F20D97">
      <w:r>
        <w:separator/>
      </w:r>
    </w:p>
  </w:footnote>
  <w:footnote w:type="continuationSeparator" w:id="0">
    <w:p w:rsidR="00F20D97" w:rsidRDefault="00F20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B73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4267C9"/>
    <w:rsid w:val="004F508F"/>
    <w:rsid w:val="005013D3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418D2"/>
    <w:rsid w:val="0088257C"/>
    <w:rsid w:val="008A56A4"/>
    <w:rsid w:val="00931CBB"/>
    <w:rsid w:val="00974B73"/>
    <w:rsid w:val="00986EB7"/>
    <w:rsid w:val="00A05F14"/>
    <w:rsid w:val="00A82593"/>
    <w:rsid w:val="00A8540D"/>
    <w:rsid w:val="00B00482"/>
    <w:rsid w:val="00B03A82"/>
    <w:rsid w:val="00B03E76"/>
    <w:rsid w:val="00B067AF"/>
    <w:rsid w:val="00C8030D"/>
    <w:rsid w:val="00CD6C25"/>
    <w:rsid w:val="00DF5E6B"/>
    <w:rsid w:val="00E10D32"/>
    <w:rsid w:val="00E45370"/>
    <w:rsid w:val="00E63EBC"/>
    <w:rsid w:val="00E90436"/>
    <w:rsid w:val="00EE43D9"/>
    <w:rsid w:val="00EF0D36"/>
    <w:rsid w:val="00F20D97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80D6EE-92C9-4871-A4B9-C7D4D26C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77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986E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86EB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5013D3"/>
    <w:rPr>
      <w:sz w:val="24"/>
      <w:szCs w:val="24"/>
    </w:rPr>
  </w:style>
  <w:style w:type="character" w:customStyle="1" w:styleId="1">
    <w:name w:val="Основной текст1"/>
    <w:basedOn w:val="a0"/>
    <w:rsid w:val="005013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bogdanova\AppData\Local\Temp\Cognitive\06350B318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6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Богданова</dc:creator>
  <cp:lastModifiedBy>Светлана Владимировна Богданова</cp:lastModifiedBy>
  <cp:revision>2</cp:revision>
  <cp:lastPrinted>2024-12-19T22:54:00Z</cp:lastPrinted>
  <dcterms:created xsi:type="dcterms:W3CDTF">2024-12-19T22:48:00Z</dcterms:created>
  <dcterms:modified xsi:type="dcterms:W3CDTF">2024-12-19T22:55:00Z</dcterms:modified>
</cp:coreProperties>
</file>