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306C79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05ABE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05ABE">
              <w:rPr>
                <w:rFonts w:ascii="Courier New" w:hAnsi="Courier New" w:cs="Courier New"/>
              </w:rPr>
              <w:t>2064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306C79" w:rsidRPr="00306C79" w:rsidTr="00306C79">
        <w:trPr>
          <w:trHeight w:hRule="exact" w:val="2186"/>
        </w:trPr>
        <w:tc>
          <w:tcPr>
            <w:tcW w:w="4423" w:type="dxa"/>
          </w:tcPr>
          <w:p w:rsidR="00A05F14" w:rsidRPr="00306C79" w:rsidRDefault="00B05ABE" w:rsidP="00306C79">
            <w:pPr>
              <w:spacing w:after="240"/>
              <w:jc w:val="both"/>
              <w:rPr>
                <w:sz w:val="26"/>
                <w:szCs w:val="26"/>
              </w:rPr>
            </w:pPr>
            <w:r w:rsidRPr="00306C79">
              <w:rPr>
                <w:sz w:val="26"/>
                <w:szCs w:val="26"/>
              </w:rPr>
              <w:t xml:space="preserve">Об утверждении Устава муниципального бюджетного общеобразовательного учреждения «Средняя общеобразовательная школа с. Горнозаводска </w:t>
            </w:r>
            <w:proofErr w:type="spellStart"/>
            <w:r w:rsidRPr="00306C79">
              <w:rPr>
                <w:sz w:val="26"/>
                <w:szCs w:val="26"/>
              </w:rPr>
              <w:t>Невельского</w:t>
            </w:r>
            <w:proofErr w:type="spellEnd"/>
            <w:r w:rsidRPr="00306C79">
              <w:rPr>
                <w:sz w:val="26"/>
                <w:szCs w:val="26"/>
              </w:rPr>
              <w:t xml:space="preserve"> района Сахалинской области»</w:t>
            </w:r>
          </w:p>
        </w:tc>
      </w:tr>
    </w:tbl>
    <w:p w:rsidR="002D3414" w:rsidRPr="00306C79" w:rsidRDefault="002D3414" w:rsidP="006C6773">
      <w:pPr>
        <w:jc w:val="both"/>
        <w:rPr>
          <w:sz w:val="26"/>
          <w:szCs w:val="26"/>
        </w:rPr>
      </w:pP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sz w:val="26"/>
          <w:szCs w:val="26"/>
          <w:u w:color="000000"/>
          <w:bdr w:val="nil"/>
        </w:rPr>
      </w:pPr>
      <w:r w:rsidRPr="00306C79">
        <w:rPr>
          <w:sz w:val="26"/>
          <w:szCs w:val="26"/>
        </w:rPr>
        <w:t xml:space="preserve">В соответствии с Гражданским кодексом Российской Федерации </w:t>
      </w:r>
      <w:r>
        <w:rPr>
          <w:sz w:val="26"/>
          <w:szCs w:val="26"/>
        </w:rPr>
        <w:t xml:space="preserve">                  </w:t>
      </w:r>
      <w:r w:rsidRPr="00306C79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 xml:space="preserve">                    </w:t>
      </w:r>
      <w:r w:rsidRPr="00306C79">
        <w:rPr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306C79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306C79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306C79">
        <w:rPr>
          <w:sz w:val="26"/>
          <w:szCs w:val="26"/>
          <w:u w:color="000000"/>
          <w:bdr w:val="nil"/>
        </w:rPr>
        <w:t>Невельского</w:t>
      </w:r>
      <w:proofErr w:type="spellEnd"/>
      <w:r w:rsidRPr="00306C79">
        <w:rPr>
          <w:sz w:val="26"/>
          <w:szCs w:val="26"/>
          <w:u w:color="000000"/>
          <w:bdr w:val="nil"/>
        </w:rPr>
        <w:t xml:space="preserve"> городского округа от 14.12.2010 № 768 (в ред. </w:t>
      </w:r>
      <w:r>
        <w:rPr>
          <w:sz w:val="26"/>
          <w:szCs w:val="26"/>
          <w:u w:color="000000"/>
          <w:bdr w:val="nil"/>
        </w:rPr>
        <w:t xml:space="preserve">                     </w:t>
      </w:r>
      <w:r w:rsidRPr="00306C79">
        <w:rPr>
          <w:sz w:val="26"/>
          <w:szCs w:val="26"/>
          <w:u w:color="000000"/>
          <w:bdr w:val="nil"/>
        </w:rPr>
        <w:t>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учреждений», руководствуясь статьями 44, 45 Устава муниципального образования «</w:t>
      </w:r>
      <w:proofErr w:type="spellStart"/>
      <w:r w:rsidRPr="00306C79">
        <w:rPr>
          <w:sz w:val="26"/>
          <w:szCs w:val="26"/>
          <w:u w:color="000000"/>
          <w:bdr w:val="nil"/>
        </w:rPr>
        <w:t>Невельский</w:t>
      </w:r>
      <w:proofErr w:type="spellEnd"/>
      <w:r w:rsidRPr="00306C79">
        <w:rPr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306C79">
        <w:rPr>
          <w:sz w:val="26"/>
          <w:szCs w:val="26"/>
          <w:u w:color="000000"/>
          <w:bdr w:val="nil"/>
        </w:rPr>
        <w:t>Невельского</w:t>
      </w:r>
      <w:proofErr w:type="spellEnd"/>
      <w:r w:rsidRPr="00306C79">
        <w:rPr>
          <w:sz w:val="26"/>
          <w:szCs w:val="26"/>
          <w:u w:color="000000"/>
          <w:bdr w:val="nil"/>
        </w:rPr>
        <w:t xml:space="preserve"> городского округа</w:t>
      </w: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sz w:val="26"/>
          <w:szCs w:val="26"/>
          <w:u w:color="000000"/>
          <w:bdr w:val="nil"/>
        </w:rPr>
      </w:pP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u w:color="000000"/>
          <w:bdr w:val="nil"/>
        </w:rPr>
      </w:pPr>
      <w:r w:rsidRPr="00306C79">
        <w:rPr>
          <w:sz w:val="26"/>
          <w:szCs w:val="26"/>
          <w:u w:color="000000"/>
          <w:bdr w:val="nil"/>
        </w:rPr>
        <w:t>ПОСТАНОВЛЯЕТ:</w:t>
      </w: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sz w:val="26"/>
          <w:szCs w:val="26"/>
          <w:u w:color="000000"/>
          <w:bdr w:val="nil"/>
        </w:rPr>
      </w:pP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306C79">
        <w:rPr>
          <w:sz w:val="26"/>
          <w:szCs w:val="26"/>
          <w:u w:color="000000"/>
          <w:bdr w:val="nil"/>
        </w:rPr>
        <w:t xml:space="preserve">1. Утвердить Устав муниципального бюджетного общеобразовательного учреждения «Средняя общеобразовательная школа с. Горнозаводска </w:t>
      </w:r>
      <w:proofErr w:type="spellStart"/>
      <w:r w:rsidRPr="00306C79">
        <w:rPr>
          <w:sz w:val="26"/>
          <w:szCs w:val="26"/>
          <w:u w:color="000000"/>
          <w:bdr w:val="nil"/>
        </w:rPr>
        <w:t>Невельского</w:t>
      </w:r>
      <w:proofErr w:type="spellEnd"/>
      <w:r w:rsidRPr="00306C79">
        <w:rPr>
          <w:sz w:val="26"/>
          <w:szCs w:val="26"/>
          <w:u w:color="000000"/>
          <w:bdr w:val="nil"/>
        </w:rPr>
        <w:t xml:space="preserve"> района Сахалинской области» (прилагается).</w:t>
      </w: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306C79">
        <w:rPr>
          <w:sz w:val="26"/>
          <w:szCs w:val="26"/>
          <w:u w:color="000000"/>
          <w:bdr w:val="nil"/>
        </w:rPr>
        <w:t xml:space="preserve">2. Директору муниципального бюджетного общеобразовательного учреждения «Средняя общеобразовательная школа с. Горнозаводска </w:t>
      </w:r>
      <w:proofErr w:type="spellStart"/>
      <w:r w:rsidRPr="00306C79">
        <w:rPr>
          <w:sz w:val="26"/>
          <w:szCs w:val="26"/>
          <w:u w:color="000000"/>
          <w:bdr w:val="nil"/>
        </w:rPr>
        <w:t>Невельского</w:t>
      </w:r>
      <w:proofErr w:type="spellEnd"/>
      <w:r w:rsidRPr="00306C79">
        <w:rPr>
          <w:sz w:val="26"/>
          <w:szCs w:val="26"/>
          <w:u w:color="000000"/>
          <w:bdr w:val="nil"/>
        </w:rPr>
        <w:t xml:space="preserve"> района Сахалинской области» </w:t>
      </w:r>
      <w:proofErr w:type="spellStart"/>
      <w:r w:rsidRPr="00306C79">
        <w:rPr>
          <w:sz w:val="26"/>
          <w:szCs w:val="26"/>
          <w:u w:color="000000"/>
          <w:bdr w:val="nil"/>
        </w:rPr>
        <w:t>Стебенёвой</w:t>
      </w:r>
      <w:proofErr w:type="spellEnd"/>
      <w:r w:rsidRPr="00306C79">
        <w:rPr>
          <w:sz w:val="26"/>
          <w:szCs w:val="26"/>
          <w:u w:color="000000"/>
          <w:bdr w:val="nil"/>
        </w:rPr>
        <w:t xml:space="preserve"> В.В. произвести регистрацию Устава в порядке, установленном законодательством Российской Федерации.</w:t>
      </w: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306C79">
        <w:rPr>
          <w:sz w:val="26"/>
          <w:szCs w:val="26"/>
          <w:u w:color="000000"/>
          <w:bdr w:val="nil"/>
        </w:rPr>
        <w:lastRenderedPageBreak/>
        <w:t xml:space="preserve">2.1. </w:t>
      </w:r>
      <w:r w:rsidRPr="00306C79">
        <w:rPr>
          <w:sz w:val="26"/>
          <w:szCs w:val="26"/>
        </w:rPr>
        <w:t xml:space="preserve">В трехдневный срок со дня государственной регистрации предоставить в отдел образования администрации </w:t>
      </w:r>
      <w:proofErr w:type="spellStart"/>
      <w:r w:rsidRPr="00306C79">
        <w:rPr>
          <w:sz w:val="26"/>
          <w:szCs w:val="26"/>
        </w:rPr>
        <w:t>Невельского</w:t>
      </w:r>
      <w:proofErr w:type="spellEnd"/>
      <w:r w:rsidRPr="00306C79">
        <w:rPr>
          <w:sz w:val="26"/>
          <w:szCs w:val="26"/>
        </w:rPr>
        <w:t xml:space="preserve"> городского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306C79" w:rsidRPr="00306C79" w:rsidRDefault="00306C79" w:rsidP="00306C79">
      <w:pPr>
        <w:pStyle w:val="a7"/>
        <w:tabs>
          <w:tab w:val="left" w:pos="567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06C79">
        <w:rPr>
          <w:rFonts w:ascii="Times New Roman" w:hAnsi="Times New Roman" w:cs="Times New Roman"/>
          <w:sz w:val="26"/>
          <w:szCs w:val="26"/>
          <w:lang w:eastAsia="ru-RU"/>
        </w:rPr>
        <w:t xml:space="preserve">3. Признать утратившими силу </w:t>
      </w:r>
      <w:r w:rsidRPr="00306C79">
        <w:rPr>
          <w:rFonts w:ascii="Times New Roman" w:hAnsi="Times New Roman" w:cs="Times New Roman"/>
          <w:sz w:val="26"/>
          <w:szCs w:val="26"/>
        </w:rPr>
        <w:t xml:space="preserve">следующие постановления администрации </w:t>
      </w:r>
      <w:proofErr w:type="spellStart"/>
      <w:r w:rsidRPr="00306C7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06C79">
        <w:rPr>
          <w:rFonts w:ascii="Times New Roman" w:hAnsi="Times New Roman" w:cs="Times New Roman"/>
          <w:sz w:val="26"/>
          <w:szCs w:val="26"/>
        </w:rPr>
        <w:t xml:space="preserve"> городского округа:</w:t>
      </w:r>
    </w:p>
    <w:p w:rsidR="00306C79" w:rsidRPr="00306C79" w:rsidRDefault="00306C79" w:rsidP="00306C79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06C79">
        <w:rPr>
          <w:rFonts w:ascii="Times New Roman" w:hAnsi="Times New Roman" w:cs="Times New Roman"/>
          <w:sz w:val="26"/>
          <w:szCs w:val="26"/>
          <w:lang w:eastAsia="ru-RU"/>
        </w:rPr>
        <w:t xml:space="preserve">- постановление администрации </w:t>
      </w:r>
      <w:proofErr w:type="spellStart"/>
      <w:r w:rsidRPr="00306C79">
        <w:rPr>
          <w:rFonts w:ascii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306C7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306C79">
        <w:rPr>
          <w:rFonts w:ascii="Times New Roman" w:hAnsi="Times New Roman" w:cs="Times New Roman"/>
          <w:sz w:val="26"/>
          <w:szCs w:val="26"/>
          <w:lang w:eastAsia="ru-RU"/>
        </w:rPr>
        <w:t xml:space="preserve">от 16.07.2012 № 923 «Об утверждении Устава </w:t>
      </w:r>
      <w:r w:rsidRPr="00306C79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муниципального бюджетного общеобразовательного учреждения «Средняя общеобразовательная школа </w:t>
      </w:r>
      <w:r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                      </w:t>
      </w:r>
      <w:r w:rsidRPr="00306C79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с. Горнозаводска </w:t>
      </w:r>
      <w:proofErr w:type="spellStart"/>
      <w:r w:rsidRPr="00306C79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>Невельского</w:t>
      </w:r>
      <w:proofErr w:type="spellEnd"/>
      <w:r w:rsidRPr="00306C79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 района Сахалинской области»</w:t>
      </w:r>
      <w:r w:rsidRPr="00306C79">
        <w:rPr>
          <w:rFonts w:ascii="Times New Roman" w:hAnsi="Times New Roman" w:cs="Times New Roman"/>
          <w:sz w:val="26"/>
          <w:szCs w:val="26"/>
        </w:rPr>
        <w:t>;</w:t>
      </w:r>
    </w:p>
    <w:p w:rsidR="00306C79" w:rsidRPr="00306C79" w:rsidRDefault="00306C79" w:rsidP="00306C79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</w:pPr>
      <w:r w:rsidRPr="00306C79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- </w:t>
      </w:r>
      <w:r w:rsidRPr="00306C79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306C79">
        <w:rPr>
          <w:rFonts w:ascii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306C7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306C79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>от 02.12.2015 № 1551 «</w:t>
      </w:r>
      <w:r w:rsidRPr="00306C79">
        <w:rPr>
          <w:rFonts w:ascii="Times New Roman" w:hAnsi="Times New Roman" w:cs="Times New Roman"/>
          <w:sz w:val="26"/>
          <w:szCs w:val="26"/>
        </w:rPr>
        <w:t xml:space="preserve">Об утверждении Устава муниципального бюджетного общеобразовательного учреждения «Средняя общеобразовательная школа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06C79">
        <w:rPr>
          <w:rFonts w:ascii="Times New Roman" w:hAnsi="Times New Roman" w:cs="Times New Roman"/>
          <w:sz w:val="26"/>
          <w:szCs w:val="26"/>
        </w:rPr>
        <w:t xml:space="preserve">с. Горнозаводска </w:t>
      </w:r>
      <w:proofErr w:type="spellStart"/>
      <w:r w:rsidRPr="00306C7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06C79">
        <w:rPr>
          <w:rFonts w:ascii="Times New Roman" w:hAnsi="Times New Roman" w:cs="Times New Roman"/>
          <w:sz w:val="26"/>
          <w:szCs w:val="26"/>
        </w:rPr>
        <w:t xml:space="preserve"> района Сахалинской области» в новой редакции».</w:t>
      </w: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306C79">
        <w:rPr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306C79">
        <w:rPr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306C79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306C79">
        <w:rPr>
          <w:sz w:val="26"/>
          <w:szCs w:val="26"/>
        </w:rPr>
        <w:t>Невельского</w:t>
      </w:r>
      <w:proofErr w:type="spellEnd"/>
      <w:r w:rsidRPr="00306C79">
        <w:rPr>
          <w:sz w:val="26"/>
          <w:szCs w:val="26"/>
        </w:rPr>
        <w:t xml:space="preserve"> городского округа»</w:t>
      </w:r>
      <w:r w:rsidRPr="00306C79">
        <w:rPr>
          <w:sz w:val="26"/>
          <w:szCs w:val="26"/>
          <w:u w:color="000000"/>
          <w:bdr w:val="nil"/>
        </w:rPr>
        <w:t>.</w:t>
      </w:r>
    </w:p>
    <w:p w:rsidR="00306C79" w:rsidRPr="00306C79" w:rsidRDefault="00306C79" w:rsidP="00306C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306C79">
        <w:rPr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306C79">
        <w:rPr>
          <w:sz w:val="26"/>
          <w:szCs w:val="26"/>
          <w:u w:color="000000"/>
          <w:bdr w:val="nil"/>
        </w:rPr>
        <w:t>Невельского</w:t>
      </w:r>
      <w:proofErr w:type="spellEnd"/>
      <w:r w:rsidRPr="00306C79">
        <w:rPr>
          <w:sz w:val="26"/>
          <w:szCs w:val="26"/>
          <w:u w:color="000000"/>
          <w:bdr w:val="nil"/>
        </w:rPr>
        <w:t xml:space="preserve"> городского округа Манухина О.И.</w:t>
      </w:r>
    </w:p>
    <w:p w:rsidR="00B067AF" w:rsidRPr="00306C79" w:rsidRDefault="00B067AF" w:rsidP="006C6773">
      <w:pPr>
        <w:jc w:val="both"/>
        <w:rPr>
          <w:sz w:val="26"/>
          <w:szCs w:val="26"/>
        </w:rPr>
      </w:pPr>
    </w:p>
    <w:p w:rsidR="00B067AF" w:rsidRPr="00306C79" w:rsidRDefault="00B067AF" w:rsidP="006C6773">
      <w:pPr>
        <w:jc w:val="both"/>
        <w:rPr>
          <w:sz w:val="26"/>
          <w:szCs w:val="26"/>
        </w:rPr>
      </w:pPr>
    </w:p>
    <w:p w:rsidR="00B067AF" w:rsidRPr="00306C79" w:rsidRDefault="00B067AF" w:rsidP="006C6773">
      <w:pPr>
        <w:jc w:val="both"/>
        <w:rPr>
          <w:sz w:val="26"/>
          <w:szCs w:val="26"/>
        </w:rPr>
      </w:pPr>
    </w:p>
    <w:p w:rsidR="006C6773" w:rsidRPr="00306C79" w:rsidRDefault="00B05ABE" w:rsidP="006C6773">
      <w:pPr>
        <w:jc w:val="both"/>
        <w:rPr>
          <w:sz w:val="26"/>
          <w:szCs w:val="26"/>
        </w:rPr>
      </w:pPr>
      <w:r w:rsidRPr="00306C79">
        <w:rPr>
          <w:sz w:val="26"/>
          <w:szCs w:val="26"/>
        </w:rPr>
        <w:t xml:space="preserve">Мэр </w:t>
      </w:r>
      <w:proofErr w:type="spellStart"/>
      <w:r w:rsidRPr="00306C79">
        <w:rPr>
          <w:sz w:val="26"/>
          <w:szCs w:val="26"/>
        </w:rPr>
        <w:t>Невельского</w:t>
      </w:r>
      <w:proofErr w:type="spellEnd"/>
      <w:r w:rsidRPr="00306C79">
        <w:rPr>
          <w:sz w:val="26"/>
          <w:szCs w:val="26"/>
        </w:rPr>
        <w:t xml:space="preserve"> городского округа</w:t>
      </w:r>
      <w:r w:rsidR="00E45370" w:rsidRPr="00306C79">
        <w:rPr>
          <w:sz w:val="26"/>
          <w:szCs w:val="26"/>
        </w:rPr>
        <w:tab/>
      </w:r>
      <w:r w:rsidR="00E45370" w:rsidRPr="00306C79">
        <w:rPr>
          <w:sz w:val="26"/>
          <w:szCs w:val="26"/>
        </w:rPr>
        <w:tab/>
      </w:r>
      <w:r w:rsidR="00E45370" w:rsidRPr="00306C79">
        <w:rPr>
          <w:sz w:val="26"/>
          <w:szCs w:val="26"/>
        </w:rPr>
        <w:tab/>
        <w:t xml:space="preserve">   </w:t>
      </w:r>
      <w:r w:rsidR="00306C79">
        <w:rPr>
          <w:sz w:val="26"/>
          <w:szCs w:val="26"/>
        </w:rPr>
        <w:t xml:space="preserve">                      </w:t>
      </w:r>
      <w:r w:rsidR="00E45370" w:rsidRPr="00306C79">
        <w:rPr>
          <w:sz w:val="26"/>
          <w:szCs w:val="26"/>
        </w:rPr>
        <w:t xml:space="preserve"> </w:t>
      </w:r>
      <w:r w:rsidR="00306C79">
        <w:rPr>
          <w:sz w:val="26"/>
          <w:szCs w:val="26"/>
        </w:rPr>
        <w:t xml:space="preserve">  </w:t>
      </w:r>
      <w:r w:rsidR="00306C79" w:rsidRPr="00306C79">
        <w:rPr>
          <w:sz w:val="26"/>
          <w:szCs w:val="26"/>
        </w:rPr>
        <w:t>А.В.</w:t>
      </w:r>
      <w:r w:rsidR="00306C79">
        <w:rPr>
          <w:sz w:val="26"/>
          <w:szCs w:val="26"/>
        </w:rPr>
        <w:t xml:space="preserve"> </w:t>
      </w:r>
      <w:proofErr w:type="spellStart"/>
      <w:r w:rsidRPr="00306C79">
        <w:rPr>
          <w:sz w:val="26"/>
          <w:szCs w:val="26"/>
        </w:rPr>
        <w:t>Шабельник</w:t>
      </w:r>
      <w:proofErr w:type="spellEnd"/>
      <w:r w:rsidRPr="00306C79">
        <w:rPr>
          <w:sz w:val="26"/>
          <w:szCs w:val="26"/>
        </w:rPr>
        <w:t xml:space="preserve"> </w:t>
      </w:r>
    </w:p>
    <w:p w:rsidR="00306C79" w:rsidRDefault="00306C7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06C79" w:rsidRPr="00306C79" w:rsidRDefault="00306C79" w:rsidP="00306C79">
      <w:pPr>
        <w:jc w:val="right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lastRenderedPageBreak/>
        <w:t>УТВЕРЖДЕН</w:t>
      </w:r>
    </w:p>
    <w:p w:rsidR="00306C79" w:rsidRPr="00306C79" w:rsidRDefault="00306C79" w:rsidP="00306C79">
      <w:pPr>
        <w:jc w:val="right"/>
        <w:rPr>
          <w:sz w:val="26"/>
          <w:szCs w:val="26"/>
          <w:u w:color="000000"/>
        </w:rPr>
      </w:pPr>
      <w:r w:rsidRPr="00306C79">
        <w:rPr>
          <w:sz w:val="26"/>
          <w:szCs w:val="26"/>
          <w:u w:color="000000"/>
        </w:rPr>
        <w:t xml:space="preserve">постановлением администрации </w:t>
      </w:r>
    </w:p>
    <w:p w:rsidR="00306C79" w:rsidRPr="00306C79" w:rsidRDefault="00306C79" w:rsidP="00306C79">
      <w:pPr>
        <w:jc w:val="right"/>
        <w:rPr>
          <w:sz w:val="26"/>
          <w:szCs w:val="26"/>
          <w:u w:color="000000"/>
        </w:rPr>
      </w:pPr>
      <w:proofErr w:type="spellStart"/>
      <w:r w:rsidRPr="00306C79">
        <w:rPr>
          <w:sz w:val="26"/>
          <w:szCs w:val="26"/>
          <w:u w:color="000000"/>
        </w:rPr>
        <w:t>Невельского</w:t>
      </w:r>
      <w:proofErr w:type="spellEnd"/>
      <w:r w:rsidRPr="00306C79">
        <w:rPr>
          <w:sz w:val="26"/>
          <w:szCs w:val="26"/>
          <w:u w:color="000000"/>
        </w:rPr>
        <w:t xml:space="preserve"> городского округа</w:t>
      </w:r>
    </w:p>
    <w:p w:rsidR="00306C79" w:rsidRPr="00306C79" w:rsidRDefault="00306C79" w:rsidP="00306C79">
      <w:pPr>
        <w:jc w:val="right"/>
        <w:rPr>
          <w:sz w:val="26"/>
          <w:szCs w:val="26"/>
          <w:u w:color="000000"/>
        </w:rPr>
      </w:pPr>
      <w:r w:rsidRPr="00306C79">
        <w:rPr>
          <w:sz w:val="26"/>
          <w:szCs w:val="26"/>
          <w:u w:color="000000"/>
        </w:rPr>
        <w:t xml:space="preserve"> от </w:t>
      </w:r>
      <w:r>
        <w:rPr>
          <w:sz w:val="26"/>
          <w:szCs w:val="26"/>
          <w:u w:color="000000"/>
        </w:rPr>
        <w:t>23.12.2024</w:t>
      </w:r>
      <w:r w:rsidRPr="00306C79">
        <w:rPr>
          <w:sz w:val="26"/>
          <w:szCs w:val="26"/>
          <w:u w:color="000000"/>
        </w:rPr>
        <w:t xml:space="preserve"> №</w:t>
      </w:r>
      <w:r>
        <w:rPr>
          <w:sz w:val="26"/>
          <w:szCs w:val="26"/>
          <w:u w:color="000000"/>
        </w:rPr>
        <w:t xml:space="preserve"> 2064</w:t>
      </w:r>
    </w:p>
    <w:p w:rsidR="00306C79" w:rsidRPr="00306C79" w:rsidRDefault="00306C79" w:rsidP="00306C79">
      <w:pPr>
        <w:jc w:val="right"/>
        <w:rPr>
          <w:sz w:val="26"/>
          <w:szCs w:val="26"/>
          <w:u w:color="000000"/>
        </w:rPr>
      </w:pPr>
    </w:p>
    <w:p w:rsidR="00306C79" w:rsidRPr="00306C79" w:rsidRDefault="00306C79" w:rsidP="00306C79">
      <w:pPr>
        <w:rPr>
          <w:sz w:val="26"/>
          <w:szCs w:val="26"/>
          <w:u w:color="000000"/>
        </w:rPr>
      </w:pPr>
    </w:p>
    <w:p w:rsidR="00306C79" w:rsidRPr="00306C79" w:rsidRDefault="00306C79" w:rsidP="00306C79">
      <w:pPr>
        <w:rPr>
          <w:sz w:val="26"/>
          <w:szCs w:val="26"/>
          <w:u w:color="000000"/>
        </w:rPr>
      </w:pPr>
    </w:p>
    <w:p w:rsidR="00306C79" w:rsidRPr="00306C79" w:rsidRDefault="00306C79" w:rsidP="00306C79">
      <w:pPr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  <w:r w:rsidRPr="00306C79">
        <w:rPr>
          <w:sz w:val="26"/>
          <w:szCs w:val="26"/>
          <w:u w:color="000000"/>
        </w:rPr>
        <w:t>УСТАВ</w:t>
      </w: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  <w:r w:rsidRPr="00306C79">
        <w:rPr>
          <w:sz w:val="26"/>
          <w:szCs w:val="26"/>
          <w:u w:color="000000"/>
        </w:rPr>
        <w:t>муниципального бюджетного общеобразовательного учреждения</w:t>
      </w: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  <w:r w:rsidRPr="00306C79">
        <w:rPr>
          <w:sz w:val="26"/>
          <w:szCs w:val="26"/>
          <w:u w:color="000000"/>
        </w:rPr>
        <w:t xml:space="preserve">«Средняя общеобразовательная школа с. Горнозаводска </w:t>
      </w: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  <w:proofErr w:type="spellStart"/>
      <w:r w:rsidRPr="00306C79">
        <w:rPr>
          <w:sz w:val="26"/>
          <w:szCs w:val="26"/>
          <w:u w:color="000000"/>
        </w:rPr>
        <w:t>Невельского</w:t>
      </w:r>
      <w:proofErr w:type="spellEnd"/>
      <w:r w:rsidRPr="00306C79">
        <w:rPr>
          <w:sz w:val="26"/>
          <w:szCs w:val="26"/>
          <w:u w:color="000000"/>
        </w:rPr>
        <w:t xml:space="preserve"> района Сахалинской области» </w:t>
      </w: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</w:p>
    <w:p w:rsidR="00306C79" w:rsidRPr="00306C79" w:rsidRDefault="00306C79" w:rsidP="00306C79">
      <w:pPr>
        <w:jc w:val="center"/>
        <w:rPr>
          <w:sz w:val="26"/>
          <w:szCs w:val="26"/>
          <w:u w:color="000000"/>
        </w:rPr>
      </w:pPr>
      <w:r w:rsidRPr="00306C79">
        <w:rPr>
          <w:sz w:val="26"/>
          <w:szCs w:val="26"/>
          <w:u w:color="000000"/>
        </w:rPr>
        <w:t>с. Горнозаводск</w:t>
      </w:r>
    </w:p>
    <w:p w:rsidR="00306C79" w:rsidRPr="00306C79" w:rsidRDefault="00306C79" w:rsidP="00306C79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6"/>
          <w:szCs w:val="26"/>
          <w:u w:color="000000"/>
        </w:rPr>
      </w:pPr>
      <w:r w:rsidRPr="00306C79">
        <w:rPr>
          <w:rFonts w:ascii="Times New Roman" w:hAnsi="Times New Roman" w:cs="Times New Roman"/>
          <w:color w:val="auto"/>
          <w:sz w:val="26"/>
          <w:szCs w:val="26"/>
          <w:u w:color="000000"/>
        </w:rPr>
        <w:t xml:space="preserve"> </w:t>
      </w:r>
    </w:p>
    <w:p w:rsidR="00306C79" w:rsidRPr="00306C79" w:rsidRDefault="00306C79" w:rsidP="00306C79">
      <w:pPr>
        <w:rPr>
          <w:sz w:val="26"/>
          <w:szCs w:val="26"/>
        </w:rPr>
      </w:pPr>
    </w:p>
    <w:p w:rsidR="00306C79" w:rsidRDefault="00306C79" w:rsidP="00306C79">
      <w:pPr>
        <w:pStyle w:val="a7"/>
        <w:jc w:val="center"/>
        <w:rPr>
          <w:rStyle w:val="1"/>
          <w:rFonts w:ascii="Times New Roman" w:hAnsi="Times New Roman" w:cs="Times New Roman"/>
          <w:sz w:val="26"/>
          <w:szCs w:val="26"/>
        </w:rPr>
      </w:pPr>
      <w:r w:rsidRPr="00306C79">
        <w:rPr>
          <w:rStyle w:val="1"/>
          <w:rFonts w:ascii="Times New Roman" w:hAnsi="Times New Roman" w:cs="Times New Roman"/>
          <w:sz w:val="26"/>
          <w:szCs w:val="26"/>
        </w:rPr>
        <w:lastRenderedPageBreak/>
        <w:t>1.Общие положения</w:t>
      </w:r>
    </w:p>
    <w:p w:rsidR="00306C79" w:rsidRPr="00306C79" w:rsidRDefault="00306C79" w:rsidP="00306C79">
      <w:pPr>
        <w:pStyle w:val="a7"/>
        <w:jc w:val="center"/>
        <w:rPr>
          <w:rFonts w:ascii="Times New Roman" w:hAnsi="Times New Roman" w:cs="Times New Roman"/>
          <w:spacing w:val="3"/>
          <w:sz w:val="26"/>
          <w:szCs w:val="26"/>
        </w:rPr>
      </w:pPr>
    </w:p>
    <w:p w:rsidR="00306C79" w:rsidRPr="00306C79" w:rsidRDefault="00306C79" w:rsidP="00306C79">
      <w:pPr>
        <w:pStyle w:val="a8"/>
        <w:shd w:val="clear" w:color="auto" w:fill="auto"/>
        <w:tabs>
          <w:tab w:val="left" w:pos="113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1.1. Муниципальное бюджетное общеобразовательное учреждение «Средняя общеобразовательная школа с. Горнозаводска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района Сахалинской области» (далее - Учреждение) создано на основании Постановления администрации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городского округа от 04.04.2011 г. №369, ОГРН № 1066505004466.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Учреждение ранее именовалось как Муниципальное общеобразовательное учреждение «Средняя общеобразовательная школа с. Горнозаводска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района Сахалинской области»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34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 1.2. Место нахождения Учреждения: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694760, Сахалинская область, </w:t>
      </w:r>
      <w:proofErr w:type="spellStart"/>
      <w:r w:rsidRPr="00306C79">
        <w:rPr>
          <w:rStyle w:val="1"/>
          <w:sz w:val="26"/>
          <w:szCs w:val="26"/>
        </w:rPr>
        <w:t>Невельский</w:t>
      </w:r>
      <w:proofErr w:type="spellEnd"/>
      <w:r w:rsidRPr="00306C79">
        <w:rPr>
          <w:rStyle w:val="1"/>
          <w:sz w:val="26"/>
          <w:szCs w:val="26"/>
        </w:rPr>
        <w:t xml:space="preserve"> район, село Горнозаводск, улица Клубная, д. 10 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По данному адресу размещается Исполнительный орган - Директор.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Почтовый адрес и место хранения документов: 694760, Сахалинская область, </w:t>
      </w:r>
      <w:proofErr w:type="spellStart"/>
      <w:r w:rsidRPr="00306C79">
        <w:rPr>
          <w:rStyle w:val="1"/>
          <w:sz w:val="26"/>
          <w:szCs w:val="26"/>
        </w:rPr>
        <w:t>Невельский</w:t>
      </w:r>
      <w:proofErr w:type="spellEnd"/>
      <w:r w:rsidRPr="00306C79">
        <w:rPr>
          <w:rStyle w:val="1"/>
          <w:sz w:val="26"/>
          <w:szCs w:val="26"/>
        </w:rPr>
        <w:t xml:space="preserve"> район, село Горнозаводск, улица Клубная, д. 10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8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1.4. По типу реализуемых основных образовательных программ Учреждение является общеобразовательной организацией.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7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1.5. Организационно-правовая форма Учреждения: муниципальное бюджетное учреждение.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76"/>
          <w:tab w:val="left" w:pos="140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306C79">
        <w:rPr>
          <w:rStyle w:val="1"/>
          <w:sz w:val="26"/>
          <w:szCs w:val="26"/>
        </w:rPr>
        <w:t>Невельский</w:t>
      </w:r>
      <w:proofErr w:type="spellEnd"/>
      <w:r w:rsidRPr="00306C79">
        <w:rPr>
          <w:rStyle w:val="1"/>
          <w:sz w:val="26"/>
          <w:szCs w:val="26"/>
        </w:rPr>
        <w:t xml:space="preserve"> муниципальный округ».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осуществляет администрация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округа, именуемый в дальнейшем «Учредитель».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 осуществляет отдел по управлению имуществом и землепользованию администрации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округа, именуемый в дальнейшем «Собственник».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0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1.8.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Собственник имущества Учреждения не несет ответственности по </w:t>
      </w:r>
      <w:r w:rsidRPr="00306C79">
        <w:rPr>
          <w:rStyle w:val="1"/>
          <w:sz w:val="26"/>
          <w:szCs w:val="26"/>
        </w:rPr>
        <w:lastRenderedPageBreak/>
        <w:t>обязательствам Учреждения. Учреждение не отвечает по обязательствам Собственника.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8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1.9. Учреждение осуществляет свою деятельность в соответствии с Федеральным законом от 29.12.2012 № 273-Ф3 «Об образовании в Российской Федерации», Федеральным законом от 12.01.1996 № 7-ФЗ «О некоммерческих организациях», другими федеральными законами и нормативными правовыми актами РФ, законами и иными правовыми актами Сахалинской области, нормативными актами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округа, а также настоящим Уставом.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1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1.10.Учреждение проходит лицензирование и государственную аккредитацию в порядке, установленном федеральным законодательством.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50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1.11. Полное наименование Учреждения: Муниципальное бюджетное общеобразовательное учреждение «Средняя общеобразовательная школа с. Горнозаводска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района Сахалинской области».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Сокращенное наименование Учреждения: МБОУ «СОШ с. Горнозаводска».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2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1.12. Учреждение исполняет обязанности по организации и ведению воинского учета граждан в соответствии с требованиями законодательства РФ. 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7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1.13.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6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1.14. Учреждение размещает на официальном сайте в информационно телекоммуникационной сети «Интернет» информацию в соответствии с перечнем сведений, установленных федеральным законодательством, и обеспечивает ее обновление.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1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1.15. Учреждение</w:t>
      </w:r>
      <w:r w:rsidRPr="00306C79">
        <w:rPr>
          <w:rStyle w:val="1"/>
          <w:sz w:val="26"/>
          <w:szCs w:val="26"/>
        </w:rPr>
        <w:tab/>
        <w:t>обладает правами и обязанностями Заказчика и Покупателя товаров, работ, услуг для нужд Учреждения в соответствии с Федеральным законом №44- ФЗ «О контрактной системе в сфере закупок товаров, работ, услуг для обеспечения государственных и муниципальных нужд», Федеральным законом №223 - ФЗ «О закупках товаров, работ, услуг отдельными видами юридических лиц».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18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306C79" w:rsidRDefault="00306C79" w:rsidP="00306C79">
      <w:pPr>
        <w:pStyle w:val="a8"/>
        <w:shd w:val="clear" w:color="auto" w:fill="auto"/>
        <w:tabs>
          <w:tab w:val="left" w:pos="235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2. Предмет, цели и виды деятельности Учреждения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35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306C79" w:rsidRPr="00306C79" w:rsidRDefault="00306C79" w:rsidP="00306C79">
      <w:pPr>
        <w:pStyle w:val="a8"/>
        <w:shd w:val="clear" w:color="auto" w:fill="auto"/>
        <w:tabs>
          <w:tab w:val="left" w:pos="128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2.1. Предметом деятельности Учреждения является оказание услуг (выполнение работ) по реализации, предусмотренных федеральными законами, законами Сахалинской области, нормативными правовыми актами РФ и муниципальными правовыми актами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округа. 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 ч. возможности удовлетворения </w:t>
      </w:r>
      <w:proofErr w:type="gramStart"/>
      <w:r w:rsidRPr="00306C79">
        <w:rPr>
          <w:rStyle w:val="1"/>
          <w:sz w:val="26"/>
          <w:szCs w:val="26"/>
        </w:rPr>
        <w:t>потребности</w:t>
      </w:r>
      <w:proofErr w:type="gramEnd"/>
      <w:r w:rsidRPr="00306C79">
        <w:rPr>
          <w:rStyle w:val="1"/>
          <w:sz w:val="26"/>
          <w:szCs w:val="26"/>
        </w:rPr>
        <w:t xml:space="preserve"> обучающихся в самообразовании и получении дополнительного образования.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15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2.3. Целями деятельности, для которых создано Учреждение, являются: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воспитание, обучение и оздоровление обучающихся;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lastRenderedPageBreak/>
        <w:t>- физическое, интеллектуальное и нравственное развитие обучающихся;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8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формирование общей культуры </w:t>
      </w:r>
      <w:proofErr w:type="gramStart"/>
      <w:r w:rsidRPr="00306C79">
        <w:rPr>
          <w:rStyle w:val="1"/>
          <w:sz w:val="26"/>
          <w:szCs w:val="26"/>
        </w:rPr>
        <w:t>личности</w:t>
      </w:r>
      <w:proofErr w:type="gramEnd"/>
      <w:r w:rsidRPr="00306C79">
        <w:rPr>
          <w:rStyle w:val="1"/>
          <w:sz w:val="26"/>
          <w:szCs w:val="26"/>
        </w:rPr>
        <w:t xml:space="preserve">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8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общего, среднего общего образования и дополнительного образования.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62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2.4. Учреждение осуществляет следующие основные виды деятельности: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4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реализация программ начального общего, основного общего, среднего общего образования;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55"/>
          <w:tab w:val="left" w:pos="3284"/>
          <w:tab w:val="left" w:pos="656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реализация дополнительных общеразвивающих программ физкультурно-спортивной, социально-гуманитарной, естественнонаучной, художественной, технической, </w:t>
      </w:r>
      <w:proofErr w:type="spellStart"/>
      <w:r w:rsidRPr="00306C79">
        <w:rPr>
          <w:rStyle w:val="1"/>
          <w:sz w:val="26"/>
          <w:szCs w:val="26"/>
        </w:rPr>
        <w:t>туристско</w:t>
      </w:r>
      <w:proofErr w:type="spellEnd"/>
      <w:r w:rsidRPr="00306C79">
        <w:rPr>
          <w:rStyle w:val="1"/>
          <w:sz w:val="26"/>
          <w:szCs w:val="26"/>
        </w:rPr>
        <w:t xml:space="preserve"> – краеведческой направленности;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предоставление специальных условий обучения детей с ограниченными возможностями здоровья, детей-инвалидов;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обучение на дому и в медицинских организациях;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предоставление психолого-педагогической, медицинской и социальной помощи;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организация присмотра и ухода за детьми в группах продленного дня;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1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организация лагерей дневного пребывания, профильных лагерей, лагерей труда и отдыха;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проведение промежуточной и итоговой аттестации для экстернов.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5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2.5. В соответствии с предусмотренными в п. 2.4. основными видами деятельности Учреждение выполняет муниципальное задание, которое формируется и утверждается Учредителем.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7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2.6.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2.4. настоящего Устава, в целях, указанных в 2.3 настоящего Устава, для граждан и юридических лиц за плату и на одинаковых при оказании одних и тех же услуг условиях.</w:t>
      </w:r>
    </w:p>
    <w:p w:rsidR="00306C79" w:rsidRPr="00306C79" w:rsidRDefault="00306C79" w:rsidP="00306C79">
      <w:pPr>
        <w:pStyle w:val="a8"/>
        <w:shd w:val="clear" w:color="auto" w:fill="FFFFFF" w:themeFill="background1"/>
        <w:tabs>
          <w:tab w:val="left" w:pos="12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2.7. Учреждение вправе осуществлять виды деятельности (в т. ч. приносящие доход), не относящиеся к основным, лишь постольку, поскольку это служит достижению целей, ради которых оно создано. Доход от оказания платных образовательных услуг используется Учреждением в соответствии с уставными целями.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Приносящие доход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3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2.8. Виды деятельности, требующие в соответствии с </w:t>
      </w:r>
      <w:r w:rsidRPr="00306C79">
        <w:rPr>
          <w:rStyle w:val="1"/>
          <w:sz w:val="26"/>
          <w:szCs w:val="26"/>
        </w:rPr>
        <w:lastRenderedPageBreak/>
        <w:t>законодательством РФ лицензирования, могут осуществляться Учреждением после получения соответствующей лицензии.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Учреждение 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6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2.9. Доходы, полученные Учреждением от приносящей доход деятельности, поступают в самостоятельное распоряжение Учреждения. Имущество, приобретенное Учреждением за счет средств, полученных от приносящей доход деятельности, учитывается обособленно и поступает в самостоятельное распоряжение Учреждения в соответствии с законодательством РФ.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2.10. Учреждение создает необходимые условия для работы медицинского учреждения, осуществляет контроль их работы в целях охраны и укрепления здоровья обучающихся и работников.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Организация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Учреждение в пределах своей компетенции создает условия для охраны здоровья обучающихся, обеспечивает: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98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текущий контроль за состоянием здоровья обучающихся;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44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соблюдение государственных санитарно-эпидемиологических правил и нормативов;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6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расследование и учет несчастных случаев с обучающимися во время пребывания в Учреждении.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12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2.11. Организация питания возлагается на Учреждение. В Учреждении оборудуются помещения для питания обучающихся, соответствующие гигиеническим и строительным нормам (СанПиН, СНИП).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1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sz w:val="26"/>
          <w:szCs w:val="26"/>
        </w:rPr>
        <w:t>2.12.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306C79" w:rsidRPr="00306C79" w:rsidRDefault="00306C79" w:rsidP="00306C79">
      <w:pPr>
        <w:ind w:firstLine="1134"/>
        <w:jc w:val="both"/>
        <w:rPr>
          <w:sz w:val="26"/>
          <w:szCs w:val="26"/>
        </w:rPr>
      </w:pPr>
      <w:r w:rsidRPr="00306C79">
        <w:rPr>
          <w:sz w:val="26"/>
          <w:szCs w:val="26"/>
        </w:rPr>
        <w:t>2.12.1.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306C79" w:rsidRPr="00306C79" w:rsidRDefault="00306C79" w:rsidP="00306C79">
      <w:pPr>
        <w:ind w:firstLine="1134"/>
        <w:jc w:val="both"/>
        <w:rPr>
          <w:sz w:val="26"/>
          <w:szCs w:val="26"/>
        </w:rPr>
      </w:pPr>
      <w:r w:rsidRPr="00306C79">
        <w:rPr>
          <w:sz w:val="26"/>
          <w:szCs w:val="26"/>
        </w:rPr>
        <w:t>2.12.2. 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306C79" w:rsidRPr="00306C79" w:rsidRDefault="00306C79" w:rsidP="00306C79">
      <w:pPr>
        <w:ind w:firstLine="1134"/>
        <w:jc w:val="both"/>
        <w:rPr>
          <w:sz w:val="26"/>
          <w:szCs w:val="26"/>
        </w:rPr>
      </w:pPr>
      <w:r w:rsidRPr="00306C79">
        <w:rPr>
          <w:sz w:val="26"/>
          <w:szCs w:val="26"/>
        </w:rPr>
        <w:t xml:space="preserve">2.12.3. Участвует в мероприятиях по профилактике терроризма, а также минимизации и (или) ликвидации последствий его проявлений, организуемых </w:t>
      </w:r>
      <w:r w:rsidRPr="00306C79">
        <w:rPr>
          <w:sz w:val="26"/>
          <w:szCs w:val="26"/>
        </w:rPr>
        <w:lastRenderedPageBreak/>
        <w:t xml:space="preserve">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306C79">
        <w:rPr>
          <w:sz w:val="26"/>
          <w:szCs w:val="26"/>
        </w:rPr>
        <w:t>Невельского</w:t>
      </w:r>
      <w:proofErr w:type="spellEnd"/>
      <w:r w:rsidRPr="00306C79">
        <w:rPr>
          <w:sz w:val="26"/>
          <w:szCs w:val="26"/>
        </w:rPr>
        <w:t xml:space="preserve"> </w:t>
      </w:r>
      <w:r w:rsidRPr="00306C79">
        <w:rPr>
          <w:rStyle w:val="1"/>
          <w:sz w:val="26"/>
          <w:szCs w:val="26"/>
        </w:rPr>
        <w:t xml:space="preserve">муниципального </w:t>
      </w:r>
      <w:r w:rsidRPr="00306C79">
        <w:rPr>
          <w:sz w:val="26"/>
          <w:szCs w:val="26"/>
        </w:rPr>
        <w:t xml:space="preserve">  округа. </w:t>
      </w:r>
    </w:p>
    <w:p w:rsidR="00306C79" w:rsidRPr="00306C79" w:rsidRDefault="00306C79" w:rsidP="00306C79">
      <w:pPr>
        <w:ind w:firstLine="1134"/>
        <w:jc w:val="both"/>
        <w:rPr>
          <w:sz w:val="26"/>
          <w:szCs w:val="26"/>
        </w:rPr>
      </w:pPr>
      <w:r w:rsidRPr="00306C79">
        <w:rPr>
          <w:sz w:val="26"/>
          <w:szCs w:val="26"/>
        </w:rPr>
        <w:t>2.12.4. Обеспечивает выполнение требований к антитеррористической защищенности.</w:t>
      </w:r>
    </w:p>
    <w:p w:rsidR="00306C79" w:rsidRPr="00306C79" w:rsidRDefault="00306C79" w:rsidP="00306C79">
      <w:pPr>
        <w:ind w:firstLine="1134"/>
        <w:jc w:val="both"/>
        <w:rPr>
          <w:sz w:val="26"/>
          <w:szCs w:val="26"/>
        </w:rPr>
      </w:pPr>
      <w:r w:rsidRPr="00306C79">
        <w:rPr>
          <w:sz w:val="26"/>
          <w:szCs w:val="26"/>
        </w:rPr>
        <w:t>2.12.5.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проявлений.</w:t>
      </w:r>
    </w:p>
    <w:p w:rsidR="00306C79" w:rsidRPr="00306C79" w:rsidRDefault="00306C79" w:rsidP="00306C79">
      <w:pPr>
        <w:ind w:firstLine="1134"/>
        <w:jc w:val="both"/>
        <w:rPr>
          <w:sz w:val="26"/>
          <w:szCs w:val="26"/>
        </w:rPr>
      </w:pPr>
      <w:r w:rsidRPr="00306C79">
        <w:rPr>
          <w:sz w:val="26"/>
          <w:szCs w:val="26"/>
        </w:rPr>
        <w:t>2.13.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2.14. Учреждение в установленном порядке при наличии необходимых материально-технических условий и кадрового обеспечения (в пределах выделенных средств) может открывать группы кратковременного пребывания детей, лагерь дневного пребывания, профильные лагеря, лагеря труда и отдыха, осуществлять присмотр и уход за детьми в группах продленного дня.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2.15. При реализации дополнительных образовательных программ деятельность обучающихся осуществляется в различных объединениях по интересам (клубах, секциях, группах, кружках).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Организация образовательного процесса дополнительного образования детей предусматривает возможность участия родителей (законных представителей) обучающихся в работе объединений с согласия педагога дополнительного образования и без включения их в списочный состав объединений.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</w:p>
    <w:p w:rsidR="00306C79" w:rsidRDefault="00306C79" w:rsidP="00306C79">
      <w:pPr>
        <w:pStyle w:val="a8"/>
        <w:shd w:val="clear" w:color="auto" w:fill="auto"/>
        <w:tabs>
          <w:tab w:val="left" w:pos="24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3. Организация образовательного процесса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4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306C79" w:rsidRPr="00306C79" w:rsidRDefault="00306C79" w:rsidP="00306C79">
      <w:pPr>
        <w:pStyle w:val="a8"/>
        <w:shd w:val="clear" w:color="auto" w:fill="auto"/>
        <w:tabs>
          <w:tab w:val="left" w:pos="127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3.1. Учреждение осуществляет образовательный процесс в соответствии с уровнем основных общеобразовательных программ: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59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начальное общее образование (нормативный срок освоения 4 года);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59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основное общее образование (нормативный срок освоения 5 лет);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59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среднее общее образование (нормативный срок освоения 2 года);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50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дополнительного образования (в соответствии со сроками реализуемых программ).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3.2.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</w:t>
      </w:r>
      <w:r w:rsidRPr="00306C79">
        <w:rPr>
          <w:rStyle w:val="1"/>
          <w:sz w:val="26"/>
          <w:szCs w:val="26"/>
        </w:rPr>
        <w:lastRenderedPageBreak/>
        <w:t>физического труда, развитие склонностей, интересов, способности к социальному самоопределению).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9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3.3. Количество и наполняемость классов определяется исходя из потребностей населения. Класс делится на две группы при наполняемости 20 обучающихся для проведения занятий по, иностранному языку во 2-11классах, в 10-11 классах при проведении занятий по физической культуре, в 10 – 11 класса класс делится на группы в соответствии с выбранным профилем обучения и (или) в соответствии с индивидуальным учебным планом.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3.4. Организация образовательного процесса в Учреждении осуществляется в соответствии с образовательными программами и расписаниями занятий. Расписание занятий утверждается приказом. Формы организации образовательного процесса определяются Учреждением.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6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3.5. Содержание образования в Учреждении определяется образовательными программами, утверждаемыми Учреждением самостоятельно. Основные образовательные программы в Учреждении разрабатываются на основе соответствующих федеральных общеобразовательных программ и обеспечивают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Содержание общего образования и условия организации </w:t>
      </w:r>
      <w:proofErr w:type="gramStart"/>
      <w:r w:rsidRPr="00306C79">
        <w:rPr>
          <w:rStyle w:val="1"/>
          <w:sz w:val="26"/>
          <w:szCs w:val="26"/>
        </w:rPr>
        <w:t>обучения</w:t>
      </w:r>
      <w:proofErr w:type="gramEnd"/>
      <w:r w:rsidRPr="00306C79">
        <w:rPr>
          <w:rStyle w:val="1"/>
          <w:sz w:val="26"/>
          <w:szCs w:val="26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6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3.6. С учетом потребностей и возможностей личности образовательные программы осваиваются в следующих формах обучения: очной, очно-заочной, заочной, в том числе с использованием дистанционных образовательных технологий. Формы обучения по основной образовательной программе по </w:t>
      </w:r>
      <w:r w:rsidRPr="00306C79">
        <w:rPr>
          <w:rStyle w:val="1"/>
          <w:sz w:val="26"/>
          <w:szCs w:val="26"/>
        </w:rPr>
        <w:lastRenderedPageBreak/>
        <w:t>каждому уровню образования определяются соответствующими федеральными государственными образовательными стандартами. Формы обучения по дополнительным образовательным программам определяются Учреждением самостоятельно.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Допускается сочетание форм получения образования и форм обучения.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Перевод обучающегося на получение образования в иной форме осуществляется в установленном порядке с согласия родителей (законных представителей).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3.7.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обращением родителей (законных представителей) в письменной форме. Порядок организации освоения образовательных программ на дому регламентируется локальным актом Учреждения.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3.8. В Учреждении применяется форма и система оценивания, установленная соответствующим локальным актом Учреждения.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6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3.9.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 Государственная (итоговая) аттестация осуществляется в формах и порядке, установленными нормативными правовыми актами федерального уровня.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1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3.10. Лица, осваивающие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</w:t>
      </w:r>
      <w:r w:rsidRPr="00306C79">
        <w:rPr>
          <w:sz w:val="26"/>
          <w:szCs w:val="26"/>
        </w:rPr>
        <w:t xml:space="preserve"> </w:t>
      </w:r>
      <w:r w:rsidRPr="00306C79">
        <w:rPr>
          <w:rStyle w:val="1"/>
          <w:sz w:val="26"/>
          <w:szCs w:val="26"/>
        </w:rPr>
        <w:t>образования,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3.11.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78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306C79" w:rsidRDefault="00306C79" w:rsidP="00306C79">
      <w:pPr>
        <w:pStyle w:val="a8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4. Имущество и финансовое обеспечение деятельности Учреждения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306C79" w:rsidRPr="00306C79" w:rsidRDefault="00306C79" w:rsidP="00306C79">
      <w:pPr>
        <w:pStyle w:val="a8"/>
        <w:shd w:val="clear" w:color="auto" w:fill="auto"/>
        <w:tabs>
          <w:tab w:val="left" w:pos="115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</w:t>
      </w:r>
      <w:proofErr w:type="gramStart"/>
      <w:r w:rsidRPr="00306C79">
        <w:rPr>
          <w:rStyle w:val="1"/>
          <w:sz w:val="26"/>
          <w:szCs w:val="26"/>
        </w:rPr>
        <w:t>объекта налогообложения</w:t>
      </w:r>
      <w:proofErr w:type="gramEnd"/>
      <w:r w:rsidRPr="00306C79">
        <w:rPr>
          <w:rStyle w:val="1"/>
          <w:sz w:val="26"/>
          <w:szCs w:val="26"/>
        </w:rPr>
        <w:t xml:space="preserve"> по которым является соответствующее имущество, в т. ч. земельные участки.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33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lastRenderedPageBreak/>
        <w:t>4.2. Источниками формирования финансовых средств Учреждения являются: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средства бюджета муниципального образования «</w:t>
      </w:r>
      <w:proofErr w:type="spellStart"/>
      <w:r w:rsidRPr="00306C79">
        <w:rPr>
          <w:rStyle w:val="1"/>
          <w:sz w:val="26"/>
          <w:szCs w:val="26"/>
        </w:rPr>
        <w:t>Невельский</w:t>
      </w:r>
      <w:proofErr w:type="spellEnd"/>
      <w:r w:rsidRPr="00306C79">
        <w:rPr>
          <w:rStyle w:val="1"/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средства, поступающие от приносящей доход деятельности;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2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другие источники в соответствии с законодательством Российской Федерации.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4.3. Учреждение вправе осуществлять приносящую доход деятельность, предусмотренную Уставом, лишь постольку, поскольку это служит достижению целей, ради которых оно создано.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4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4.4.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0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4.5.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9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4.6. 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4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4.7.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4.8.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4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4.9.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Остальным находящимся на праве оперативного управления имуществом Учреждение вправе распоряжаться самостоятельно, если иное не предусмотрено Федеральным законодательством. 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4.10.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6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lastRenderedPageBreak/>
        <w:t>4.11.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65"/>
          <w:tab w:val="left" w:pos="709"/>
          <w:tab w:val="left" w:pos="856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(складочный)капитал хозяйственных обществ или передачу им такого имущества иным образом в качестве их учредителя или участника;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</w:p>
    <w:p w:rsidR="00306C79" w:rsidRDefault="00306C79" w:rsidP="00306C79">
      <w:pPr>
        <w:pStyle w:val="a8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5. Управление Учреждением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306C79" w:rsidRPr="00306C79" w:rsidRDefault="00306C79" w:rsidP="00306C79">
      <w:pPr>
        <w:pStyle w:val="a8"/>
        <w:shd w:val="clear" w:color="auto" w:fill="auto"/>
        <w:tabs>
          <w:tab w:val="left" w:pos="1205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28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5.2. К компетенции администрации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 относятся: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утверждение Устава Учреждения, а также вносимых в него изменений;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4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 от 30.12.2001 № 197-ФЗ;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формирование и утверждение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Учреждения основными видами деятельности;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8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предварительное согласование совершения Учреждением крупных сделок, соответствующих критериям, установленным Федеральным </w:t>
      </w:r>
      <w:r w:rsidRPr="00306C79">
        <w:rPr>
          <w:rStyle w:val="1"/>
          <w:sz w:val="26"/>
          <w:szCs w:val="26"/>
        </w:rPr>
        <w:lastRenderedPageBreak/>
        <w:t>законодательством;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9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законодательством;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4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определение перечня особо ценного движимого имущества;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9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согласование внесения Учреждением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финансовое обеспечение выполнения муниципального задания;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7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осуществление контроля за деятельностью Учреждения в соответствии с законодательством Российской Федерации;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контроль финансово-хозяйственной деятельности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финансовое обеспечение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- издание нормативных документов в пределах своей компетенции;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закрепление Учреждения за конкретной территорией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осуществление иных полномочий, установленных действующим законодательством.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36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5.3. Компетенции отдела образования администрации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назначение Директора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1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формирование, в установленном администрацией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 порядке, муниципального задания на оказание услуг в </w:t>
      </w:r>
      <w:r w:rsidRPr="00306C79">
        <w:rPr>
          <w:rStyle w:val="1"/>
          <w:sz w:val="26"/>
          <w:szCs w:val="26"/>
        </w:rPr>
        <w:lastRenderedPageBreak/>
        <w:t>соответствии с предусмотренными настоящим Уставом основными видами деятельности;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учет детей, имеющих право на получение начального общего, основного общего и среднего общего образования и проживающих на территориях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округа, и форм получения образования, определенных родителями (законными представителями) детей.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3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организация проведения государственной (итоговой) аттестации обучающихся, освоивших образовательные программы основного общего и среднего общего образования;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изучение, анализ состояния учебно-воспитательного процесса и методической работы в Учреждении;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1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согласование программы развития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создание необходимых условий для реализации прав граждан на получение общего и дополнительного образования.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8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создание условий для обеспечения образования детей с особыми образовательными потребностями.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осуществление контроля за соблюдением условий, обеспечивающих охрану жизни и здоровья детей, выполнение санитарных норм и правил в Учреждении, за соблюдением прав участников образовательных отношений.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6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выполнение иных функций и полномочий в соответствии с законодательством Российской Федерации и нормативными правовыми актами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0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5.4.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5.4.1. Директор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Директор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5.4.2. Директор Учреждения организует и проводит в жизнь выполнение решений Учредителя по вопросам деятельности Учреждения, принятым в рамках компетенции Учредителя.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35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5.4.3. Директор Учреждения без доверенности действует от имени Учреждения, в </w:t>
      </w:r>
      <w:proofErr w:type="spellStart"/>
      <w:r w:rsidRPr="00306C79">
        <w:rPr>
          <w:rStyle w:val="1"/>
          <w:sz w:val="26"/>
          <w:szCs w:val="26"/>
        </w:rPr>
        <w:t>т.ч</w:t>
      </w:r>
      <w:proofErr w:type="spellEnd"/>
      <w:r w:rsidRPr="00306C79">
        <w:rPr>
          <w:rStyle w:val="1"/>
          <w:sz w:val="26"/>
          <w:szCs w:val="26"/>
        </w:rPr>
        <w:t>.: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4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заключает гражданско-правовые и трудовые договоры от имени Учреждения, утверждает штатное расписание Учреждения, должностные инструкции работников и положения о структурных подразделениях;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6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утверждает план финансово-хозяйственной деятельности ОУ, его годовую и бухгалтерскую отчетность;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3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обеспечивает открытие лицевых счетов в финансовых органах муниципального образования «</w:t>
      </w:r>
      <w:proofErr w:type="spellStart"/>
      <w:r w:rsidRPr="00306C79">
        <w:rPr>
          <w:rStyle w:val="1"/>
          <w:sz w:val="26"/>
          <w:szCs w:val="26"/>
        </w:rPr>
        <w:t>Невельский</w:t>
      </w:r>
      <w:proofErr w:type="spellEnd"/>
      <w:r w:rsidRPr="00306C79">
        <w:rPr>
          <w:rStyle w:val="1"/>
          <w:sz w:val="26"/>
          <w:szCs w:val="26"/>
        </w:rPr>
        <w:t xml:space="preserve"> муниципальный округ»;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lastRenderedPageBreak/>
        <w:t>- выдает доверенности на право представительства от имени Учреждения, в т. ч. доверенности с правом передоверия;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9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контролирует работу и обеспечивает эффективное взаимодействие структурных подразделений Учреждения.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firstLine="1134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5.4.4. Директор Учреждения осуществляет также следующие полномочия: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обеспечивает соблюдение законности в деятельности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7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организует работу по подготовке Учреждения к лицензированию и государственной аккредитации, а также по проведению выборов в коллегиальные органы управления Учреждением;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принимает на работу и увольняет педагогических и иных работников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603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муниципального бюджетного общеобразовательного учреждения «Средняя общеобразовательная школа с. Горнозаводска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района Сахалинской области», законами и иными нормативными правовыми актами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утверждает графики работы и педагогическую нагрузку работников;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издает приказы о зачислении в Учреждение (его обособленные структурные подразделения), о переводе обучающихся в другой класс (на следующий год обучения);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6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готовит мотивированное представление для Педагогического совета об отчислении обучающегося, на основании решения Педагогического совета, издает приказ об отчислении обучающегося;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организует обеспечение охраны жизни и здоровья обучающихся и работников;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формирует контингент обучающихся;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организует осуществление мер социальной поддержки обучающихся Учреждения, защиту </w:t>
      </w:r>
      <w:proofErr w:type="gramStart"/>
      <w:r w:rsidRPr="00306C79">
        <w:rPr>
          <w:rStyle w:val="1"/>
          <w:sz w:val="26"/>
          <w:szCs w:val="26"/>
        </w:rPr>
        <w:t>прав</w:t>
      </w:r>
      <w:proofErr w:type="gramEnd"/>
      <w:r w:rsidRPr="00306C79">
        <w:rPr>
          <w:rStyle w:val="1"/>
          <w:sz w:val="26"/>
          <w:szCs w:val="26"/>
        </w:rPr>
        <w:t xml:space="preserve"> обучающихся;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обеспечивает учет, сохранность и пополнение учебно-материальной базы, учет и хранение документации;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организует делопроизводство;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9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6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проводит занятия, совещания, инструктажи, иные действия со всеми </w:t>
      </w:r>
      <w:r w:rsidRPr="00306C79">
        <w:rPr>
          <w:rStyle w:val="1"/>
          <w:sz w:val="26"/>
          <w:szCs w:val="26"/>
        </w:rPr>
        <w:lastRenderedPageBreak/>
        <w:t>работниками Учреждения по вопросам деятельности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распределяет обязанности между работниками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5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привлекает к дисциплинарной и иной ответственности обучающихся и работников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10"/>
        </w:tabs>
        <w:spacing w:line="240" w:lineRule="auto"/>
        <w:ind w:firstLine="1134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5.4.5. Директор Учреждения обязан: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7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выполнение муниципального задания Учредителя в полном объеме;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обеспечивать постоянную работу над повышением </w:t>
      </w:r>
      <w:proofErr w:type="gramStart"/>
      <w:r w:rsidRPr="00306C79">
        <w:rPr>
          <w:rStyle w:val="1"/>
          <w:sz w:val="26"/>
          <w:szCs w:val="26"/>
        </w:rPr>
        <w:t>качества</w:t>
      </w:r>
      <w:proofErr w:type="gramEnd"/>
      <w:r w:rsidRPr="00306C79">
        <w:rPr>
          <w:rStyle w:val="1"/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безопасные условия труда работникам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41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306C79">
        <w:rPr>
          <w:rStyle w:val="1"/>
          <w:sz w:val="26"/>
          <w:szCs w:val="26"/>
        </w:rPr>
        <w:t>Невельский</w:t>
      </w:r>
      <w:proofErr w:type="spellEnd"/>
      <w:r w:rsidRPr="00306C79">
        <w:rPr>
          <w:rStyle w:val="1"/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6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4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4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9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организовывать в установленном порядке аттестацию работников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4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lastRenderedPageBreak/>
        <w:t>- создать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обучающихся и работников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организовывать подготовку Учреждения к новому учебному году, подписывать акт приемки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принимать совместные с медицинскими работниками меры по улучшению медицинского обслуживания и оздоровительной работы;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меры по улучшению питания, ассортимента продуктов, созданию условий для качественного приготовления пищи в Учреждении;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30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выполнять иные обязанности, установленные законами и иными нормативными правовыми актами Сахалинской области, нормативными правовыми актами органов местного самоуправления, а также Уставом Учреждения и решениями Учредителя, принятыми в рамках его компетенции.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51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5.4.6. Директор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18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5.5. В Учреждении формируются коллегиальные органы управления, к которым относятся Общее собрание работников школы, Управляющий совет, Педагогический совет, орган ученического самоуправления.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2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5.6. Общее собрание работников Учреждения является коллегиальным органом управления, в компетенцию которого входит принятие решений по следующим вопросам: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утверждение Правил внутреннего трудового распорядка Учреждения, Положения об оплате труда работников Учреждения, Положения о премировании работников Учреждения,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принятие решения о необходимости заключения коллективного договора;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избрание представителей работников в Комиссию по урегулированию споров;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утверждение требований в ходе коллективного трудового спора, выдвинутых работниками Учреждения или их представителями;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создание необходимых условий, обеспечивающих безопасность обучения, воспитания обучающихся;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9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lastRenderedPageBreak/>
        <w:t>- создание условий, необходимых для охраны и укрепление здоровья, организации питания обучающихся и работников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принятие положения об Управляющем совете Учреждения;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6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заслушивание ежегодного отчета Управляющего совета Учреждения о проделанной работе;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принятие решения о прекращении деятельности Управляющего совета и формирование нового состава;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93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- </w:t>
      </w:r>
      <w:proofErr w:type="spellStart"/>
      <w:r w:rsidRPr="00306C79">
        <w:rPr>
          <w:rStyle w:val="1"/>
          <w:sz w:val="26"/>
          <w:szCs w:val="26"/>
        </w:rPr>
        <w:t>ходатайствование</w:t>
      </w:r>
      <w:proofErr w:type="spellEnd"/>
      <w:r w:rsidRPr="00306C79">
        <w:rPr>
          <w:rStyle w:val="1"/>
          <w:sz w:val="26"/>
          <w:szCs w:val="26"/>
        </w:rPr>
        <w:t xml:space="preserve"> о награждении работников Учреждения.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44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5.6.1. Общее собрание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3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5.6.2. Общее собрание работников проводится не реже одного раза в год. Решение о созыве Общего собрания работников принимается Директор Учреждения.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1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5.7. Управляющий совет Учреждения (далее - Совет) - коллегиальный орган, наделенный полномочиями по осуществлению управленческих функций в соответствии с настоящим Уставом.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Совет формируется в соответствии с Положением об Управляющем совете в составе не менее 9 и не более 13 членов с использованием процедур выборов, делегирования и кооптации.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Состав Совета утверждается сроком на один год приказом Директора Учреждения. Избираемыми членами Совета являются: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7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представители родителей (законных представителей) обучающихся в количестве не менее четырех человек по 1-2 от каждой ступени обучения (общее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Совета);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представители обучающихся 10-11 классов в количестве по одному представителю от каждой параллели;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- представители работников Учреждения в количестве не менее двух человек и не более одной четвертой от общего числа членов Совета.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Директор Учреждения входит в состав Совета по должности как представитель администрации Учреждения.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В состав Совета может быть делегирован представитель Учредителя.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Совет работает на общественных началах.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9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5.8. Педагогический совет Учреждения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Членами Педагогического совета являются все педагогические работники, а также иные работники Учреждения, чья деятельность связана с содержанием и организацией образовательного процесса. Председателем Педагогического совета является Директор Учреждения.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Педагогический совет в полном составе собирается не реже четырех </w:t>
      </w:r>
      <w:r w:rsidRPr="00306C79">
        <w:rPr>
          <w:rStyle w:val="1"/>
          <w:sz w:val="26"/>
          <w:szCs w:val="26"/>
        </w:rPr>
        <w:lastRenderedPageBreak/>
        <w:t>раз в год. Для рассмотрения текущих вопросов созываются малые педагогические советы.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4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5.9. Представительный орган ученического самоуправления работает в соответствии с Положением об ученическом самоуправлении. 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1248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6. Учет, отчетность и контроль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казённое учреждение «Центр обеспечения функционирования системы образования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округа» на основании заключенного договора о бухгалтерском обслуживании.  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6.2. Формы статистической отчетности, сроки и порядок их представления устанавливаются органами государственной статистики. 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371"/>
        </w:tabs>
        <w:spacing w:line="240" w:lineRule="auto"/>
        <w:ind w:firstLine="1134"/>
        <w:jc w:val="center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7. Реорганизация, изменение типа и ликвидация Учреждения.</w:t>
      </w:r>
    </w:p>
    <w:p w:rsid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Хранение документов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345"/>
          <w:tab w:val="left" w:pos="141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7.1. Учреждение может быть реорганизовано или ликвидировано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35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 7.2. Изменение типа Учреждения осуществляется в порядке, установленном федеральными законами, по решению Учредителя.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37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7.3. Принятие решения о реорганизации или ликвидации Учреждения не допускается без учета мнения жителей сельского поселения.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26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7.4. Решения о реорганизации, ликвидации Учреждения допускается на основании положительного заключения комиссии, по оценке последствий такого решения.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44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7.5.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31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7.6.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306C79">
        <w:rPr>
          <w:rStyle w:val="1"/>
          <w:sz w:val="26"/>
          <w:szCs w:val="26"/>
        </w:rPr>
        <w:t>в банках</w:t>
      </w:r>
      <w:proofErr w:type="gramEnd"/>
      <w:r w:rsidRPr="00306C79">
        <w:rPr>
          <w:rStyle w:val="1"/>
          <w:sz w:val="26"/>
          <w:szCs w:val="26"/>
        </w:rPr>
        <w:t xml:space="preserve"> данных.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2530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При реорганизации Учреждения документы передаются в соответствии с установленными правилами</w:t>
      </w:r>
      <w:r w:rsidRPr="00306C79">
        <w:rPr>
          <w:rStyle w:val="1"/>
          <w:sz w:val="26"/>
          <w:szCs w:val="26"/>
        </w:rPr>
        <w:tab/>
        <w:t xml:space="preserve">организации -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2530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</w:p>
    <w:p w:rsidR="00306C79" w:rsidRDefault="00306C79" w:rsidP="00306C79">
      <w:pPr>
        <w:pStyle w:val="a8"/>
        <w:shd w:val="clear" w:color="auto" w:fill="auto"/>
        <w:tabs>
          <w:tab w:val="left" w:pos="0"/>
          <w:tab w:val="left" w:pos="331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8. Порядок изменения Устава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331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lastRenderedPageBreak/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9. Локальные акты, регламентирующие деятельность Учреждения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sz w:val="26"/>
          <w:szCs w:val="26"/>
        </w:rPr>
      </w:pPr>
      <w:bookmarkStart w:id="0" w:name="_GoBack"/>
      <w:bookmarkEnd w:id="0"/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350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уровней и основных общеобразовательных программ, особенностей образовательных программ дополнительного образования, а также в соответствии с законодательством и иными нормативными правовыми актами РФ, Сахалинской области, нормативными правовыми актами </w:t>
      </w:r>
      <w:proofErr w:type="spellStart"/>
      <w:r w:rsidRPr="00306C79">
        <w:rPr>
          <w:rStyle w:val="1"/>
          <w:sz w:val="26"/>
          <w:szCs w:val="26"/>
        </w:rPr>
        <w:t>Невельского</w:t>
      </w:r>
      <w:proofErr w:type="spellEnd"/>
      <w:r w:rsidRPr="00306C79">
        <w:rPr>
          <w:rStyle w:val="1"/>
          <w:sz w:val="26"/>
          <w:szCs w:val="26"/>
        </w:rPr>
        <w:t xml:space="preserve"> муниципального округа.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 и иные локальные акты, входящие в компетенцию Учреждения.</w:t>
      </w:r>
    </w:p>
    <w:p w:rsidR="00306C79" w:rsidRPr="00306C79" w:rsidRDefault="00306C79" w:rsidP="00306C79">
      <w:pPr>
        <w:ind w:firstLine="1134"/>
        <w:jc w:val="both"/>
        <w:rPr>
          <w:sz w:val="26"/>
          <w:szCs w:val="26"/>
        </w:rPr>
      </w:pPr>
      <w:r w:rsidRPr="00306C79">
        <w:rPr>
          <w:sz w:val="26"/>
          <w:szCs w:val="26"/>
        </w:rPr>
        <w:t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28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9.3. Решение о разработке и принятии локальных нормативных актов принимает Директор.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</w:tabs>
        <w:spacing w:line="240" w:lineRule="auto"/>
        <w:ind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Проект локального нормативного акта до его утверждения Директором в предусмотренных трудовым законодательством, а также настоящим Уставом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9.4. Локальные нормативные акты утверждаются приказом Директора и вступают в силу с даты, указанной в приказе.</w:t>
      </w:r>
    </w:p>
    <w:p w:rsidR="00306C79" w:rsidRPr="00306C79" w:rsidRDefault="00306C79" w:rsidP="00306C79">
      <w:pPr>
        <w:pStyle w:val="a8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306C79">
        <w:rPr>
          <w:rStyle w:val="1"/>
          <w:sz w:val="26"/>
          <w:szCs w:val="26"/>
        </w:rPr>
        <w:t>9.5.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306C79" w:rsidRPr="00306C79" w:rsidRDefault="00306C79" w:rsidP="00306C79">
      <w:pPr>
        <w:pStyle w:val="a8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306C79">
        <w:rPr>
          <w:rStyle w:val="1"/>
          <w:sz w:val="26"/>
          <w:szCs w:val="26"/>
        </w:rPr>
        <w:t>9.6. 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Уставом.</w:t>
      </w:r>
    </w:p>
    <w:p w:rsidR="00306C79" w:rsidRPr="000B3637" w:rsidRDefault="00306C79" w:rsidP="00306C79">
      <w:pPr>
        <w:ind w:firstLine="709"/>
        <w:rPr>
          <w:sz w:val="26"/>
          <w:szCs w:val="26"/>
        </w:rPr>
      </w:pPr>
    </w:p>
    <w:p w:rsidR="006C6773" w:rsidRPr="00306C79" w:rsidRDefault="006C6773">
      <w:pPr>
        <w:rPr>
          <w:sz w:val="26"/>
          <w:szCs w:val="26"/>
        </w:rPr>
      </w:pPr>
    </w:p>
    <w:sectPr w:rsidR="006C6773" w:rsidRPr="00306C79" w:rsidSect="00306C7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67" w:rsidRDefault="002A6967">
      <w:r>
        <w:separator/>
      </w:r>
    </w:p>
  </w:endnote>
  <w:endnote w:type="continuationSeparator" w:id="0">
    <w:p w:rsidR="002A6967" w:rsidRDefault="002A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67" w:rsidRDefault="002A6967">
      <w:r>
        <w:separator/>
      </w:r>
    </w:p>
  </w:footnote>
  <w:footnote w:type="continuationSeparator" w:id="0">
    <w:p w:rsidR="002A6967" w:rsidRDefault="002A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66C7"/>
    <w:multiLevelType w:val="hybridMultilevel"/>
    <w:tmpl w:val="B9B4A504"/>
    <w:lvl w:ilvl="0" w:tplc="1F1E18CC">
      <w:start w:val="2024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B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A6967"/>
    <w:rsid w:val="002D3414"/>
    <w:rsid w:val="002E66E0"/>
    <w:rsid w:val="00306C79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5ABE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C032B5-9A24-47F6-85E0-170C9DED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6C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8"/>
    <w:uiPriority w:val="99"/>
    <w:locked/>
    <w:rsid w:val="00306C79"/>
    <w:rPr>
      <w:spacing w:val="3"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306C79"/>
    <w:pPr>
      <w:widowControl w:val="0"/>
      <w:shd w:val="clear" w:color="auto" w:fill="FFFFFF"/>
      <w:spacing w:line="240" w:lineRule="atLeast"/>
      <w:ind w:hanging="1260"/>
    </w:pPr>
    <w:rPr>
      <w:spacing w:val="3"/>
      <w:sz w:val="21"/>
      <w:szCs w:val="21"/>
    </w:rPr>
  </w:style>
  <w:style w:type="character" w:customStyle="1" w:styleId="a9">
    <w:name w:val="Основной текст Знак"/>
    <w:basedOn w:val="a0"/>
    <w:semiHidden/>
    <w:rsid w:val="00306C79"/>
    <w:rPr>
      <w:sz w:val="24"/>
      <w:szCs w:val="24"/>
    </w:rPr>
  </w:style>
  <w:style w:type="paragraph" w:styleId="aa">
    <w:name w:val="List Paragraph"/>
    <w:basedOn w:val="a"/>
    <w:uiPriority w:val="34"/>
    <w:qFormat/>
    <w:rsid w:val="00306C79"/>
    <w:pPr>
      <w:widowControl w:val="0"/>
      <w:ind w:left="708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447A764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5</TotalTime>
  <Pages>20</Pages>
  <Words>7377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2024-12-23T03:45:00Z</cp:lastPrinted>
  <dcterms:created xsi:type="dcterms:W3CDTF">2024-12-23T03:39:00Z</dcterms:created>
  <dcterms:modified xsi:type="dcterms:W3CDTF">2024-12-23T03:45:00Z</dcterms:modified>
</cp:coreProperties>
</file>