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F0227C">
              <w:rPr>
                <w:rFonts w:ascii="Courier New" w:hAnsi="Courier New" w:cs="Courier New"/>
              </w:rPr>
              <w:t>25.12.2023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F0227C">
              <w:rPr>
                <w:rFonts w:ascii="Courier New" w:hAnsi="Courier New" w:cs="Courier New"/>
              </w:rPr>
              <w:t>2106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2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0"/>
      </w:tblGrid>
      <w:tr w:rsidR="00A05F14" w:rsidRPr="001631FE" w:rsidTr="001631FE">
        <w:trPr>
          <w:trHeight w:hRule="exact" w:val="2504"/>
        </w:trPr>
        <w:tc>
          <w:tcPr>
            <w:tcW w:w="4290" w:type="dxa"/>
          </w:tcPr>
          <w:p w:rsidR="00A05F14" w:rsidRPr="001631FE" w:rsidRDefault="00F0227C" w:rsidP="001631FE">
            <w:pPr>
              <w:spacing w:after="240"/>
              <w:jc w:val="both"/>
              <w:rPr>
                <w:sz w:val="26"/>
                <w:szCs w:val="26"/>
              </w:rPr>
            </w:pPr>
            <w:r w:rsidRPr="001631FE">
              <w:rPr>
                <w:sz w:val="26"/>
                <w:szCs w:val="26"/>
              </w:rPr>
              <w:t xml:space="preserve">О Комиссии по соблюдению требований к служебному поведению руководителей муниципальных учреждений, подведомственных администрации </w:t>
            </w:r>
            <w:proofErr w:type="spellStart"/>
            <w:r w:rsidRPr="001631FE">
              <w:rPr>
                <w:sz w:val="26"/>
                <w:szCs w:val="26"/>
              </w:rPr>
              <w:t>Невельского</w:t>
            </w:r>
            <w:proofErr w:type="spellEnd"/>
            <w:r w:rsidRPr="001631FE">
              <w:rPr>
                <w:sz w:val="26"/>
                <w:szCs w:val="26"/>
              </w:rPr>
              <w:t xml:space="preserve"> городского округа, и урегулированию конфликта интересов</w:t>
            </w:r>
          </w:p>
        </w:tc>
      </w:tr>
    </w:tbl>
    <w:p w:rsidR="001631FE" w:rsidRPr="001631FE" w:rsidRDefault="001631FE" w:rsidP="001631FE">
      <w:pPr>
        <w:pStyle w:val="a7"/>
        <w:ind w:firstLine="1134"/>
        <w:jc w:val="both"/>
        <w:rPr>
          <w:sz w:val="26"/>
          <w:szCs w:val="26"/>
        </w:rPr>
      </w:pPr>
      <w:r w:rsidRPr="001631FE">
        <w:rPr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</w:t>
      </w:r>
      <w:r w:rsidRPr="001631FE">
        <w:rPr>
          <w:rFonts w:cs="Calibri"/>
          <w:sz w:val="26"/>
          <w:szCs w:val="26"/>
        </w:rPr>
        <w:t>, руководствуясь ст. ст. 44, 45 Устава муниципального образования «</w:t>
      </w:r>
      <w:proofErr w:type="spellStart"/>
      <w:r w:rsidRPr="001631FE">
        <w:rPr>
          <w:rFonts w:cs="Calibri"/>
          <w:sz w:val="26"/>
          <w:szCs w:val="26"/>
        </w:rPr>
        <w:t>Невельский</w:t>
      </w:r>
      <w:proofErr w:type="spellEnd"/>
      <w:r w:rsidRPr="001631FE">
        <w:rPr>
          <w:rFonts w:cs="Calibri"/>
          <w:sz w:val="26"/>
          <w:szCs w:val="26"/>
        </w:rPr>
        <w:t xml:space="preserve"> городской округ», администрация </w:t>
      </w:r>
      <w:proofErr w:type="spellStart"/>
      <w:r w:rsidRPr="001631FE">
        <w:rPr>
          <w:rFonts w:cs="Calibri"/>
          <w:sz w:val="26"/>
          <w:szCs w:val="26"/>
        </w:rPr>
        <w:t>Невельского</w:t>
      </w:r>
      <w:proofErr w:type="spellEnd"/>
      <w:r w:rsidRPr="001631FE">
        <w:rPr>
          <w:rFonts w:cs="Calibri"/>
          <w:sz w:val="26"/>
          <w:szCs w:val="26"/>
        </w:rPr>
        <w:t xml:space="preserve"> городского округа</w:t>
      </w:r>
    </w:p>
    <w:p w:rsidR="001631FE" w:rsidRPr="001631FE" w:rsidRDefault="001631FE" w:rsidP="001631FE">
      <w:pPr>
        <w:pStyle w:val="a7"/>
        <w:ind w:firstLine="1134"/>
        <w:jc w:val="both"/>
        <w:rPr>
          <w:sz w:val="26"/>
          <w:szCs w:val="26"/>
        </w:rPr>
      </w:pPr>
    </w:p>
    <w:p w:rsidR="001631FE" w:rsidRPr="001631FE" w:rsidRDefault="001631FE" w:rsidP="001631FE">
      <w:pPr>
        <w:pStyle w:val="a7"/>
        <w:jc w:val="both"/>
        <w:rPr>
          <w:sz w:val="26"/>
          <w:szCs w:val="26"/>
        </w:rPr>
      </w:pPr>
      <w:r w:rsidRPr="001631FE">
        <w:rPr>
          <w:sz w:val="26"/>
          <w:szCs w:val="26"/>
        </w:rPr>
        <w:t>ПОСТАНОВЛЯЕТ:</w:t>
      </w:r>
    </w:p>
    <w:p w:rsidR="001631FE" w:rsidRPr="001631FE" w:rsidRDefault="001631FE" w:rsidP="001631FE">
      <w:pPr>
        <w:pStyle w:val="a7"/>
        <w:ind w:firstLine="1134"/>
        <w:jc w:val="both"/>
        <w:rPr>
          <w:sz w:val="26"/>
          <w:szCs w:val="26"/>
        </w:rPr>
      </w:pPr>
    </w:p>
    <w:p w:rsidR="001631FE" w:rsidRPr="001631FE" w:rsidRDefault="001631FE" w:rsidP="001631FE">
      <w:pPr>
        <w:pStyle w:val="a7"/>
        <w:ind w:firstLine="1134"/>
        <w:jc w:val="both"/>
        <w:rPr>
          <w:sz w:val="26"/>
          <w:szCs w:val="26"/>
        </w:rPr>
      </w:pPr>
      <w:r w:rsidRPr="001631FE">
        <w:rPr>
          <w:sz w:val="26"/>
          <w:szCs w:val="26"/>
        </w:rPr>
        <w:t xml:space="preserve">1. Утвердить Положение о Комиссии по соблюдению требований к служебному поведению руководителей муниципальных учреждений, подведомственных администрации </w:t>
      </w:r>
      <w:proofErr w:type="spellStart"/>
      <w:r w:rsidRPr="001631FE">
        <w:rPr>
          <w:sz w:val="26"/>
          <w:szCs w:val="26"/>
        </w:rPr>
        <w:t>Невельского</w:t>
      </w:r>
      <w:proofErr w:type="spellEnd"/>
      <w:r w:rsidRPr="001631FE">
        <w:rPr>
          <w:sz w:val="26"/>
          <w:szCs w:val="26"/>
        </w:rPr>
        <w:t xml:space="preserve"> городского округа, и урегулированию конфликта интересов.</w:t>
      </w:r>
    </w:p>
    <w:p w:rsidR="001631FE" w:rsidRPr="001631FE" w:rsidRDefault="001631FE" w:rsidP="001631FE">
      <w:pPr>
        <w:pStyle w:val="a7"/>
        <w:ind w:firstLine="1134"/>
        <w:jc w:val="both"/>
        <w:rPr>
          <w:sz w:val="26"/>
          <w:szCs w:val="26"/>
        </w:rPr>
      </w:pPr>
      <w:r w:rsidRPr="001631FE">
        <w:rPr>
          <w:sz w:val="26"/>
          <w:szCs w:val="26"/>
        </w:rPr>
        <w:t xml:space="preserve">2. Образовать и утвердить Комиссию по соблюдению требований к служебному поведению руководителей муниципальных учреждений, подведомственных администрации </w:t>
      </w:r>
      <w:proofErr w:type="spellStart"/>
      <w:r w:rsidRPr="001631FE">
        <w:rPr>
          <w:sz w:val="26"/>
          <w:szCs w:val="26"/>
        </w:rPr>
        <w:t>Невельского</w:t>
      </w:r>
      <w:proofErr w:type="spellEnd"/>
      <w:r w:rsidRPr="001631FE">
        <w:rPr>
          <w:sz w:val="26"/>
          <w:szCs w:val="26"/>
        </w:rPr>
        <w:t xml:space="preserve"> городского округа, и урегулированию конфликта интересов (прилагается).</w:t>
      </w:r>
    </w:p>
    <w:p w:rsidR="001631FE" w:rsidRPr="001631FE" w:rsidRDefault="001631FE" w:rsidP="001631FE">
      <w:pPr>
        <w:pStyle w:val="a7"/>
        <w:ind w:firstLine="1134"/>
        <w:jc w:val="both"/>
        <w:rPr>
          <w:sz w:val="26"/>
          <w:szCs w:val="26"/>
        </w:rPr>
      </w:pPr>
      <w:r w:rsidRPr="001631FE">
        <w:rPr>
          <w:sz w:val="26"/>
          <w:szCs w:val="26"/>
        </w:rPr>
        <w:t>3. Опубликовать настоящее постановление в газете «</w:t>
      </w:r>
      <w:proofErr w:type="spellStart"/>
      <w:r w:rsidRPr="001631FE">
        <w:rPr>
          <w:sz w:val="26"/>
          <w:szCs w:val="26"/>
        </w:rPr>
        <w:t>Невельские</w:t>
      </w:r>
      <w:proofErr w:type="spellEnd"/>
      <w:r w:rsidRPr="001631FE">
        <w:rPr>
          <w:sz w:val="26"/>
          <w:szCs w:val="26"/>
        </w:rPr>
        <w:t xml:space="preserve"> новости», разместить в сетевом издании «Нормативные правовые акты </w:t>
      </w:r>
      <w:proofErr w:type="spellStart"/>
      <w:r w:rsidRPr="001631FE">
        <w:rPr>
          <w:sz w:val="26"/>
          <w:szCs w:val="26"/>
        </w:rPr>
        <w:t>Невельского</w:t>
      </w:r>
      <w:proofErr w:type="spellEnd"/>
      <w:r w:rsidRPr="001631FE">
        <w:rPr>
          <w:sz w:val="26"/>
          <w:szCs w:val="26"/>
        </w:rPr>
        <w:t xml:space="preserve"> городского округа» и на официальном Интернет-сайте администрации </w:t>
      </w:r>
      <w:proofErr w:type="spellStart"/>
      <w:r w:rsidRPr="001631FE">
        <w:rPr>
          <w:sz w:val="26"/>
          <w:szCs w:val="26"/>
        </w:rPr>
        <w:t>Невельского</w:t>
      </w:r>
      <w:proofErr w:type="spellEnd"/>
      <w:r w:rsidRPr="001631FE">
        <w:rPr>
          <w:sz w:val="26"/>
          <w:szCs w:val="26"/>
        </w:rPr>
        <w:t xml:space="preserve"> городского округа в разделе «Противодействие коррупции».</w:t>
      </w:r>
    </w:p>
    <w:p w:rsidR="001631FE" w:rsidRPr="001631FE" w:rsidRDefault="001631FE" w:rsidP="001631FE">
      <w:pPr>
        <w:pStyle w:val="a7"/>
        <w:ind w:firstLine="1134"/>
        <w:jc w:val="both"/>
        <w:rPr>
          <w:sz w:val="26"/>
          <w:szCs w:val="26"/>
        </w:rPr>
      </w:pPr>
      <w:r w:rsidRPr="001631FE">
        <w:rPr>
          <w:sz w:val="26"/>
          <w:szCs w:val="26"/>
        </w:rPr>
        <w:t xml:space="preserve">4. Признать утратившим силу постановление администрации </w:t>
      </w:r>
      <w:proofErr w:type="spellStart"/>
      <w:r w:rsidRPr="001631FE">
        <w:rPr>
          <w:sz w:val="26"/>
          <w:szCs w:val="26"/>
        </w:rPr>
        <w:t>Невельского</w:t>
      </w:r>
      <w:proofErr w:type="spellEnd"/>
      <w:r w:rsidRPr="001631FE">
        <w:rPr>
          <w:sz w:val="26"/>
          <w:szCs w:val="26"/>
        </w:rPr>
        <w:t xml:space="preserve"> городского округа от 01.11.2022 № 1600 (в ред. от 04.07.2023 № 980).</w:t>
      </w:r>
    </w:p>
    <w:p w:rsidR="001631FE" w:rsidRPr="001631FE" w:rsidRDefault="001631FE" w:rsidP="001631FE">
      <w:pPr>
        <w:pStyle w:val="a7"/>
        <w:ind w:firstLine="1134"/>
        <w:jc w:val="both"/>
        <w:rPr>
          <w:sz w:val="26"/>
          <w:szCs w:val="26"/>
        </w:rPr>
      </w:pPr>
      <w:bookmarkStart w:id="0" w:name="_GoBack"/>
      <w:bookmarkEnd w:id="0"/>
      <w:r w:rsidRPr="001631FE">
        <w:rPr>
          <w:sz w:val="26"/>
          <w:szCs w:val="26"/>
        </w:rPr>
        <w:t xml:space="preserve">5. </w:t>
      </w:r>
      <w:proofErr w:type="gramStart"/>
      <w:r w:rsidRPr="001631FE">
        <w:rPr>
          <w:sz w:val="26"/>
          <w:szCs w:val="26"/>
        </w:rPr>
        <w:t>Контроль за</w:t>
      </w:r>
      <w:proofErr w:type="gramEnd"/>
      <w:r w:rsidRPr="001631FE">
        <w:rPr>
          <w:sz w:val="26"/>
          <w:szCs w:val="26"/>
        </w:rPr>
        <w:t xml:space="preserve"> исполнением настоящего постановления возложить на первого вице-мэра </w:t>
      </w:r>
      <w:proofErr w:type="spellStart"/>
      <w:r w:rsidRPr="001631FE">
        <w:rPr>
          <w:sz w:val="26"/>
          <w:szCs w:val="26"/>
        </w:rPr>
        <w:t>Невельского</w:t>
      </w:r>
      <w:proofErr w:type="spellEnd"/>
      <w:r w:rsidRPr="001631FE">
        <w:rPr>
          <w:sz w:val="26"/>
          <w:szCs w:val="26"/>
        </w:rPr>
        <w:t xml:space="preserve"> городского округа </w:t>
      </w:r>
      <w:proofErr w:type="spellStart"/>
      <w:r w:rsidRPr="001631FE">
        <w:rPr>
          <w:sz w:val="26"/>
          <w:szCs w:val="26"/>
        </w:rPr>
        <w:t>Ронжину</w:t>
      </w:r>
      <w:proofErr w:type="spellEnd"/>
      <w:r w:rsidRPr="001631FE">
        <w:rPr>
          <w:sz w:val="26"/>
          <w:szCs w:val="26"/>
        </w:rPr>
        <w:t xml:space="preserve"> Н.В.</w:t>
      </w:r>
    </w:p>
    <w:p w:rsidR="00B067AF" w:rsidRDefault="00B067AF" w:rsidP="006C6773">
      <w:pPr>
        <w:jc w:val="both"/>
        <w:rPr>
          <w:sz w:val="26"/>
          <w:szCs w:val="26"/>
        </w:rPr>
      </w:pPr>
    </w:p>
    <w:p w:rsidR="001631FE" w:rsidRPr="001631FE" w:rsidRDefault="001631FE" w:rsidP="006C6773">
      <w:pPr>
        <w:jc w:val="both"/>
        <w:rPr>
          <w:sz w:val="26"/>
          <w:szCs w:val="26"/>
        </w:rPr>
      </w:pPr>
    </w:p>
    <w:p w:rsidR="001631FE" w:rsidRDefault="00F0227C" w:rsidP="006C6773">
      <w:pPr>
        <w:jc w:val="both"/>
        <w:rPr>
          <w:sz w:val="26"/>
          <w:szCs w:val="26"/>
        </w:rPr>
        <w:sectPr w:rsidR="001631FE" w:rsidSect="001631FE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  <w:r w:rsidRPr="001631FE">
        <w:rPr>
          <w:sz w:val="26"/>
          <w:szCs w:val="26"/>
        </w:rPr>
        <w:t xml:space="preserve">Мэр </w:t>
      </w:r>
      <w:proofErr w:type="spellStart"/>
      <w:r w:rsidRPr="001631FE">
        <w:rPr>
          <w:sz w:val="26"/>
          <w:szCs w:val="26"/>
        </w:rPr>
        <w:t>Невельского</w:t>
      </w:r>
      <w:proofErr w:type="spellEnd"/>
      <w:r w:rsidRPr="001631FE">
        <w:rPr>
          <w:sz w:val="26"/>
          <w:szCs w:val="26"/>
        </w:rPr>
        <w:t xml:space="preserve"> городского округа</w:t>
      </w:r>
      <w:r w:rsidR="00E45370" w:rsidRPr="001631FE">
        <w:rPr>
          <w:color w:val="0000FF"/>
          <w:sz w:val="26"/>
          <w:szCs w:val="26"/>
        </w:rPr>
        <w:tab/>
      </w:r>
      <w:r w:rsidR="00E45370" w:rsidRPr="001631FE">
        <w:rPr>
          <w:color w:val="0000FF"/>
          <w:sz w:val="26"/>
          <w:szCs w:val="26"/>
        </w:rPr>
        <w:tab/>
      </w:r>
      <w:r w:rsidR="00E45370" w:rsidRPr="001631FE">
        <w:rPr>
          <w:color w:val="0000FF"/>
          <w:sz w:val="26"/>
          <w:szCs w:val="26"/>
        </w:rPr>
        <w:tab/>
        <w:t xml:space="preserve">   </w:t>
      </w:r>
      <w:r w:rsidR="001631FE">
        <w:rPr>
          <w:color w:val="0000FF"/>
          <w:sz w:val="26"/>
          <w:szCs w:val="26"/>
        </w:rPr>
        <w:t xml:space="preserve">                        </w:t>
      </w:r>
      <w:r w:rsidR="00E45370" w:rsidRPr="001631FE">
        <w:rPr>
          <w:color w:val="0000FF"/>
          <w:sz w:val="26"/>
          <w:szCs w:val="26"/>
        </w:rPr>
        <w:t xml:space="preserve"> </w:t>
      </w:r>
      <w:proofErr w:type="spellStart"/>
      <w:r w:rsidR="001631FE" w:rsidRPr="001631FE">
        <w:rPr>
          <w:sz w:val="26"/>
          <w:szCs w:val="26"/>
        </w:rPr>
        <w:t>А.В.</w:t>
      </w:r>
      <w:r w:rsidRPr="001631FE">
        <w:rPr>
          <w:sz w:val="26"/>
          <w:szCs w:val="26"/>
        </w:rPr>
        <w:t>Шабельник</w:t>
      </w:r>
      <w:proofErr w:type="spellEnd"/>
      <w:r w:rsidRPr="001631FE">
        <w:rPr>
          <w:sz w:val="26"/>
          <w:szCs w:val="26"/>
        </w:rPr>
        <w:t xml:space="preserve"> </w:t>
      </w:r>
    </w:p>
    <w:p w:rsidR="001631FE" w:rsidRPr="00E33E2F" w:rsidRDefault="001631FE" w:rsidP="001631FE">
      <w:pPr>
        <w:jc w:val="right"/>
        <w:rPr>
          <w:sz w:val="26"/>
          <w:szCs w:val="26"/>
        </w:rPr>
      </w:pPr>
      <w:r w:rsidRPr="00E33E2F">
        <w:rPr>
          <w:sz w:val="26"/>
          <w:szCs w:val="26"/>
        </w:rPr>
        <w:lastRenderedPageBreak/>
        <w:t>УТВЕРЖДЕНО</w:t>
      </w:r>
    </w:p>
    <w:p w:rsidR="001631FE" w:rsidRPr="00E33E2F" w:rsidRDefault="001631FE" w:rsidP="001631FE">
      <w:pPr>
        <w:jc w:val="right"/>
        <w:rPr>
          <w:sz w:val="26"/>
          <w:szCs w:val="26"/>
        </w:rPr>
      </w:pPr>
      <w:r w:rsidRPr="00E33E2F">
        <w:rPr>
          <w:sz w:val="26"/>
          <w:szCs w:val="26"/>
        </w:rPr>
        <w:t xml:space="preserve">постановлением администрации </w:t>
      </w:r>
    </w:p>
    <w:p w:rsidR="001631FE" w:rsidRPr="00E33E2F" w:rsidRDefault="001631FE" w:rsidP="001631FE">
      <w:pPr>
        <w:ind w:left="3600" w:firstLine="720"/>
        <w:jc w:val="right"/>
        <w:rPr>
          <w:sz w:val="26"/>
          <w:szCs w:val="26"/>
        </w:rPr>
      </w:pPr>
      <w:proofErr w:type="spellStart"/>
      <w:r w:rsidRPr="00E33E2F">
        <w:rPr>
          <w:sz w:val="26"/>
          <w:szCs w:val="26"/>
        </w:rPr>
        <w:t>Невельский</w:t>
      </w:r>
      <w:proofErr w:type="spellEnd"/>
      <w:r w:rsidRPr="00E33E2F">
        <w:rPr>
          <w:sz w:val="26"/>
          <w:szCs w:val="26"/>
        </w:rPr>
        <w:t xml:space="preserve"> городской округ</w:t>
      </w:r>
    </w:p>
    <w:p w:rsidR="001631FE" w:rsidRPr="00E33E2F" w:rsidRDefault="001631FE" w:rsidP="001631FE">
      <w:pPr>
        <w:jc w:val="right"/>
        <w:rPr>
          <w:rFonts w:eastAsia="Calibri"/>
          <w:b/>
          <w:sz w:val="26"/>
          <w:szCs w:val="26"/>
        </w:rPr>
      </w:pPr>
      <w:r w:rsidRPr="00E33E2F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 25.12.2023 </w:t>
      </w:r>
      <w:r w:rsidRPr="00E33E2F">
        <w:rPr>
          <w:sz w:val="26"/>
          <w:szCs w:val="26"/>
        </w:rPr>
        <w:t>№</w:t>
      </w:r>
      <w:r>
        <w:rPr>
          <w:sz w:val="26"/>
          <w:szCs w:val="26"/>
        </w:rPr>
        <w:t xml:space="preserve"> 2106      </w:t>
      </w:r>
    </w:p>
    <w:p w:rsidR="001631FE" w:rsidRPr="00E33E2F" w:rsidRDefault="001631FE" w:rsidP="001631FE">
      <w:pPr>
        <w:jc w:val="center"/>
        <w:rPr>
          <w:rFonts w:eastAsia="Calibri"/>
          <w:b/>
          <w:sz w:val="26"/>
          <w:szCs w:val="26"/>
        </w:rPr>
      </w:pPr>
    </w:p>
    <w:p w:rsidR="001631FE" w:rsidRPr="00E33E2F" w:rsidRDefault="001631FE" w:rsidP="001631FE">
      <w:pPr>
        <w:jc w:val="center"/>
        <w:rPr>
          <w:rFonts w:eastAsia="Calibri"/>
          <w:b/>
          <w:sz w:val="26"/>
          <w:szCs w:val="26"/>
        </w:rPr>
      </w:pPr>
    </w:p>
    <w:p w:rsidR="001631FE" w:rsidRPr="001631FE" w:rsidRDefault="001631FE" w:rsidP="001631FE">
      <w:pPr>
        <w:jc w:val="center"/>
        <w:rPr>
          <w:rFonts w:eastAsia="Calibri"/>
          <w:sz w:val="26"/>
          <w:szCs w:val="26"/>
        </w:rPr>
      </w:pPr>
      <w:r w:rsidRPr="001631FE">
        <w:rPr>
          <w:rFonts w:eastAsia="Calibri"/>
          <w:sz w:val="26"/>
          <w:szCs w:val="26"/>
        </w:rPr>
        <w:t>ПОЛОЖЕНИЕ</w:t>
      </w:r>
    </w:p>
    <w:p w:rsidR="001631FE" w:rsidRPr="001631FE" w:rsidRDefault="001631FE" w:rsidP="001631FE">
      <w:pPr>
        <w:jc w:val="center"/>
        <w:rPr>
          <w:rFonts w:eastAsia="Calibri"/>
          <w:sz w:val="26"/>
          <w:szCs w:val="26"/>
        </w:rPr>
      </w:pPr>
      <w:r w:rsidRPr="001631FE">
        <w:rPr>
          <w:rFonts w:eastAsia="Calibri"/>
          <w:sz w:val="26"/>
          <w:szCs w:val="26"/>
        </w:rPr>
        <w:t>о Комиссии по соблюдению требований к служебному поведению</w:t>
      </w:r>
    </w:p>
    <w:p w:rsidR="001631FE" w:rsidRPr="001631FE" w:rsidRDefault="001631FE" w:rsidP="001631FE">
      <w:pPr>
        <w:jc w:val="center"/>
        <w:rPr>
          <w:rFonts w:eastAsia="Calibri"/>
          <w:sz w:val="26"/>
          <w:szCs w:val="26"/>
        </w:rPr>
      </w:pPr>
      <w:r w:rsidRPr="001631FE">
        <w:rPr>
          <w:sz w:val="26"/>
          <w:szCs w:val="26"/>
        </w:rPr>
        <w:t xml:space="preserve">руководителей муниципальных учреждений, подведомственных администрации </w:t>
      </w:r>
      <w:proofErr w:type="spellStart"/>
      <w:r w:rsidRPr="001631FE">
        <w:rPr>
          <w:sz w:val="26"/>
          <w:szCs w:val="26"/>
        </w:rPr>
        <w:t>Невельского</w:t>
      </w:r>
      <w:proofErr w:type="spellEnd"/>
      <w:r w:rsidRPr="001631FE">
        <w:rPr>
          <w:sz w:val="26"/>
          <w:szCs w:val="26"/>
        </w:rPr>
        <w:t xml:space="preserve"> городского округа</w:t>
      </w:r>
      <w:r w:rsidRPr="001631FE">
        <w:rPr>
          <w:rFonts w:eastAsia="Calibri"/>
          <w:sz w:val="26"/>
          <w:szCs w:val="26"/>
        </w:rPr>
        <w:t>,</w:t>
      </w:r>
    </w:p>
    <w:p w:rsidR="001631FE" w:rsidRPr="001631FE" w:rsidRDefault="001631FE" w:rsidP="001631FE">
      <w:pPr>
        <w:jc w:val="center"/>
        <w:rPr>
          <w:rFonts w:eastAsia="Calibri"/>
          <w:sz w:val="26"/>
          <w:szCs w:val="26"/>
        </w:rPr>
      </w:pPr>
      <w:r w:rsidRPr="001631FE">
        <w:rPr>
          <w:rFonts w:eastAsia="Calibri"/>
          <w:sz w:val="26"/>
          <w:szCs w:val="26"/>
        </w:rPr>
        <w:t>и урегулированию конфликта интересов</w:t>
      </w:r>
    </w:p>
    <w:p w:rsidR="001631FE" w:rsidRPr="001631FE" w:rsidRDefault="001631FE" w:rsidP="001631FE">
      <w:pPr>
        <w:jc w:val="center"/>
        <w:rPr>
          <w:rFonts w:eastAsia="Calibri"/>
          <w:sz w:val="26"/>
          <w:szCs w:val="26"/>
        </w:rPr>
      </w:pPr>
    </w:p>
    <w:p w:rsidR="001631FE" w:rsidRPr="00E33E2F" w:rsidRDefault="001631FE" w:rsidP="001631FE">
      <w:pPr>
        <w:ind w:firstLine="1134"/>
        <w:jc w:val="both"/>
        <w:rPr>
          <w:sz w:val="26"/>
          <w:szCs w:val="26"/>
        </w:rPr>
      </w:pPr>
      <w:r w:rsidRPr="00E33E2F">
        <w:rPr>
          <w:rFonts w:eastAsia="Calibri"/>
          <w:sz w:val="26"/>
          <w:szCs w:val="26"/>
        </w:rPr>
        <w:t xml:space="preserve">1. Настоящим Положением определяется порядок формирования и деятельности </w:t>
      </w:r>
      <w:r>
        <w:rPr>
          <w:rFonts w:eastAsia="Calibri"/>
          <w:sz w:val="26"/>
          <w:szCs w:val="26"/>
        </w:rPr>
        <w:t>Комиссии</w:t>
      </w:r>
      <w:r w:rsidRPr="00E33E2F">
        <w:rPr>
          <w:rFonts w:eastAsia="Calibri"/>
          <w:sz w:val="26"/>
          <w:szCs w:val="26"/>
        </w:rPr>
        <w:t xml:space="preserve"> по соблюдению требований к служебному поведению </w:t>
      </w:r>
      <w:r w:rsidRPr="00E33E2F">
        <w:rPr>
          <w:sz w:val="26"/>
          <w:szCs w:val="26"/>
        </w:rPr>
        <w:t xml:space="preserve">руководителей муниципальных учреждений, </w:t>
      </w:r>
      <w:r>
        <w:rPr>
          <w:sz w:val="26"/>
          <w:szCs w:val="26"/>
        </w:rPr>
        <w:t xml:space="preserve">подведомственных администрации </w:t>
      </w:r>
      <w:r w:rsidRPr="00E33E2F">
        <w:rPr>
          <w:sz w:val="26"/>
          <w:szCs w:val="26"/>
        </w:rPr>
        <w:t>МО «</w:t>
      </w:r>
      <w:proofErr w:type="spellStart"/>
      <w:r w:rsidRPr="00E33E2F">
        <w:rPr>
          <w:sz w:val="26"/>
          <w:szCs w:val="26"/>
        </w:rPr>
        <w:t>Невельский</w:t>
      </w:r>
      <w:proofErr w:type="spellEnd"/>
      <w:r w:rsidRPr="00E33E2F">
        <w:rPr>
          <w:sz w:val="26"/>
          <w:szCs w:val="26"/>
        </w:rPr>
        <w:t xml:space="preserve"> городской округ»</w:t>
      </w:r>
      <w:r w:rsidRPr="00E33E2F">
        <w:rPr>
          <w:rFonts w:eastAsia="Calibri"/>
          <w:sz w:val="26"/>
          <w:szCs w:val="26"/>
        </w:rPr>
        <w:t xml:space="preserve">, и урегулированию конфликта интересов (далее – комиссия), </w:t>
      </w:r>
      <w:r w:rsidRPr="00E33E2F">
        <w:rPr>
          <w:sz w:val="26"/>
          <w:szCs w:val="26"/>
        </w:rPr>
        <w:t>образуемой</w:t>
      </w:r>
      <w:r w:rsidRPr="00E33E2F">
        <w:rPr>
          <w:rFonts w:eastAsia="Calibri"/>
          <w:sz w:val="26"/>
          <w:szCs w:val="26"/>
        </w:rPr>
        <w:t xml:space="preserve"> в соответствии с Федеральным законом от 25 декабря 2008 года № 273-ФЗ «О противодействии коррупции».</w:t>
      </w:r>
    </w:p>
    <w:p w:rsidR="001631FE" w:rsidRPr="00E33E2F" w:rsidRDefault="001631FE" w:rsidP="001631FE">
      <w:pPr>
        <w:ind w:firstLine="1134"/>
        <w:jc w:val="both"/>
        <w:rPr>
          <w:rFonts w:eastAsia="Calibri"/>
          <w:sz w:val="26"/>
          <w:szCs w:val="26"/>
        </w:rPr>
      </w:pPr>
      <w:r w:rsidRPr="00E33E2F">
        <w:rPr>
          <w:rFonts w:eastAsia="Calibri"/>
          <w:sz w:val="26"/>
          <w:szCs w:val="26"/>
        </w:rPr>
        <w:t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настоящим Положением, а также м</w:t>
      </w:r>
      <w:r>
        <w:rPr>
          <w:rFonts w:eastAsia="Calibri"/>
          <w:sz w:val="26"/>
          <w:szCs w:val="26"/>
        </w:rPr>
        <w:t xml:space="preserve">униципальными правовыми актами </w:t>
      </w:r>
      <w:r w:rsidRPr="00E33E2F">
        <w:rPr>
          <w:rFonts w:eastAsia="Calibri"/>
          <w:sz w:val="26"/>
          <w:szCs w:val="26"/>
        </w:rPr>
        <w:t>МО «</w:t>
      </w:r>
      <w:proofErr w:type="spellStart"/>
      <w:r w:rsidRPr="00E33E2F">
        <w:rPr>
          <w:rFonts w:eastAsia="Calibri"/>
          <w:sz w:val="26"/>
          <w:szCs w:val="26"/>
        </w:rPr>
        <w:t>Невельский</w:t>
      </w:r>
      <w:proofErr w:type="spellEnd"/>
      <w:r w:rsidRPr="00E33E2F">
        <w:rPr>
          <w:rFonts w:eastAsia="Calibri"/>
          <w:sz w:val="26"/>
          <w:szCs w:val="26"/>
        </w:rPr>
        <w:t xml:space="preserve"> городской округ».</w:t>
      </w:r>
    </w:p>
    <w:p w:rsidR="001631FE" w:rsidRPr="00E33E2F" w:rsidRDefault="001631FE" w:rsidP="001631FE">
      <w:pPr>
        <w:ind w:firstLine="1134"/>
        <w:jc w:val="both"/>
        <w:rPr>
          <w:rFonts w:eastAsia="Calibri"/>
          <w:sz w:val="26"/>
          <w:szCs w:val="26"/>
        </w:rPr>
      </w:pPr>
      <w:r w:rsidRPr="00E33E2F">
        <w:rPr>
          <w:rFonts w:eastAsia="Calibri"/>
          <w:sz w:val="26"/>
          <w:szCs w:val="26"/>
        </w:rPr>
        <w:t xml:space="preserve">3. Основной задачей </w:t>
      </w:r>
      <w:r>
        <w:rPr>
          <w:rFonts w:eastAsia="Calibri"/>
          <w:sz w:val="26"/>
          <w:szCs w:val="26"/>
        </w:rPr>
        <w:t>Комиссии</w:t>
      </w:r>
      <w:r w:rsidRPr="00E33E2F">
        <w:rPr>
          <w:rFonts w:eastAsia="Calibri"/>
          <w:sz w:val="26"/>
          <w:szCs w:val="26"/>
        </w:rPr>
        <w:t xml:space="preserve"> является содействие:</w:t>
      </w:r>
    </w:p>
    <w:p w:rsidR="001631FE" w:rsidRPr="00E33E2F" w:rsidRDefault="001631FE" w:rsidP="001631FE">
      <w:pPr>
        <w:ind w:firstLine="1134"/>
        <w:jc w:val="both"/>
        <w:rPr>
          <w:rFonts w:eastAsia="Calibri"/>
          <w:sz w:val="26"/>
          <w:szCs w:val="26"/>
        </w:rPr>
      </w:pPr>
      <w:proofErr w:type="gramStart"/>
      <w:r w:rsidRPr="00E33E2F">
        <w:rPr>
          <w:rFonts w:eastAsia="Calibri"/>
          <w:sz w:val="26"/>
          <w:szCs w:val="26"/>
        </w:rPr>
        <w:t xml:space="preserve">- в обеспечении соблюдения </w:t>
      </w:r>
      <w:r w:rsidRPr="00E33E2F">
        <w:rPr>
          <w:sz w:val="26"/>
          <w:szCs w:val="26"/>
        </w:rPr>
        <w:t>руководителями муниципальных учреждений, подведомственных администрации  МО «</w:t>
      </w:r>
      <w:proofErr w:type="spellStart"/>
      <w:r w:rsidRPr="00E33E2F">
        <w:rPr>
          <w:sz w:val="26"/>
          <w:szCs w:val="26"/>
        </w:rPr>
        <w:t>Невельский</w:t>
      </w:r>
      <w:proofErr w:type="spellEnd"/>
      <w:r w:rsidRPr="00E33E2F">
        <w:rPr>
          <w:sz w:val="26"/>
          <w:szCs w:val="26"/>
        </w:rPr>
        <w:t xml:space="preserve"> городской округ»,</w:t>
      </w:r>
      <w:r w:rsidRPr="00E33E2F">
        <w:rPr>
          <w:rFonts w:eastAsia="Calibri"/>
          <w:sz w:val="26"/>
          <w:szCs w:val="26"/>
        </w:rPr>
        <w:t xml:space="preserve"> (далее – руководители, руководитель),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E33E2F">
          <w:rPr>
            <w:rFonts w:eastAsia="Calibri"/>
            <w:sz w:val="26"/>
            <w:szCs w:val="26"/>
          </w:rPr>
          <w:t>2008 г</w:t>
        </w:r>
      </w:smartTag>
      <w:r w:rsidRPr="00E33E2F">
        <w:rPr>
          <w:rFonts w:eastAsia="Calibri"/>
          <w:sz w:val="26"/>
          <w:szCs w:val="26"/>
        </w:rPr>
        <w:t>.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1631FE" w:rsidRPr="00E33E2F" w:rsidRDefault="001631FE" w:rsidP="001631FE">
      <w:pPr>
        <w:ind w:firstLine="1134"/>
        <w:jc w:val="both"/>
        <w:rPr>
          <w:rFonts w:eastAsia="Calibri"/>
          <w:sz w:val="26"/>
          <w:szCs w:val="26"/>
        </w:rPr>
      </w:pPr>
      <w:r w:rsidRPr="00E33E2F">
        <w:rPr>
          <w:rFonts w:eastAsia="Calibri"/>
          <w:sz w:val="26"/>
          <w:szCs w:val="26"/>
        </w:rPr>
        <w:t>- в осу</w:t>
      </w:r>
      <w:r>
        <w:rPr>
          <w:rFonts w:eastAsia="Calibri"/>
          <w:sz w:val="26"/>
          <w:szCs w:val="26"/>
        </w:rPr>
        <w:t xml:space="preserve">ществлении в </w:t>
      </w:r>
      <w:r w:rsidRPr="00E33E2F">
        <w:rPr>
          <w:sz w:val="26"/>
          <w:szCs w:val="26"/>
        </w:rPr>
        <w:t xml:space="preserve">муниципальных учреждениях, подведомственных администрации </w:t>
      </w:r>
      <w:r w:rsidRPr="00E33E2F">
        <w:rPr>
          <w:rFonts w:eastAsia="Calibri"/>
          <w:sz w:val="26"/>
          <w:szCs w:val="26"/>
        </w:rPr>
        <w:t>МО «</w:t>
      </w:r>
      <w:proofErr w:type="spellStart"/>
      <w:r w:rsidRPr="00E33E2F">
        <w:rPr>
          <w:rFonts w:eastAsia="Calibri"/>
          <w:sz w:val="26"/>
          <w:szCs w:val="26"/>
        </w:rPr>
        <w:t>Невельский</w:t>
      </w:r>
      <w:proofErr w:type="spellEnd"/>
      <w:r w:rsidRPr="00E33E2F">
        <w:rPr>
          <w:rFonts w:eastAsia="Calibri"/>
          <w:sz w:val="26"/>
          <w:szCs w:val="26"/>
        </w:rPr>
        <w:t xml:space="preserve"> городской округ»</w:t>
      </w:r>
      <w:r w:rsidRPr="00E33E2F">
        <w:rPr>
          <w:sz w:val="26"/>
          <w:szCs w:val="26"/>
        </w:rPr>
        <w:t>,</w:t>
      </w:r>
      <w:r w:rsidRPr="00E33E2F">
        <w:rPr>
          <w:rFonts w:eastAsia="Calibri"/>
          <w:sz w:val="26"/>
          <w:szCs w:val="26"/>
        </w:rPr>
        <w:t xml:space="preserve"> мер по предупреждению коррупции.</w:t>
      </w:r>
    </w:p>
    <w:p w:rsidR="001631FE" w:rsidRPr="00E33E2F" w:rsidRDefault="001631FE" w:rsidP="001631FE">
      <w:pPr>
        <w:ind w:firstLine="1134"/>
        <w:jc w:val="both"/>
        <w:rPr>
          <w:sz w:val="26"/>
          <w:szCs w:val="26"/>
        </w:rPr>
      </w:pPr>
      <w:r w:rsidRPr="00E33E2F">
        <w:rPr>
          <w:rFonts w:eastAsia="Calibri"/>
          <w:sz w:val="26"/>
          <w:szCs w:val="26"/>
        </w:rPr>
        <w:t>4.</w:t>
      </w:r>
      <w:r w:rsidRPr="00E33E2F">
        <w:rPr>
          <w:sz w:val="26"/>
          <w:szCs w:val="26"/>
        </w:rPr>
        <w:t xml:space="preserve"> В состав </w:t>
      </w:r>
      <w:r>
        <w:rPr>
          <w:sz w:val="26"/>
          <w:szCs w:val="26"/>
        </w:rPr>
        <w:t>Комиссии</w:t>
      </w:r>
      <w:r w:rsidRPr="00E33E2F">
        <w:rPr>
          <w:sz w:val="26"/>
          <w:szCs w:val="26"/>
        </w:rPr>
        <w:t xml:space="preserve"> входят: председатель </w:t>
      </w:r>
      <w:r>
        <w:rPr>
          <w:sz w:val="26"/>
          <w:szCs w:val="26"/>
        </w:rPr>
        <w:t>Комиссии</w:t>
      </w:r>
      <w:r w:rsidRPr="00E33E2F">
        <w:rPr>
          <w:sz w:val="26"/>
          <w:szCs w:val="26"/>
        </w:rPr>
        <w:t xml:space="preserve">, его заместитель, секретарь и члены </w:t>
      </w:r>
      <w:r>
        <w:rPr>
          <w:sz w:val="26"/>
          <w:szCs w:val="26"/>
        </w:rPr>
        <w:t>Комиссии</w:t>
      </w:r>
      <w:r w:rsidRPr="00E33E2F">
        <w:rPr>
          <w:sz w:val="26"/>
          <w:szCs w:val="26"/>
        </w:rPr>
        <w:t xml:space="preserve">. Все члены </w:t>
      </w:r>
      <w:r>
        <w:rPr>
          <w:sz w:val="26"/>
          <w:szCs w:val="26"/>
        </w:rPr>
        <w:t>Комиссии</w:t>
      </w:r>
      <w:r w:rsidRPr="00E33E2F">
        <w:rPr>
          <w:sz w:val="26"/>
          <w:szCs w:val="26"/>
        </w:rPr>
        <w:t xml:space="preserve"> при принятии решений обладают равными правами. В отсутствие председателя </w:t>
      </w:r>
      <w:r>
        <w:rPr>
          <w:sz w:val="26"/>
          <w:szCs w:val="26"/>
        </w:rPr>
        <w:t>Комиссии</w:t>
      </w:r>
      <w:r w:rsidRPr="00E33E2F">
        <w:rPr>
          <w:sz w:val="26"/>
          <w:szCs w:val="26"/>
        </w:rPr>
        <w:t xml:space="preserve"> его обязанности исполняет заместитель председателя </w:t>
      </w:r>
      <w:r>
        <w:rPr>
          <w:sz w:val="26"/>
          <w:szCs w:val="26"/>
        </w:rPr>
        <w:t>Комиссии</w:t>
      </w:r>
      <w:r w:rsidRPr="00E33E2F">
        <w:rPr>
          <w:sz w:val="26"/>
          <w:szCs w:val="26"/>
        </w:rPr>
        <w:t>.</w:t>
      </w:r>
    </w:p>
    <w:p w:rsidR="001631FE" w:rsidRPr="00E33E2F" w:rsidRDefault="001631FE" w:rsidP="001631FE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E33E2F">
        <w:rPr>
          <w:sz w:val="26"/>
          <w:szCs w:val="26"/>
        </w:rPr>
        <w:t xml:space="preserve"> МО «</w:t>
      </w:r>
      <w:proofErr w:type="spellStart"/>
      <w:r w:rsidRPr="00E33E2F">
        <w:rPr>
          <w:sz w:val="26"/>
          <w:szCs w:val="26"/>
        </w:rPr>
        <w:t>Невельский</w:t>
      </w:r>
      <w:proofErr w:type="spellEnd"/>
      <w:r w:rsidRPr="00E33E2F">
        <w:rPr>
          <w:sz w:val="26"/>
          <w:szCs w:val="26"/>
        </w:rPr>
        <w:t xml:space="preserve"> городской округ» может принять решение о включении в состав </w:t>
      </w:r>
      <w:r>
        <w:rPr>
          <w:sz w:val="26"/>
          <w:szCs w:val="26"/>
        </w:rPr>
        <w:t>Комиссии</w:t>
      </w:r>
      <w:r w:rsidRPr="00E33E2F">
        <w:rPr>
          <w:sz w:val="26"/>
          <w:szCs w:val="26"/>
        </w:rPr>
        <w:t>:</w:t>
      </w:r>
    </w:p>
    <w:p w:rsidR="001631FE" w:rsidRPr="00E33E2F" w:rsidRDefault="001631FE" w:rsidP="001631FE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E33E2F">
        <w:rPr>
          <w:sz w:val="26"/>
          <w:szCs w:val="26"/>
        </w:rPr>
        <w:t>а) представителя общественного совета, образованного при о</w:t>
      </w:r>
      <w:r>
        <w:rPr>
          <w:sz w:val="26"/>
          <w:szCs w:val="26"/>
        </w:rPr>
        <w:t xml:space="preserve">рганах местного самоуправления </w:t>
      </w:r>
      <w:r w:rsidRPr="00E33E2F">
        <w:rPr>
          <w:sz w:val="26"/>
          <w:szCs w:val="26"/>
        </w:rPr>
        <w:t>МО «</w:t>
      </w:r>
      <w:proofErr w:type="spellStart"/>
      <w:r w:rsidRPr="00E33E2F">
        <w:rPr>
          <w:sz w:val="26"/>
          <w:szCs w:val="26"/>
        </w:rPr>
        <w:t>Невельский</w:t>
      </w:r>
      <w:proofErr w:type="spellEnd"/>
      <w:r w:rsidRPr="00E33E2F">
        <w:rPr>
          <w:sz w:val="26"/>
          <w:szCs w:val="26"/>
        </w:rPr>
        <w:t xml:space="preserve"> городской округ»;</w:t>
      </w:r>
    </w:p>
    <w:p w:rsidR="001631FE" w:rsidRPr="00E33E2F" w:rsidRDefault="001631FE" w:rsidP="001631FE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E33E2F">
        <w:rPr>
          <w:sz w:val="26"/>
          <w:szCs w:val="26"/>
        </w:rPr>
        <w:t>б) представителя профсоюзной организации, действующей в установленном порядке в муниципальном учреждении, подв</w:t>
      </w:r>
      <w:r>
        <w:rPr>
          <w:sz w:val="26"/>
          <w:szCs w:val="26"/>
        </w:rPr>
        <w:t xml:space="preserve">едомственном администрации </w:t>
      </w:r>
      <w:r w:rsidRPr="00E33E2F">
        <w:rPr>
          <w:sz w:val="26"/>
          <w:szCs w:val="26"/>
        </w:rPr>
        <w:t>МО «</w:t>
      </w:r>
      <w:proofErr w:type="spellStart"/>
      <w:r w:rsidRPr="00E33E2F">
        <w:rPr>
          <w:sz w:val="26"/>
          <w:szCs w:val="26"/>
        </w:rPr>
        <w:t>Невельский</w:t>
      </w:r>
      <w:proofErr w:type="spellEnd"/>
      <w:r w:rsidRPr="00E33E2F">
        <w:rPr>
          <w:sz w:val="26"/>
          <w:szCs w:val="26"/>
        </w:rPr>
        <w:t xml:space="preserve"> городской округ».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5. Состав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lastRenderedPageBreak/>
        <w:t xml:space="preserve">6. В заседании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могут принимать участие: 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- вице-мэр МО «</w:t>
      </w:r>
      <w:proofErr w:type="spellStart"/>
      <w:r w:rsidRPr="00E33E2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hAnsi="Times New Roman" w:cs="Times New Roman"/>
          <w:sz w:val="26"/>
          <w:szCs w:val="26"/>
        </w:rPr>
        <w:t xml:space="preserve"> городской округ», курирующий деятельность руководителя,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- специалисты, которые могут дать пояснения по вопросам, рассматриваемым комиссией; 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- представители заинтересованных организаций; 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3E2F">
        <w:rPr>
          <w:rFonts w:ascii="Times New Roman" w:hAnsi="Times New Roman" w:cs="Times New Roman"/>
          <w:sz w:val="26"/>
          <w:szCs w:val="26"/>
        </w:rPr>
        <w:t xml:space="preserve">- представитель руководителя,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, принимаемому в каждом конкретном случае отдельно, не менее чем за три дня до дня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, на основании ходатайства руководителя, в отношении которого комиссией рассматривается этот вопрос или любого члена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6"/>
      <w:bookmarkEnd w:id="1"/>
      <w:r w:rsidRPr="00E33E2F">
        <w:rPr>
          <w:rFonts w:ascii="Times New Roman" w:hAnsi="Times New Roman" w:cs="Times New Roman"/>
          <w:sz w:val="26"/>
          <w:szCs w:val="26"/>
        </w:rPr>
        <w:t xml:space="preserve">7. Заседание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считается правомочным, если на нем присутствует не менее двух третей от общего числа членов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>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8. При возникновении прямой или косвенной личной заинтересованности члена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, которая может привести к конфликту интересов при рассмотрении вопроса, включенного в повестку дня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, он обязан до начала заседания заявить об этом. В таком случае соответствующий член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не принимает участие в рассмотрении данного вопроса.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9. Основаниями для проведения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eastAsiaTheme="minorHAnsi" w:hAnsi="Times New Roman" w:cs="Times New Roman"/>
          <w:sz w:val="26"/>
          <w:szCs w:val="26"/>
        </w:rPr>
      </w:pPr>
      <w:bookmarkStart w:id="2" w:name="P61"/>
      <w:bookmarkEnd w:id="2"/>
      <w:r w:rsidRPr="00E33E2F">
        <w:rPr>
          <w:rFonts w:ascii="Times New Roman" w:hAnsi="Times New Roman" w:cs="Times New Roman"/>
          <w:sz w:val="26"/>
          <w:szCs w:val="26"/>
        </w:rPr>
        <w:t xml:space="preserve">а) </w:t>
      </w:r>
      <w:r w:rsidRPr="00E33E2F">
        <w:rPr>
          <w:rFonts w:ascii="Times New Roman" w:eastAsiaTheme="minorHAnsi" w:hAnsi="Times New Roman" w:cs="Times New Roman"/>
          <w:sz w:val="26"/>
          <w:szCs w:val="26"/>
        </w:rPr>
        <w:t>представление мэром МО «</w:t>
      </w:r>
      <w:proofErr w:type="spellStart"/>
      <w:r w:rsidRPr="00E33E2F">
        <w:rPr>
          <w:rFonts w:ascii="Times New Roman" w:eastAsiaTheme="minorHAnsi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eastAsiaTheme="minorHAnsi" w:hAnsi="Times New Roman" w:cs="Times New Roman"/>
          <w:sz w:val="26"/>
          <w:szCs w:val="26"/>
        </w:rPr>
        <w:t xml:space="preserve"> городской округ», материалов, свидетельствующих: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3"/>
      <w:bookmarkEnd w:id="3"/>
      <w:r w:rsidRPr="00E33E2F">
        <w:rPr>
          <w:rFonts w:ascii="Times New Roman" w:hAnsi="Times New Roman" w:cs="Times New Roman"/>
          <w:sz w:val="26"/>
          <w:szCs w:val="26"/>
        </w:rPr>
        <w:t>- о представлении руководителем недостоверных или неполных сведений о доходах, об имуществе и обязательствах имущественного характера, представляемых в соответствии с действующим законодательством и м</w:t>
      </w:r>
      <w:r>
        <w:rPr>
          <w:rFonts w:ascii="Times New Roman" w:hAnsi="Times New Roman" w:cs="Times New Roman"/>
          <w:sz w:val="26"/>
          <w:szCs w:val="26"/>
        </w:rPr>
        <w:t xml:space="preserve">униципальными правовыми актами </w:t>
      </w:r>
      <w:r w:rsidRPr="00E33E2F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E33E2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hAnsi="Times New Roman" w:cs="Times New Roman"/>
          <w:sz w:val="26"/>
          <w:szCs w:val="26"/>
        </w:rPr>
        <w:t xml:space="preserve"> городской округ»;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4"/>
      <w:bookmarkEnd w:id="4"/>
      <w:r w:rsidRPr="00E33E2F">
        <w:rPr>
          <w:rFonts w:ascii="Times New Roman" w:hAnsi="Times New Roman" w:cs="Times New Roman"/>
          <w:sz w:val="26"/>
          <w:szCs w:val="26"/>
        </w:rPr>
        <w:t>- о несоблюдении руководителем требований к служебному поведению и (или) требований об урегулировании конфликта интересов;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5" w:name="P65"/>
      <w:bookmarkEnd w:id="5"/>
      <w:r>
        <w:rPr>
          <w:rFonts w:ascii="Times New Roman" w:hAnsi="Times New Roman" w:cs="Times New Roman"/>
          <w:sz w:val="26"/>
          <w:szCs w:val="26"/>
        </w:rPr>
        <w:t>б) поступившее в администрацию</w:t>
      </w:r>
      <w:r w:rsidRPr="00E33E2F">
        <w:rPr>
          <w:rFonts w:ascii="Times New Roman" w:hAnsi="Times New Roman" w:cs="Times New Roman"/>
          <w:sz w:val="26"/>
          <w:szCs w:val="26"/>
        </w:rPr>
        <w:t xml:space="preserve"> МО «</w:t>
      </w:r>
      <w:proofErr w:type="spellStart"/>
      <w:r w:rsidRPr="00E33E2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hAnsi="Times New Roman" w:cs="Times New Roman"/>
          <w:sz w:val="26"/>
          <w:szCs w:val="26"/>
        </w:rPr>
        <w:t xml:space="preserve"> городской округ»: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6" w:name="P67"/>
      <w:bookmarkStart w:id="7" w:name="P69"/>
      <w:bookmarkEnd w:id="6"/>
      <w:bookmarkEnd w:id="7"/>
      <w:r w:rsidRPr="00E33E2F">
        <w:rPr>
          <w:rFonts w:ascii="Times New Roman" w:hAnsi="Times New Roman" w:cs="Times New Roman"/>
          <w:sz w:val="26"/>
          <w:szCs w:val="26"/>
        </w:rPr>
        <w:t>- заявление руководителя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8" w:name="P70"/>
      <w:bookmarkStart w:id="9" w:name="P71"/>
      <w:bookmarkEnd w:id="8"/>
      <w:bookmarkEnd w:id="9"/>
      <w:r w:rsidRPr="00E33E2F">
        <w:rPr>
          <w:rFonts w:ascii="Times New Roman" w:hAnsi="Times New Roman" w:cs="Times New Roman"/>
          <w:sz w:val="26"/>
          <w:szCs w:val="26"/>
        </w:rPr>
        <w:t>-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73"/>
      <w:bookmarkEnd w:id="10"/>
      <w:r w:rsidRPr="00E33E2F">
        <w:rPr>
          <w:rFonts w:ascii="Times New Roman" w:hAnsi="Times New Roman" w:cs="Times New Roman"/>
          <w:sz w:val="26"/>
          <w:szCs w:val="26"/>
        </w:rPr>
        <w:t>в) представл</w:t>
      </w:r>
      <w:r>
        <w:rPr>
          <w:rFonts w:ascii="Times New Roman" w:hAnsi="Times New Roman" w:cs="Times New Roman"/>
          <w:sz w:val="26"/>
          <w:szCs w:val="26"/>
        </w:rPr>
        <w:t xml:space="preserve">ение мэра </w:t>
      </w:r>
      <w:r w:rsidRPr="00E33E2F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E33E2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hAnsi="Times New Roman" w:cs="Times New Roman"/>
          <w:sz w:val="26"/>
          <w:szCs w:val="26"/>
        </w:rPr>
        <w:t xml:space="preserve"> городской округ» или любого члена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>, касающееся обеспечения соблюдения руководителем требований к служебному поведению и (или) требований об урегулировании конфликта интересов либо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осуществления в </w:t>
      </w:r>
      <w:r w:rsidRPr="00E33E2F">
        <w:rPr>
          <w:rFonts w:ascii="Times New Roman" w:hAnsi="Times New Roman" w:cs="Times New Roman"/>
          <w:sz w:val="26"/>
          <w:szCs w:val="26"/>
        </w:rPr>
        <w:t xml:space="preserve">муниципальном учреждении, </w:t>
      </w:r>
      <w:r>
        <w:rPr>
          <w:rFonts w:ascii="Times New Roman" w:hAnsi="Times New Roman" w:cs="Times New Roman"/>
          <w:sz w:val="26"/>
          <w:szCs w:val="26"/>
        </w:rPr>
        <w:t xml:space="preserve">подведомственном администрации </w:t>
      </w:r>
      <w:r w:rsidRPr="00E33E2F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E33E2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hAnsi="Times New Roman" w:cs="Times New Roman"/>
          <w:sz w:val="26"/>
          <w:szCs w:val="26"/>
        </w:rPr>
        <w:t xml:space="preserve"> городской округ» мер по предупреждению коррупции.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74"/>
      <w:bookmarkStart w:id="12" w:name="P60"/>
      <w:bookmarkEnd w:id="11"/>
      <w:bookmarkEnd w:id="12"/>
      <w:r w:rsidRPr="00E33E2F">
        <w:rPr>
          <w:rFonts w:ascii="Times New Roman" w:hAnsi="Times New Roman" w:cs="Times New Roman"/>
          <w:sz w:val="26"/>
          <w:szCs w:val="26"/>
        </w:rPr>
        <w:t>10.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11.</w:t>
      </w:r>
      <w:r w:rsidRPr="00E33E2F">
        <w:rPr>
          <w:rFonts w:ascii="Times New Roman" w:eastAsiaTheme="minorHAnsi" w:hAnsi="Times New Roman" w:cs="Times New Roman"/>
          <w:sz w:val="26"/>
          <w:szCs w:val="26"/>
        </w:rPr>
        <w:t xml:space="preserve"> Уведомление, указанное в абзаце </w:t>
      </w:r>
      <w:r>
        <w:rPr>
          <w:rFonts w:ascii="Times New Roman" w:eastAsiaTheme="minorHAnsi" w:hAnsi="Times New Roman" w:cs="Times New Roman"/>
          <w:sz w:val="26"/>
          <w:szCs w:val="26"/>
        </w:rPr>
        <w:t>втором</w:t>
      </w:r>
      <w:r w:rsidRPr="00E33E2F">
        <w:rPr>
          <w:rFonts w:ascii="Times New Roman" w:eastAsiaTheme="minorHAnsi" w:hAnsi="Times New Roman" w:cs="Times New Roman"/>
          <w:sz w:val="26"/>
          <w:szCs w:val="26"/>
        </w:rPr>
        <w:t xml:space="preserve"> подпункта «б» пункта 9 </w:t>
      </w:r>
      <w:r w:rsidRPr="00E33E2F">
        <w:rPr>
          <w:rFonts w:ascii="Times New Roman" w:eastAsiaTheme="minorHAnsi" w:hAnsi="Times New Roman" w:cs="Times New Roman"/>
          <w:sz w:val="26"/>
          <w:szCs w:val="26"/>
        </w:rPr>
        <w:lastRenderedPageBreak/>
        <w:t xml:space="preserve">настоящего Положения, рассматривается 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контрольно-правовым отделом администрации </w:t>
      </w:r>
      <w:r w:rsidRPr="00E33E2F">
        <w:rPr>
          <w:rFonts w:ascii="Times New Roman" w:eastAsiaTheme="minorHAnsi" w:hAnsi="Times New Roman" w:cs="Times New Roman"/>
          <w:sz w:val="26"/>
          <w:szCs w:val="26"/>
        </w:rPr>
        <w:t>МО «</w:t>
      </w:r>
      <w:proofErr w:type="spellStart"/>
      <w:r w:rsidRPr="00E33E2F">
        <w:rPr>
          <w:rFonts w:ascii="Times New Roman" w:eastAsiaTheme="minorHAnsi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eastAsiaTheme="minorHAnsi" w:hAnsi="Times New Roman" w:cs="Times New Roman"/>
          <w:sz w:val="26"/>
          <w:szCs w:val="26"/>
        </w:rPr>
        <w:t xml:space="preserve"> городской округ», которое осуществляет подготовку мотивированного заключения по результатам рассмотрения уведомления.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eastAsiaTheme="minorHAnsi" w:hAnsi="Times New Roman" w:cs="Times New Roman"/>
          <w:sz w:val="26"/>
          <w:szCs w:val="26"/>
        </w:rPr>
      </w:pPr>
      <w:bookmarkStart w:id="13" w:name="P79"/>
      <w:bookmarkEnd w:id="13"/>
      <w:r w:rsidRPr="00E33E2F">
        <w:rPr>
          <w:rFonts w:ascii="Times New Roman" w:hAnsi="Times New Roman" w:cs="Times New Roman"/>
          <w:sz w:val="26"/>
          <w:szCs w:val="26"/>
        </w:rPr>
        <w:t xml:space="preserve">12. </w:t>
      </w:r>
      <w:r w:rsidRPr="00E33E2F">
        <w:rPr>
          <w:rFonts w:ascii="Times New Roman" w:eastAsiaTheme="minorHAnsi" w:hAnsi="Times New Roman" w:cs="Times New Roman"/>
          <w:sz w:val="26"/>
          <w:szCs w:val="26"/>
        </w:rPr>
        <w:t>Мотивированное заключение, предусмотренное пунктом 11 настоящего Положения, должны содержать:</w:t>
      </w:r>
    </w:p>
    <w:p w:rsidR="001631FE" w:rsidRPr="00E33E2F" w:rsidRDefault="001631FE" w:rsidP="001631FE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E33E2F">
        <w:rPr>
          <w:sz w:val="26"/>
          <w:szCs w:val="26"/>
        </w:rPr>
        <w:t xml:space="preserve">а) информацию, изложенную в уведомлении, указанном в абзаце </w:t>
      </w:r>
      <w:r>
        <w:rPr>
          <w:sz w:val="26"/>
          <w:szCs w:val="26"/>
        </w:rPr>
        <w:t>втором</w:t>
      </w:r>
      <w:r w:rsidRPr="00E33E2F">
        <w:rPr>
          <w:sz w:val="26"/>
          <w:szCs w:val="26"/>
        </w:rPr>
        <w:t xml:space="preserve"> подпункта «б» пункта 9 настоящего Положения;</w:t>
      </w:r>
    </w:p>
    <w:p w:rsidR="001631FE" w:rsidRPr="00E33E2F" w:rsidRDefault="001631FE" w:rsidP="001631FE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E33E2F"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631FE" w:rsidRPr="00E33E2F" w:rsidRDefault="001631FE" w:rsidP="001631FE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E33E2F">
        <w:rPr>
          <w:sz w:val="26"/>
          <w:szCs w:val="26"/>
        </w:rPr>
        <w:t xml:space="preserve">в) мотивированный вывод по результатам предварительного рассмотрения уведомления, указанного в абзаце </w:t>
      </w:r>
      <w:r>
        <w:rPr>
          <w:sz w:val="26"/>
          <w:szCs w:val="26"/>
        </w:rPr>
        <w:t>втором</w:t>
      </w:r>
      <w:r w:rsidRPr="00E33E2F">
        <w:rPr>
          <w:sz w:val="26"/>
          <w:szCs w:val="26"/>
        </w:rPr>
        <w:t xml:space="preserve"> подпункта «б» пункта 9 настоящего Положения, а также рекомендации для принятия одного из решений в соответствии с пунктом 22 настоящего Положения или иного решения.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13. Председатель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при поступлении к нему информации, содержащей основания для проведения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>: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а) в 10-дневный срок назначает дату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. При этом дата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не может быть назначена позднее 20 дней со дня поступления указанной информации, за исключением случаев, предусмотренных пунктом 14 настоящего Положения;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б) организует ознакомление руководителя,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и других лиц, участвующих в заседании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>, с информацией, пос</w:t>
      </w:r>
      <w:r>
        <w:rPr>
          <w:rFonts w:ascii="Times New Roman" w:hAnsi="Times New Roman" w:cs="Times New Roman"/>
          <w:sz w:val="26"/>
          <w:szCs w:val="26"/>
        </w:rPr>
        <w:t xml:space="preserve">тупившей мэру, в администрацию </w:t>
      </w:r>
      <w:r w:rsidRPr="00E33E2F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E33E2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hAnsi="Times New Roman" w:cs="Times New Roman"/>
          <w:sz w:val="26"/>
          <w:szCs w:val="26"/>
        </w:rPr>
        <w:t xml:space="preserve"> городской округ», с результатами ее проверки;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лиц, указанных в пункте 6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дополнительных материалов.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14. </w:t>
      </w:r>
      <w:r w:rsidRPr="00E33E2F">
        <w:rPr>
          <w:rFonts w:ascii="Times New Roman" w:eastAsiaTheme="minorHAnsi" w:hAnsi="Times New Roman" w:cs="Times New Roman"/>
          <w:sz w:val="26"/>
          <w:szCs w:val="26"/>
        </w:rPr>
        <w:t xml:space="preserve">Заседание </w:t>
      </w:r>
      <w:r>
        <w:rPr>
          <w:rFonts w:ascii="Times New Roman" w:eastAsiaTheme="minorHAnsi" w:hAnsi="Times New Roman" w:cs="Times New Roman"/>
          <w:sz w:val="26"/>
          <w:szCs w:val="26"/>
        </w:rPr>
        <w:t>Комиссии</w:t>
      </w:r>
      <w:r w:rsidRPr="00E33E2F">
        <w:rPr>
          <w:rFonts w:ascii="Times New Roman" w:eastAsiaTheme="minorHAnsi" w:hAnsi="Times New Roman" w:cs="Times New Roman"/>
          <w:sz w:val="26"/>
          <w:szCs w:val="26"/>
        </w:rPr>
        <w:t xml:space="preserve"> по рассмотрению заявлений, указанных в абзаце </w:t>
      </w:r>
      <w:r>
        <w:rPr>
          <w:rFonts w:ascii="Times New Roman" w:eastAsiaTheme="minorHAnsi" w:hAnsi="Times New Roman" w:cs="Times New Roman"/>
          <w:sz w:val="26"/>
          <w:szCs w:val="26"/>
        </w:rPr>
        <w:t>первом</w:t>
      </w:r>
      <w:r w:rsidRPr="00E33E2F">
        <w:rPr>
          <w:rFonts w:ascii="Times New Roman" w:eastAsiaTheme="minorHAnsi" w:hAnsi="Times New Roman" w:cs="Times New Roman"/>
          <w:sz w:val="26"/>
          <w:szCs w:val="26"/>
        </w:rPr>
        <w:t xml:space="preserve"> подпункта «б» пункта 9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15. Заседание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проводится, как правило, в присутствии руководителя,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руководитель указывает в заявлении или уведомлении, представляемых в соответствии с подпунктом «б» пункта 9 настоящего Положения.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16.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могут проводиться в отсутствие руководителя в случае: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а) если в заявлении или уведомлении, предусмотренных подпунктом «б» пункта 9 настоящего Положения, не содержится указания о намерении руководителя лично присутствовать на заседании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>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б) если руководитель, намеревающийся лично присутствовать на заседании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и надлежащим образом извещенные о времени и месте его </w:t>
      </w:r>
      <w:r w:rsidRPr="00E33E2F">
        <w:rPr>
          <w:rFonts w:ascii="Times New Roman" w:hAnsi="Times New Roman" w:cs="Times New Roman"/>
          <w:sz w:val="26"/>
          <w:szCs w:val="26"/>
        </w:rPr>
        <w:lastRenderedPageBreak/>
        <w:t xml:space="preserve">проведения, не явились на заседание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>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17. На заседании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заслушиваются пояснения руководителя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18. Члены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и лица, участвовавшие в ее заседании, не вправе разглашать сведения, ставшие им известными в ходе работы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>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88"/>
      <w:bookmarkEnd w:id="14"/>
      <w:r w:rsidRPr="00E33E2F">
        <w:rPr>
          <w:rFonts w:ascii="Times New Roman" w:hAnsi="Times New Roman" w:cs="Times New Roman"/>
          <w:sz w:val="26"/>
          <w:szCs w:val="26"/>
        </w:rPr>
        <w:t xml:space="preserve">19. По итогам рассмотрения вопроса, указанного в абзаце </w:t>
      </w:r>
      <w:r>
        <w:rPr>
          <w:rFonts w:ascii="Times New Roman" w:hAnsi="Times New Roman" w:cs="Times New Roman"/>
          <w:sz w:val="26"/>
          <w:szCs w:val="26"/>
        </w:rPr>
        <w:t>первом</w:t>
      </w:r>
      <w:r w:rsidRPr="00E33E2F">
        <w:rPr>
          <w:rFonts w:ascii="Times New Roman" w:hAnsi="Times New Roman" w:cs="Times New Roman"/>
          <w:sz w:val="26"/>
          <w:szCs w:val="26"/>
        </w:rPr>
        <w:t xml:space="preserve"> подпункта «а» пункта 9 настоящего Положения, комиссия принимает одно из следующих решений: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а) установить, что сведения о доходах, об имуществе и обязательствах имущественного характера, представленные руководителем в соответствии с действующим законодательством и муниципальны</w:t>
      </w:r>
      <w:r>
        <w:rPr>
          <w:rFonts w:ascii="Times New Roman" w:hAnsi="Times New Roman" w:cs="Times New Roman"/>
          <w:sz w:val="26"/>
          <w:szCs w:val="26"/>
        </w:rPr>
        <w:t xml:space="preserve">ми правовыми актами </w:t>
      </w:r>
      <w:r w:rsidRPr="00E33E2F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E33E2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hAnsi="Times New Roman" w:cs="Times New Roman"/>
          <w:sz w:val="26"/>
          <w:szCs w:val="26"/>
        </w:rPr>
        <w:t xml:space="preserve"> городской округ», являются достоверными и полными;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б) установить, что сведения о доходах, об имуществе и обязательствах имущественного характера, представленные руководителем в соответствии с действующим законодательством и м</w:t>
      </w:r>
      <w:r>
        <w:rPr>
          <w:rFonts w:ascii="Times New Roman" w:hAnsi="Times New Roman" w:cs="Times New Roman"/>
          <w:sz w:val="26"/>
          <w:szCs w:val="26"/>
        </w:rPr>
        <w:t xml:space="preserve">униципальными правовыми актами </w:t>
      </w:r>
      <w:r w:rsidRPr="00E33E2F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E33E2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hAnsi="Times New Roman" w:cs="Times New Roman"/>
          <w:sz w:val="26"/>
          <w:szCs w:val="26"/>
        </w:rPr>
        <w:t xml:space="preserve"> городской округ», являются недостоверными и (или) неполными. В этом с</w:t>
      </w:r>
      <w:r>
        <w:rPr>
          <w:rFonts w:ascii="Times New Roman" w:hAnsi="Times New Roman" w:cs="Times New Roman"/>
          <w:sz w:val="26"/>
          <w:szCs w:val="26"/>
        </w:rPr>
        <w:t>лучае комиссия рекомендует мэру</w:t>
      </w:r>
      <w:r w:rsidRPr="00E33E2F">
        <w:rPr>
          <w:rFonts w:ascii="Times New Roman" w:hAnsi="Times New Roman" w:cs="Times New Roman"/>
          <w:sz w:val="26"/>
          <w:szCs w:val="26"/>
        </w:rPr>
        <w:t xml:space="preserve"> МО «</w:t>
      </w:r>
      <w:proofErr w:type="spellStart"/>
      <w:r w:rsidRPr="00E33E2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hAnsi="Times New Roman" w:cs="Times New Roman"/>
          <w:sz w:val="26"/>
          <w:szCs w:val="26"/>
        </w:rPr>
        <w:t xml:space="preserve"> городской округ» применить к руководителю конкретную меру ответственности.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20. По итогам рассмотрения вопроса, указанного в абзаце </w:t>
      </w:r>
      <w:r>
        <w:rPr>
          <w:rFonts w:ascii="Times New Roman" w:hAnsi="Times New Roman" w:cs="Times New Roman"/>
          <w:sz w:val="26"/>
          <w:szCs w:val="26"/>
        </w:rPr>
        <w:t>втором</w:t>
      </w:r>
      <w:r w:rsidRPr="00E33E2F">
        <w:rPr>
          <w:rFonts w:ascii="Times New Roman" w:hAnsi="Times New Roman" w:cs="Times New Roman"/>
          <w:sz w:val="26"/>
          <w:szCs w:val="26"/>
        </w:rPr>
        <w:t xml:space="preserve"> подпункта «а» пункта 9 настоящего Положения, комиссия принимает одно из следующих решений: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а) установить, что руководитель соблюдал требования к служебному поведению и (или) требования об урегулировании конфликта интересов;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б) установить, что руководитель не соблюдал требования к служебному поведению и (или) требования об урегулировании конфликта интересов. В этом сл</w:t>
      </w:r>
      <w:r>
        <w:rPr>
          <w:rFonts w:ascii="Times New Roman" w:hAnsi="Times New Roman" w:cs="Times New Roman"/>
          <w:sz w:val="26"/>
          <w:szCs w:val="26"/>
        </w:rPr>
        <w:t xml:space="preserve">учае комиссия рекомендует мэру </w:t>
      </w:r>
      <w:r w:rsidRPr="00E33E2F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E33E2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hAnsi="Times New Roman" w:cs="Times New Roman"/>
          <w:sz w:val="26"/>
          <w:szCs w:val="26"/>
        </w:rPr>
        <w:t xml:space="preserve"> городской округ» указать руководителю на недопустимость нарушения требований к служебному поведению и (или) требований об урегулировании конфликта интересов либо применить к руководителю конкретную меру ответственности.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21. По итогам рассмотрения вопроса, указанного в абзаце </w:t>
      </w:r>
      <w:r>
        <w:rPr>
          <w:rFonts w:ascii="Times New Roman" w:hAnsi="Times New Roman" w:cs="Times New Roman"/>
          <w:sz w:val="26"/>
          <w:szCs w:val="26"/>
        </w:rPr>
        <w:t>первом</w:t>
      </w:r>
      <w:r w:rsidRPr="00E33E2F">
        <w:rPr>
          <w:rFonts w:ascii="Times New Roman" w:hAnsi="Times New Roman" w:cs="Times New Roman"/>
          <w:sz w:val="26"/>
          <w:szCs w:val="26"/>
        </w:rPr>
        <w:t xml:space="preserve"> подпункта «б» пункта 9 настоящего Положения, комиссия принимает одно из следующих решений: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а)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б)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принять меры по представлению указанных сведений;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в)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</w:t>
      </w:r>
      <w:r>
        <w:rPr>
          <w:rFonts w:ascii="Times New Roman" w:hAnsi="Times New Roman" w:cs="Times New Roman"/>
          <w:sz w:val="26"/>
          <w:szCs w:val="26"/>
        </w:rPr>
        <w:t xml:space="preserve">учае комиссия рекомендует мэру </w:t>
      </w:r>
      <w:r w:rsidRPr="00E33E2F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E33E2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hAnsi="Times New Roman" w:cs="Times New Roman"/>
          <w:sz w:val="26"/>
          <w:szCs w:val="26"/>
        </w:rPr>
        <w:t xml:space="preserve"> городской округ» применить к руководителю конкретную меру ответственности.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22. По итогам рассмотрения вопроса, указанного в абзаце </w:t>
      </w:r>
      <w:r>
        <w:rPr>
          <w:rFonts w:ascii="Times New Roman" w:hAnsi="Times New Roman" w:cs="Times New Roman"/>
          <w:sz w:val="26"/>
          <w:szCs w:val="26"/>
        </w:rPr>
        <w:t>втором</w:t>
      </w:r>
      <w:r w:rsidRPr="00E33E2F">
        <w:rPr>
          <w:rFonts w:ascii="Times New Roman" w:hAnsi="Times New Roman" w:cs="Times New Roman"/>
          <w:sz w:val="26"/>
          <w:szCs w:val="26"/>
        </w:rPr>
        <w:t xml:space="preserve"> </w:t>
      </w:r>
      <w:r w:rsidRPr="00E33E2F">
        <w:rPr>
          <w:rFonts w:ascii="Times New Roman" w:hAnsi="Times New Roman" w:cs="Times New Roman"/>
          <w:sz w:val="26"/>
          <w:szCs w:val="26"/>
        </w:rPr>
        <w:lastRenderedPageBreak/>
        <w:t>подпункта «б» пункта 9 настоящего Положения, комиссия принимает одно из следующих решений: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а) признать, что при исполнении руководителем должностных обязанностей конфликт интересов отсутствует;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б) признать, что при исполнении руководителем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принять меры по урегулированию конфликта интересов или по недопущению его возникновения;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в) признать, что руководитель не соблюдал требования об урегулировании конфликта интересов. В этом сл</w:t>
      </w:r>
      <w:r>
        <w:rPr>
          <w:rFonts w:ascii="Times New Roman" w:hAnsi="Times New Roman" w:cs="Times New Roman"/>
          <w:sz w:val="26"/>
          <w:szCs w:val="26"/>
        </w:rPr>
        <w:t xml:space="preserve">учае комиссия рекомендует мэру </w:t>
      </w:r>
      <w:r w:rsidRPr="00E33E2F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E33E2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hAnsi="Times New Roman" w:cs="Times New Roman"/>
          <w:sz w:val="26"/>
          <w:szCs w:val="26"/>
        </w:rPr>
        <w:t xml:space="preserve"> городской округ» применить к руководителю конкретную меру ответственности.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98"/>
      <w:bookmarkEnd w:id="15"/>
      <w:r w:rsidRPr="00E33E2F">
        <w:rPr>
          <w:rFonts w:ascii="Times New Roman" w:hAnsi="Times New Roman" w:cs="Times New Roman"/>
          <w:sz w:val="26"/>
          <w:szCs w:val="26"/>
        </w:rPr>
        <w:t xml:space="preserve">23. По итогам рассмотрения вопросов, предусмотренных подпунктами «а» и «б» пункта 9 настоящего Положения, при наличии к тому оснований комиссия может принять иное, чем предусмотрено пунктами 19 - 22 настоящего Положения, решение. Основания и мотивы принятия такого решения должны быть отражены в протоколе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>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24. По итогам рассмотрения вопроса, предусмотренного подпунктом «в» пункта 9 настоящего Положения, комиссия принимает соответствующее решение.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25. Для исполнения решений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могут быть подготовлены проекты муниципальных правовых акт</w:t>
      </w:r>
      <w:r>
        <w:rPr>
          <w:rFonts w:ascii="Times New Roman" w:hAnsi="Times New Roman" w:cs="Times New Roman"/>
          <w:sz w:val="26"/>
          <w:szCs w:val="26"/>
        </w:rPr>
        <w:t xml:space="preserve">ов, решений или поручений мэра </w:t>
      </w:r>
      <w:r w:rsidRPr="00E33E2F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E33E2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hAnsi="Times New Roman" w:cs="Times New Roman"/>
          <w:sz w:val="26"/>
          <w:szCs w:val="26"/>
        </w:rPr>
        <w:t xml:space="preserve"> городской округ», которые в установленном порядке представляются на его рассмотрение.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26. Решения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>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27. Решения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оформляются протоколами, которые подписывают члены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, принимавшие участие в ее заседании. Решения </w:t>
      </w:r>
      <w:r>
        <w:rPr>
          <w:rFonts w:ascii="Times New Roman" w:hAnsi="Times New Roman" w:cs="Times New Roman"/>
          <w:sz w:val="26"/>
          <w:szCs w:val="26"/>
        </w:rPr>
        <w:t>Комиссии для мэра</w:t>
      </w:r>
      <w:r w:rsidRPr="00E33E2F">
        <w:rPr>
          <w:rFonts w:ascii="Times New Roman" w:hAnsi="Times New Roman" w:cs="Times New Roman"/>
          <w:sz w:val="26"/>
          <w:szCs w:val="26"/>
        </w:rPr>
        <w:t xml:space="preserve"> МО «</w:t>
      </w:r>
      <w:proofErr w:type="spellStart"/>
      <w:r w:rsidRPr="00E33E2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hAnsi="Times New Roman" w:cs="Times New Roman"/>
          <w:sz w:val="26"/>
          <w:szCs w:val="26"/>
        </w:rPr>
        <w:t xml:space="preserve"> городской округ» носят рекомендательный характер.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28. В протоколе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указываются: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а) дата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, фамилии, имена, отчества членов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и других лиц, присутствующих на заседании;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б) формулировка каждого из рассматриваемых на заседании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вопросов с указанием фамилии, имени, отчества, должности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в) предъявляемые к руководителю претензии, материалы, на которых они основываются;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г) содержание пояснений руководителя и других лиц по существу предъявляемых претензий;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е) источник информации, содержащей основания для проведения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>, дата поступления информации;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lastRenderedPageBreak/>
        <w:t>з) результаты голосования;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29. Член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и с которым должен быть ознакомлен руководитель.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24"/>
      <w:bookmarkEnd w:id="16"/>
      <w:r w:rsidRPr="00E33E2F">
        <w:rPr>
          <w:rFonts w:ascii="Times New Roman" w:hAnsi="Times New Roman" w:cs="Times New Roman"/>
          <w:sz w:val="26"/>
          <w:szCs w:val="26"/>
        </w:rPr>
        <w:t xml:space="preserve">30. Копии протокола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в 7-дневный срок со дня заседания направляются мэру МО «</w:t>
      </w:r>
      <w:proofErr w:type="spellStart"/>
      <w:r w:rsidRPr="00E33E2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hAnsi="Times New Roman" w:cs="Times New Roman"/>
          <w:sz w:val="26"/>
          <w:szCs w:val="26"/>
        </w:rPr>
        <w:t xml:space="preserve"> городской округ», полностью или в виде выписок из него - руководителю, а также по решению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- иным заинтересованным лицам.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31. Мэр МО «</w:t>
      </w:r>
      <w:proofErr w:type="spellStart"/>
      <w:r w:rsidRPr="00E33E2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hAnsi="Times New Roman" w:cs="Times New Roman"/>
          <w:sz w:val="26"/>
          <w:szCs w:val="26"/>
        </w:rPr>
        <w:t xml:space="preserve"> городской округ» рассматривает протокол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и вправе учесть содержащиеся в нем рекомендации при принятии решения о применении к руководителю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и принятом решении мэр МО «</w:t>
      </w:r>
      <w:proofErr w:type="spellStart"/>
      <w:r w:rsidRPr="00E33E2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hAnsi="Times New Roman" w:cs="Times New Roman"/>
          <w:sz w:val="26"/>
          <w:szCs w:val="26"/>
        </w:rPr>
        <w:t xml:space="preserve"> городской округ» в письменной форме уведомляет комиссию в месячный срок со дня поступления к нему протокола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>. Решение мэра МО «</w:t>
      </w:r>
      <w:proofErr w:type="spellStart"/>
      <w:r w:rsidRPr="00E33E2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hAnsi="Times New Roman" w:cs="Times New Roman"/>
          <w:sz w:val="26"/>
          <w:szCs w:val="26"/>
        </w:rPr>
        <w:t xml:space="preserve"> городской округ» оглашается на ближайшем заседании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и принимается к сведению без обсуждения.</w:t>
      </w:r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32. В случае установления комиссией признаков дисциплинарного проступка в действиях (бездействии) руководителя информация об этом представляется мэру МО «</w:t>
      </w:r>
      <w:proofErr w:type="spellStart"/>
      <w:r w:rsidRPr="00E33E2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33E2F">
        <w:rPr>
          <w:rFonts w:ascii="Times New Roman" w:hAnsi="Times New Roman" w:cs="Times New Roman"/>
          <w:sz w:val="26"/>
          <w:szCs w:val="26"/>
        </w:rPr>
        <w:t xml:space="preserve"> городской округ» для решения вопроса о применении к руководителю мер ответственности, предусмотренных нормативными правовыми актами Российской Федерации.</w:t>
      </w:r>
    </w:p>
    <w:p w:rsidR="001631FE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 xml:space="preserve">33. В случае установления комиссией факта совершения руководителем действия (факта бездействия), содержащего признаки административного правонарушения или состава преступления, председатель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</w:t>
      </w:r>
    </w:p>
    <w:p w:rsidR="001631FE" w:rsidRDefault="001631FE" w:rsidP="001631FE">
      <w:pPr>
        <w:pStyle w:val="a8"/>
        <w:spacing w:before="0" w:beforeAutospacing="0" w:after="0" w:afterAutospacing="0" w:line="180" w:lineRule="atLeast"/>
        <w:ind w:firstLine="1134"/>
        <w:jc w:val="both"/>
      </w:pPr>
      <w:r>
        <w:rPr>
          <w:sz w:val="26"/>
          <w:szCs w:val="26"/>
        </w:rPr>
        <w:t xml:space="preserve">34. </w:t>
      </w:r>
      <w:r w:rsidRPr="00534F16">
        <w:rPr>
          <w:sz w:val="26"/>
          <w:szCs w:val="26"/>
        </w:rPr>
        <w:t xml:space="preserve">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534F16">
        <w:rPr>
          <w:sz w:val="26"/>
          <w:szCs w:val="26"/>
        </w:rPr>
        <w:t>полноты</w:t>
      </w:r>
      <w:proofErr w:type="gramEnd"/>
      <w:r w:rsidRPr="00534F16">
        <w:rPr>
          <w:sz w:val="26"/>
          <w:szCs w:val="26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Pr="00534F16">
        <w:rPr>
          <w:sz w:val="26"/>
          <w:szCs w:val="26"/>
        </w:rPr>
        <w:t>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  <w:proofErr w:type="gramEnd"/>
    </w:p>
    <w:p w:rsidR="001631FE" w:rsidRDefault="001631FE" w:rsidP="001631FE">
      <w:pPr>
        <w:pStyle w:val="a8"/>
        <w:spacing w:before="0" w:beforeAutospacing="0" w:after="0" w:afterAutospacing="0" w:line="180" w:lineRule="atLeast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35. </w:t>
      </w:r>
      <w:r w:rsidRPr="0038240E">
        <w:rPr>
          <w:sz w:val="26"/>
          <w:szCs w:val="26"/>
        </w:rPr>
        <w:t xml:space="preserve">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</w:t>
      </w:r>
      <w:r w:rsidRPr="0038240E">
        <w:rPr>
          <w:sz w:val="26"/>
          <w:szCs w:val="26"/>
        </w:rPr>
        <w:lastRenderedPageBreak/>
        <w:t xml:space="preserve">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38240E">
        <w:rPr>
          <w:sz w:val="26"/>
          <w:szCs w:val="26"/>
        </w:rPr>
        <w:t>полноты</w:t>
      </w:r>
      <w:proofErr w:type="gramEnd"/>
      <w:r w:rsidRPr="0038240E">
        <w:rPr>
          <w:sz w:val="26"/>
          <w:szCs w:val="26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Pr="0038240E">
        <w:rPr>
          <w:sz w:val="26"/>
          <w:szCs w:val="26"/>
        </w:rPr>
        <w:t>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  <w:proofErr w:type="gramEnd"/>
    </w:p>
    <w:p w:rsidR="001631FE" w:rsidRDefault="001631FE" w:rsidP="001631FE">
      <w:pPr>
        <w:pStyle w:val="a8"/>
        <w:spacing w:before="0" w:beforeAutospacing="0" w:after="0" w:afterAutospacing="0" w:line="180" w:lineRule="atLeast"/>
        <w:ind w:firstLine="1134"/>
        <w:jc w:val="both"/>
      </w:pPr>
      <w:r>
        <w:rPr>
          <w:sz w:val="26"/>
          <w:szCs w:val="26"/>
        </w:rPr>
        <w:t xml:space="preserve">36. </w:t>
      </w:r>
      <w:proofErr w:type="gramStart"/>
      <w:r>
        <w:t>В случаях, предусмотренных пунктами 34 и 35 настоящего Положения, материалы, полученные соответственно после завершения проверки, предусмотренной пунктами 34 и 35 настоящего Положения, и в ходе ее осуществления в трехдневный срок после увольнения (прекращения полномочий) проверяемого лица, указанного в пунктах 34 и 35 настоящего Положения, направляются лицом, принявшим решение об осуществлении такой проверки, в органы прокуратуры Российской Федерации.</w:t>
      </w:r>
      <w:proofErr w:type="gramEnd"/>
    </w:p>
    <w:p w:rsidR="001631FE" w:rsidRPr="00E33E2F" w:rsidRDefault="001631FE" w:rsidP="001631FE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33E2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33E2F">
        <w:rPr>
          <w:rFonts w:ascii="Times New Roman" w:hAnsi="Times New Roman" w:cs="Times New Roman"/>
          <w:sz w:val="26"/>
          <w:szCs w:val="26"/>
        </w:rPr>
        <w:t xml:space="preserve">. Копия протокола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33E2F">
        <w:rPr>
          <w:rFonts w:ascii="Times New Roman" w:hAnsi="Times New Roman" w:cs="Times New Roman"/>
          <w:sz w:val="26"/>
          <w:szCs w:val="26"/>
        </w:rPr>
        <w:t xml:space="preserve"> или выписка из него приобщается к личному делу руководителя,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1631FE" w:rsidRPr="00E33E2F" w:rsidRDefault="001631FE" w:rsidP="001631FE">
      <w:pPr>
        <w:ind w:firstLine="1134"/>
        <w:jc w:val="both"/>
        <w:rPr>
          <w:color w:val="0000FF"/>
          <w:sz w:val="26"/>
          <w:szCs w:val="26"/>
        </w:rPr>
      </w:pPr>
      <w:r w:rsidRPr="00E33E2F">
        <w:rPr>
          <w:sz w:val="26"/>
          <w:szCs w:val="26"/>
        </w:rPr>
        <w:t>3</w:t>
      </w:r>
      <w:r>
        <w:rPr>
          <w:sz w:val="26"/>
          <w:szCs w:val="26"/>
        </w:rPr>
        <w:t>8</w:t>
      </w:r>
      <w:r w:rsidRPr="00E33E2F">
        <w:rPr>
          <w:sz w:val="26"/>
          <w:szCs w:val="26"/>
        </w:rPr>
        <w:t xml:space="preserve">. Организационно-техническое и документационное обеспечение деятельности </w:t>
      </w:r>
      <w:r>
        <w:rPr>
          <w:sz w:val="26"/>
          <w:szCs w:val="26"/>
        </w:rPr>
        <w:t>Комиссии</w:t>
      </w:r>
      <w:r w:rsidRPr="00E33E2F">
        <w:rPr>
          <w:sz w:val="26"/>
          <w:szCs w:val="26"/>
        </w:rPr>
        <w:t xml:space="preserve">, а также информирование членов </w:t>
      </w:r>
      <w:r>
        <w:rPr>
          <w:sz w:val="26"/>
          <w:szCs w:val="26"/>
        </w:rPr>
        <w:t>Комиссии</w:t>
      </w:r>
      <w:r w:rsidRPr="00E33E2F">
        <w:rPr>
          <w:sz w:val="26"/>
          <w:szCs w:val="26"/>
        </w:rPr>
        <w:t xml:space="preserve"> о вопросах, включенных в повестку дня, о дате, времени и месте проведения заседания, ознакомление членов </w:t>
      </w:r>
      <w:r>
        <w:rPr>
          <w:sz w:val="26"/>
          <w:szCs w:val="26"/>
        </w:rPr>
        <w:t>Комиссии</w:t>
      </w:r>
      <w:r w:rsidRPr="00E33E2F">
        <w:rPr>
          <w:sz w:val="26"/>
          <w:szCs w:val="26"/>
        </w:rPr>
        <w:t xml:space="preserve"> с материалами, представляемыми для обсуждения на заседании </w:t>
      </w:r>
      <w:r>
        <w:rPr>
          <w:sz w:val="26"/>
          <w:szCs w:val="26"/>
        </w:rPr>
        <w:t>Комиссии</w:t>
      </w:r>
      <w:r w:rsidRPr="00E33E2F">
        <w:rPr>
          <w:sz w:val="26"/>
          <w:szCs w:val="26"/>
        </w:rPr>
        <w:t xml:space="preserve">, осуществляются </w:t>
      </w:r>
      <w:r>
        <w:rPr>
          <w:sz w:val="26"/>
          <w:szCs w:val="26"/>
        </w:rPr>
        <w:t>секретарем Комиссии</w:t>
      </w:r>
      <w:r w:rsidRPr="00E33E2F">
        <w:rPr>
          <w:sz w:val="26"/>
          <w:szCs w:val="26"/>
        </w:rPr>
        <w:t>.</w:t>
      </w:r>
      <w:r w:rsidRPr="00E33E2F">
        <w:rPr>
          <w:color w:val="0000FF"/>
          <w:sz w:val="26"/>
          <w:szCs w:val="26"/>
        </w:rPr>
        <w:br w:type="page"/>
      </w:r>
    </w:p>
    <w:p w:rsidR="001631FE" w:rsidRPr="00E33E2F" w:rsidRDefault="001631FE" w:rsidP="001631FE">
      <w:pPr>
        <w:jc w:val="right"/>
        <w:rPr>
          <w:sz w:val="26"/>
          <w:szCs w:val="26"/>
        </w:rPr>
      </w:pPr>
      <w:r w:rsidRPr="00E33E2F">
        <w:rPr>
          <w:sz w:val="26"/>
          <w:szCs w:val="26"/>
        </w:rPr>
        <w:lastRenderedPageBreak/>
        <w:t>УТВЕРЖДЕН</w:t>
      </w:r>
    </w:p>
    <w:p w:rsidR="001631FE" w:rsidRPr="00E33E2F" w:rsidRDefault="001631FE" w:rsidP="001631FE">
      <w:pPr>
        <w:jc w:val="right"/>
        <w:rPr>
          <w:sz w:val="26"/>
          <w:szCs w:val="26"/>
        </w:rPr>
      </w:pPr>
      <w:r w:rsidRPr="00E33E2F">
        <w:rPr>
          <w:sz w:val="26"/>
          <w:szCs w:val="26"/>
        </w:rPr>
        <w:t xml:space="preserve">постановлением администрации </w:t>
      </w:r>
    </w:p>
    <w:p w:rsidR="001631FE" w:rsidRPr="00E33E2F" w:rsidRDefault="001631FE" w:rsidP="001631FE">
      <w:pPr>
        <w:ind w:left="3600" w:firstLine="720"/>
        <w:jc w:val="right"/>
        <w:rPr>
          <w:sz w:val="26"/>
          <w:szCs w:val="26"/>
        </w:rPr>
      </w:pPr>
      <w:proofErr w:type="spellStart"/>
      <w:r w:rsidRPr="00E33E2F">
        <w:rPr>
          <w:sz w:val="26"/>
          <w:szCs w:val="26"/>
        </w:rPr>
        <w:t>Невельский</w:t>
      </w:r>
      <w:proofErr w:type="spellEnd"/>
      <w:r w:rsidRPr="00E33E2F">
        <w:rPr>
          <w:sz w:val="26"/>
          <w:szCs w:val="26"/>
        </w:rPr>
        <w:t xml:space="preserve"> городской округ</w:t>
      </w:r>
    </w:p>
    <w:p w:rsidR="001631FE" w:rsidRPr="00E33E2F" w:rsidRDefault="001631FE" w:rsidP="001631FE">
      <w:pPr>
        <w:ind w:left="2832" w:firstLine="708"/>
        <w:jc w:val="right"/>
        <w:rPr>
          <w:sz w:val="26"/>
          <w:szCs w:val="26"/>
          <w:u w:val="single"/>
        </w:rPr>
      </w:pPr>
      <w:r w:rsidRPr="00E33E2F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25.12.2023 </w:t>
      </w:r>
      <w:r w:rsidRPr="00E33E2F">
        <w:rPr>
          <w:sz w:val="26"/>
          <w:szCs w:val="26"/>
        </w:rPr>
        <w:t xml:space="preserve"> № </w:t>
      </w:r>
      <w:r>
        <w:rPr>
          <w:sz w:val="26"/>
          <w:szCs w:val="26"/>
        </w:rPr>
        <w:t>2106</w:t>
      </w:r>
    </w:p>
    <w:p w:rsidR="001631FE" w:rsidRPr="00E33E2F" w:rsidRDefault="001631FE" w:rsidP="001631FE">
      <w:pPr>
        <w:ind w:firstLine="567"/>
        <w:jc w:val="center"/>
        <w:rPr>
          <w:sz w:val="26"/>
          <w:szCs w:val="26"/>
        </w:rPr>
      </w:pPr>
    </w:p>
    <w:p w:rsidR="001631FE" w:rsidRPr="00E33E2F" w:rsidRDefault="001631FE" w:rsidP="001631FE">
      <w:pPr>
        <w:ind w:firstLine="567"/>
        <w:jc w:val="center"/>
        <w:rPr>
          <w:sz w:val="26"/>
          <w:szCs w:val="26"/>
        </w:rPr>
      </w:pPr>
    </w:p>
    <w:p w:rsidR="001631FE" w:rsidRPr="001631FE" w:rsidRDefault="001631FE" w:rsidP="001631FE">
      <w:pPr>
        <w:ind w:firstLine="567"/>
        <w:jc w:val="center"/>
        <w:rPr>
          <w:sz w:val="26"/>
          <w:szCs w:val="26"/>
        </w:rPr>
      </w:pPr>
    </w:p>
    <w:p w:rsidR="001631FE" w:rsidRPr="001631FE" w:rsidRDefault="001631FE" w:rsidP="001631FE">
      <w:pPr>
        <w:ind w:firstLine="567"/>
        <w:jc w:val="center"/>
        <w:rPr>
          <w:sz w:val="26"/>
          <w:szCs w:val="26"/>
        </w:rPr>
      </w:pPr>
      <w:r w:rsidRPr="001631FE">
        <w:rPr>
          <w:sz w:val="26"/>
          <w:szCs w:val="26"/>
        </w:rPr>
        <w:t>С О С Т А В</w:t>
      </w:r>
    </w:p>
    <w:p w:rsidR="001631FE" w:rsidRPr="001631FE" w:rsidRDefault="001631FE" w:rsidP="001631FE">
      <w:pPr>
        <w:jc w:val="center"/>
        <w:rPr>
          <w:sz w:val="26"/>
          <w:szCs w:val="26"/>
        </w:rPr>
      </w:pPr>
      <w:r w:rsidRPr="001631FE">
        <w:rPr>
          <w:sz w:val="26"/>
          <w:szCs w:val="26"/>
        </w:rPr>
        <w:t xml:space="preserve">Комиссии по соблюдению требований к служебному поведению руководителей муниципальных учреждений, подведомственных администрации </w:t>
      </w:r>
      <w:proofErr w:type="spellStart"/>
      <w:r w:rsidRPr="001631FE">
        <w:rPr>
          <w:sz w:val="26"/>
          <w:szCs w:val="26"/>
        </w:rPr>
        <w:t>Невельского</w:t>
      </w:r>
      <w:proofErr w:type="spellEnd"/>
      <w:r w:rsidRPr="001631FE">
        <w:rPr>
          <w:sz w:val="26"/>
          <w:szCs w:val="26"/>
        </w:rPr>
        <w:t xml:space="preserve"> городского округа, и урегулированию конфликта интересов</w:t>
      </w:r>
    </w:p>
    <w:p w:rsidR="001631FE" w:rsidRDefault="001631FE" w:rsidP="001631FE">
      <w:pPr>
        <w:jc w:val="center"/>
        <w:rPr>
          <w:sz w:val="26"/>
          <w:szCs w:val="26"/>
        </w:rPr>
      </w:pPr>
    </w:p>
    <w:p w:rsidR="001631FE" w:rsidRPr="001631FE" w:rsidRDefault="001631FE" w:rsidP="001631FE">
      <w:pPr>
        <w:jc w:val="center"/>
        <w:rPr>
          <w:sz w:val="26"/>
          <w:szCs w:val="26"/>
        </w:rPr>
      </w:pPr>
    </w:p>
    <w:p w:rsidR="001631FE" w:rsidRPr="00E33E2F" w:rsidRDefault="001631FE" w:rsidP="001631FE">
      <w:pPr>
        <w:jc w:val="both"/>
        <w:rPr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708"/>
        <w:gridCol w:w="5648"/>
      </w:tblGrid>
      <w:tr w:rsidR="001631FE" w:rsidRPr="00E33E2F" w:rsidTr="0076070B">
        <w:tc>
          <w:tcPr>
            <w:tcW w:w="3708" w:type="dxa"/>
          </w:tcPr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E33E2F">
              <w:rPr>
                <w:sz w:val="26"/>
                <w:szCs w:val="26"/>
              </w:rPr>
              <w:t>Ронжина</w:t>
            </w:r>
            <w:proofErr w:type="spellEnd"/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>Наталья Валерьевна</w:t>
            </w: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48" w:type="dxa"/>
          </w:tcPr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</w:t>
            </w:r>
            <w:r w:rsidRPr="00E33E2F">
              <w:rPr>
                <w:sz w:val="26"/>
                <w:szCs w:val="26"/>
              </w:rPr>
              <w:t xml:space="preserve">ервый вице-мэр </w:t>
            </w:r>
            <w:proofErr w:type="spellStart"/>
            <w:r w:rsidRPr="00E33E2F">
              <w:rPr>
                <w:sz w:val="26"/>
                <w:szCs w:val="26"/>
              </w:rPr>
              <w:t>Невельского</w:t>
            </w:r>
            <w:proofErr w:type="spellEnd"/>
            <w:r w:rsidRPr="00E33E2F">
              <w:rPr>
                <w:sz w:val="26"/>
                <w:szCs w:val="26"/>
              </w:rPr>
              <w:t xml:space="preserve"> городского округа, председатель </w:t>
            </w:r>
            <w:r>
              <w:rPr>
                <w:sz w:val="26"/>
                <w:szCs w:val="26"/>
              </w:rPr>
              <w:t>Комиссии</w:t>
            </w:r>
            <w:r w:rsidRPr="00E33E2F">
              <w:rPr>
                <w:sz w:val="26"/>
                <w:szCs w:val="26"/>
              </w:rPr>
              <w:t>;</w:t>
            </w: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631FE" w:rsidRPr="00E33E2F" w:rsidTr="0076070B">
        <w:tc>
          <w:tcPr>
            <w:tcW w:w="3708" w:type="dxa"/>
            <w:hideMark/>
          </w:tcPr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E33E2F">
              <w:rPr>
                <w:sz w:val="26"/>
                <w:szCs w:val="26"/>
              </w:rPr>
              <w:t>Островлянчик</w:t>
            </w:r>
            <w:proofErr w:type="spellEnd"/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>Анжелика Викторовна</w:t>
            </w:r>
          </w:p>
        </w:tc>
        <w:tc>
          <w:tcPr>
            <w:tcW w:w="5648" w:type="dxa"/>
          </w:tcPr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 xml:space="preserve">- начальник контрольно-правового отдела администрации </w:t>
            </w:r>
            <w:proofErr w:type="spellStart"/>
            <w:r w:rsidRPr="00E33E2F">
              <w:rPr>
                <w:sz w:val="26"/>
                <w:szCs w:val="26"/>
              </w:rPr>
              <w:t>Невельского</w:t>
            </w:r>
            <w:proofErr w:type="spellEnd"/>
            <w:r w:rsidRPr="00E33E2F">
              <w:rPr>
                <w:sz w:val="26"/>
                <w:szCs w:val="26"/>
              </w:rPr>
              <w:t xml:space="preserve"> городского округа, заместитель председателя </w:t>
            </w:r>
            <w:r>
              <w:rPr>
                <w:sz w:val="26"/>
                <w:szCs w:val="26"/>
              </w:rPr>
              <w:t>Комиссии</w:t>
            </w:r>
            <w:r w:rsidRPr="00E33E2F">
              <w:rPr>
                <w:sz w:val="26"/>
                <w:szCs w:val="26"/>
              </w:rPr>
              <w:t>;</w:t>
            </w: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631FE" w:rsidRPr="00E33E2F" w:rsidTr="0076070B">
        <w:tc>
          <w:tcPr>
            <w:tcW w:w="3708" w:type="dxa"/>
          </w:tcPr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 xml:space="preserve">Черных </w:t>
            </w: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>Александр Александрович</w:t>
            </w:r>
          </w:p>
        </w:tc>
        <w:tc>
          <w:tcPr>
            <w:tcW w:w="5648" w:type="dxa"/>
          </w:tcPr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 xml:space="preserve">- ведущий специалист-эксперт контрольно-правового отдела администрации </w:t>
            </w:r>
            <w:proofErr w:type="spellStart"/>
            <w:r w:rsidRPr="00E33E2F">
              <w:rPr>
                <w:sz w:val="26"/>
                <w:szCs w:val="26"/>
              </w:rPr>
              <w:t>Невельского</w:t>
            </w:r>
            <w:proofErr w:type="spellEnd"/>
            <w:r w:rsidRPr="00E33E2F">
              <w:rPr>
                <w:sz w:val="26"/>
                <w:szCs w:val="26"/>
              </w:rPr>
              <w:t xml:space="preserve"> городского округа, секретарь </w:t>
            </w:r>
            <w:r>
              <w:rPr>
                <w:sz w:val="26"/>
                <w:szCs w:val="26"/>
              </w:rPr>
              <w:t>Комиссии</w:t>
            </w:r>
            <w:r w:rsidRPr="00E33E2F">
              <w:rPr>
                <w:sz w:val="26"/>
                <w:szCs w:val="26"/>
              </w:rPr>
              <w:t>.</w:t>
            </w: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631FE" w:rsidRPr="00E33E2F" w:rsidTr="0076070B">
        <w:tc>
          <w:tcPr>
            <w:tcW w:w="3708" w:type="dxa"/>
            <w:hideMark/>
          </w:tcPr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 xml:space="preserve">Члены </w:t>
            </w:r>
            <w:r>
              <w:rPr>
                <w:sz w:val="26"/>
                <w:szCs w:val="26"/>
              </w:rPr>
              <w:t>Комиссии</w:t>
            </w:r>
            <w:r w:rsidRPr="00E33E2F">
              <w:rPr>
                <w:sz w:val="26"/>
                <w:szCs w:val="26"/>
              </w:rPr>
              <w:t>:</w:t>
            </w: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>Рябых</w:t>
            </w: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5648" w:type="dxa"/>
          </w:tcPr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 xml:space="preserve">- начальник отдела по управлению имуществом и землепользованию администрации </w:t>
            </w:r>
            <w:proofErr w:type="spellStart"/>
            <w:r w:rsidRPr="00E33E2F">
              <w:rPr>
                <w:sz w:val="26"/>
                <w:szCs w:val="26"/>
              </w:rPr>
              <w:t>Невельского</w:t>
            </w:r>
            <w:proofErr w:type="spellEnd"/>
            <w:r w:rsidRPr="00E33E2F">
              <w:rPr>
                <w:sz w:val="26"/>
                <w:szCs w:val="26"/>
              </w:rPr>
              <w:t xml:space="preserve"> городского округа;</w:t>
            </w: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631FE" w:rsidRPr="00E33E2F" w:rsidTr="0076070B">
        <w:tc>
          <w:tcPr>
            <w:tcW w:w="3708" w:type="dxa"/>
          </w:tcPr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 xml:space="preserve">Рогожкина </w:t>
            </w: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 xml:space="preserve">Татьяна </w:t>
            </w:r>
            <w:proofErr w:type="spellStart"/>
            <w:r w:rsidRPr="00E33E2F">
              <w:rPr>
                <w:sz w:val="26"/>
                <w:szCs w:val="26"/>
              </w:rPr>
              <w:t>Рашитовна</w:t>
            </w:r>
            <w:proofErr w:type="spellEnd"/>
          </w:p>
        </w:tc>
        <w:tc>
          <w:tcPr>
            <w:tcW w:w="5648" w:type="dxa"/>
          </w:tcPr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 xml:space="preserve">- референт отдела образования администрации </w:t>
            </w:r>
            <w:proofErr w:type="spellStart"/>
            <w:r w:rsidRPr="00E33E2F">
              <w:rPr>
                <w:sz w:val="26"/>
                <w:szCs w:val="26"/>
              </w:rPr>
              <w:t>Невельского</w:t>
            </w:r>
            <w:proofErr w:type="spellEnd"/>
            <w:r w:rsidRPr="00E33E2F">
              <w:rPr>
                <w:sz w:val="26"/>
                <w:szCs w:val="26"/>
              </w:rPr>
              <w:t xml:space="preserve"> городского округа;</w:t>
            </w: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631FE" w:rsidRPr="00E33E2F" w:rsidTr="0076070B">
        <w:tc>
          <w:tcPr>
            <w:tcW w:w="3708" w:type="dxa"/>
            <w:hideMark/>
          </w:tcPr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Бабаевская</w:t>
            </w:r>
            <w:r w:rsidRPr="00E33E2F">
              <w:rPr>
                <w:sz w:val="26"/>
                <w:szCs w:val="26"/>
              </w:rPr>
              <w:t xml:space="preserve">  </w:t>
            </w: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Михайловна</w:t>
            </w:r>
          </w:p>
        </w:tc>
        <w:tc>
          <w:tcPr>
            <w:tcW w:w="5648" w:type="dxa"/>
          </w:tcPr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 xml:space="preserve">- начальник отдела культуры, спорта и молодежной политики администрации </w:t>
            </w:r>
            <w:proofErr w:type="spellStart"/>
            <w:r w:rsidRPr="00E33E2F">
              <w:rPr>
                <w:sz w:val="26"/>
                <w:szCs w:val="26"/>
              </w:rPr>
              <w:t>Невельского</w:t>
            </w:r>
            <w:proofErr w:type="spellEnd"/>
            <w:r w:rsidRPr="00E33E2F">
              <w:rPr>
                <w:sz w:val="26"/>
                <w:szCs w:val="26"/>
              </w:rPr>
              <w:t xml:space="preserve"> городского округа;</w:t>
            </w: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631FE" w:rsidRPr="00E33E2F" w:rsidTr="0076070B">
        <w:tc>
          <w:tcPr>
            <w:tcW w:w="3708" w:type="dxa"/>
            <w:hideMark/>
          </w:tcPr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E33E2F">
              <w:rPr>
                <w:sz w:val="26"/>
                <w:szCs w:val="26"/>
              </w:rPr>
              <w:t>Ахтырченко</w:t>
            </w:r>
            <w:proofErr w:type="spellEnd"/>
            <w:r w:rsidRPr="00E33E2F">
              <w:rPr>
                <w:sz w:val="26"/>
                <w:szCs w:val="26"/>
              </w:rPr>
              <w:t xml:space="preserve"> </w:t>
            </w: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>Наталья Николаевна</w:t>
            </w:r>
          </w:p>
        </w:tc>
        <w:tc>
          <w:tcPr>
            <w:tcW w:w="5648" w:type="dxa"/>
            <w:hideMark/>
          </w:tcPr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 xml:space="preserve">- член Общественного совета при администрации </w:t>
            </w:r>
            <w:proofErr w:type="spellStart"/>
            <w:r w:rsidRPr="00E33E2F">
              <w:rPr>
                <w:sz w:val="26"/>
                <w:szCs w:val="26"/>
              </w:rPr>
              <w:t>Невельского</w:t>
            </w:r>
            <w:proofErr w:type="spellEnd"/>
            <w:r w:rsidRPr="00E33E2F">
              <w:rPr>
                <w:sz w:val="26"/>
                <w:szCs w:val="26"/>
              </w:rPr>
              <w:t xml:space="preserve"> городского округа (по согласованию);</w:t>
            </w:r>
          </w:p>
        </w:tc>
      </w:tr>
      <w:tr w:rsidR="001631FE" w:rsidRPr="00E33E2F" w:rsidTr="0076070B">
        <w:tc>
          <w:tcPr>
            <w:tcW w:w="3708" w:type="dxa"/>
          </w:tcPr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48" w:type="dxa"/>
          </w:tcPr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631FE" w:rsidRPr="00E33E2F" w:rsidTr="0076070B">
        <w:tc>
          <w:tcPr>
            <w:tcW w:w="3708" w:type="dxa"/>
            <w:hideMark/>
          </w:tcPr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>Богданова</w:t>
            </w: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>Виктория Викторовна</w:t>
            </w: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E33E2F">
              <w:rPr>
                <w:sz w:val="26"/>
                <w:szCs w:val="26"/>
              </w:rPr>
              <w:lastRenderedPageBreak/>
              <w:t>Суековская</w:t>
            </w:r>
            <w:proofErr w:type="spellEnd"/>
            <w:r w:rsidRPr="00E33E2F">
              <w:rPr>
                <w:sz w:val="26"/>
                <w:szCs w:val="26"/>
              </w:rPr>
              <w:t xml:space="preserve"> </w:t>
            </w: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>Валентина Анатольевна</w:t>
            </w:r>
          </w:p>
        </w:tc>
        <w:tc>
          <w:tcPr>
            <w:tcW w:w="5648" w:type="dxa"/>
          </w:tcPr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 xml:space="preserve">- начальник отдела экономического развития, инвестиционной политики и закупок администрации </w:t>
            </w:r>
            <w:proofErr w:type="spellStart"/>
            <w:r w:rsidRPr="00E33E2F">
              <w:rPr>
                <w:sz w:val="26"/>
                <w:szCs w:val="26"/>
              </w:rPr>
              <w:t>Невельского</w:t>
            </w:r>
            <w:proofErr w:type="spellEnd"/>
            <w:r w:rsidRPr="00E33E2F">
              <w:rPr>
                <w:sz w:val="26"/>
                <w:szCs w:val="26"/>
              </w:rPr>
              <w:t xml:space="preserve"> городского округа</w:t>
            </w:r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lastRenderedPageBreak/>
              <w:t xml:space="preserve">- председатель </w:t>
            </w:r>
            <w:proofErr w:type="spellStart"/>
            <w:r w:rsidRPr="00E33E2F">
              <w:rPr>
                <w:sz w:val="26"/>
                <w:szCs w:val="26"/>
              </w:rPr>
              <w:t>Невельской</w:t>
            </w:r>
            <w:proofErr w:type="spellEnd"/>
            <w:r w:rsidRPr="00E33E2F">
              <w:rPr>
                <w:sz w:val="26"/>
                <w:szCs w:val="26"/>
              </w:rPr>
              <w:t xml:space="preserve"> городской </w:t>
            </w:r>
          </w:p>
          <w:p w:rsidR="001631FE" w:rsidRPr="00E33E2F" w:rsidRDefault="001631FE" w:rsidP="007607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общественной организации ветеранов войны,</w:t>
            </w:r>
            <w:r w:rsidRPr="00E33E2F">
              <w:rPr>
                <w:sz w:val="26"/>
                <w:szCs w:val="26"/>
              </w:rPr>
              <w:t xml:space="preserve"> труда, вооруженных сил и правоохранительных органов (по согласованию);</w:t>
            </w:r>
          </w:p>
          <w:p w:rsidR="001631FE" w:rsidRPr="00E33E2F" w:rsidRDefault="001631FE" w:rsidP="0076070B">
            <w:pPr>
              <w:jc w:val="both"/>
              <w:rPr>
                <w:sz w:val="26"/>
                <w:szCs w:val="26"/>
              </w:rPr>
            </w:pPr>
          </w:p>
          <w:p w:rsidR="001631FE" w:rsidRPr="00E33E2F" w:rsidRDefault="001631FE" w:rsidP="0076070B">
            <w:pPr>
              <w:jc w:val="both"/>
              <w:rPr>
                <w:sz w:val="26"/>
                <w:szCs w:val="26"/>
              </w:rPr>
            </w:pPr>
          </w:p>
        </w:tc>
      </w:tr>
      <w:tr w:rsidR="001631FE" w:rsidRPr="00E33E2F" w:rsidTr="0076070B">
        <w:tc>
          <w:tcPr>
            <w:tcW w:w="3708" w:type="dxa"/>
          </w:tcPr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E33E2F">
              <w:rPr>
                <w:sz w:val="26"/>
                <w:szCs w:val="26"/>
              </w:rPr>
              <w:lastRenderedPageBreak/>
              <w:t>Ходзинская</w:t>
            </w:r>
            <w:proofErr w:type="spellEnd"/>
          </w:p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>Татьяна Сергеевна</w:t>
            </w:r>
          </w:p>
        </w:tc>
        <w:tc>
          <w:tcPr>
            <w:tcW w:w="5648" w:type="dxa"/>
          </w:tcPr>
          <w:p w:rsidR="001631FE" w:rsidRPr="00E33E2F" w:rsidRDefault="001631FE" w:rsidP="007607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E2F">
              <w:rPr>
                <w:sz w:val="26"/>
                <w:szCs w:val="26"/>
              </w:rPr>
              <w:t xml:space="preserve">- консультант администрации </w:t>
            </w:r>
            <w:proofErr w:type="spellStart"/>
            <w:r w:rsidRPr="00E33E2F">
              <w:rPr>
                <w:sz w:val="26"/>
                <w:szCs w:val="26"/>
              </w:rPr>
              <w:t>Невельского</w:t>
            </w:r>
            <w:proofErr w:type="spellEnd"/>
            <w:r w:rsidRPr="00E33E2F">
              <w:rPr>
                <w:sz w:val="26"/>
                <w:szCs w:val="26"/>
              </w:rPr>
              <w:t xml:space="preserve"> городского округа</w:t>
            </w:r>
          </w:p>
        </w:tc>
      </w:tr>
    </w:tbl>
    <w:p w:rsidR="001631FE" w:rsidRPr="00E33E2F" w:rsidRDefault="001631FE" w:rsidP="001631FE">
      <w:pPr>
        <w:jc w:val="both"/>
        <w:rPr>
          <w:sz w:val="26"/>
          <w:szCs w:val="26"/>
        </w:rPr>
      </w:pPr>
    </w:p>
    <w:p w:rsidR="001631FE" w:rsidRPr="00E33E2F" w:rsidRDefault="001631FE" w:rsidP="001631FE">
      <w:pPr>
        <w:jc w:val="both"/>
        <w:rPr>
          <w:color w:val="0000FF"/>
          <w:sz w:val="26"/>
          <w:szCs w:val="26"/>
        </w:rPr>
      </w:pPr>
    </w:p>
    <w:p w:rsidR="006C6773" w:rsidRPr="001631FE" w:rsidRDefault="006C6773" w:rsidP="006C6773">
      <w:pPr>
        <w:jc w:val="both"/>
        <w:rPr>
          <w:color w:val="0000FF"/>
          <w:sz w:val="26"/>
          <w:szCs w:val="26"/>
        </w:rPr>
      </w:pPr>
    </w:p>
    <w:p w:rsidR="006C6773" w:rsidRDefault="006C6773"/>
    <w:sectPr w:rsidR="006C6773" w:rsidSect="001631FE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A3" w:rsidRDefault="000302A3">
      <w:r>
        <w:separator/>
      </w:r>
    </w:p>
  </w:endnote>
  <w:endnote w:type="continuationSeparator" w:id="0">
    <w:p w:rsidR="000302A3" w:rsidRDefault="0003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A3" w:rsidRDefault="000302A3">
      <w:r>
        <w:separator/>
      </w:r>
    </w:p>
  </w:footnote>
  <w:footnote w:type="continuationSeparator" w:id="0">
    <w:p w:rsidR="000302A3" w:rsidRDefault="00030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7C"/>
    <w:rsid w:val="00022561"/>
    <w:rsid w:val="000302A3"/>
    <w:rsid w:val="000619F4"/>
    <w:rsid w:val="0009445B"/>
    <w:rsid w:val="000E7259"/>
    <w:rsid w:val="0014501F"/>
    <w:rsid w:val="00154562"/>
    <w:rsid w:val="001631FE"/>
    <w:rsid w:val="00182B37"/>
    <w:rsid w:val="001A5FA5"/>
    <w:rsid w:val="001D48F1"/>
    <w:rsid w:val="0024062C"/>
    <w:rsid w:val="00266938"/>
    <w:rsid w:val="00293D61"/>
    <w:rsid w:val="002B6D9F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9F02EF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0227C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631FE"/>
    <w:rPr>
      <w:sz w:val="24"/>
      <w:szCs w:val="24"/>
    </w:rPr>
  </w:style>
  <w:style w:type="paragraph" w:customStyle="1" w:styleId="ConsPlusNormal">
    <w:name w:val="ConsPlusNormal"/>
    <w:rsid w:val="001631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Normal (Web)"/>
    <w:basedOn w:val="a"/>
    <w:uiPriority w:val="99"/>
    <w:unhideWhenUsed/>
    <w:rsid w:val="001631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631FE"/>
    <w:rPr>
      <w:sz w:val="24"/>
      <w:szCs w:val="24"/>
    </w:rPr>
  </w:style>
  <w:style w:type="paragraph" w:customStyle="1" w:styleId="ConsPlusNormal">
    <w:name w:val="ConsPlusNormal"/>
    <w:rsid w:val="001631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Normal (Web)"/>
    <w:basedOn w:val="a"/>
    <w:uiPriority w:val="99"/>
    <w:unhideWhenUsed/>
    <w:rsid w:val="001631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8872C5A7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10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2023-12-26T00:44:00Z</cp:lastPrinted>
  <dcterms:created xsi:type="dcterms:W3CDTF">2023-12-26T00:43:00Z</dcterms:created>
  <dcterms:modified xsi:type="dcterms:W3CDTF">2023-12-26T00:44:00Z</dcterms:modified>
</cp:coreProperties>
</file>