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Pr="00215F10" w:rsidRDefault="00215F10" w:rsidP="00FF4193">
            <w:pPr>
              <w:pStyle w:val="7"/>
            </w:pPr>
            <w:r>
              <w:t>РАСПОРЯЖЕНИЕ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D45BC5">
              <w:rPr>
                <w:rFonts w:ascii="Courier New" w:hAnsi="Courier New" w:cs="Courier New"/>
              </w:rPr>
              <w:t>22.09.2023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D45BC5">
              <w:rPr>
                <w:rFonts w:ascii="Courier New" w:hAnsi="Courier New" w:cs="Courier New"/>
              </w:rPr>
              <w:t>268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2"/>
      </w:tblGrid>
      <w:tr w:rsidR="00A05F14" w:rsidRPr="004B75F8" w:rsidTr="004B75F8">
        <w:trPr>
          <w:trHeight w:hRule="exact" w:val="3513"/>
        </w:trPr>
        <w:tc>
          <w:tcPr>
            <w:tcW w:w="4742" w:type="dxa"/>
          </w:tcPr>
          <w:p w:rsidR="00A05F14" w:rsidRPr="004B75F8" w:rsidRDefault="00D45BC5" w:rsidP="004B75F8">
            <w:pPr>
              <w:spacing w:after="240"/>
              <w:jc w:val="both"/>
              <w:rPr>
                <w:sz w:val="26"/>
                <w:szCs w:val="26"/>
              </w:rPr>
            </w:pPr>
            <w:r w:rsidRPr="004B75F8">
              <w:rPr>
                <w:sz w:val="26"/>
                <w:szCs w:val="26"/>
              </w:rPr>
              <w:t>Об оптимизации муниципальной услуги «Выдача архивных справок, архивных выписок и архивных копий документов» в части предоставления справок о переименовании предприятий, организаций, с подтверждением их нахождения в местности, приравненной к районам Крайнего Севера, в целях предоставления государственной гарантии для лиц,  работавших и проживавших в этой местности»</w:t>
            </w:r>
          </w:p>
        </w:tc>
      </w:tr>
    </w:tbl>
    <w:p w:rsidR="002D3414" w:rsidRPr="004B75F8" w:rsidRDefault="002D3414" w:rsidP="006C6773">
      <w:pPr>
        <w:jc w:val="both"/>
        <w:rPr>
          <w:sz w:val="26"/>
          <w:szCs w:val="26"/>
        </w:rPr>
      </w:pPr>
    </w:p>
    <w:p w:rsidR="002D3414" w:rsidRPr="004B75F8" w:rsidRDefault="002D3414" w:rsidP="006C6773">
      <w:pPr>
        <w:jc w:val="both"/>
        <w:rPr>
          <w:sz w:val="26"/>
          <w:szCs w:val="26"/>
        </w:rPr>
      </w:pPr>
    </w:p>
    <w:p w:rsidR="004B75F8" w:rsidRPr="004B75F8" w:rsidRDefault="004B75F8" w:rsidP="004B75F8">
      <w:pPr>
        <w:ind w:firstLine="1134"/>
        <w:jc w:val="both"/>
        <w:rPr>
          <w:sz w:val="26"/>
          <w:szCs w:val="26"/>
        </w:rPr>
      </w:pPr>
      <w:r w:rsidRPr="004B75F8">
        <w:rPr>
          <w:sz w:val="26"/>
          <w:szCs w:val="26"/>
        </w:rPr>
        <w:t xml:space="preserve">В целях </w:t>
      </w:r>
      <w:proofErr w:type="gramStart"/>
      <w:r w:rsidRPr="004B75F8">
        <w:rPr>
          <w:sz w:val="26"/>
          <w:szCs w:val="26"/>
        </w:rPr>
        <w:t>повышения эффективности деятельности архивного отдела администрации</w:t>
      </w:r>
      <w:proofErr w:type="gramEnd"/>
      <w:r w:rsidRPr="004B75F8">
        <w:rPr>
          <w:sz w:val="26"/>
          <w:szCs w:val="26"/>
        </w:rPr>
        <w:t xml:space="preserve"> </w:t>
      </w:r>
      <w:proofErr w:type="spellStart"/>
      <w:r w:rsidRPr="004B75F8">
        <w:rPr>
          <w:sz w:val="26"/>
          <w:szCs w:val="26"/>
        </w:rPr>
        <w:t>Невельского</w:t>
      </w:r>
      <w:proofErr w:type="spellEnd"/>
      <w:r w:rsidRPr="004B75F8">
        <w:rPr>
          <w:sz w:val="26"/>
          <w:szCs w:val="26"/>
        </w:rPr>
        <w:t xml:space="preserve"> городского округа, организованной в соответствии с принципами «Бережливого производства»,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44, 45 Устава муниципального образования «</w:t>
      </w:r>
      <w:proofErr w:type="spellStart"/>
      <w:r w:rsidRPr="004B75F8">
        <w:rPr>
          <w:sz w:val="26"/>
          <w:szCs w:val="26"/>
        </w:rPr>
        <w:t>Невельский</w:t>
      </w:r>
      <w:proofErr w:type="spellEnd"/>
      <w:r w:rsidRPr="004B75F8">
        <w:rPr>
          <w:sz w:val="26"/>
          <w:szCs w:val="26"/>
        </w:rPr>
        <w:t xml:space="preserve"> городской округ»,</w:t>
      </w:r>
    </w:p>
    <w:p w:rsidR="004B75F8" w:rsidRPr="004B75F8" w:rsidRDefault="004B75F8" w:rsidP="004B75F8">
      <w:pPr>
        <w:jc w:val="both"/>
        <w:rPr>
          <w:sz w:val="26"/>
          <w:szCs w:val="26"/>
        </w:rPr>
      </w:pPr>
    </w:p>
    <w:p w:rsidR="004B75F8" w:rsidRPr="004B75F8" w:rsidRDefault="004B75F8" w:rsidP="004B75F8">
      <w:pPr>
        <w:ind w:firstLine="1134"/>
        <w:jc w:val="both"/>
        <w:rPr>
          <w:color w:val="000000"/>
          <w:sz w:val="26"/>
          <w:szCs w:val="26"/>
        </w:rPr>
      </w:pPr>
      <w:r w:rsidRPr="004B75F8">
        <w:rPr>
          <w:sz w:val="26"/>
          <w:szCs w:val="26"/>
        </w:rPr>
        <w:t xml:space="preserve">1. Оптимизировать муниципальную услугу </w:t>
      </w:r>
      <w:r w:rsidRPr="004B75F8">
        <w:rPr>
          <w:color w:val="000000"/>
          <w:sz w:val="26"/>
          <w:szCs w:val="26"/>
        </w:rPr>
        <w:t>«Выдача архивных справок, архивных выписок и архивных копий документов» в части предоставления справок о переименовании предприятий, организаций, с подтверждением их нахождения в местности, приравненной к районам Крайнего Севера, в целях предоставления государственной гарантии для лиц, работавших и проживавших в этой местности.</w:t>
      </w:r>
    </w:p>
    <w:p w:rsidR="004B75F8" w:rsidRPr="004B75F8" w:rsidRDefault="004B75F8" w:rsidP="004B75F8">
      <w:pPr>
        <w:ind w:firstLine="1134"/>
        <w:jc w:val="both"/>
        <w:rPr>
          <w:sz w:val="26"/>
          <w:szCs w:val="26"/>
        </w:rPr>
      </w:pPr>
      <w:r w:rsidRPr="004B75F8">
        <w:rPr>
          <w:sz w:val="26"/>
          <w:szCs w:val="26"/>
        </w:rPr>
        <w:t xml:space="preserve">1.1. </w:t>
      </w:r>
      <w:proofErr w:type="gramStart"/>
      <w:r w:rsidRPr="004B75F8">
        <w:rPr>
          <w:sz w:val="26"/>
          <w:szCs w:val="26"/>
        </w:rPr>
        <w:t xml:space="preserve">Установить срок предоставления муниципальной услуги </w:t>
      </w:r>
      <w:r w:rsidRPr="004B75F8">
        <w:rPr>
          <w:color w:val="000000"/>
          <w:sz w:val="26"/>
          <w:szCs w:val="26"/>
        </w:rPr>
        <w:t xml:space="preserve">«Выдача архивных справок, архивных выписок и архивных копий документов» в части предоставления справок о переименовании предприятий, организаций, с подтверждением их нахождения в местности, приравненной к районам Крайнего Севера, в целях предоставления государственной гарантии для лиц, работавших и проживавших в этой местности </w:t>
      </w:r>
      <w:r w:rsidRPr="004B75F8">
        <w:rPr>
          <w:sz w:val="26"/>
          <w:szCs w:val="26"/>
        </w:rPr>
        <w:t xml:space="preserve">– 10 рабочих дней со дня регистрации заявления. </w:t>
      </w:r>
      <w:proofErr w:type="gramEnd"/>
    </w:p>
    <w:p w:rsidR="004B75F8" w:rsidRPr="004B75F8" w:rsidRDefault="004B75F8" w:rsidP="004B75F8">
      <w:pPr>
        <w:ind w:firstLine="1134"/>
        <w:jc w:val="both"/>
        <w:rPr>
          <w:rFonts w:eastAsia="Calibri"/>
          <w:sz w:val="26"/>
          <w:szCs w:val="26"/>
          <w:lang w:eastAsia="en-US"/>
        </w:rPr>
      </w:pPr>
      <w:r w:rsidRPr="004B75F8">
        <w:rPr>
          <w:sz w:val="26"/>
          <w:szCs w:val="26"/>
        </w:rPr>
        <w:t xml:space="preserve">1.2. Утвердить </w:t>
      </w:r>
      <w:r w:rsidRPr="004B75F8">
        <w:rPr>
          <w:rFonts w:eastAsia="Calibri"/>
          <w:sz w:val="26"/>
          <w:szCs w:val="26"/>
          <w:lang w:eastAsia="en-US"/>
        </w:rPr>
        <w:t>Порядок предоставления справок о переименовании предприятий, организаций, с подтверждением их нахождения в местности, приравненной к районам Крайнего Севера, в целях предоставления государственных гарантий для лиц, работавших и проживавших в этой местности.</w:t>
      </w:r>
    </w:p>
    <w:p w:rsidR="004B75F8" w:rsidRPr="004B75F8" w:rsidRDefault="004B75F8" w:rsidP="004B75F8">
      <w:pPr>
        <w:ind w:firstLine="1134"/>
        <w:jc w:val="both"/>
        <w:rPr>
          <w:sz w:val="26"/>
          <w:szCs w:val="26"/>
        </w:rPr>
      </w:pPr>
      <w:r w:rsidRPr="004B75F8">
        <w:rPr>
          <w:sz w:val="26"/>
          <w:szCs w:val="26"/>
        </w:rPr>
        <w:lastRenderedPageBreak/>
        <w:t xml:space="preserve">2. </w:t>
      </w:r>
      <w:proofErr w:type="gramStart"/>
      <w:r w:rsidRPr="004B75F8">
        <w:rPr>
          <w:sz w:val="26"/>
          <w:szCs w:val="26"/>
        </w:rPr>
        <w:t>Разместить</w:t>
      </w:r>
      <w:proofErr w:type="gramEnd"/>
      <w:r w:rsidRPr="004B75F8">
        <w:rPr>
          <w:sz w:val="26"/>
          <w:szCs w:val="26"/>
        </w:rPr>
        <w:t xml:space="preserve"> настоящее распоряжение на официальном Интернет-сайте администрации </w:t>
      </w:r>
      <w:proofErr w:type="spellStart"/>
      <w:r w:rsidRPr="004B75F8">
        <w:rPr>
          <w:sz w:val="26"/>
          <w:szCs w:val="26"/>
        </w:rPr>
        <w:t>Невельского</w:t>
      </w:r>
      <w:proofErr w:type="spellEnd"/>
      <w:r w:rsidRPr="004B75F8">
        <w:rPr>
          <w:sz w:val="26"/>
          <w:szCs w:val="26"/>
        </w:rPr>
        <w:t xml:space="preserve"> городского округа.</w:t>
      </w:r>
    </w:p>
    <w:p w:rsidR="004B75F8" w:rsidRPr="004B75F8" w:rsidRDefault="004B75F8" w:rsidP="004B75F8">
      <w:pPr>
        <w:pStyle w:val="a7"/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4B75F8">
        <w:rPr>
          <w:sz w:val="26"/>
          <w:szCs w:val="26"/>
        </w:rPr>
        <w:t>Настоящее распоряжение вступает в силу с 01.01.2024 года.</w:t>
      </w:r>
    </w:p>
    <w:p w:rsidR="004B75F8" w:rsidRPr="004B75F8" w:rsidRDefault="004B75F8" w:rsidP="004B75F8">
      <w:pPr>
        <w:pStyle w:val="a7"/>
        <w:ind w:left="0" w:firstLine="1134"/>
        <w:jc w:val="both"/>
        <w:rPr>
          <w:sz w:val="26"/>
          <w:szCs w:val="26"/>
        </w:rPr>
      </w:pPr>
      <w:r w:rsidRPr="004B75F8">
        <w:rPr>
          <w:sz w:val="26"/>
          <w:szCs w:val="26"/>
        </w:rPr>
        <w:t xml:space="preserve">4. </w:t>
      </w:r>
      <w:proofErr w:type="gramStart"/>
      <w:r w:rsidRPr="004B75F8">
        <w:rPr>
          <w:sz w:val="26"/>
          <w:szCs w:val="26"/>
        </w:rPr>
        <w:t>Контроль за</w:t>
      </w:r>
      <w:proofErr w:type="gramEnd"/>
      <w:r w:rsidRPr="004B75F8">
        <w:rPr>
          <w:sz w:val="26"/>
          <w:szCs w:val="26"/>
        </w:rPr>
        <w:t xml:space="preserve"> исполнением настоящего распоряжения возложить на вице-мэра </w:t>
      </w:r>
      <w:proofErr w:type="spellStart"/>
      <w:r w:rsidRPr="004B75F8">
        <w:rPr>
          <w:sz w:val="26"/>
          <w:szCs w:val="26"/>
        </w:rPr>
        <w:t>Невельского</w:t>
      </w:r>
      <w:proofErr w:type="spellEnd"/>
      <w:r w:rsidRPr="004B75F8">
        <w:rPr>
          <w:sz w:val="26"/>
          <w:szCs w:val="26"/>
        </w:rPr>
        <w:t xml:space="preserve"> городского округа Манухина О.И., начальника архивного отдела администрации </w:t>
      </w:r>
      <w:proofErr w:type="spellStart"/>
      <w:r w:rsidRPr="004B75F8">
        <w:rPr>
          <w:sz w:val="26"/>
          <w:szCs w:val="26"/>
        </w:rPr>
        <w:t>Невельского</w:t>
      </w:r>
      <w:proofErr w:type="spellEnd"/>
      <w:r w:rsidRPr="004B75F8">
        <w:rPr>
          <w:sz w:val="26"/>
          <w:szCs w:val="26"/>
        </w:rPr>
        <w:t xml:space="preserve"> городского округа </w:t>
      </w:r>
      <w:proofErr w:type="spellStart"/>
      <w:r w:rsidRPr="004B75F8">
        <w:rPr>
          <w:sz w:val="26"/>
          <w:szCs w:val="26"/>
        </w:rPr>
        <w:t>Подопросветову</w:t>
      </w:r>
      <w:proofErr w:type="spellEnd"/>
      <w:r w:rsidRPr="004B75F8">
        <w:rPr>
          <w:sz w:val="26"/>
          <w:szCs w:val="26"/>
        </w:rPr>
        <w:t xml:space="preserve"> О.Е.</w:t>
      </w:r>
    </w:p>
    <w:p w:rsidR="002D3414" w:rsidRPr="004B75F8" w:rsidRDefault="002D3414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A05F14" w:rsidRPr="004B75F8" w:rsidRDefault="00A05F14" w:rsidP="006C6773">
      <w:pPr>
        <w:jc w:val="both"/>
        <w:rPr>
          <w:sz w:val="26"/>
          <w:szCs w:val="26"/>
        </w:rPr>
      </w:pPr>
    </w:p>
    <w:p w:rsidR="00B067AF" w:rsidRPr="004B75F8" w:rsidRDefault="00B067AF" w:rsidP="006C6773">
      <w:pPr>
        <w:jc w:val="both"/>
        <w:rPr>
          <w:sz w:val="26"/>
          <w:szCs w:val="26"/>
        </w:rPr>
      </w:pPr>
    </w:p>
    <w:p w:rsidR="006C6773" w:rsidRPr="004B75F8" w:rsidRDefault="00D45BC5" w:rsidP="006C6773">
      <w:pPr>
        <w:jc w:val="both"/>
        <w:rPr>
          <w:color w:val="0000FF"/>
          <w:sz w:val="26"/>
          <w:szCs w:val="26"/>
        </w:rPr>
      </w:pPr>
      <w:r w:rsidRPr="004B75F8">
        <w:rPr>
          <w:sz w:val="26"/>
          <w:szCs w:val="26"/>
        </w:rPr>
        <w:t xml:space="preserve">Мэр </w:t>
      </w:r>
      <w:proofErr w:type="spellStart"/>
      <w:r w:rsidRPr="004B75F8">
        <w:rPr>
          <w:sz w:val="26"/>
          <w:szCs w:val="26"/>
        </w:rPr>
        <w:t>Невельского</w:t>
      </w:r>
      <w:proofErr w:type="spellEnd"/>
      <w:r w:rsidRPr="004B75F8">
        <w:rPr>
          <w:sz w:val="26"/>
          <w:szCs w:val="26"/>
        </w:rPr>
        <w:t xml:space="preserve"> городского округа</w:t>
      </w:r>
      <w:r w:rsidR="00E45370" w:rsidRPr="004B75F8">
        <w:rPr>
          <w:color w:val="0000FF"/>
          <w:sz w:val="26"/>
          <w:szCs w:val="26"/>
        </w:rPr>
        <w:tab/>
      </w:r>
      <w:r w:rsidR="00E45370" w:rsidRPr="004B75F8">
        <w:rPr>
          <w:color w:val="0000FF"/>
          <w:sz w:val="26"/>
          <w:szCs w:val="26"/>
        </w:rPr>
        <w:tab/>
      </w:r>
      <w:r w:rsidR="00E45370" w:rsidRPr="004B75F8">
        <w:rPr>
          <w:color w:val="0000FF"/>
          <w:sz w:val="26"/>
          <w:szCs w:val="26"/>
        </w:rPr>
        <w:tab/>
      </w:r>
      <w:r w:rsidR="004B75F8">
        <w:rPr>
          <w:color w:val="0000FF"/>
          <w:sz w:val="26"/>
          <w:szCs w:val="26"/>
        </w:rPr>
        <w:t xml:space="preserve">                          </w:t>
      </w:r>
      <w:r w:rsidR="004B75F8" w:rsidRPr="004B75F8">
        <w:rPr>
          <w:sz w:val="26"/>
          <w:szCs w:val="26"/>
        </w:rPr>
        <w:t>А.В.</w:t>
      </w:r>
      <w:r w:rsidR="00E45370" w:rsidRPr="004B75F8">
        <w:rPr>
          <w:color w:val="0000FF"/>
          <w:sz w:val="26"/>
          <w:szCs w:val="26"/>
        </w:rPr>
        <w:t xml:space="preserve">  </w:t>
      </w:r>
      <w:proofErr w:type="spellStart"/>
      <w:r w:rsidRPr="004B75F8">
        <w:rPr>
          <w:sz w:val="26"/>
          <w:szCs w:val="26"/>
        </w:rPr>
        <w:t>Шабельник</w:t>
      </w:r>
      <w:proofErr w:type="spellEnd"/>
      <w:r w:rsidRPr="004B75F8">
        <w:rPr>
          <w:sz w:val="26"/>
          <w:szCs w:val="26"/>
        </w:rPr>
        <w:t xml:space="preserve"> </w:t>
      </w:r>
    </w:p>
    <w:p w:rsidR="003F2135" w:rsidRDefault="003F2135">
      <w:pPr>
        <w:sectPr w:rsidR="003F2135" w:rsidSect="004B75F8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3F2135" w:rsidRPr="007147D1" w:rsidRDefault="003F2135" w:rsidP="003F2135">
      <w:pPr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УТВЕРЖДЕН</w:t>
      </w:r>
    </w:p>
    <w:p w:rsidR="003F2135" w:rsidRPr="007147D1" w:rsidRDefault="003F2135" w:rsidP="003F2135">
      <w:pPr>
        <w:jc w:val="right"/>
        <w:rPr>
          <w:color w:val="000000" w:themeColor="text1"/>
          <w:sz w:val="26"/>
          <w:szCs w:val="26"/>
        </w:rPr>
      </w:pPr>
      <w:r w:rsidRPr="007147D1">
        <w:rPr>
          <w:color w:val="000000" w:themeColor="text1"/>
          <w:sz w:val="26"/>
          <w:szCs w:val="26"/>
        </w:rPr>
        <w:t xml:space="preserve">                                                                                         распоряжением администрации</w:t>
      </w:r>
    </w:p>
    <w:p w:rsidR="003F2135" w:rsidRPr="007147D1" w:rsidRDefault="003F2135" w:rsidP="003F2135">
      <w:pPr>
        <w:jc w:val="right"/>
        <w:rPr>
          <w:color w:val="000000" w:themeColor="text1"/>
          <w:sz w:val="26"/>
          <w:szCs w:val="26"/>
        </w:rPr>
      </w:pPr>
      <w:r w:rsidRPr="007147D1">
        <w:rPr>
          <w:color w:val="000000" w:themeColor="text1"/>
          <w:sz w:val="26"/>
          <w:szCs w:val="26"/>
        </w:rPr>
        <w:tab/>
        <w:t xml:space="preserve">                                                                          </w:t>
      </w:r>
      <w:proofErr w:type="spellStart"/>
      <w:r w:rsidRPr="007147D1">
        <w:rPr>
          <w:color w:val="000000" w:themeColor="text1"/>
          <w:sz w:val="26"/>
          <w:szCs w:val="26"/>
        </w:rPr>
        <w:t>Невельского</w:t>
      </w:r>
      <w:proofErr w:type="spellEnd"/>
      <w:r w:rsidRPr="007147D1">
        <w:rPr>
          <w:color w:val="000000" w:themeColor="text1"/>
          <w:sz w:val="26"/>
          <w:szCs w:val="26"/>
        </w:rPr>
        <w:t xml:space="preserve"> городского округа</w:t>
      </w:r>
    </w:p>
    <w:p w:rsidR="003F2135" w:rsidRPr="007147D1" w:rsidRDefault="003F2135" w:rsidP="003F2135">
      <w:pPr>
        <w:jc w:val="right"/>
        <w:rPr>
          <w:b/>
          <w:color w:val="000000" w:themeColor="text1"/>
          <w:sz w:val="26"/>
          <w:szCs w:val="26"/>
        </w:rPr>
      </w:pPr>
      <w:r w:rsidRPr="007147D1">
        <w:rPr>
          <w:color w:val="000000" w:themeColor="text1"/>
          <w:sz w:val="26"/>
          <w:szCs w:val="26"/>
        </w:rPr>
        <w:t xml:space="preserve">                                                                                        от </w:t>
      </w:r>
      <w:r>
        <w:rPr>
          <w:color w:val="000000" w:themeColor="text1"/>
          <w:sz w:val="26"/>
          <w:szCs w:val="26"/>
        </w:rPr>
        <w:t>22.09.2023</w:t>
      </w:r>
      <w:r w:rsidR="00AC299D">
        <w:rPr>
          <w:color w:val="000000" w:themeColor="text1"/>
          <w:sz w:val="26"/>
          <w:szCs w:val="26"/>
        </w:rPr>
        <w:t xml:space="preserve"> </w:t>
      </w:r>
      <w:r w:rsidRPr="007147D1">
        <w:rPr>
          <w:color w:val="000000" w:themeColor="text1"/>
          <w:sz w:val="26"/>
          <w:szCs w:val="26"/>
        </w:rPr>
        <w:t xml:space="preserve"> №</w:t>
      </w:r>
      <w:r>
        <w:rPr>
          <w:color w:val="000000" w:themeColor="text1"/>
          <w:sz w:val="26"/>
          <w:szCs w:val="26"/>
        </w:rPr>
        <w:t xml:space="preserve"> 268</w:t>
      </w:r>
    </w:p>
    <w:p w:rsidR="003F2135" w:rsidRPr="007147D1" w:rsidRDefault="003F2135" w:rsidP="003F2135">
      <w:pPr>
        <w:jc w:val="right"/>
        <w:rPr>
          <w:b/>
          <w:color w:val="000000" w:themeColor="text1"/>
          <w:sz w:val="26"/>
          <w:szCs w:val="26"/>
        </w:rPr>
      </w:pPr>
    </w:p>
    <w:p w:rsidR="003F2135" w:rsidRPr="007147D1" w:rsidRDefault="003F2135" w:rsidP="003F2135">
      <w:pPr>
        <w:jc w:val="center"/>
        <w:rPr>
          <w:b/>
          <w:color w:val="000000" w:themeColor="text1"/>
          <w:sz w:val="26"/>
          <w:szCs w:val="26"/>
        </w:rPr>
      </w:pPr>
    </w:p>
    <w:p w:rsidR="003F2135" w:rsidRPr="007147D1" w:rsidRDefault="003F2135" w:rsidP="003F2135">
      <w:pPr>
        <w:jc w:val="center"/>
        <w:rPr>
          <w:b/>
          <w:color w:val="000000" w:themeColor="text1"/>
          <w:sz w:val="26"/>
          <w:szCs w:val="26"/>
        </w:rPr>
      </w:pPr>
      <w:r w:rsidRPr="007147D1">
        <w:rPr>
          <w:b/>
          <w:color w:val="000000" w:themeColor="text1"/>
          <w:sz w:val="26"/>
          <w:szCs w:val="26"/>
        </w:rPr>
        <w:t xml:space="preserve">Порядок </w:t>
      </w:r>
    </w:p>
    <w:p w:rsidR="003F2135" w:rsidRPr="007147D1" w:rsidRDefault="003F2135" w:rsidP="003F2135">
      <w:pPr>
        <w:jc w:val="center"/>
        <w:rPr>
          <w:b/>
          <w:color w:val="000000" w:themeColor="text1"/>
          <w:sz w:val="26"/>
          <w:szCs w:val="26"/>
        </w:rPr>
      </w:pPr>
      <w:r w:rsidRPr="007147D1">
        <w:rPr>
          <w:b/>
          <w:color w:val="000000" w:themeColor="text1"/>
          <w:sz w:val="26"/>
          <w:szCs w:val="26"/>
        </w:rPr>
        <w:t>предоставления справок о переименовании предприятий, организаций, с подтверждением их нахождения в местности, приравненной к районам Крайнего Севера, в целях предоставления государственных гарантий для лиц, работавших и проживавших в этой местности</w:t>
      </w:r>
    </w:p>
    <w:p w:rsidR="003F2135" w:rsidRPr="007147D1" w:rsidRDefault="003F2135" w:rsidP="003F2135">
      <w:pPr>
        <w:jc w:val="center"/>
        <w:rPr>
          <w:color w:val="000000" w:themeColor="text1"/>
          <w:sz w:val="26"/>
          <w:szCs w:val="26"/>
        </w:rPr>
      </w:pPr>
    </w:p>
    <w:p w:rsidR="003F2135" w:rsidRPr="007147D1" w:rsidRDefault="003F2135" w:rsidP="003F2135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22.10.2004 № 125-ФЗ «Об архивном деле в Российской Федерации»,  Приказом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</w:t>
      </w:r>
      <w:proofErr w:type="gram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государственной власти, органах местного самоуправления и организациях»,  Приказом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Росархива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</w:t>
      </w:r>
    </w:p>
    <w:p w:rsidR="003F2135" w:rsidRPr="007147D1" w:rsidRDefault="003F2135" w:rsidP="003F2135">
      <w:pPr>
        <w:ind w:firstLine="708"/>
        <w:jc w:val="both"/>
        <w:rPr>
          <w:color w:val="000000" w:themeColor="text1"/>
          <w:sz w:val="26"/>
          <w:szCs w:val="26"/>
        </w:rPr>
      </w:pPr>
      <w:r w:rsidRPr="007147D1">
        <w:rPr>
          <w:color w:val="000000" w:themeColor="text1"/>
          <w:sz w:val="26"/>
          <w:szCs w:val="26"/>
        </w:rPr>
        <w:t>2. Действие настоящего Порядка распространяется: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1) на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заявители);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2)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(далее - представители).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Предоставление справок о переименовании предприятий, организаций, с подтверждением их нахождения в местности, приравненной к районам Крайнего Севера, в целях предоставления государственной гарантии для лиц, работавших и проживавших в этой местности, (далее – архивных справок), осуществляется администрацией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Невельского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через архивный отдел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Невельского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(далее – архивный отдел).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Какие-либо иные органы исполнительной власти и местного самоуправления в предоставлении муниципальной услуги не участвуют.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Pr="007147D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Архивная справка - </w:t>
      </w:r>
      <w:r w:rsidRPr="007147D1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представляет собой</w:t>
      </w:r>
      <w:r w:rsidRPr="007147D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оформленный на бланке архивного отдела администрации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Невельского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городского округа документ, который обладает юридической силой и содержит информацию о предмете запроса. 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Архивная справка, представляемая заявителю, должна быть заверена в установленном порядке, в соответствии с которым должна иметь необходимые реквизиты, обеспечивающие ее юридическую значимость.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5. </w:t>
      </w:r>
      <w:proofErr w:type="gram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Архивный отдел не вправе требовать от заявителя осуществления действий, в том числе согласований, необходимых для получения копий архивных документов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</w:t>
      </w:r>
      <w:proofErr w:type="gram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2010 г. № 210-ФЗ «Об организации предоставления государственных и муниципальных услуг» (далее – ФЗ № 210-ФЗ).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6. Для получения архивных справок заявитель предоставляет письменное заявление.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представления заявления представителем заявителя по доверенности дополнительно предъявляется доверенность, оформленная в порядке, предусмотренном законодательством Российской Федерации, либо ее нотариально заверенная копия.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Лицо, имеющее право действовать без доверенности от имени юридического лица, указывает реквизиты записи о государственной регистрации юридического лица в заявлении.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обращения от имени заявителя его опекуна сведения о документе, подтверждающем полномочия, также указываются в заявлении.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 (представитель заявителя) вправе представить иные документы, относящиеся к запросу по существу, а также документы, подтверждающие право действовать без доверенности от имени юридического лица, либо об установлении опеки (попечительства) в случае обращения представителя заявителя.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7. Заявление и документы, предусмотренные настоящим Порядком, подаются заявителем (представителем заявителя):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1) на бумажном носителе: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лично в администрацию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Невельского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через архивный отдел или Многофункциональный центр предоставления государственных и муниципальных услуг (далее – МФЦ), с которым администрацией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Невельского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  заключено соглашение о взаимодействии;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почтового отправления в адрес архивного отдела с описью вложения и уведомлением о вручении;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2) в форме электронного документа - через личный кабинет заявителя с использованием государственной информационной системы «Единый портал государственных и муниципальных услуг (функций) и/или региональной информационной системы «Портал государственных и муниципальных услуг (функций) Сахалинской области (далее – ЕПГУ и РПГУ соответственно).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8. Электронные документы должны соответствовать требованиям, установленным в пункте 9 настоящего Порядка.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поступившие с нарушением требований, установленных настоящим пунктом Порядка, считаются не представленными.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Для подписания заявления, используется простая электронная подпись.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 подаче запроса на предоставление архивных справок в электронной форме предоставление документа, удостоверяющего личность заявителя, не требуется.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9. Электронные документы и электронные образы документов, предоставляемые через "Личный кабинет" на РПГУ должны соответствовать следующим требования: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2) допускается предоставлять файлы следующих форматов: </w:t>
      </w:r>
      <w:proofErr w:type="spell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txt</w:t>
      </w:r>
      <w:proofErr w:type="spell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rtf</w:t>
      </w:r>
      <w:proofErr w:type="spell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doc</w:t>
      </w:r>
      <w:proofErr w:type="spell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docx</w:t>
      </w:r>
      <w:proofErr w:type="spell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pdf</w:t>
      </w:r>
      <w:proofErr w:type="spell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xls</w:t>
      </w:r>
      <w:proofErr w:type="spell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xlsx</w:t>
      </w:r>
      <w:proofErr w:type="spell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jpg</w:t>
      </w:r>
      <w:proofErr w:type="spell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tiff</w:t>
      </w:r>
      <w:proofErr w:type="spell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gif</w:t>
      </w:r>
      <w:proofErr w:type="spell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rar</w:t>
      </w:r>
      <w:proofErr w:type="spell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zip</w:t>
      </w:r>
      <w:proofErr w:type="spell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. Предоставление файлов, имеющих форматы, отличные </w:t>
      </w:r>
      <w:proofErr w:type="gram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от</w:t>
      </w:r>
      <w:proofErr w:type="gram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указанных, не допускается;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3) документы в формате </w:t>
      </w:r>
      <w:proofErr w:type="spellStart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Adobe</w:t>
      </w:r>
      <w:proofErr w:type="spellEnd"/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7147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5) файлы не должны содержать вирусов и вредоносных программ.</w:t>
      </w:r>
    </w:p>
    <w:p w:rsidR="003F2135" w:rsidRPr="007147D1" w:rsidRDefault="003F2135" w:rsidP="003F2135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10. Основанием для отказа в приеме документов, необходимых для принятия решения о предоставления архивных справок, является отказ заявителя (представителя заявителя) при личном обращении предъявить документ, удостоверяющий личность.</w:t>
      </w:r>
    </w:p>
    <w:p w:rsidR="003F2135" w:rsidRPr="007147D1" w:rsidRDefault="003F2135" w:rsidP="003F2135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11. Основания для приостановления предоставления, отказа в предоставлении архивных справок отсутствуют.</w:t>
      </w:r>
    </w:p>
    <w:p w:rsidR="003F2135" w:rsidRPr="007147D1" w:rsidRDefault="003F2135" w:rsidP="003F2135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12. Не представление заявителем документов, которые он вправе предоставить по собственной инициативе, не является основанием для отказа в предоставлении архивных справок.</w:t>
      </w:r>
    </w:p>
    <w:p w:rsidR="003F2135" w:rsidRPr="007147D1" w:rsidRDefault="003F2135" w:rsidP="003F2135">
      <w:pPr>
        <w:pStyle w:val="ConsPlusNormal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13. Предоставление архивных справок осуществляется бесплатно.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14. При положительном решении заявителю предоставляется -  архивная справка, при отрицательном решении – информационное письмо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отказе  (мотивированный отказ) в выдаче архивной справки. 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15. Архивные справки направляются (выдаются) заявителю одним из следующих способов: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1) в форме документа на бумажном носителе в архивном отделе – при личном обращении заявителя (представителя заявителя) либо в форме почтового направлении на адрес, указанный заявителем в запросе;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2) в форме электронного документа через личный кабинет заявителя на ЕПГУ и РПГУ;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3) в соответствии с Порядком, определенным соглашением, заключенным между администрацией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Невельского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и МФЦ: в форме бумажного документа, поступившего из архивного отдела, либо документа, составленного и заверенного МФЦ, подтверждающего содержание электронного документа, поступившего из архивного отдела - в случае подачи запроса на получение архивных справок через МФЦ.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16. Срок предоставления архивных справок составляет 10 рабочих дней со дня регистрации заявления.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Текущий </w:t>
      </w:r>
      <w:proofErr w:type="gram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соблюдением и исполнением должностными лицами настоящего Порядка и иных нормативных правовых актов осуществляется руководителем архивного отдела администрации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Невельского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выявлении в ходе текущего контроля нарушений настоящего Порядка и иных нормативных правовых актов, руководитель архивного отдела администрации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Невельского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округа, принимает меры по устранению таких нарушений и направляет вышестоящему руководителю предложения о применении или неприменении мер ответственности в отношении должностных лиц, допустивших нарушения.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 Заявитель имеет право подать жалобу на решение и (или) действие (бездействие) архивного отдела администрации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Невельского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округа, МФЦ, а также их должностных лиц, муниципальных служащих, работников.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Жалоба на решения и действия (бездействия) архивного отдела, предоставляющего муниципальную услугу, его должностных лиц, муниципальных служащих, работников участвующих организаций рассматривается руководителем архивного отдела.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Жалоба на решения и действия (бездействие) руководителя архивного отдела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подаатся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вышестоящий орган (при его наличии) либо в случае его отсутствия рассматривается непосредственно руководителем администрации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Невельского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Жалоба на решения и действия (бездействие), работников МФЦ рассматривается руководителем МФЦ, на решения и действия (бездействие) руководителя МФЦ рассматривается учредителем МФЦ.</w:t>
      </w:r>
    </w:p>
    <w:p w:rsidR="003F2135" w:rsidRPr="007147D1" w:rsidRDefault="003F2135" w:rsidP="003F2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Подача и рассмотрение жалобы осуществляется в порядке, установленном статьей 11.2. </w:t>
      </w:r>
      <w:proofErr w:type="gram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Федерального закона от 27.07.2010 № 210-ФЗ «Об организации предоставления государственных и муниципальных услуг»  и Положением об особенностях подачи и рассмотрения жалоб на решения и действия (бездействие) архивного отдела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Невельского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от  19.10.2021 № 1520 «Об утверждении Положения об особенностях подачи и рассмотрения</w:t>
      </w:r>
      <w:proofErr w:type="gram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жалоб на решения и действия (бездействие) администрации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Невельского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и иных органов местного самоуправления </w:t>
      </w:r>
      <w:proofErr w:type="spellStart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>Невельского</w:t>
      </w:r>
      <w:proofErr w:type="spellEnd"/>
      <w:r w:rsidRPr="00714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центра».</w:t>
      </w:r>
      <w:bookmarkStart w:id="1" w:name="P532"/>
      <w:bookmarkEnd w:id="1"/>
    </w:p>
    <w:p w:rsidR="006C6773" w:rsidRDefault="006C6773"/>
    <w:sectPr w:rsidR="006C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B4" w:rsidRDefault="00601AB4">
      <w:r>
        <w:separator/>
      </w:r>
    </w:p>
  </w:endnote>
  <w:endnote w:type="continuationSeparator" w:id="0">
    <w:p w:rsidR="00601AB4" w:rsidRDefault="0060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B4" w:rsidRDefault="00601AB4">
      <w:r>
        <w:separator/>
      </w:r>
    </w:p>
  </w:footnote>
  <w:footnote w:type="continuationSeparator" w:id="0">
    <w:p w:rsidR="00601AB4" w:rsidRDefault="0060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54B"/>
    <w:multiLevelType w:val="hybridMultilevel"/>
    <w:tmpl w:val="DCF8B324"/>
    <w:lvl w:ilvl="0" w:tplc="D422CD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C5"/>
    <w:rsid w:val="00022561"/>
    <w:rsid w:val="000619F4"/>
    <w:rsid w:val="00080146"/>
    <w:rsid w:val="0009445B"/>
    <w:rsid w:val="000E7259"/>
    <w:rsid w:val="0014501F"/>
    <w:rsid w:val="00154562"/>
    <w:rsid w:val="00182B37"/>
    <w:rsid w:val="001A5FA5"/>
    <w:rsid w:val="001D48F1"/>
    <w:rsid w:val="00215F10"/>
    <w:rsid w:val="0024062C"/>
    <w:rsid w:val="00266938"/>
    <w:rsid w:val="002D3414"/>
    <w:rsid w:val="002E66E0"/>
    <w:rsid w:val="00322CD7"/>
    <w:rsid w:val="003F2135"/>
    <w:rsid w:val="004267C9"/>
    <w:rsid w:val="004B75F8"/>
    <w:rsid w:val="004F508F"/>
    <w:rsid w:val="005215DF"/>
    <w:rsid w:val="005471A4"/>
    <w:rsid w:val="00574FBD"/>
    <w:rsid w:val="005B7D2D"/>
    <w:rsid w:val="00601AB4"/>
    <w:rsid w:val="00693B4D"/>
    <w:rsid w:val="006B1E76"/>
    <w:rsid w:val="006B6F40"/>
    <w:rsid w:val="006C6773"/>
    <w:rsid w:val="006D795D"/>
    <w:rsid w:val="006E4FD7"/>
    <w:rsid w:val="00705BD4"/>
    <w:rsid w:val="007418D2"/>
    <w:rsid w:val="0088257C"/>
    <w:rsid w:val="008A56A4"/>
    <w:rsid w:val="008B4091"/>
    <w:rsid w:val="00931CBB"/>
    <w:rsid w:val="00986EB7"/>
    <w:rsid w:val="00A05F14"/>
    <w:rsid w:val="00A82593"/>
    <w:rsid w:val="00A8540D"/>
    <w:rsid w:val="00AC299D"/>
    <w:rsid w:val="00B00482"/>
    <w:rsid w:val="00B03A82"/>
    <w:rsid w:val="00B03E76"/>
    <w:rsid w:val="00B067AF"/>
    <w:rsid w:val="00C42179"/>
    <w:rsid w:val="00C8030D"/>
    <w:rsid w:val="00CD6C25"/>
    <w:rsid w:val="00D45BC5"/>
    <w:rsid w:val="00D744D3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75F8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3F2135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3F2135"/>
    <w:pPr>
      <w:widowControl w:val="0"/>
      <w:autoSpaceDE w:val="0"/>
      <w:autoSpaceDN w:val="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75F8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3F2135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3F2135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AA1226F7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6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4</cp:revision>
  <cp:lastPrinted>2023-09-21T23:06:00Z</cp:lastPrinted>
  <dcterms:created xsi:type="dcterms:W3CDTF">2023-09-21T23:04:00Z</dcterms:created>
  <dcterms:modified xsi:type="dcterms:W3CDTF">2023-09-21T23:07:00Z</dcterms:modified>
</cp:coreProperties>
</file>