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DB" w:rsidRDefault="0074461B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38200" cy="962025"/>
            <wp:effectExtent l="0" t="0" r="0" b="0"/>
            <wp:docPr id="1" name="Рисунок 1" descr="Nev-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v-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E0DD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E0DDB" w:rsidRDefault="00184B35">
            <w:pPr>
              <w:pStyle w:val="7"/>
            </w:pPr>
            <w:r>
              <w:t>РАСПОРЯЖЕНИЕ</w:t>
            </w:r>
          </w:p>
          <w:p w:rsidR="00BE0DDB" w:rsidRDefault="00CD4D01">
            <w:pPr>
              <w:pStyle w:val="6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  <w:r w:rsidR="00184B35">
              <w:rPr>
                <w:b w:val="0"/>
              </w:rPr>
              <w:t xml:space="preserve"> </w:t>
            </w:r>
            <w:r w:rsidR="00EB4C53">
              <w:rPr>
                <w:b w:val="0"/>
              </w:rPr>
              <w:t xml:space="preserve"> </w:t>
            </w:r>
            <w:r w:rsidR="00BE0DDB">
              <w:rPr>
                <w:b w:val="0"/>
              </w:rPr>
              <w:t>н</w:t>
            </w:r>
            <w:r w:rsidR="00EB4C53">
              <w:rPr>
                <w:b w:val="0"/>
              </w:rPr>
              <w:t xml:space="preserve">ЕВЕЛЬСКОГО </w:t>
            </w:r>
            <w:r w:rsidR="00184B35">
              <w:rPr>
                <w:b w:val="0"/>
              </w:rPr>
              <w:t xml:space="preserve"> </w:t>
            </w:r>
            <w:r>
              <w:rPr>
                <w:b w:val="0"/>
              </w:rPr>
              <w:t>ГОРОДСКОГО ОКРУГА</w:t>
            </w:r>
          </w:p>
          <w:p w:rsidR="00560A67" w:rsidRDefault="00560A67" w:rsidP="00560A67"/>
          <w:p w:rsidR="00560A67" w:rsidRDefault="00560A67" w:rsidP="00560A67"/>
          <w:p w:rsidR="00560A67" w:rsidRPr="00560A67" w:rsidRDefault="00560A67" w:rsidP="00560A67"/>
          <w:p w:rsidR="00560A67" w:rsidRPr="00560A67" w:rsidRDefault="00560A67" w:rsidP="00560A67"/>
        </w:tc>
      </w:tr>
      <w:tr w:rsidR="00BE0DD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E0DDB" w:rsidRDefault="00BE0DD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от „</w:t>
            </w:r>
            <w:r w:rsidR="00F33F3F">
              <w:rPr>
                <w:rFonts w:ascii="Courier New" w:hAnsi="Courier New"/>
                <w:sz w:val="24"/>
              </w:rPr>
              <w:t>17</w:t>
            </w:r>
            <w:r>
              <w:rPr>
                <w:rFonts w:ascii="Courier New" w:hAnsi="Courier New"/>
                <w:sz w:val="24"/>
              </w:rPr>
              <w:t>”</w:t>
            </w:r>
            <w:r w:rsidR="007B7AE6">
              <w:rPr>
                <w:rFonts w:ascii="Courier New" w:hAnsi="Courier New"/>
                <w:sz w:val="24"/>
              </w:rPr>
              <w:t xml:space="preserve"> </w:t>
            </w:r>
            <w:r w:rsidR="00F33F3F">
              <w:rPr>
                <w:rFonts w:ascii="Courier New" w:hAnsi="Courier New"/>
                <w:sz w:val="24"/>
              </w:rPr>
              <w:t>03</w:t>
            </w:r>
            <w:r w:rsidR="007B7AE6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20</w:t>
            </w:r>
            <w:r w:rsidR="003717FE" w:rsidRPr="003717FE">
              <w:rPr>
                <w:rFonts w:ascii="Courier New" w:hAnsi="Courier New"/>
                <w:sz w:val="24"/>
                <w:u w:val="single"/>
              </w:rPr>
              <w:t>1</w:t>
            </w:r>
            <w:r w:rsidR="006A7462">
              <w:rPr>
                <w:rFonts w:ascii="Courier New" w:hAnsi="Courier New"/>
                <w:sz w:val="24"/>
                <w:u w:val="single"/>
                <w:lang w:val="en-US"/>
              </w:rPr>
              <w:t>5</w:t>
            </w:r>
            <w:r>
              <w:rPr>
                <w:rFonts w:ascii="Courier New" w:hAnsi="Courier New"/>
                <w:sz w:val="24"/>
              </w:rPr>
              <w:t xml:space="preserve"> №</w:t>
            </w:r>
            <w:r w:rsidR="00F33F3F">
              <w:rPr>
                <w:rFonts w:ascii="Courier New" w:hAnsi="Courier New"/>
                <w:sz w:val="24"/>
              </w:rPr>
              <w:t>40</w:t>
            </w:r>
          </w:p>
          <w:p w:rsidR="00BE0DDB" w:rsidRDefault="00BE0DD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ab/>
              <w:t>г.</w:t>
            </w:r>
            <w:r w:rsidR="00184B35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Невельск </w:t>
            </w:r>
          </w:p>
        </w:tc>
      </w:tr>
      <w:tr w:rsidR="00BE0DDB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4139" w:type="dxa"/>
          </w:tcPr>
          <w:p w:rsidR="00BE0DDB" w:rsidRDefault="00BE0DDB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:rsidR="00560A67" w:rsidRDefault="00560A67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:rsidR="00560A67" w:rsidRDefault="00560A67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:rsidR="00560A67" w:rsidRDefault="00560A67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:rsidR="00560A67" w:rsidRDefault="00560A67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:rsidR="00560A67" w:rsidRDefault="00560A67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:rsidR="00560A67" w:rsidRDefault="00560A67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BE0DDB" w:rsidRDefault="00BE0DDB">
            <w:pPr>
              <w:spacing w:after="240"/>
              <w:ind w:left="539"/>
              <w:jc w:val="center"/>
              <w:rPr>
                <w:rFonts w:ascii="Times New Roman" w:hAnsi="Times New Roman"/>
              </w:rPr>
            </w:pPr>
          </w:p>
        </w:tc>
      </w:tr>
      <w:tr w:rsidR="00BE0DDB" w:rsidRPr="0009652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A71A4" w:rsidRPr="00AA71A4" w:rsidRDefault="00A950C3" w:rsidP="00EA21AA">
            <w:pPr>
              <w:pStyle w:val="a4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A7462" w:rsidRPr="00EA21AA">
              <w:rPr>
                <w:rFonts w:ascii="Times New Roman" w:hAnsi="Times New Roman"/>
              </w:rPr>
              <w:t>Об отчетности по выполнению тр</w:t>
            </w:r>
            <w:r w:rsidR="006A7462" w:rsidRPr="00EA21AA">
              <w:rPr>
                <w:rFonts w:ascii="Times New Roman" w:hAnsi="Times New Roman"/>
              </w:rPr>
              <w:t>е</w:t>
            </w:r>
            <w:r w:rsidR="006A7462" w:rsidRPr="00EA21AA">
              <w:rPr>
                <w:rFonts w:ascii="Times New Roman" w:hAnsi="Times New Roman"/>
              </w:rPr>
              <w:t>бований Ф</w:t>
            </w:r>
            <w:r w:rsidR="006A7462" w:rsidRPr="00EA21AA">
              <w:rPr>
                <w:rFonts w:ascii="Times New Roman" w:hAnsi="Times New Roman"/>
              </w:rPr>
              <w:t>е</w:t>
            </w:r>
            <w:r w:rsidR="006A7462" w:rsidRPr="00EA21AA">
              <w:rPr>
                <w:rFonts w:ascii="Times New Roman" w:hAnsi="Times New Roman"/>
              </w:rPr>
              <w:t xml:space="preserve">дерального </w:t>
            </w:r>
            <w:r w:rsidR="00AA71A4" w:rsidRPr="00AA71A4">
              <w:rPr>
                <w:rFonts w:ascii="Times New Roman" w:hAnsi="Times New Roman"/>
              </w:rPr>
              <w:t xml:space="preserve">     </w:t>
            </w:r>
            <w:r w:rsidR="006A7462" w:rsidRPr="00EA21AA">
              <w:rPr>
                <w:rFonts w:ascii="Times New Roman" w:hAnsi="Times New Roman"/>
              </w:rPr>
              <w:t>закона</w:t>
            </w:r>
            <w:r w:rsidR="00AA71A4" w:rsidRPr="00AA71A4">
              <w:rPr>
                <w:rFonts w:ascii="Times New Roman" w:hAnsi="Times New Roman"/>
              </w:rPr>
              <w:t xml:space="preserve"> </w:t>
            </w:r>
          </w:p>
          <w:p w:rsidR="00BE0DDB" w:rsidRPr="00EA21AA" w:rsidRDefault="006A7462" w:rsidP="00EA21AA">
            <w:pPr>
              <w:pStyle w:val="a4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6"/>
              </w:rPr>
            </w:pPr>
            <w:r w:rsidRPr="00EA21AA">
              <w:rPr>
                <w:rFonts w:ascii="Times New Roman" w:hAnsi="Times New Roman"/>
              </w:rPr>
              <w:t xml:space="preserve"> № 210-ФЗ в части досудебного (внесудебного) обжалования заяв</w:t>
            </w:r>
            <w:r w:rsidRPr="00EA21AA">
              <w:rPr>
                <w:rFonts w:ascii="Times New Roman" w:hAnsi="Times New Roman"/>
              </w:rPr>
              <w:t>и</w:t>
            </w:r>
            <w:r w:rsidRPr="00EA21AA">
              <w:rPr>
                <w:rFonts w:ascii="Times New Roman" w:hAnsi="Times New Roman"/>
              </w:rPr>
              <w:t>телем решений и действий (безде</w:t>
            </w:r>
            <w:r w:rsidRPr="00EA21AA">
              <w:rPr>
                <w:rFonts w:ascii="Times New Roman" w:hAnsi="Times New Roman"/>
              </w:rPr>
              <w:t>й</w:t>
            </w:r>
            <w:r w:rsidRPr="00EA21AA">
              <w:rPr>
                <w:rFonts w:ascii="Times New Roman" w:hAnsi="Times New Roman"/>
              </w:rPr>
              <w:t>ствия) администрации  Невельского горо</w:t>
            </w:r>
            <w:r w:rsidRPr="00EA21AA">
              <w:rPr>
                <w:rFonts w:ascii="Times New Roman" w:hAnsi="Times New Roman"/>
              </w:rPr>
              <w:t>д</w:t>
            </w:r>
            <w:r w:rsidRPr="00EA21AA">
              <w:rPr>
                <w:rFonts w:ascii="Times New Roman" w:hAnsi="Times New Roman"/>
              </w:rPr>
              <w:t>ского округа, муниципальных служащих при предоставлении м</w:t>
            </w:r>
            <w:r w:rsidRPr="00EA21AA">
              <w:rPr>
                <w:rFonts w:ascii="Times New Roman" w:hAnsi="Times New Roman"/>
              </w:rPr>
              <w:t>у</w:t>
            </w:r>
            <w:r w:rsidRPr="00EA21AA">
              <w:rPr>
                <w:rFonts w:ascii="Times New Roman" w:hAnsi="Times New Roman"/>
              </w:rPr>
              <w:t>ниципальных услуг</w:t>
            </w:r>
            <w:r w:rsidR="00EA21AA">
              <w:rPr>
                <w:rFonts w:ascii="Times New Roman" w:hAnsi="Times New Roman"/>
              </w:rPr>
              <w:t>.</w:t>
            </w:r>
            <w:r w:rsidR="003717FE" w:rsidRPr="00EA21AA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BE0DDB" w:rsidRPr="00096526" w:rsidRDefault="00BE0DDB">
            <w:pPr>
              <w:ind w:left="539"/>
              <w:rPr>
                <w:rFonts w:ascii="Times New Roman" w:hAnsi="Times New Roman"/>
                <w:szCs w:val="26"/>
              </w:rPr>
            </w:pPr>
          </w:p>
        </w:tc>
      </w:tr>
      <w:tr w:rsidR="00BE0DDB" w:rsidRPr="0009652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242" w:type="dxa"/>
            <w:gridSpan w:val="2"/>
          </w:tcPr>
          <w:p w:rsidR="00BE0DDB" w:rsidRPr="00096526" w:rsidRDefault="00BE0DDB">
            <w:pPr>
              <w:spacing w:after="240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4A2C64" w:rsidRPr="00AA71A4" w:rsidRDefault="006A7462" w:rsidP="00AB6786">
      <w:pPr>
        <w:suppressAutoHyphens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В</w:t>
      </w:r>
      <w:r w:rsidRPr="006A7462">
        <w:rPr>
          <w:rFonts w:ascii="Times New Roman" w:hAnsi="Times New Roman"/>
          <w:szCs w:val="26"/>
        </w:rPr>
        <w:t>о исполнение решения комиссии по совершенствованию системы государственного уп</w:t>
      </w:r>
      <w:r>
        <w:rPr>
          <w:rFonts w:ascii="Times New Roman" w:hAnsi="Times New Roman"/>
          <w:szCs w:val="26"/>
        </w:rPr>
        <w:t>равления в Сахалинской области  протокол от 18.02.2015 № 2 по вопросу «О завершении мониторинга обжалований гражданами решений и действий (бездействия) органов исполнительной власти и местного самоуправления Сахалинской области, должностных лиц, либо  государственных или муниципальных служ</w:t>
      </w:r>
      <w:r w:rsidR="00B019B6">
        <w:rPr>
          <w:rFonts w:ascii="Times New Roman" w:hAnsi="Times New Roman"/>
          <w:szCs w:val="26"/>
        </w:rPr>
        <w:t>ащих при предоставлении государ</w:t>
      </w:r>
      <w:r>
        <w:rPr>
          <w:rFonts w:ascii="Times New Roman" w:hAnsi="Times New Roman"/>
          <w:szCs w:val="26"/>
        </w:rPr>
        <w:t>с</w:t>
      </w:r>
      <w:r w:rsidR="00B019B6">
        <w:rPr>
          <w:rFonts w:ascii="Times New Roman" w:hAnsi="Times New Roman"/>
          <w:szCs w:val="26"/>
        </w:rPr>
        <w:t>т</w:t>
      </w:r>
      <w:r>
        <w:rPr>
          <w:rFonts w:ascii="Times New Roman" w:hAnsi="Times New Roman"/>
          <w:szCs w:val="26"/>
        </w:rPr>
        <w:t>ве</w:t>
      </w:r>
      <w:r w:rsidR="004A2C64">
        <w:rPr>
          <w:rFonts w:ascii="Times New Roman" w:hAnsi="Times New Roman"/>
          <w:szCs w:val="26"/>
        </w:rPr>
        <w:t xml:space="preserve">нных (муниципальных) услуг, руководствуясь </w:t>
      </w:r>
      <w:r>
        <w:rPr>
          <w:rFonts w:ascii="Times New Roman" w:hAnsi="Times New Roman"/>
          <w:szCs w:val="26"/>
        </w:rPr>
        <w:t xml:space="preserve"> </w:t>
      </w:r>
      <w:r w:rsidR="004A2C64">
        <w:rPr>
          <w:rFonts w:ascii="Times New Roman" w:hAnsi="Times New Roman"/>
          <w:szCs w:val="26"/>
        </w:rPr>
        <w:t xml:space="preserve">статьями 44, 45 Устава муниципального образования </w:t>
      </w:r>
      <w:r w:rsidRPr="006A7462">
        <w:rPr>
          <w:rFonts w:ascii="Times New Roman" w:hAnsi="Times New Roman"/>
          <w:szCs w:val="26"/>
        </w:rPr>
        <w:t xml:space="preserve"> </w:t>
      </w:r>
      <w:r w:rsidR="004A2C64">
        <w:rPr>
          <w:rFonts w:ascii="Times New Roman" w:hAnsi="Times New Roman"/>
          <w:szCs w:val="26"/>
        </w:rPr>
        <w:t>«Невельский городской округ»,</w:t>
      </w:r>
    </w:p>
    <w:p w:rsidR="00AA71A4" w:rsidRPr="00AA71A4" w:rsidRDefault="00AA71A4" w:rsidP="00AB6786">
      <w:pPr>
        <w:suppressAutoHyphens/>
        <w:rPr>
          <w:rFonts w:ascii="Times New Roman" w:hAnsi="Times New Roman"/>
        </w:rPr>
      </w:pPr>
    </w:p>
    <w:p w:rsidR="00AB6786" w:rsidRDefault="00153863" w:rsidP="003B2EBC">
      <w:pPr>
        <w:tabs>
          <w:tab w:val="left" w:pos="709"/>
          <w:tab w:val="left" w:pos="1134"/>
        </w:tabs>
        <w:suppressAutoHyphens/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</w:t>
      </w:r>
      <w:r w:rsidR="00AA71A4" w:rsidRPr="00AA71A4">
        <w:rPr>
          <w:rFonts w:ascii="Times New Roman" w:hAnsi="Times New Roman"/>
          <w:szCs w:val="26"/>
        </w:rPr>
        <w:t>Начальникам</w:t>
      </w:r>
      <w:r w:rsidR="00AA71A4">
        <w:rPr>
          <w:rFonts w:ascii="Times New Roman" w:hAnsi="Times New Roman"/>
          <w:szCs w:val="26"/>
        </w:rPr>
        <w:t xml:space="preserve"> </w:t>
      </w:r>
      <w:r w:rsidR="00AA71A4" w:rsidRPr="00AA71A4">
        <w:rPr>
          <w:rFonts w:ascii="Times New Roman" w:hAnsi="Times New Roman"/>
          <w:szCs w:val="26"/>
        </w:rPr>
        <w:t xml:space="preserve"> структурных </w:t>
      </w:r>
      <w:r w:rsidR="00AA71A4">
        <w:rPr>
          <w:rFonts w:ascii="Times New Roman" w:hAnsi="Times New Roman"/>
          <w:szCs w:val="26"/>
        </w:rPr>
        <w:t xml:space="preserve"> </w:t>
      </w:r>
      <w:r w:rsidR="00AA71A4" w:rsidRPr="00AA71A4">
        <w:rPr>
          <w:rFonts w:ascii="Times New Roman" w:hAnsi="Times New Roman"/>
          <w:szCs w:val="26"/>
        </w:rPr>
        <w:t xml:space="preserve">подразделений </w:t>
      </w:r>
      <w:r w:rsidR="00AA71A4">
        <w:rPr>
          <w:rFonts w:ascii="Times New Roman" w:hAnsi="Times New Roman"/>
          <w:szCs w:val="26"/>
        </w:rPr>
        <w:t xml:space="preserve"> администрации  Невельского городского округа, иным органам местного самоуправления  оказывающим муниципальные услуги:</w:t>
      </w:r>
    </w:p>
    <w:p w:rsidR="00153863" w:rsidRDefault="003B2EBC" w:rsidP="003B2EBC">
      <w:pPr>
        <w:tabs>
          <w:tab w:val="left" w:pos="993"/>
        </w:tabs>
        <w:suppressAutoHyphens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1.1.</w:t>
      </w:r>
      <w:r w:rsidR="00AA71A4">
        <w:rPr>
          <w:rFonts w:ascii="Times New Roman" w:hAnsi="Times New Roman"/>
          <w:szCs w:val="26"/>
        </w:rPr>
        <w:t>ежеквартально, в срок до 10 числа, следующего за последним месяцем квартала, предоставлять ведущему специалисту администрации (Бахметьевой М.В) заполненную форму отчета</w:t>
      </w:r>
      <w:r>
        <w:rPr>
          <w:rFonts w:ascii="Times New Roman" w:hAnsi="Times New Roman"/>
          <w:szCs w:val="26"/>
        </w:rPr>
        <w:t xml:space="preserve"> (прилагается).</w:t>
      </w:r>
    </w:p>
    <w:p w:rsidR="003B2EBC" w:rsidRDefault="003B2EBC" w:rsidP="003B2EBC">
      <w:pPr>
        <w:tabs>
          <w:tab w:val="left" w:pos="0"/>
          <w:tab w:val="left" w:pos="993"/>
        </w:tabs>
        <w:suppressAutoHyphens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2.Признать утратившим силу:</w:t>
      </w:r>
    </w:p>
    <w:p w:rsidR="00CB1926" w:rsidRPr="00096526" w:rsidRDefault="003B2EBC" w:rsidP="003B2EBC">
      <w:pPr>
        <w:tabs>
          <w:tab w:val="left" w:pos="851"/>
          <w:tab w:val="left" w:pos="993"/>
        </w:tabs>
        <w:suppressAutoHyphens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2.1.</w:t>
      </w:r>
      <w:r w:rsidR="00153863">
        <w:rPr>
          <w:rFonts w:ascii="Times New Roman" w:hAnsi="Times New Roman"/>
          <w:szCs w:val="26"/>
        </w:rPr>
        <w:t xml:space="preserve">распоряжение администрации Невельского городского округа от 19.02.2013 № 34 «Об отчетности по выполнению требований Федерального закона № 210-ФЗ </w:t>
      </w:r>
      <w:r w:rsidR="00153863" w:rsidRPr="00EA21AA">
        <w:rPr>
          <w:rFonts w:ascii="Times New Roman" w:hAnsi="Times New Roman"/>
        </w:rPr>
        <w:t>в части досудебного (внесудебного) обжалования заявителем решений и действий (бездействия) администрации  Невельского городского округа, муниципальных служащих при предоставлении м</w:t>
      </w:r>
      <w:r w:rsidR="00153863" w:rsidRPr="00EA21AA">
        <w:rPr>
          <w:rFonts w:ascii="Times New Roman" w:hAnsi="Times New Roman"/>
        </w:rPr>
        <w:t>у</w:t>
      </w:r>
      <w:r w:rsidR="00153863" w:rsidRPr="00EA21AA">
        <w:rPr>
          <w:rFonts w:ascii="Times New Roman" w:hAnsi="Times New Roman"/>
        </w:rPr>
        <w:t>ниципальных услуг</w:t>
      </w:r>
      <w:r w:rsidR="00153863">
        <w:rPr>
          <w:rFonts w:ascii="Times New Roman" w:hAnsi="Times New Roman"/>
        </w:rPr>
        <w:t>.</w:t>
      </w:r>
    </w:p>
    <w:p w:rsidR="00905AE9" w:rsidRPr="00096526" w:rsidRDefault="003B2EBC" w:rsidP="003B2EBC">
      <w:pPr>
        <w:suppressAutoHyphens/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B520AD">
        <w:rPr>
          <w:rFonts w:ascii="Times New Roman" w:hAnsi="Times New Roman"/>
          <w:szCs w:val="26"/>
        </w:rPr>
        <w:t>2</w:t>
      </w:r>
      <w:r w:rsidR="00525A58">
        <w:rPr>
          <w:rFonts w:ascii="Times New Roman" w:hAnsi="Times New Roman"/>
          <w:szCs w:val="26"/>
        </w:rPr>
        <w:t>.</w:t>
      </w:r>
      <w:r w:rsidR="00905AE9" w:rsidRPr="00096526">
        <w:rPr>
          <w:rFonts w:ascii="Times New Roman" w:hAnsi="Times New Roman"/>
          <w:szCs w:val="26"/>
        </w:rPr>
        <w:t xml:space="preserve">Контроль за исполнением настоящего распоряжения возложить на </w:t>
      </w:r>
      <w:r w:rsidR="00F31082">
        <w:rPr>
          <w:rFonts w:ascii="Times New Roman" w:hAnsi="Times New Roman"/>
          <w:szCs w:val="26"/>
        </w:rPr>
        <w:t>вице-</w:t>
      </w:r>
      <w:r w:rsidR="00905AE9" w:rsidRPr="00096526">
        <w:rPr>
          <w:rFonts w:ascii="Times New Roman" w:hAnsi="Times New Roman"/>
          <w:szCs w:val="26"/>
        </w:rPr>
        <w:t>мэра Невельского городского округа Т.З. Сидорук.</w:t>
      </w:r>
    </w:p>
    <w:p w:rsidR="003574A1" w:rsidRPr="00096526" w:rsidRDefault="003574A1" w:rsidP="003B2EBC">
      <w:pPr>
        <w:pStyle w:val="BodyText2"/>
        <w:spacing w:after="0"/>
        <w:ind w:left="0" w:firstLine="0"/>
        <w:rPr>
          <w:noProof w:val="0"/>
          <w:sz w:val="26"/>
          <w:szCs w:val="26"/>
        </w:rPr>
      </w:pPr>
    </w:p>
    <w:p w:rsidR="003574A1" w:rsidRPr="00096526" w:rsidRDefault="003574A1" w:rsidP="00E567D3">
      <w:pPr>
        <w:pStyle w:val="BodyText2"/>
        <w:spacing w:after="0"/>
        <w:ind w:left="0" w:firstLine="0"/>
        <w:rPr>
          <w:noProof w:val="0"/>
          <w:sz w:val="26"/>
          <w:szCs w:val="26"/>
        </w:rPr>
      </w:pPr>
    </w:p>
    <w:p w:rsidR="00096526" w:rsidRDefault="005A78DA" w:rsidP="003B2EBC">
      <w:pPr>
        <w:pStyle w:val="BodyText2"/>
        <w:tabs>
          <w:tab w:val="left" w:pos="567"/>
          <w:tab w:val="left" w:pos="851"/>
        </w:tabs>
        <w:spacing w:after="0"/>
        <w:ind w:left="0" w:firstLine="0"/>
        <w:rPr>
          <w:noProof w:val="0"/>
          <w:sz w:val="26"/>
          <w:szCs w:val="26"/>
        </w:rPr>
      </w:pPr>
      <w:r>
        <w:rPr>
          <w:noProof w:val="0"/>
          <w:sz w:val="26"/>
          <w:szCs w:val="26"/>
        </w:rPr>
        <w:t>М</w:t>
      </w:r>
      <w:r w:rsidR="00E567D3" w:rsidRPr="00096526">
        <w:rPr>
          <w:noProof w:val="0"/>
          <w:sz w:val="26"/>
          <w:szCs w:val="26"/>
        </w:rPr>
        <w:t>эр</w:t>
      </w:r>
      <w:r>
        <w:rPr>
          <w:noProof w:val="0"/>
          <w:sz w:val="26"/>
          <w:szCs w:val="26"/>
        </w:rPr>
        <w:t xml:space="preserve"> </w:t>
      </w:r>
      <w:r w:rsidR="00E567D3" w:rsidRPr="00096526">
        <w:rPr>
          <w:noProof w:val="0"/>
          <w:sz w:val="26"/>
          <w:szCs w:val="26"/>
        </w:rPr>
        <w:t xml:space="preserve">Невельского </w:t>
      </w:r>
      <w:r w:rsidR="00CD4D01" w:rsidRPr="00096526">
        <w:rPr>
          <w:noProof w:val="0"/>
          <w:sz w:val="26"/>
          <w:szCs w:val="26"/>
        </w:rPr>
        <w:t>городского округа</w:t>
      </w:r>
      <w:r w:rsidR="00EA21AA">
        <w:rPr>
          <w:noProof w:val="0"/>
          <w:sz w:val="26"/>
          <w:szCs w:val="26"/>
        </w:rPr>
        <w:t xml:space="preserve"> </w:t>
      </w:r>
      <w:r w:rsidR="00E567D3" w:rsidRPr="00096526">
        <w:rPr>
          <w:noProof w:val="0"/>
          <w:sz w:val="26"/>
          <w:szCs w:val="26"/>
        </w:rPr>
        <w:tab/>
      </w:r>
      <w:r w:rsidR="00E567D3" w:rsidRPr="00096526">
        <w:rPr>
          <w:noProof w:val="0"/>
          <w:sz w:val="26"/>
          <w:szCs w:val="26"/>
        </w:rPr>
        <w:tab/>
      </w:r>
      <w:r w:rsidR="00E567D3" w:rsidRPr="00096526">
        <w:rPr>
          <w:noProof w:val="0"/>
          <w:sz w:val="26"/>
          <w:szCs w:val="26"/>
        </w:rPr>
        <w:tab/>
      </w:r>
      <w:r w:rsidR="00E567D3" w:rsidRPr="00096526">
        <w:rPr>
          <w:noProof w:val="0"/>
          <w:sz w:val="26"/>
          <w:szCs w:val="26"/>
        </w:rPr>
        <w:tab/>
      </w:r>
      <w:r w:rsidR="00E567D3" w:rsidRPr="00096526">
        <w:rPr>
          <w:noProof w:val="0"/>
          <w:sz w:val="26"/>
          <w:szCs w:val="26"/>
        </w:rPr>
        <w:tab/>
      </w:r>
      <w:r w:rsidR="003B2EBC">
        <w:rPr>
          <w:noProof w:val="0"/>
          <w:sz w:val="26"/>
          <w:szCs w:val="26"/>
        </w:rPr>
        <w:t xml:space="preserve">   </w:t>
      </w:r>
      <w:r w:rsidR="00E567D3" w:rsidRPr="00096526">
        <w:rPr>
          <w:noProof w:val="0"/>
          <w:sz w:val="26"/>
          <w:szCs w:val="26"/>
        </w:rPr>
        <w:t xml:space="preserve">         </w:t>
      </w:r>
      <w:r w:rsidR="00CD4D01" w:rsidRPr="00096526">
        <w:rPr>
          <w:noProof w:val="0"/>
          <w:sz w:val="26"/>
          <w:szCs w:val="26"/>
        </w:rPr>
        <w:t xml:space="preserve">      </w:t>
      </w:r>
      <w:r w:rsidR="00E567D3" w:rsidRPr="00096526">
        <w:rPr>
          <w:noProof w:val="0"/>
          <w:sz w:val="26"/>
          <w:szCs w:val="26"/>
        </w:rPr>
        <w:t>В.</w:t>
      </w:r>
      <w:r>
        <w:rPr>
          <w:noProof w:val="0"/>
          <w:sz w:val="26"/>
          <w:szCs w:val="26"/>
        </w:rPr>
        <w:t>Н</w:t>
      </w:r>
      <w:r w:rsidR="00E567D3" w:rsidRPr="00096526">
        <w:rPr>
          <w:noProof w:val="0"/>
          <w:sz w:val="26"/>
          <w:szCs w:val="26"/>
        </w:rPr>
        <w:t>.</w:t>
      </w:r>
      <w:r w:rsidR="00560A67" w:rsidRPr="00096526">
        <w:rPr>
          <w:noProof w:val="0"/>
          <w:sz w:val="26"/>
          <w:szCs w:val="26"/>
        </w:rPr>
        <w:t xml:space="preserve"> </w:t>
      </w:r>
      <w:r w:rsidR="00E567D3" w:rsidRPr="00096526">
        <w:rPr>
          <w:noProof w:val="0"/>
          <w:sz w:val="26"/>
          <w:szCs w:val="26"/>
        </w:rPr>
        <w:t>Па</w:t>
      </w:r>
      <w:r>
        <w:rPr>
          <w:noProof w:val="0"/>
          <w:sz w:val="26"/>
          <w:szCs w:val="26"/>
        </w:rPr>
        <w:t>к</w:t>
      </w:r>
    </w:p>
    <w:p w:rsidR="002822D5" w:rsidRDefault="00E567D3" w:rsidP="0039617C">
      <w:pPr>
        <w:pStyle w:val="BodyText2"/>
        <w:spacing w:after="0"/>
        <w:ind w:left="0" w:firstLine="0"/>
        <w:rPr>
          <w:noProof w:val="0"/>
          <w:sz w:val="24"/>
          <w:szCs w:val="24"/>
        </w:rPr>
      </w:pPr>
      <w:r w:rsidRPr="005E6138">
        <w:rPr>
          <w:noProof w:val="0"/>
          <w:sz w:val="24"/>
          <w:szCs w:val="24"/>
        </w:rPr>
        <w:tab/>
      </w:r>
      <w:r w:rsidRPr="005E6138">
        <w:rPr>
          <w:noProof w:val="0"/>
          <w:sz w:val="24"/>
          <w:szCs w:val="24"/>
        </w:rPr>
        <w:tab/>
      </w:r>
      <w:r w:rsidRPr="005E6138">
        <w:rPr>
          <w:noProof w:val="0"/>
          <w:sz w:val="24"/>
          <w:szCs w:val="24"/>
        </w:rPr>
        <w:tab/>
      </w:r>
      <w:r w:rsidRPr="005E6138">
        <w:rPr>
          <w:noProof w:val="0"/>
          <w:sz w:val="24"/>
          <w:szCs w:val="24"/>
        </w:rPr>
        <w:tab/>
      </w:r>
      <w:r w:rsidRPr="005E6138">
        <w:rPr>
          <w:noProof w:val="0"/>
          <w:sz w:val="24"/>
          <w:szCs w:val="24"/>
        </w:rPr>
        <w:tab/>
      </w:r>
    </w:p>
    <w:p w:rsidR="002822D5" w:rsidRPr="00C14888" w:rsidRDefault="002822D5" w:rsidP="002822D5">
      <w:pPr>
        <w:pStyle w:val="31"/>
        <w:shd w:val="clear" w:color="auto" w:fill="auto"/>
        <w:spacing w:before="0"/>
        <w:ind w:right="60"/>
        <w:jc w:val="right"/>
        <w:rPr>
          <w:sz w:val="18"/>
          <w:szCs w:val="18"/>
        </w:rPr>
      </w:pPr>
      <w:r>
        <w:rPr>
          <w:sz w:val="24"/>
          <w:szCs w:val="24"/>
        </w:rPr>
        <w:br w:type="page"/>
      </w:r>
      <w:r w:rsidRPr="00C14888">
        <w:rPr>
          <w:sz w:val="18"/>
          <w:szCs w:val="18"/>
        </w:rPr>
        <w:lastRenderedPageBreak/>
        <w:t xml:space="preserve">Приложение </w:t>
      </w:r>
    </w:p>
    <w:p w:rsidR="002822D5" w:rsidRPr="00C14888" w:rsidRDefault="002822D5" w:rsidP="002822D5">
      <w:pPr>
        <w:pStyle w:val="31"/>
        <w:shd w:val="clear" w:color="auto" w:fill="auto"/>
        <w:spacing w:before="0"/>
        <w:ind w:right="60"/>
        <w:jc w:val="right"/>
        <w:rPr>
          <w:sz w:val="18"/>
          <w:szCs w:val="18"/>
        </w:rPr>
      </w:pPr>
      <w:r w:rsidRPr="00C14888">
        <w:rPr>
          <w:sz w:val="18"/>
          <w:szCs w:val="18"/>
        </w:rPr>
        <w:t xml:space="preserve">к распоряжению администрации </w:t>
      </w:r>
    </w:p>
    <w:p w:rsidR="002822D5" w:rsidRPr="00C14888" w:rsidRDefault="002822D5" w:rsidP="002822D5">
      <w:pPr>
        <w:pStyle w:val="31"/>
        <w:shd w:val="clear" w:color="auto" w:fill="auto"/>
        <w:spacing w:before="0"/>
        <w:ind w:right="60"/>
        <w:jc w:val="right"/>
        <w:rPr>
          <w:sz w:val="18"/>
          <w:szCs w:val="18"/>
        </w:rPr>
      </w:pPr>
      <w:r w:rsidRPr="00C14888">
        <w:rPr>
          <w:sz w:val="18"/>
          <w:szCs w:val="18"/>
        </w:rPr>
        <w:t>Невельского городского округа от 17.03.2015 № 40</w:t>
      </w:r>
    </w:p>
    <w:p w:rsidR="002822D5" w:rsidRPr="00C14888" w:rsidRDefault="002822D5" w:rsidP="002822D5">
      <w:pPr>
        <w:pStyle w:val="31"/>
        <w:shd w:val="clear" w:color="auto" w:fill="auto"/>
        <w:spacing w:before="0"/>
        <w:ind w:right="60"/>
        <w:rPr>
          <w:sz w:val="20"/>
          <w:szCs w:val="20"/>
        </w:rPr>
      </w:pPr>
    </w:p>
    <w:p w:rsidR="002822D5" w:rsidRDefault="002822D5" w:rsidP="002822D5">
      <w:pPr>
        <w:pStyle w:val="31"/>
        <w:shd w:val="clear" w:color="auto" w:fill="auto"/>
        <w:spacing w:before="0"/>
        <w:ind w:right="60"/>
      </w:pPr>
      <w:r>
        <w:t>Форма отчета</w:t>
      </w:r>
    </w:p>
    <w:p w:rsidR="002822D5" w:rsidRDefault="002822D5" w:rsidP="002822D5">
      <w:pPr>
        <w:pStyle w:val="10"/>
        <w:shd w:val="clear" w:color="auto" w:fill="auto"/>
        <w:ind w:left="140" w:right="80"/>
      </w:pPr>
      <w:r>
        <w:t>о выполнении требований Федерального закона № 210-ФЗ в части досудебного (внесудебного) обжалования заявителем решений и действий (бездействия) органа, предоставляющего государственную услугу, органа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</w:t>
      </w:r>
    </w:p>
    <w:p w:rsidR="002822D5" w:rsidRDefault="002822D5" w:rsidP="002822D5">
      <w:pPr>
        <w:pStyle w:val="10"/>
        <w:shd w:val="clear" w:color="auto" w:fill="auto"/>
        <w:ind w:left="140" w:right="80"/>
      </w:pPr>
      <w:r>
        <w:t xml:space="preserve">                                                               муниципального   служащего </w:t>
      </w:r>
    </w:p>
    <w:p w:rsidR="002822D5" w:rsidRPr="00674941" w:rsidRDefault="002822D5" w:rsidP="002822D5">
      <w:pPr>
        <w:pStyle w:val="10"/>
        <w:shd w:val="clear" w:color="auto" w:fill="auto"/>
        <w:tabs>
          <w:tab w:val="left" w:leader="underscore" w:pos="6301"/>
          <w:tab w:val="left" w:leader="underscore" w:pos="7856"/>
        </w:tabs>
        <w:ind w:left="1520"/>
        <w:rPr>
          <w:u w:val="single"/>
        </w:rPr>
      </w:pPr>
      <w:r>
        <w:t>____________________________________________________________________</w:t>
      </w:r>
      <w:r>
        <w:rPr>
          <w:u w:val="single"/>
        </w:rPr>
        <w:t xml:space="preserve">        </w:t>
      </w:r>
    </w:p>
    <w:p w:rsidR="002822D5" w:rsidRPr="005E6138" w:rsidRDefault="002822D5" w:rsidP="002822D5">
      <w:pPr>
        <w:pStyle w:val="BodyText2"/>
        <w:spacing w:after="0"/>
        <w:ind w:left="0" w:firstLine="0"/>
        <w:rPr>
          <w:noProof w:val="0"/>
          <w:sz w:val="24"/>
          <w:szCs w:val="24"/>
        </w:rPr>
      </w:pPr>
      <w:r>
        <w:t>(орган исполнительной власти, местного самоуправления) (отчетный период)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2552"/>
        <w:gridCol w:w="1666"/>
      </w:tblGrid>
      <w:tr w:rsidR="002822D5" w:rsidTr="002822D5">
        <w:trPr>
          <w:trHeight w:hRule="exact" w:val="86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jc w:val="center"/>
            </w:pPr>
            <w:r>
              <w:rPr>
                <w:rStyle w:val="115pt"/>
              </w:rPr>
              <w:t>Показатель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rStyle w:val="115pt"/>
              </w:rPr>
              <w:t>Значе</w:t>
            </w:r>
            <w:r>
              <w:rPr>
                <w:rStyle w:val="115pt"/>
              </w:rPr>
              <w:softHyphen/>
              <w:t>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Комментарии органа власти</w:t>
            </w:r>
          </w:p>
        </w:tc>
      </w:tr>
      <w:tr w:rsidR="002822D5" w:rsidRPr="00827C79" w:rsidTr="002822D5">
        <w:trPr>
          <w:trHeight w:hRule="exact" w:val="54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69" w:lineRule="exact"/>
              <w:ind w:left="140"/>
              <w:jc w:val="center"/>
            </w:pPr>
            <w:r>
              <w:rPr>
                <w:rStyle w:val="11pt"/>
              </w:rPr>
              <w:t>1. Количество обращений за предоставлением государственных (муниципальных)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9830EE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827C79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135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1pt"/>
              </w:rPr>
              <w:t>2. Количество жалоб на решения и действия (бездействие) органов исполнительной власти и органов местного самоуправления Сахалинской области и их должностных лиц при предоставлении государственных (муниципальных)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F51A23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8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1pt"/>
              </w:rPr>
              <w:t>3. Общее количество жалоб, поступивших в орган исполнительной власти или орган местного самоуправления Сахалинской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F51A23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54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20" w:lineRule="exact"/>
              <w:ind w:left="140"/>
              <w:jc w:val="center"/>
            </w:pPr>
            <w:r>
              <w:rPr>
                <w:rStyle w:val="11pt"/>
              </w:rPr>
              <w:t>4. Количество отказов принять жалобы указанные в п.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F51A23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125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5. Количество удовлетворенных жалоб на решения и действия (бездействие) органов исполнительной власти и органов местного самоуправления Сахалинской области и их должностных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F51A23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110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6. Количество нарушений сроков рассмотрения жалоб, указанных в п. 2, органами, предоставляющими государственные и муниципальные услуги (15 рабочих дней со дня регистрации жалобы)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F51A23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28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20" w:lineRule="exact"/>
              <w:ind w:left="140"/>
              <w:jc w:val="center"/>
            </w:pPr>
            <w:r>
              <w:rPr>
                <w:rStyle w:val="11pt"/>
              </w:rPr>
              <w:t>7. Основные причины подачи жалоб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D46793" w:rsidRDefault="002822D5" w:rsidP="002822D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8F422A" w:rsidTr="002822D5">
        <w:trPr>
          <w:trHeight w:hRule="exact" w:val="82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8. Общее количество оказываемых органом власти государственных (муниципальных)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F51A23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8F422A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8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9. Количество государственных (муниципальных) услуг, для которых созданы возможности подать жалобы в электронном виде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F51A23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80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1pt"/>
              </w:rPr>
              <w:t>10. Количество государственных (муниципальных) услуг, для которых созданы возможности получить ответ на жалобы в электронном виде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F51A23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55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1pt"/>
              </w:rPr>
              <w:t>11. Количество рассмотренных жалоб с признаками состава административного правонарушения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  <w:tr w:rsidR="002822D5" w:rsidRPr="00674941" w:rsidTr="002822D5">
        <w:trPr>
          <w:trHeight w:hRule="exact" w:val="13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2D5" w:rsidRDefault="002822D5" w:rsidP="002822D5">
            <w:pPr>
              <w:pStyle w:val="10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12. Количество рассмотренных жалоб с признаками состава административного правонарушения, материалы по которым направлены в органы прокуратуры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D5" w:rsidRPr="00674941" w:rsidRDefault="002822D5" w:rsidP="002822D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E0DDB" w:rsidRPr="005E6138" w:rsidRDefault="00BE0DDB" w:rsidP="0039617C">
      <w:pPr>
        <w:pStyle w:val="BodyText2"/>
        <w:spacing w:after="0"/>
        <w:ind w:left="0" w:firstLine="0"/>
        <w:rPr>
          <w:noProof w:val="0"/>
          <w:sz w:val="24"/>
          <w:szCs w:val="24"/>
        </w:rPr>
      </w:pPr>
    </w:p>
    <w:sectPr w:rsidR="00BE0DDB" w:rsidRPr="005E6138" w:rsidSect="002822D5">
      <w:headerReference w:type="even" r:id="rId8"/>
      <w:headerReference w:type="default" r:id="rId9"/>
      <w:footerReference w:type="default" r:id="rId10"/>
      <w:pgSz w:w="11907" w:h="16840"/>
      <w:pgMar w:top="426" w:right="708" w:bottom="851" w:left="1701" w:header="720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D9" w:rsidRDefault="00AB20D9">
      <w:r>
        <w:separator/>
      </w:r>
    </w:p>
  </w:endnote>
  <w:endnote w:type="continuationSeparator" w:id="0">
    <w:p w:rsidR="00AB20D9" w:rsidRDefault="00A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G_Binn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1PARKART norm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Type-Semi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E5" w:rsidRDefault="00DF55E5">
    <w:pPr>
      <w:pStyle w:val="a5"/>
    </w:pPr>
    <w:r>
      <w:rPr>
        <w:sz w:val="12"/>
      </w:rPr>
      <w:t xml:space="preserve">*** ИНФ:  АВТОР: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AUTHOR \* MERGEFORMAT \* HEBREW1 </w:instrText>
    </w:r>
    <w:r>
      <w:rPr>
        <w:sz w:val="12"/>
        <w:u w:val="single"/>
      </w:rPr>
      <w:fldChar w:fldCharType="separate"/>
    </w:r>
    <w:r w:rsidR="00A950C3" w:rsidRPr="00A950C3">
      <w:rPr>
        <w:b/>
        <w:noProof/>
        <w:sz w:val="12"/>
        <w:u w:val="single"/>
      </w:rPr>
      <w:t>ЭКОНОМИЧЕСКИЙ</w:t>
    </w:r>
    <w:r>
      <w:rPr>
        <w:sz w:val="12"/>
        <w:u w:val="single"/>
      </w:rPr>
      <w:fldChar w:fldCharType="end"/>
    </w:r>
    <w:r>
      <w:rPr>
        <w:sz w:val="12"/>
      </w:rPr>
      <w:t xml:space="preserve">   ОТПЕЧАТАН: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USERNAME \*MERGEFORMAT \* HEBREW1 </w:instrText>
    </w:r>
    <w:r>
      <w:rPr>
        <w:sz w:val="12"/>
        <w:u w:val="single"/>
      </w:rPr>
      <w:fldChar w:fldCharType="separate"/>
    </w:r>
    <w:r w:rsidR="00A950C3" w:rsidRPr="00A950C3">
      <w:rPr>
        <w:b/>
        <w:noProof/>
        <w:sz w:val="12"/>
        <w:u w:val="single"/>
      </w:rPr>
      <w:t>k</w:t>
    </w:r>
    <w:r w:rsidR="00A950C3">
      <w:rPr>
        <w:noProof/>
        <w:sz w:val="12"/>
        <w:u w:val="single"/>
      </w:rPr>
      <w:t>.gerasimova</w:t>
    </w:r>
    <w:r>
      <w:rPr>
        <w:sz w:val="12"/>
        <w:u w:val="single"/>
      </w:rPr>
      <w:fldChar w:fldCharType="end"/>
    </w:r>
    <w:r>
      <w:rPr>
        <w:sz w:val="12"/>
      </w:rPr>
      <w:t xml:space="preserve"> -&gt;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DATE \* MERGEFORMAT </w:instrText>
    </w:r>
    <w:r>
      <w:rPr>
        <w:sz w:val="12"/>
        <w:u w:val="single"/>
      </w:rPr>
      <w:fldChar w:fldCharType="separate"/>
    </w:r>
    <w:r w:rsidR="0074461B">
      <w:rPr>
        <w:noProof/>
        <w:sz w:val="12"/>
        <w:u w:val="single"/>
      </w:rPr>
      <w:t>31.01.2025</w:t>
    </w:r>
    <w:r>
      <w:rPr>
        <w:sz w:val="12"/>
        <w:u w:val="single"/>
      </w:rPr>
      <w:fldChar w:fldCharType="end"/>
    </w:r>
    <w:r>
      <w:rPr>
        <w:sz w:val="12"/>
      </w:rPr>
      <w:t xml:space="preserve">  в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TIME \@ "H:mm" \* MERGEFORMAT </w:instrText>
    </w:r>
    <w:r>
      <w:rPr>
        <w:sz w:val="12"/>
        <w:u w:val="single"/>
      </w:rPr>
      <w:fldChar w:fldCharType="separate"/>
    </w:r>
    <w:r w:rsidR="0074461B">
      <w:rPr>
        <w:noProof/>
        <w:sz w:val="12"/>
        <w:u w:val="single"/>
      </w:rPr>
      <w:t>12:08</w:t>
    </w:r>
    <w:r>
      <w:rPr>
        <w:sz w:val="12"/>
        <w:u w:val="single"/>
      </w:rPr>
      <w:fldChar w:fldCharType="end"/>
    </w:r>
    <w:r>
      <w:rPr>
        <w:sz w:val="12"/>
      </w:rPr>
      <w:t xml:space="preserve">ФАЙЛ: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FILENAME \* MERGEFORMAT \p \* HEBREW1 </w:instrText>
    </w:r>
    <w:r>
      <w:rPr>
        <w:sz w:val="12"/>
        <w:u w:val="single"/>
      </w:rPr>
      <w:fldChar w:fldCharType="separate"/>
    </w:r>
    <w:r w:rsidR="00A950C3">
      <w:rPr>
        <w:noProof/>
        <w:sz w:val="12"/>
        <w:u w:val="single"/>
      </w:rPr>
      <w:t>לד</w:t>
    </w:r>
    <w:r>
      <w:rPr>
        <w:sz w:val="12"/>
        <w:u w:val="single"/>
      </w:rPr>
      <w:fldChar w:fldCharType="end"/>
    </w:r>
    <w:r>
      <w:rPr>
        <w:sz w:val="12"/>
      </w:rPr>
      <w:t xml:space="preserve"> (стр.</w:t>
    </w:r>
    <w:r>
      <w:rPr>
        <w:sz w:val="12"/>
        <w:u w:val="single"/>
      </w:rPr>
      <w:t xml:space="preserve"> </w:t>
    </w:r>
    <w:r>
      <w:rPr>
        <w:sz w:val="12"/>
        <w:u w:val="single"/>
      </w:rPr>
      <w:fldChar w:fldCharType="begin"/>
    </w:r>
    <w:r>
      <w:rPr>
        <w:sz w:val="12"/>
        <w:u w:val="single"/>
      </w:rPr>
      <w:instrText xml:space="preserve"> PAGE  \* MERGEFORMAT </w:instrText>
    </w:r>
    <w:r>
      <w:rPr>
        <w:sz w:val="12"/>
        <w:u w:val="single"/>
      </w:rPr>
      <w:fldChar w:fldCharType="separate"/>
    </w:r>
    <w:r w:rsidR="0074461B">
      <w:rPr>
        <w:noProof/>
        <w:sz w:val="12"/>
        <w:u w:val="single"/>
      </w:rPr>
      <w:t>2</w:t>
    </w:r>
    <w:r>
      <w:rPr>
        <w:sz w:val="12"/>
        <w:u w:val="single"/>
      </w:rPr>
      <w:fldChar w:fldCharType="end"/>
    </w:r>
    <w:r>
      <w:rPr>
        <w:sz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D9" w:rsidRDefault="00AB20D9">
      <w:r>
        <w:separator/>
      </w:r>
    </w:p>
  </w:footnote>
  <w:footnote w:type="continuationSeparator" w:id="0">
    <w:p w:rsidR="00AB20D9" w:rsidRDefault="00AB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E5" w:rsidRDefault="00DF55E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55E5" w:rsidRDefault="00DF55E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E5" w:rsidRDefault="00DF55E5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A17EC"/>
    <w:multiLevelType w:val="multilevel"/>
    <w:tmpl w:val="ECC01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5AD14C95"/>
    <w:multiLevelType w:val="hybridMultilevel"/>
    <w:tmpl w:val="A886B7BC"/>
    <w:lvl w:ilvl="0" w:tplc="1BF4B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C75B63"/>
    <w:multiLevelType w:val="multilevel"/>
    <w:tmpl w:val="627ED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 w15:restartNumberingAfterBreak="0">
    <w:nsid w:val="78B91F2B"/>
    <w:multiLevelType w:val="hybridMultilevel"/>
    <w:tmpl w:val="60DA2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53"/>
    <w:rsid w:val="00024F12"/>
    <w:rsid w:val="00033B48"/>
    <w:rsid w:val="00037EC2"/>
    <w:rsid w:val="00061C4E"/>
    <w:rsid w:val="00062824"/>
    <w:rsid w:val="00075B6A"/>
    <w:rsid w:val="000764D4"/>
    <w:rsid w:val="000903D6"/>
    <w:rsid w:val="00090EA5"/>
    <w:rsid w:val="00096526"/>
    <w:rsid w:val="000B120B"/>
    <w:rsid w:val="000E03A7"/>
    <w:rsid w:val="000E1E64"/>
    <w:rsid w:val="000E2A57"/>
    <w:rsid w:val="000E4840"/>
    <w:rsid w:val="000F06DE"/>
    <w:rsid w:val="00102782"/>
    <w:rsid w:val="0012743B"/>
    <w:rsid w:val="00153863"/>
    <w:rsid w:val="00155B89"/>
    <w:rsid w:val="00172450"/>
    <w:rsid w:val="0018267E"/>
    <w:rsid w:val="00184B35"/>
    <w:rsid w:val="001A61FD"/>
    <w:rsid w:val="001A6701"/>
    <w:rsid w:val="001B40DD"/>
    <w:rsid w:val="001D5D6E"/>
    <w:rsid w:val="00233397"/>
    <w:rsid w:val="002750DB"/>
    <w:rsid w:val="002822D5"/>
    <w:rsid w:val="00282A46"/>
    <w:rsid w:val="002953FF"/>
    <w:rsid w:val="002A7308"/>
    <w:rsid w:val="002B7C2F"/>
    <w:rsid w:val="002E3D53"/>
    <w:rsid w:val="002F3D2B"/>
    <w:rsid w:val="00320F4C"/>
    <w:rsid w:val="003266EC"/>
    <w:rsid w:val="00327DC9"/>
    <w:rsid w:val="003574A1"/>
    <w:rsid w:val="00362B61"/>
    <w:rsid w:val="0037099A"/>
    <w:rsid w:val="003717FE"/>
    <w:rsid w:val="00383983"/>
    <w:rsid w:val="00383DF5"/>
    <w:rsid w:val="0039617C"/>
    <w:rsid w:val="003B2EBC"/>
    <w:rsid w:val="003B306E"/>
    <w:rsid w:val="003E3661"/>
    <w:rsid w:val="00421B4D"/>
    <w:rsid w:val="00435CB4"/>
    <w:rsid w:val="00444EF4"/>
    <w:rsid w:val="00485B9E"/>
    <w:rsid w:val="004A2C64"/>
    <w:rsid w:val="004A74FD"/>
    <w:rsid w:val="004F2096"/>
    <w:rsid w:val="004F60D1"/>
    <w:rsid w:val="004F68C2"/>
    <w:rsid w:val="004F76F5"/>
    <w:rsid w:val="005066D1"/>
    <w:rsid w:val="00525A58"/>
    <w:rsid w:val="00526453"/>
    <w:rsid w:val="00560A67"/>
    <w:rsid w:val="005756DA"/>
    <w:rsid w:val="005A451A"/>
    <w:rsid w:val="005A78DA"/>
    <w:rsid w:val="005E6138"/>
    <w:rsid w:val="006174EA"/>
    <w:rsid w:val="00643C09"/>
    <w:rsid w:val="006A7462"/>
    <w:rsid w:val="006D2533"/>
    <w:rsid w:val="006E3475"/>
    <w:rsid w:val="00724D8B"/>
    <w:rsid w:val="0074461B"/>
    <w:rsid w:val="007463D7"/>
    <w:rsid w:val="0075741A"/>
    <w:rsid w:val="00762581"/>
    <w:rsid w:val="00770BF0"/>
    <w:rsid w:val="007B7AE6"/>
    <w:rsid w:val="007E33CD"/>
    <w:rsid w:val="007F09B5"/>
    <w:rsid w:val="007F16FB"/>
    <w:rsid w:val="00801898"/>
    <w:rsid w:val="00821DE8"/>
    <w:rsid w:val="008541F7"/>
    <w:rsid w:val="008804DB"/>
    <w:rsid w:val="008A7CD5"/>
    <w:rsid w:val="008C4844"/>
    <w:rsid w:val="008D6F60"/>
    <w:rsid w:val="00905AE9"/>
    <w:rsid w:val="00922C9E"/>
    <w:rsid w:val="009A4E82"/>
    <w:rsid w:val="009A61FD"/>
    <w:rsid w:val="00A81E52"/>
    <w:rsid w:val="00A870F8"/>
    <w:rsid w:val="00A950C3"/>
    <w:rsid w:val="00AA71A4"/>
    <w:rsid w:val="00AB20D9"/>
    <w:rsid w:val="00AB6786"/>
    <w:rsid w:val="00AF3D0B"/>
    <w:rsid w:val="00B019B6"/>
    <w:rsid w:val="00B12AF3"/>
    <w:rsid w:val="00B22985"/>
    <w:rsid w:val="00B520AD"/>
    <w:rsid w:val="00B540A5"/>
    <w:rsid w:val="00B55743"/>
    <w:rsid w:val="00B87C5A"/>
    <w:rsid w:val="00B95FDA"/>
    <w:rsid w:val="00BA6D27"/>
    <w:rsid w:val="00BB10F5"/>
    <w:rsid w:val="00BD1C89"/>
    <w:rsid w:val="00BD709F"/>
    <w:rsid w:val="00BE0DDB"/>
    <w:rsid w:val="00C02A46"/>
    <w:rsid w:val="00C60119"/>
    <w:rsid w:val="00C869F6"/>
    <w:rsid w:val="00C87DA6"/>
    <w:rsid w:val="00C93D0B"/>
    <w:rsid w:val="00CB1926"/>
    <w:rsid w:val="00CD4D01"/>
    <w:rsid w:val="00CF0980"/>
    <w:rsid w:val="00D00833"/>
    <w:rsid w:val="00D40CF9"/>
    <w:rsid w:val="00D6675A"/>
    <w:rsid w:val="00D80743"/>
    <w:rsid w:val="00D972FD"/>
    <w:rsid w:val="00D97C53"/>
    <w:rsid w:val="00DA6BE4"/>
    <w:rsid w:val="00DD645B"/>
    <w:rsid w:val="00DF0989"/>
    <w:rsid w:val="00DF55E5"/>
    <w:rsid w:val="00E01877"/>
    <w:rsid w:val="00E1035E"/>
    <w:rsid w:val="00E31EB3"/>
    <w:rsid w:val="00E557C3"/>
    <w:rsid w:val="00E567D3"/>
    <w:rsid w:val="00E65BE6"/>
    <w:rsid w:val="00E666F7"/>
    <w:rsid w:val="00E84071"/>
    <w:rsid w:val="00EA21AA"/>
    <w:rsid w:val="00EB4C53"/>
    <w:rsid w:val="00F31082"/>
    <w:rsid w:val="00F311C3"/>
    <w:rsid w:val="00F33F3F"/>
    <w:rsid w:val="00F66775"/>
    <w:rsid w:val="00F80AED"/>
    <w:rsid w:val="00F847C3"/>
    <w:rsid w:val="00FB5DAB"/>
    <w:rsid w:val="00FE1E5C"/>
    <w:rsid w:val="00FF6DC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ED5D-F0DF-48CC-A09C-3AE5DF16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doniCondCTT" w:hAnsi="BodoniCondCTT"/>
      <w:b/>
      <w:caps/>
      <w:kern w:val="28"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spacing w:before="360" w:after="60"/>
      <w:jc w:val="left"/>
      <w:outlineLvl w:val="1"/>
    </w:pPr>
    <w:rPr>
      <w:b/>
      <w:noProof/>
      <w:color w:val="FF00FF"/>
    </w:rPr>
  </w:style>
  <w:style w:type="paragraph" w:styleId="3">
    <w:name w:val="heading 3"/>
    <w:basedOn w:val="a"/>
    <w:next w:val="a"/>
    <w:qFormat/>
    <w:pPr>
      <w:keepNext/>
      <w:tabs>
        <w:tab w:val="left" w:pos="1843"/>
      </w:tabs>
      <w:spacing w:before="360" w:after="120"/>
      <w:ind w:left="2268" w:hanging="2268"/>
      <w:outlineLvl w:val="2"/>
    </w:pPr>
    <w:rPr>
      <w:b/>
      <w:noProof/>
      <w:color w:val="FF00FF"/>
    </w:rPr>
  </w:style>
  <w:style w:type="paragraph" w:styleId="6">
    <w:name w:val="heading 6"/>
    <w:basedOn w:val="a"/>
    <w:next w:val="a"/>
    <w:qFormat/>
    <w:pPr>
      <w:keepNext/>
      <w:overflowPunct/>
      <w:autoSpaceDE/>
      <w:autoSpaceDN/>
      <w:adjustRightInd/>
      <w:spacing w:after="240"/>
      <w:jc w:val="center"/>
      <w:textAlignment w:val="auto"/>
      <w:outlineLvl w:val="5"/>
    </w:pPr>
    <w:rPr>
      <w:rFonts w:ascii="Times New Roman" w:hAnsi="Times New Roman"/>
      <w:b/>
      <w:caps/>
      <w:smallCaps/>
      <w:noProof/>
      <w:sz w:val="28"/>
    </w:rPr>
  </w:style>
  <w:style w:type="paragraph" w:styleId="7">
    <w:name w:val="heading 7"/>
    <w:basedOn w:val="a"/>
    <w:next w:val="a"/>
    <w:qFormat/>
    <w:pPr>
      <w:keepNext/>
      <w:spacing w:after="120"/>
      <w:ind w:right="142"/>
      <w:jc w:val="center"/>
      <w:outlineLvl w:val="6"/>
    </w:pPr>
    <w:rPr>
      <w:rFonts w:ascii="Times New Roman" w:hAnsi="Times New Roman"/>
      <w:b/>
      <w:noProof/>
      <w:spacing w:val="80"/>
      <w:sz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rPr>
      <w:rFonts w:ascii="DG_Binner" w:hAnsi="DG_Binner"/>
      <w:sz w:val="20"/>
    </w:r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  <w:jc w:val="center"/>
    </w:pPr>
    <w:rPr>
      <w:rFonts w:ascii="Times New Roman" w:hAnsi="Times New Roman"/>
    </w:rPr>
  </w:style>
  <w:style w:type="paragraph" w:customStyle="1" w:styleId="a6">
    <w:name w:val="Шапка таблицы"/>
    <w:basedOn w:val="a"/>
    <w:pPr>
      <w:jc w:val="center"/>
    </w:pPr>
    <w:rPr>
      <w:rFonts w:ascii="BodoniCondCTT" w:hAnsi="BodoniCondCTT"/>
      <w:sz w:val="36"/>
    </w:rPr>
  </w:style>
  <w:style w:type="paragraph" w:customStyle="1" w:styleId="a7">
    <w:name w:val="Заголовок Плаката"/>
    <w:basedOn w:val="a"/>
    <w:rPr>
      <w:rFonts w:ascii="Bodoni" w:hAnsi="Bodoni"/>
      <w:sz w:val="126"/>
    </w:rPr>
  </w:style>
  <w:style w:type="paragraph" w:customStyle="1" w:styleId="tr-F12">
    <w:name w:val="Текст Плаката [Сtr-F12]"/>
    <w:basedOn w:val="a"/>
    <w:rPr>
      <w:rFonts w:ascii="Bodoni" w:hAnsi="Bodoni"/>
      <w:sz w:val="66"/>
    </w:rPr>
  </w:style>
  <w:style w:type="paragraph" w:customStyle="1" w:styleId="a8">
    <w:name w:val="Новый Текст Плаката"/>
    <w:basedOn w:val="a7"/>
    <w:pPr>
      <w:jc w:val="center"/>
    </w:pPr>
    <w:rPr>
      <w:rFonts w:ascii="1PARKART normal" w:hAnsi="1PARKART normal"/>
      <w:spacing w:val="300"/>
    </w:rPr>
  </w:style>
  <w:style w:type="paragraph" w:customStyle="1" w:styleId="a9">
    <w:name w:val="Загол.Докум."/>
    <w:basedOn w:val="a"/>
    <w:next w:val="a"/>
    <w:pPr>
      <w:keepNext/>
      <w:tabs>
        <w:tab w:val="left" w:pos="851"/>
      </w:tabs>
      <w:spacing w:before="120" w:after="240"/>
      <w:jc w:val="center"/>
    </w:pPr>
    <w:rPr>
      <w:b/>
      <w:smallCaps/>
      <w:sz w:val="34"/>
    </w:rPr>
  </w:style>
  <w:style w:type="paragraph" w:styleId="aa">
    <w:name w:val="macro"/>
    <w:basedOn w:val="a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b/>
      <w:sz w:val="24"/>
    </w:rPr>
  </w:style>
  <w:style w:type="paragraph" w:styleId="ab">
    <w:name w:val="footnote text"/>
    <w:basedOn w:val="a"/>
    <w:semiHidden/>
    <w:rPr>
      <w:sz w:val="24"/>
    </w:rPr>
  </w:style>
  <w:style w:type="paragraph" w:styleId="ac">
    <w:name w:val="caption"/>
    <w:basedOn w:val="a"/>
    <w:next w:val="a"/>
    <w:qFormat/>
    <w:pPr>
      <w:keepNext/>
      <w:spacing w:before="120" w:after="120"/>
    </w:pPr>
  </w:style>
  <w:style w:type="paragraph" w:customStyle="1" w:styleId="ad">
    <w:name w:val="Подзаголовочек"/>
    <w:basedOn w:val="a"/>
    <w:pPr>
      <w:shd w:val="solid" w:color="auto" w:fill="auto"/>
    </w:pPr>
    <w:rPr>
      <w:rFonts w:ascii="BrushType-SemiBold" w:hAnsi="BrushType-SemiBold"/>
      <w:noProof/>
      <w:sz w:val="30"/>
    </w:rPr>
  </w:style>
  <w:style w:type="paragraph" w:customStyle="1" w:styleId="ae">
    <w:name w:val="Графа_о_чем"/>
    <w:basedOn w:val="a"/>
    <w:pPr>
      <w:spacing w:line="216" w:lineRule="auto"/>
    </w:pPr>
    <w:rPr>
      <w:color w:val="000000"/>
    </w:rPr>
  </w:style>
  <w:style w:type="paragraph" w:customStyle="1" w:styleId="BodyText2">
    <w:name w:val="Body Text 2"/>
    <w:basedOn w:val="a"/>
    <w:pPr>
      <w:spacing w:after="240"/>
      <w:ind w:left="567" w:firstLine="567"/>
    </w:pPr>
    <w:rPr>
      <w:rFonts w:ascii="Times New Roman" w:hAnsi="Times New Roman"/>
      <w:noProof/>
      <w:sz w:val="28"/>
    </w:rPr>
  </w:style>
  <w:style w:type="paragraph" w:styleId="af">
    <w:name w:val="Balloon Text"/>
    <w:basedOn w:val="a"/>
    <w:link w:val="af0"/>
    <w:rsid w:val="00CB19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B1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E33CD"/>
    <w:pPr>
      <w:ind w:left="708"/>
    </w:pPr>
  </w:style>
  <w:style w:type="character" w:customStyle="1" w:styleId="af2">
    <w:name w:val="Основной текст_"/>
    <w:link w:val="10"/>
    <w:rsid w:val="002822D5"/>
    <w:rPr>
      <w:b/>
      <w:bCs/>
      <w:sz w:val="18"/>
      <w:szCs w:val="18"/>
      <w:shd w:val="clear" w:color="auto" w:fill="FFFFFF"/>
    </w:rPr>
  </w:style>
  <w:style w:type="character" w:customStyle="1" w:styleId="115pt">
    <w:name w:val="Основной текст + 11;5 pt"/>
    <w:rsid w:val="00282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Не полужирный"/>
    <w:rsid w:val="00282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Основной текст1"/>
    <w:basedOn w:val="a"/>
    <w:link w:val="af2"/>
    <w:rsid w:val="002822D5"/>
    <w:pPr>
      <w:widowControl w:val="0"/>
      <w:shd w:val="clear" w:color="auto" w:fill="FFFFFF"/>
      <w:overflowPunct/>
      <w:autoSpaceDE/>
      <w:autoSpaceDN/>
      <w:adjustRightInd/>
      <w:spacing w:line="230" w:lineRule="exact"/>
      <w:textAlignment w:val="auto"/>
    </w:pPr>
    <w:rPr>
      <w:rFonts w:ascii="Times New Roman" w:hAnsi="Times New Roman"/>
      <w:b/>
      <w:bCs/>
      <w:sz w:val="18"/>
      <w:szCs w:val="18"/>
    </w:rPr>
  </w:style>
  <w:style w:type="character" w:customStyle="1" w:styleId="30">
    <w:name w:val="Основной текст (3)_"/>
    <w:link w:val="31"/>
    <w:rsid w:val="002822D5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822D5"/>
    <w:pPr>
      <w:widowControl w:val="0"/>
      <w:shd w:val="clear" w:color="auto" w:fill="FFFFFF"/>
      <w:overflowPunct/>
      <w:autoSpaceDE/>
      <w:autoSpaceDN/>
      <w:adjustRightInd/>
      <w:spacing w:before="420" w:line="230" w:lineRule="exact"/>
      <w:jc w:val="center"/>
      <w:textAlignment w:val="auto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Вирус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ЭКОНОМИЧЕСКИЙ</dc:creator>
  <cp:keywords/>
  <cp:lastModifiedBy>user</cp:lastModifiedBy>
  <cp:revision>2</cp:revision>
  <cp:lastPrinted>2015-03-17T01:43:00Z</cp:lastPrinted>
  <dcterms:created xsi:type="dcterms:W3CDTF">2025-01-31T01:09:00Z</dcterms:created>
  <dcterms:modified xsi:type="dcterms:W3CDTF">2025-01-31T01:09:00Z</dcterms:modified>
</cp:coreProperties>
</file>