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C0B" w:rsidRDefault="00BC6F1D" w:rsidP="009C3C0B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955675" cy="1143000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C0B" w:rsidRDefault="009C3C0B" w:rsidP="009C3C0B">
      <w:pPr>
        <w:jc w:val="center"/>
      </w:pPr>
    </w:p>
    <w:p w:rsidR="009C3C0B" w:rsidRDefault="009C3C0B" w:rsidP="009C3C0B">
      <w:pPr>
        <w:jc w:val="center"/>
      </w:pPr>
    </w:p>
    <w:p w:rsidR="009C3C0B" w:rsidRDefault="009C3C0B" w:rsidP="009C3C0B">
      <w:pPr>
        <w:jc w:val="center"/>
      </w:pPr>
    </w:p>
    <w:p w:rsidR="009C3C0B" w:rsidRDefault="009C3C0B" w:rsidP="009C3C0B">
      <w:pPr>
        <w:jc w:val="center"/>
      </w:pPr>
    </w:p>
    <w:p w:rsidR="009C3C0B" w:rsidRDefault="009C3C0B" w:rsidP="009C3C0B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9C3C0B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9C3C0B" w:rsidRDefault="009C3C0B" w:rsidP="008D5423">
            <w:pPr>
              <w:pStyle w:val="7"/>
            </w:pPr>
            <w:r>
              <w:t>РАСПОРЯЖЕНИЕ</w:t>
            </w:r>
          </w:p>
          <w:p w:rsidR="009C3C0B" w:rsidRPr="00A501B2" w:rsidRDefault="009C3C0B" w:rsidP="008D542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9C3C0B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9C3C0B" w:rsidRDefault="00BC6F1D" w:rsidP="008D5423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1905</wp:posOffset>
                      </wp:positionV>
                      <wp:extent cx="1270000" cy="254000"/>
                      <wp:effectExtent l="0" t="0" r="0" b="4445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3C0B" w:rsidRDefault="009C3C0B" w:rsidP="009C3C0B">
                                  <w:r>
                                    <w:t>199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7.2pt;margin-top:.15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" filled="f" stroked="f">
                      <v:textbox inset="0,0,0,0">
                        <w:txbxContent>
                          <w:p w:rsidR="009C3C0B" w:rsidRDefault="009C3C0B" w:rsidP="009C3C0B">
                            <w:r>
                              <w:t>199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-6985</wp:posOffset>
                      </wp:positionV>
                      <wp:extent cx="1270000" cy="254000"/>
                      <wp:effectExtent l="1270" t="0" r="0" b="381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3C0B" w:rsidRDefault="009C3C0B" w:rsidP="009C3C0B">
                                  <w:r>
                                    <w:t>19.11.2014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3pt;margin-top:-.55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52PEM90AAAAIAQAADwAAAAAAAAAA&#10;AAAAAAACBQAAZHJzL2Rvd25yZXYueG1sUEsFBgAAAAAEAAQA8wAAAAwGAAAAAA==&#10;" filled="f" stroked="f">
                      <v:textbox inset="0,0,0,0">
                        <w:txbxContent>
                          <w:p w:rsidR="009C3C0B" w:rsidRDefault="009C3C0B" w:rsidP="009C3C0B">
                            <w:r>
                              <w:t>19.11.2014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C3C0B">
              <w:rPr>
                <w:rFonts w:ascii="Courier New" w:hAnsi="Courier New" w:cs="Courier New"/>
              </w:rPr>
              <w:t>от              №</w:t>
            </w:r>
            <w:r w:rsidR="009C3C0B">
              <w:rPr>
                <w:rFonts w:ascii="Courier New" w:hAnsi="Courier New" w:cs="Courier New"/>
                <w:u w:val="single"/>
              </w:rPr>
              <w:t xml:space="preserve"> </w:t>
            </w:r>
          </w:p>
          <w:p w:rsidR="009C3C0B" w:rsidRDefault="009C3C0B" w:rsidP="008D5423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9C3C0B">
        <w:tblPrEx>
          <w:tblCellMar>
            <w:top w:w="0" w:type="dxa"/>
            <w:bottom w:w="0" w:type="dxa"/>
          </w:tblCellMar>
        </w:tblPrEx>
        <w:trPr>
          <w:trHeight w:hRule="exact" w:val="762"/>
        </w:trPr>
        <w:tc>
          <w:tcPr>
            <w:tcW w:w="4139" w:type="dxa"/>
          </w:tcPr>
          <w:p w:rsidR="009C3C0B" w:rsidRDefault="009C3C0B" w:rsidP="008D5423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9C3C0B" w:rsidRDefault="009C3C0B" w:rsidP="008D5423">
            <w:pPr>
              <w:spacing w:after="240"/>
              <w:ind w:left="539"/>
              <w:jc w:val="center"/>
            </w:pPr>
          </w:p>
        </w:tc>
      </w:tr>
      <w:tr w:rsidR="009C3C0B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9C3C0B" w:rsidRPr="009C3C0B" w:rsidRDefault="009C3C0B" w:rsidP="009C3C0B">
            <w:pPr>
              <w:rPr>
                <w:sz w:val="28"/>
                <w:szCs w:val="28"/>
              </w:rPr>
            </w:pPr>
            <w:r w:rsidRPr="009C3C0B">
              <w:rPr>
                <w:sz w:val="28"/>
                <w:szCs w:val="28"/>
              </w:rPr>
              <w:t xml:space="preserve">О проведении районного смотра </w:t>
            </w:r>
            <w:r>
              <w:rPr>
                <w:sz w:val="28"/>
                <w:szCs w:val="28"/>
              </w:rPr>
              <w:t>–</w:t>
            </w:r>
            <w:r w:rsidRPr="009C3C0B">
              <w:rPr>
                <w:sz w:val="28"/>
                <w:szCs w:val="28"/>
              </w:rPr>
              <w:t xml:space="preserve"> конкурса</w:t>
            </w:r>
            <w:r>
              <w:rPr>
                <w:sz w:val="28"/>
                <w:szCs w:val="28"/>
              </w:rPr>
              <w:t xml:space="preserve"> </w:t>
            </w:r>
            <w:r w:rsidRPr="009C3C0B">
              <w:rPr>
                <w:sz w:val="28"/>
                <w:szCs w:val="28"/>
              </w:rPr>
              <w:t>«Новогодние огни - 2015»</w:t>
            </w:r>
          </w:p>
        </w:tc>
        <w:tc>
          <w:tcPr>
            <w:tcW w:w="5103" w:type="dxa"/>
          </w:tcPr>
          <w:p w:rsidR="009C3C0B" w:rsidRDefault="009C3C0B" w:rsidP="008D5423">
            <w:pPr>
              <w:ind w:left="539"/>
            </w:pPr>
          </w:p>
        </w:tc>
      </w:tr>
      <w:tr w:rsidR="009C3C0B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9242" w:type="dxa"/>
            <w:gridSpan w:val="2"/>
          </w:tcPr>
          <w:p w:rsidR="009C3C0B" w:rsidRDefault="009C3C0B" w:rsidP="008D5423">
            <w:pPr>
              <w:spacing w:after="240"/>
              <w:jc w:val="center"/>
            </w:pPr>
          </w:p>
        </w:tc>
      </w:tr>
    </w:tbl>
    <w:p w:rsidR="009C3C0B" w:rsidRPr="009C3C0B" w:rsidRDefault="009C3C0B" w:rsidP="009C3C0B">
      <w:pPr>
        <w:ind w:firstLine="708"/>
        <w:jc w:val="both"/>
        <w:rPr>
          <w:sz w:val="28"/>
          <w:szCs w:val="28"/>
        </w:rPr>
      </w:pPr>
      <w:r w:rsidRPr="009C3C0B">
        <w:rPr>
          <w:sz w:val="28"/>
          <w:szCs w:val="28"/>
        </w:rPr>
        <w:t xml:space="preserve">В связи с проведением на территории Невельского городского округа районного </w:t>
      </w:r>
      <w:r>
        <w:rPr>
          <w:sz w:val="28"/>
          <w:szCs w:val="28"/>
        </w:rPr>
        <w:t>смотра – конкурса</w:t>
      </w:r>
      <w:r w:rsidRPr="009C3C0B">
        <w:rPr>
          <w:sz w:val="28"/>
          <w:szCs w:val="28"/>
        </w:rPr>
        <w:t xml:space="preserve"> «Новогодние огни - 2015» на лучшее оформление предприятий потребительского рынка к новогодним и рождественским праздникам</w:t>
      </w:r>
    </w:p>
    <w:p w:rsidR="009C3C0B" w:rsidRPr="009C3C0B" w:rsidRDefault="009C3C0B" w:rsidP="009C3C0B">
      <w:pPr>
        <w:jc w:val="both"/>
        <w:rPr>
          <w:sz w:val="28"/>
          <w:szCs w:val="28"/>
        </w:rPr>
      </w:pPr>
    </w:p>
    <w:p w:rsidR="009C3C0B" w:rsidRPr="009C3C0B" w:rsidRDefault="009C3C0B" w:rsidP="009C3C0B">
      <w:pPr>
        <w:jc w:val="both"/>
        <w:rPr>
          <w:sz w:val="28"/>
          <w:szCs w:val="28"/>
        </w:rPr>
      </w:pPr>
      <w:r w:rsidRPr="009C3C0B">
        <w:rPr>
          <w:sz w:val="28"/>
          <w:szCs w:val="28"/>
        </w:rPr>
        <w:tab/>
        <w:t>1</w:t>
      </w:r>
      <w:r>
        <w:rPr>
          <w:sz w:val="28"/>
          <w:szCs w:val="28"/>
        </w:rPr>
        <w:t>.</w:t>
      </w:r>
      <w:r w:rsidRPr="009C3C0B">
        <w:rPr>
          <w:sz w:val="28"/>
          <w:szCs w:val="28"/>
        </w:rPr>
        <w:t>Комитету экономического развития и потребительского рынка (Гуртовенко</w:t>
      </w:r>
      <w:r>
        <w:rPr>
          <w:sz w:val="28"/>
          <w:szCs w:val="28"/>
        </w:rPr>
        <w:t xml:space="preserve"> И.В.</w:t>
      </w:r>
      <w:r w:rsidRPr="009C3C0B">
        <w:rPr>
          <w:sz w:val="28"/>
          <w:szCs w:val="28"/>
        </w:rPr>
        <w:t>):</w:t>
      </w:r>
    </w:p>
    <w:p w:rsidR="009C3C0B" w:rsidRPr="009C3C0B" w:rsidRDefault="009C3C0B" w:rsidP="009C3C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9C3C0B">
        <w:rPr>
          <w:sz w:val="28"/>
          <w:szCs w:val="28"/>
        </w:rPr>
        <w:t>Провести с 01 по 20 декабря 2014 года  районный смотр – конкурс «Новогодние огни 2015</w:t>
      </w:r>
      <w:r>
        <w:rPr>
          <w:sz w:val="28"/>
          <w:szCs w:val="28"/>
        </w:rPr>
        <w:t xml:space="preserve">» </w:t>
      </w:r>
      <w:r w:rsidRPr="009C3C0B">
        <w:rPr>
          <w:sz w:val="28"/>
          <w:szCs w:val="28"/>
        </w:rPr>
        <w:t xml:space="preserve">на лучшее оформление предприятий потребительского рынка к празднованию  </w:t>
      </w:r>
      <w:r>
        <w:rPr>
          <w:sz w:val="28"/>
          <w:szCs w:val="28"/>
        </w:rPr>
        <w:t xml:space="preserve">Нового </w:t>
      </w:r>
      <w:r w:rsidRPr="009C3C0B">
        <w:rPr>
          <w:sz w:val="28"/>
          <w:szCs w:val="28"/>
        </w:rPr>
        <w:t>2015 года и Рождества Христова.</w:t>
      </w:r>
    </w:p>
    <w:p w:rsidR="009C3C0B" w:rsidRPr="009C3C0B" w:rsidRDefault="009C3C0B" w:rsidP="009C3C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9C3C0B">
        <w:rPr>
          <w:sz w:val="28"/>
          <w:szCs w:val="28"/>
        </w:rPr>
        <w:t>Утвердить Положение и состав организационного комитета по проведению и подведению итогов районного смотра – конкурса «Новогодние огни - 2015» (прилагаются).</w:t>
      </w:r>
    </w:p>
    <w:p w:rsidR="009C3C0B" w:rsidRPr="009C3C0B" w:rsidRDefault="009C3C0B" w:rsidP="009C3C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9C3C0B">
        <w:rPr>
          <w:sz w:val="28"/>
          <w:szCs w:val="28"/>
        </w:rPr>
        <w:t>Итоги подвести до 25 декабря 2014 года. Победителей  районного смотра – конкурса в каждой номинации наградить памятными подарками,  дипломами.</w:t>
      </w:r>
    </w:p>
    <w:p w:rsidR="009C3C0B" w:rsidRPr="009C3C0B" w:rsidRDefault="009C3C0B" w:rsidP="009C3C0B">
      <w:pPr>
        <w:jc w:val="both"/>
        <w:rPr>
          <w:sz w:val="28"/>
          <w:szCs w:val="28"/>
        </w:rPr>
      </w:pPr>
      <w:r w:rsidRPr="009C3C0B">
        <w:rPr>
          <w:sz w:val="28"/>
          <w:szCs w:val="28"/>
        </w:rPr>
        <w:tab/>
        <w:t>2</w:t>
      </w:r>
      <w:r>
        <w:rPr>
          <w:sz w:val="28"/>
          <w:szCs w:val="28"/>
        </w:rPr>
        <w:t>.</w:t>
      </w:r>
      <w:r w:rsidRPr="009C3C0B">
        <w:rPr>
          <w:sz w:val="28"/>
          <w:szCs w:val="28"/>
        </w:rPr>
        <w:t>Распоряжение опубликовать в газете «Невельские новости» и раз</w:t>
      </w:r>
      <w:r>
        <w:rPr>
          <w:sz w:val="28"/>
          <w:szCs w:val="28"/>
        </w:rPr>
        <w:t xml:space="preserve">местить на официальном </w:t>
      </w:r>
      <w:r w:rsidRPr="009C3C0B">
        <w:rPr>
          <w:sz w:val="28"/>
          <w:szCs w:val="28"/>
        </w:rPr>
        <w:t>сайте администрации Невельского городского округа.</w:t>
      </w:r>
    </w:p>
    <w:p w:rsidR="009C3C0B" w:rsidRPr="009C3C0B" w:rsidRDefault="009C3C0B" w:rsidP="009C3C0B">
      <w:pPr>
        <w:jc w:val="both"/>
        <w:rPr>
          <w:sz w:val="28"/>
          <w:szCs w:val="28"/>
        </w:rPr>
      </w:pPr>
      <w:r w:rsidRPr="009C3C0B">
        <w:rPr>
          <w:sz w:val="28"/>
          <w:szCs w:val="28"/>
        </w:rPr>
        <w:tab/>
        <w:t>3</w:t>
      </w:r>
      <w:r>
        <w:rPr>
          <w:sz w:val="28"/>
          <w:szCs w:val="28"/>
        </w:rPr>
        <w:t>.Контроль за ис</w:t>
      </w:r>
      <w:r w:rsidRPr="009C3C0B">
        <w:rPr>
          <w:sz w:val="28"/>
          <w:szCs w:val="28"/>
        </w:rPr>
        <w:t>полнением настоящего распоряжения возложить на вице - мэра Невельского городского округа Сидорук</w:t>
      </w:r>
      <w:r>
        <w:rPr>
          <w:sz w:val="28"/>
          <w:szCs w:val="28"/>
        </w:rPr>
        <w:t xml:space="preserve"> Т.З.</w:t>
      </w:r>
    </w:p>
    <w:p w:rsidR="009C3C0B" w:rsidRDefault="009C3C0B" w:rsidP="009C3C0B">
      <w:pPr>
        <w:jc w:val="both"/>
        <w:rPr>
          <w:sz w:val="28"/>
          <w:szCs w:val="28"/>
        </w:rPr>
      </w:pPr>
    </w:p>
    <w:p w:rsidR="009C3C0B" w:rsidRDefault="009C3C0B" w:rsidP="009C3C0B">
      <w:pPr>
        <w:jc w:val="both"/>
        <w:rPr>
          <w:sz w:val="28"/>
          <w:szCs w:val="28"/>
        </w:rPr>
      </w:pPr>
    </w:p>
    <w:p w:rsidR="009C3C0B" w:rsidRDefault="009C3C0B" w:rsidP="009C3C0B">
      <w:pPr>
        <w:jc w:val="both"/>
        <w:rPr>
          <w:sz w:val="28"/>
          <w:szCs w:val="28"/>
        </w:rPr>
      </w:pPr>
    </w:p>
    <w:p w:rsidR="009C3C0B" w:rsidRPr="009C3C0B" w:rsidRDefault="009C3C0B" w:rsidP="009C3C0B">
      <w:pPr>
        <w:jc w:val="both"/>
        <w:rPr>
          <w:sz w:val="28"/>
          <w:szCs w:val="28"/>
        </w:rPr>
        <w:sectPr w:rsidR="009C3C0B" w:rsidRPr="009C3C0B">
          <w:pgSz w:w="11906" w:h="16838"/>
          <w:pgMar w:top="1134" w:right="850" w:bottom="1134" w:left="1701" w:header="708" w:footer="708" w:gutter="0"/>
          <w:cols w:space="720"/>
        </w:sectPr>
      </w:pPr>
      <w:r w:rsidRPr="009C3C0B">
        <w:rPr>
          <w:sz w:val="28"/>
          <w:szCs w:val="28"/>
        </w:rPr>
        <w:t>Мэр Невельского городского округа</w:t>
      </w:r>
      <w:r w:rsidRPr="009C3C0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C3C0B">
        <w:rPr>
          <w:sz w:val="28"/>
          <w:szCs w:val="28"/>
        </w:rPr>
        <w:tab/>
      </w:r>
      <w:r w:rsidRPr="009C3C0B">
        <w:rPr>
          <w:sz w:val="28"/>
          <w:szCs w:val="28"/>
        </w:rPr>
        <w:tab/>
      </w:r>
      <w:r w:rsidRPr="009C3C0B">
        <w:rPr>
          <w:sz w:val="28"/>
          <w:szCs w:val="28"/>
        </w:rPr>
        <w:tab/>
        <w:t>В.Н.Пак</w:t>
      </w:r>
      <w:r w:rsidRPr="009C3C0B">
        <w:rPr>
          <w:sz w:val="28"/>
          <w:szCs w:val="28"/>
        </w:rPr>
        <w:tab/>
      </w:r>
    </w:p>
    <w:p w:rsidR="009C3C0B" w:rsidRPr="00E30A34" w:rsidRDefault="009C3C0B" w:rsidP="009C3C0B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0A34">
        <w:tab/>
        <w:t>УТВЕРЖДЕН</w:t>
      </w:r>
    </w:p>
    <w:p w:rsidR="009C3C0B" w:rsidRPr="00E30A34" w:rsidRDefault="009C3C0B" w:rsidP="009C3C0B">
      <w:pPr>
        <w:jc w:val="both"/>
      </w:pPr>
      <w:r w:rsidRPr="00E30A34">
        <w:tab/>
      </w:r>
      <w:r w:rsidRPr="00E30A34">
        <w:tab/>
      </w:r>
      <w:r w:rsidRPr="00E30A34">
        <w:tab/>
      </w:r>
      <w:r w:rsidRPr="00E30A34">
        <w:tab/>
      </w:r>
      <w:r w:rsidRPr="00E30A34">
        <w:tab/>
      </w:r>
      <w:r w:rsidRPr="00E30A34">
        <w:tab/>
      </w:r>
      <w:r w:rsidRPr="00E30A34">
        <w:tab/>
      </w:r>
      <w:r w:rsidRPr="00E30A34">
        <w:tab/>
      </w:r>
      <w:r w:rsidR="00503860">
        <w:t>р</w:t>
      </w:r>
      <w:r w:rsidRPr="00E30A34">
        <w:t>аспоряжением администрации</w:t>
      </w:r>
    </w:p>
    <w:p w:rsidR="009C3C0B" w:rsidRPr="00E30A34" w:rsidRDefault="009C3C0B" w:rsidP="009C3C0B">
      <w:pPr>
        <w:jc w:val="both"/>
      </w:pPr>
      <w:r w:rsidRPr="00E30A34">
        <w:tab/>
      </w:r>
      <w:r w:rsidRPr="00E30A34">
        <w:tab/>
      </w:r>
      <w:r w:rsidRPr="00E30A34">
        <w:tab/>
      </w:r>
      <w:r w:rsidRPr="00E30A34">
        <w:tab/>
      </w:r>
      <w:r w:rsidRPr="00E30A34">
        <w:tab/>
      </w:r>
      <w:r w:rsidRPr="00E30A34">
        <w:tab/>
      </w:r>
      <w:r w:rsidRPr="00E30A34">
        <w:tab/>
      </w:r>
      <w:r w:rsidRPr="00E30A34">
        <w:tab/>
        <w:t xml:space="preserve">Невельского городского округа </w:t>
      </w:r>
    </w:p>
    <w:p w:rsidR="009C3C0B" w:rsidRPr="00E30A34" w:rsidRDefault="009C3C0B" w:rsidP="009C3C0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19.11.2014г. № 199</w:t>
      </w:r>
    </w:p>
    <w:p w:rsidR="009C3C0B" w:rsidRPr="00E30A34" w:rsidRDefault="009C3C0B" w:rsidP="009C3C0B">
      <w:pPr>
        <w:jc w:val="both"/>
      </w:pPr>
    </w:p>
    <w:p w:rsidR="009C3C0B" w:rsidRPr="00E30A34" w:rsidRDefault="009C3C0B" w:rsidP="009C3C0B">
      <w:pPr>
        <w:jc w:val="both"/>
      </w:pPr>
    </w:p>
    <w:p w:rsidR="009C3C0B" w:rsidRPr="00E30A34" w:rsidRDefault="009C3C0B" w:rsidP="009C3C0B">
      <w:pPr>
        <w:jc w:val="both"/>
      </w:pPr>
    </w:p>
    <w:p w:rsidR="009C3C0B" w:rsidRPr="00E30A34" w:rsidRDefault="009C3C0B" w:rsidP="009C3C0B">
      <w:pPr>
        <w:jc w:val="center"/>
      </w:pPr>
      <w:r w:rsidRPr="00E30A34">
        <w:t>СОСТАВ</w:t>
      </w:r>
    </w:p>
    <w:p w:rsidR="009C3C0B" w:rsidRPr="00E30A34" w:rsidRDefault="009C3C0B" w:rsidP="009C3C0B">
      <w:pPr>
        <w:jc w:val="center"/>
      </w:pPr>
      <w:r w:rsidRPr="00E30A34">
        <w:t xml:space="preserve">организационного комитета по проведению и подведению итогов районного смотра </w:t>
      </w:r>
      <w:r>
        <w:t>– конкурса «Новогодние огни 2015</w:t>
      </w:r>
      <w:r w:rsidRPr="00E30A34">
        <w:t>»</w:t>
      </w:r>
    </w:p>
    <w:p w:rsidR="009C3C0B" w:rsidRPr="00E30A34" w:rsidRDefault="009C3C0B" w:rsidP="009C3C0B">
      <w:pPr>
        <w:jc w:val="both"/>
      </w:pPr>
    </w:p>
    <w:p w:rsidR="009C3C0B" w:rsidRPr="00E30A34" w:rsidRDefault="009C3C0B" w:rsidP="009C3C0B">
      <w:pPr>
        <w:jc w:val="both"/>
      </w:pPr>
    </w:p>
    <w:p w:rsidR="009C3C0B" w:rsidRPr="00E30A34" w:rsidRDefault="009C3C0B" w:rsidP="009C3C0B">
      <w:pPr>
        <w:jc w:val="both"/>
      </w:pPr>
      <w:r>
        <w:t>Сидорук Татьяна</w:t>
      </w:r>
      <w:r>
        <w:tab/>
      </w:r>
      <w:r>
        <w:tab/>
      </w:r>
      <w:r>
        <w:tab/>
      </w:r>
      <w:r>
        <w:tab/>
        <w:t>- Вице – мэр Невельского городского округа,</w:t>
      </w:r>
    </w:p>
    <w:p w:rsidR="009C3C0B" w:rsidRDefault="009C3C0B" w:rsidP="009C3C0B">
      <w:pPr>
        <w:jc w:val="both"/>
      </w:pPr>
      <w:r>
        <w:t>Захаровна</w:t>
      </w:r>
      <w:r w:rsidRPr="00D03375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E30A34">
        <w:t xml:space="preserve"> председатель комитета</w:t>
      </w:r>
      <w:r>
        <w:t>;</w:t>
      </w:r>
    </w:p>
    <w:p w:rsidR="009C3C0B" w:rsidRPr="00E30A34" w:rsidRDefault="009C3C0B" w:rsidP="009C3C0B">
      <w:pPr>
        <w:ind w:left="3540" w:firstLine="708"/>
        <w:jc w:val="both"/>
      </w:pPr>
    </w:p>
    <w:p w:rsidR="009C3C0B" w:rsidRPr="00E30A34" w:rsidRDefault="009C3C0B" w:rsidP="009C3C0B">
      <w:pPr>
        <w:jc w:val="both"/>
      </w:pPr>
      <w:r>
        <w:t xml:space="preserve">Гуртовенко Ирина </w:t>
      </w:r>
      <w:r>
        <w:tab/>
      </w:r>
      <w:r>
        <w:tab/>
      </w:r>
      <w:r>
        <w:tab/>
      </w:r>
      <w:r>
        <w:tab/>
        <w:t xml:space="preserve">- начальник комитета экономического развития </w:t>
      </w:r>
    </w:p>
    <w:p w:rsidR="009C3C0B" w:rsidRDefault="009C3C0B" w:rsidP="009C3C0B">
      <w:pPr>
        <w:jc w:val="both"/>
      </w:pPr>
      <w:r>
        <w:t>Валерьевна</w:t>
      </w:r>
      <w:r w:rsidRPr="00E30A34">
        <w:tab/>
      </w:r>
      <w:r w:rsidRPr="00E30A34">
        <w:tab/>
      </w:r>
      <w:r w:rsidRPr="00E30A34">
        <w:tab/>
      </w:r>
      <w:r>
        <w:tab/>
      </w:r>
      <w:r>
        <w:tab/>
        <w:t xml:space="preserve">и </w:t>
      </w:r>
      <w:r w:rsidRPr="00E30A34">
        <w:t>потр</w:t>
      </w:r>
      <w:r>
        <w:t>ебительского рынка,</w:t>
      </w:r>
    </w:p>
    <w:p w:rsidR="009C3C0B" w:rsidRPr="00E30A34" w:rsidRDefault="009C3C0B" w:rsidP="009C3C0B">
      <w:pPr>
        <w:ind w:left="3540" w:firstLine="708"/>
        <w:jc w:val="both"/>
      </w:pPr>
      <w:r>
        <w:t xml:space="preserve">секретарь </w:t>
      </w:r>
      <w:r>
        <w:tab/>
        <w:t>комитета.</w:t>
      </w:r>
    </w:p>
    <w:p w:rsidR="009C3C0B" w:rsidRPr="00E30A34" w:rsidRDefault="009C3C0B" w:rsidP="009C3C0B">
      <w:pPr>
        <w:jc w:val="both"/>
      </w:pPr>
    </w:p>
    <w:p w:rsidR="009C3C0B" w:rsidRPr="00E30A34" w:rsidRDefault="009C3C0B" w:rsidP="009C3C0B">
      <w:pPr>
        <w:jc w:val="both"/>
      </w:pPr>
    </w:p>
    <w:p w:rsidR="009C3C0B" w:rsidRPr="00461551" w:rsidRDefault="009C3C0B" w:rsidP="009C3C0B">
      <w:pPr>
        <w:jc w:val="both"/>
        <w:rPr>
          <w:b/>
          <w:bCs/>
        </w:rPr>
      </w:pPr>
      <w:r w:rsidRPr="00461551">
        <w:rPr>
          <w:b/>
          <w:bCs/>
        </w:rPr>
        <w:t>Члены оргкомитета:</w:t>
      </w:r>
    </w:p>
    <w:p w:rsidR="009C3C0B" w:rsidRDefault="009C3C0B" w:rsidP="009C3C0B">
      <w:pPr>
        <w:jc w:val="both"/>
      </w:pPr>
    </w:p>
    <w:p w:rsidR="009C3C0B" w:rsidRDefault="009C3C0B" w:rsidP="009C3C0B">
      <w:pPr>
        <w:jc w:val="both"/>
      </w:pPr>
      <w:r>
        <w:t>Агапова Ирина</w:t>
      </w:r>
      <w:r>
        <w:tab/>
      </w:r>
      <w:r>
        <w:tab/>
      </w:r>
      <w:r>
        <w:tab/>
      </w:r>
      <w:r>
        <w:tab/>
        <w:t>-главный специалист комитета экономического</w:t>
      </w:r>
    </w:p>
    <w:p w:rsidR="009C3C0B" w:rsidRDefault="009C3C0B" w:rsidP="009C3C0B">
      <w:pPr>
        <w:jc w:val="both"/>
      </w:pPr>
      <w:r>
        <w:t>Владимировна</w:t>
      </w:r>
      <w:r>
        <w:tab/>
      </w:r>
      <w:r>
        <w:tab/>
      </w:r>
      <w:r>
        <w:tab/>
      </w:r>
      <w:r>
        <w:tab/>
        <w:t>развития и потребительского рынка</w:t>
      </w:r>
      <w:r>
        <w:tab/>
      </w:r>
    </w:p>
    <w:p w:rsidR="009C3C0B" w:rsidRDefault="009C3C0B" w:rsidP="009C3C0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Администрации</w:t>
      </w:r>
    </w:p>
    <w:p w:rsidR="009C3C0B" w:rsidRDefault="009C3C0B" w:rsidP="009C3C0B">
      <w:pPr>
        <w:jc w:val="both"/>
      </w:pPr>
    </w:p>
    <w:p w:rsidR="009C3C0B" w:rsidRDefault="009C3C0B" w:rsidP="009C3C0B">
      <w:pPr>
        <w:jc w:val="both"/>
      </w:pPr>
      <w:r>
        <w:t>Величко Ольга</w:t>
      </w:r>
      <w:r>
        <w:tab/>
      </w:r>
      <w:r>
        <w:tab/>
      </w:r>
      <w:r>
        <w:tab/>
      </w:r>
      <w:r>
        <w:tab/>
        <w:t>-ведущий</w:t>
      </w:r>
      <w:r w:rsidRPr="00461551">
        <w:t xml:space="preserve"> </w:t>
      </w:r>
      <w:r>
        <w:t>специалист комитета</w:t>
      </w:r>
      <w:r w:rsidRPr="00461551">
        <w:t xml:space="preserve"> </w:t>
      </w:r>
      <w:r>
        <w:t>экономического</w:t>
      </w:r>
    </w:p>
    <w:p w:rsidR="009C3C0B" w:rsidRDefault="009C3C0B" w:rsidP="009C3C0B">
      <w:pPr>
        <w:jc w:val="both"/>
      </w:pPr>
      <w:r>
        <w:t>Юрьевна</w:t>
      </w:r>
      <w:r>
        <w:tab/>
      </w:r>
      <w:r>
        <w:tab/>
      </w:r>
      <w:r>
        <w:tab/>
      </w:r>
      <w:r>
        <w:tab/>
      </w:r>
      <w:r>
        <w:tab/>
        <w:t>развития и потребительского рынка</w:t>
      </w:r>
      <w:r>
        <w:tab/>
      </w:r>
    </w:p>
    <w:p w:rsidR="009C3C0B" w:rsidRDefault="009C3C0B" w:rsidP="009C3C0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Администрации</w:t>
      </w:r>
    </w:p>
    <w:p w:rsidR="009C3C0B" w:rsidRDefault="009C3C0B" w:rsidP="009C3C0B">
      <w:pPr>
        <w:jc w:val="both"/>
      </w:pPr>
    </w:p>
    <w:p w:rsidR="009C3C0B" w:rsidRDefault="009C3C0B" w:rsidP="009C3C0B">
      <w:pPr>
        <w:jc w:val="both"/>
      </w:pPr>
      <w:r>
        <w:t>Матвеева Елена</w:t>
      </w:r>
      <w:r>
        <w:tab/>
      </w:r>
      <w:r>
        <w:tab/>
      </w:r>
      <w:r>
        <w:tab/>
      </w:r>
      <w:r>
        <w:tab/>
        <w:t>-ведущий</w:t>
      </w:r>
      <w:r w:rsidRPr="00461551">
        <w:t xml:space="preserve"> </w:t>
      </w:r>
      <w:r>
        <w:t>специалист комитета</w:t>
      </w:r>
      <w:r w:rsidRPr="00461551">
        <w:t xml:space="preserve"> </w:t>
      </w:r>
      <w:r>
        <w:t xml:space="preserve">экономического </w:t>
      </w:r>
    </w:p>
    <w:p w:rsidR="009C3C0B" w:rsidRDefault="009C3C0B" w:rsidP="009C3C0B">
      <w:pPr>
        <w:jc w:val="both"/>
      </w:pPr>
      <w:r>
        <w:t>Владимировна</w:t>
      </w:r>
      <w:r>
        <w:tab/>
      </w:r>
      <w:r>
        <w:tab/>
      </w:r>
      <w:r>
        <w:tab/>
      </w:r>
      <w:r>
        <w:tab/>
        <w:t>развития и потребительского рынка</w:t>
      </w:r>
      <w:r>
        <w:tab/>
      </w:r>
    </w:p>
    <w:p w:rsidR="009C3C0B" w:rsidRDefault="009C3C0B" w:rsidP="009C3C0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Администрации</w:t>
      </w:r>
    </w:p>
    <w:p w:rsidR="009C3C0B" w:rsidRPr="00E30A34" w:rsidRDefault="009C3C0B" w:rsidP="009C3C0B">
      <w:pPr>
        <w:jc w:val="both"/>
      </w:pPr>
      <w:r>
        <w:t xml:space="preserve">   </w:t>
      </w:r>
    </w:p>
    <w:p w:rsidR="009C3C0B" w:rsidRDefault="009C3C0B" w:rsidP="009C3C0B">
      <w:pPr>
        <w:jc w:val="both"/>
      </w:pPr>
      <w:r w:rsidRPr="00E30A34">
        <w:t>Горнов</w:t>
      </w:r>
      <w:r w:rsidRPr="00E30A34">
        <w:tab/>
      </w:r>
      <w:r w:rsidRPr="00E30A34">
        <w:tab/>
      </w:r>
      <w:r w:rsidRPr="00E30A34">
        <w:tab/>
      </w:r>
      <w:r w:rsidRPr="00E30A34">
        <w:tab/>
      </w:r>
      <w:r w:rsidRPr="00E30A34">
        <w:tab/>
        <w:t xml:space="preserve">- главный архитектор </w:t>
      </w:r>
      <w:r>
        <w:t xml:space="preserve"> г. Невельска и </w:t>
      </w:r>
    </w:p>
    <w:p w:rsidR="009C3C0B" w:rsidRDefault="009C3C0B" w:rsidP="009C3C0B">
      <w:pPr>
        <w:jc w:val="both"/>
      </w:pPr>
      <w:r w:rsidRPr="00E30A34">
        <w:t>Андрей Павлович</w:t>
      </w:r>
      <w:r>
        <w:tab/>
      </w:r>
      <w:r>
        <w:tab/>
      </w:r>
      <w:r>
        <w:tab/>
      </w:r>
      <w:r>
        <w:tab/>
        <w:t>Невельского района</w:t>
      </w:r>
    </w:p>
    <w:p w:rsidR="009C3C0B" w:rsidRPr="00E30A34" w:rsidRDefault="009C3C0B" w:rsidP="009C3C0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(по согласованию).</w:t>
      </w:r>
      <w:r w:rsidRPr="00E30A34">
        <w:t xml:space="preserve"> </w:t>
      </w:r>
    </w:p>
    <w:p w:rsidR="009C3C0B" w:rsidRDefault="009C3C0B" w:rsidP="009C3C0B">
      <w:pPr>
        <w:jc w:val="both"/>
      </w:pPr>
      <w:r w:rsidRPr="00E30A34">
        <w:tab/>
      </w:r>
      <w:r w:rsidRPr="00E30A34">
        <w:tab/>
      </w:r>
      <w:r w:rsidRPr="00E30A34">
        <w:tab/>
      </w:r>
      <w:r w:rsidRPr="00E30A34">
        <w:tab/>
        <w:t xml:space="preserve"> </w:t>
      </w:r>
    </w:p>
    <w:p w:rsidR="009C3C0B" w:rsidRPr="00E30A34" w:rsidRDefault="009C3C0B" w:rsidP="009C3C0B">
      <w:pPr>
        <w:jc w:val="both"/>
      </w:pPr>
      <w:r w:rsidRPr="00E30A34">
        <w:t>Овчинникова</w:t>
      </w:r>
      <w:r w:rsidRPr="00E30A34">
        <w:tab/>
      </w:r>
      <w:r w:rsidRPr="00E30A34">
        <w:tab/>
      </w:r>
      <w:r w:rsidRPr="00E30A34">
        <w:tab/>
      </w:r>
      <w:r w:rsidRPr="00E30A34">
        <w:tab/>
      </w:r>
      <w:r>
        <w:tab/>
      </w:r>
      <w:r w:rsidRPr="00E30A34">
        <w:t xml:space="preserve">- ведущий специалист – эксперт </w:t>
      </w:r>
    </w:p>
    <w:p w:rsidR="009C3C0B" w:rsidRPr="00E30A34" w:rsidRDefault="009C3C0B" w:rsidP="009C3C0B">
      <w:pPr>
        <w:jc w:val="both"/>
      </w:pPr>
      <w:r w:rsidRPr="00E30A34">
        <w:t xml:space="preserve">Марина Анатольевна </w:t>
      </w:r>
      <w:r w:rsidRPr="00E30A34">
        <w:tab/>
        <w:t xml:space="preserve">                    </w:t>
      </w:r>
      <w:r w:rsidRPr="00E30A34">
        <w:tab/>
        <w:t xml:space="preserve">территориального отдела управления </w:t>
      </w:r>
    </w:p>
    <w:p w:rsidR="009C3C0B" w:rsidRPr="00E30A34" w:rsidRDefault="009C3C0B" w:rsidP="009C3C0B">
      <w:pPr>
        <w:ind w:left="2832" w:firstLine="1416"/>
        <w:jc w:val="both"/>
      </w:pPr>
      <w:r w:rsidRPr="00E30A34">
        <w:t xml:space="preserve">Роспотребнадзора по Сахалинской области </w:t>
      </w:r>
    </w:p>
    <w:p w:rsidR="009C3C0B" w:rsidRPr="00E30A34" w:rsidRDefault="009C3C0B" w:rsidP="009C3C0B">
      <w:pPr>
        <w:ind w:left="3540" w:firstLine="708"/>
        <w:jc w:val="both"/>
      </w:pPr>
      <w:r w:rsidRPr="00E30A34">
        <w:t>по Холмскому и Невельскому районам</w:t>
      </w:r>
    </w:p>
    <w:p w:rsidR="009C3C0B" w:rsidRDefault="009C3C0B" w:rsidP="009C3C0B">
      <w:pPr>
        <w:ind w:left="3540" w:firstLine="708"/>
        <w:jc w:val="both"/>
      </w:pPr>
      <w:r w:rsidRPr="00E30A34">
        <w:t>(по согласованию)</w:t>
      </w:r>
      <w:r>
        <w:t>;</w:t>
      </w:r>
    </w:p>
    <w:p w:rsidR="009C3C0B" w:rsidRDefault="009C3C0B" w:rsidP="009C3C0B">
      <w:pPr>
        <w:ind w:left="3540" w:firstLine="708"/>
        <w:jc w:val="both"/>
      </w:pPr>
    </w:p>
    <w:p w:rsidR="009C3C0B" w:rsidRPr="00E30A34" w:rsidRDefault="009C3C0B" w:rsidP="009C3C0B">
      <w:pPr>
        <w:jc w:val="both"/>
      </w:pPr>
      <w:r>
        <w:t>Безденежных Анатолий</w:t>
      </w:r>
      <w:r>
        <w:tab/>
      </w:r>
      <w:r>
        <w:tab/>
      </w:r>
      <w:r>
        <w:tab/>
      </w:r>
      <w:r w:rsidRPr="00E30A34">
        <w:t>- индивидуальный предприниматель,</w:t>
      </w:r>
    </w:p>
    <w:p w:rsidR="009C3C0B" w:rsidRPr="00E30A34" w:rsidRDefault="009C3C0B" w:rsidP="009C3C0B">
      <w:pPr>
        <w:ind w:left="2832" w:hanging="2832"/>
        <w:jc w:val="both"/>
      </w:pPr>
      <w:r>
        <w:t>Николаевич</w:t>
      </w:r>
      <w:r w:rsidRPr="00E30A34">
        <w:tab/>
      </w:r>
      <w:r w:rsidRPr="00E30A34">
        <w:tab/>
      </w:r>
      <w:r w:rsidRPr="00E30A34">
        <w:tab/>
        <w:t xml:space="preserve">член Совета по </w:t>
      </w:r>
      <w:r>
        <w:t>содействию развития малого</w:t>
      </w:r>
      <w:r w:rsidRPr="00E30A34">
        <w:t xml:space="preserve"> и </w:t>
      </w:r>
      <w:r>
        <w:tab/>
      </w:r>
      <w:r>
        <w:tab/>
        <w:t>среднего</w:t>
      </w:r>
      <w:r w:rsidRPr="00E30A34">
        <w:t xml:space="preserve"> п</w:t>
      </w:r>
      <w:r>
        <w:t xml:space="preserve">редпринимательства при </w:t>
      </w:r>
      <w:r w:rsidRPr="00E30A34">
        <w:t xml:space="preserve"> </w:t>
      </w:r>
      <w:r>
        <w:tab/>
      </w:r>
      <w:r>
        <w:tab/>
      </w:r>
      <w:r>
        <w:tab/>
      </w:r>
      <w:r w:rsidRPr="00E30A34">
        <w:t>администрации</w:t>
      </w:r>
      <w:r>
        <w:t xml:space="preserve"> Невельского городского округа</w:t>
      </w:r>
    </w:p>
    <w:p w:rsidR="009C3C0B" w:rsidRPr="00E30A34" w:rsidRDefault="009C3C0B" w:rsidP="009C3C0B">
      <w:pPr>
        <w:jc w:val="both"/>
      </w:pPr>
      <w:r w:rsidRPr="00E30A34">
        <w:tab/>
      </w:r>
      <w:r w:rsidRPr="00E30A34">
        <w:tab/>
      </w:r>
      <w:r w:rsidRPr="00E30A34">
        <w:tab/>
      </w:r>
      <w:r w:rsidRPr="00E30A34">
        <w:tab/>
      </w:r>
      <w:r w:rsidRPr="00E30A34">
        <w:tab/>
      </w:r>
      <w:r w:rsidRPr="00E30A34">
        <w:tab/>
        <w:t>(по согласованию)</w:t>
      </w:r>
      <w:r>
        <w:t>;</w:t>
      </w:r>
    </w:p>
    <w:p w:rsidR="009C3C0B" w:rsidRPr="00E30A34" w:rsidRDefault="009C3C0B" w:rsidP="009C3C0B">
      <w:pPr>
        <w:jc w:val="both"/>
      </w:pPr>
    </w:p>
    <w:p w:rsidR="009C3C0B" w:rsidRDefault="009C3C0B" w:rsidP="009C3C0B">
      <w:pPr>
        <w:jc w:val="both"/>
      </w:pPr>
    </w:p>
    <w:p w:rsidR="009C3C0B" w:rsidRDefault="009C3C0B" w:rsidP="009C3C0B">
      <w:pPr>
        <w:jc w:val="both"/>
      </w:pPr>
    </w:p>
    <w:p w:rsidR="009C3C0B" w:rsidRDefault="009C3C0B" w:rsidP="009C3C0B">
      <w:pPr>
        <w:jc w:val="both"/>
      </w:pPr>
    </w:p>
    <w:p w:rsidR="009C3C0B" w:rsidRDefault="009C3C0B" w:rsidP="009C3C0B">
      <w:pPr>
        <w:ind w:left="5664" w:firstLine="708"/>
        <w:jc w:val="both"/>
      </w:pPr>
    </w:p>
    <w:p w:rsidR="00503860" w:rsidRPr="00E30A34" w:rsidRDefault="00503860" w:rsidP="009C3C0B">
      <w:pPr>
        <w:ind w:left="5664" w:firstLine="708"/>
        <w:jc w:val="both"/>
      </w:pPr>
    </w:p>
    <w:p w:rsidR="00503860" w:rsidRDefault="009C3C0B" w:rsidP="009C3C0B">
      <w:pPr>
        <w:jc w:val="both"/>
      </w:pPr>
      <w:r w:rsidRPr="00E30A34">
        <w:tab/>
      </w:r>
      <w:r w:rsidRPr="00E30A34">
        <w:tab/>
      </w:r>
      <w:r w:rsidRPr="00E30A34">
        <w:tab/>
      </w:r>
      <w:r w:rsidRPr="00E30A34">
        <w:tab/>
      </w:r>
      <w:r w:rsidRPr="00E30A34">
        <w:tab/>
      </w:r>
      <w:r w:rsidRPr="00E30A34">
        <w:tab/>
      </w:r>
      <w:r w:rsidRPr="00E30A34">
        <w:tab/>
      </w:r>
      <w:r w:rsidRPr="00E30A34">
        <w:tab/>
      </w:r>
      <w:r w:rsidR="00503860">
        <w:t>УТВЕРЖДЕНО</w:t>
      </w:r>
    </w:p>
    <w:p w:rsidR="009C3C0B" w:rsidRPr="00E30A34" w:rsidRDefault="00503860" w:rsidP="009C3C0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</w:t>
      </w:r>
      <w:r w:rsidR="009C3C0B" w:rsidRPr="00E30A34">
        <w:t>аспоряжением администрации</w:t>
      </w:r>
    </w:p>
    <w:p w:rsidR="009C3C0B" w:rsidRPr="00E30A34" w:rsidRDefault="009C3C0B" w:rsidP="009C3C0B">
      <w:pPr>
        <w:jc w:val="both"/>
      </w:pPr>
      <w:r w:rsidRPr="00E30A34">
        <w:tab/>
      </w:r>
      <w:r w:rsidRPr="00E30A34">
        <w:tab/>
      </w:r>
      <w:r w:rsidRPr="00E30A34">
        <w:tab/>
      </w:r>
      <w:r w:rsidRPr="00E30A34">
        <w:tab/>
      </w:r>
      <w:r w:rsidRPr="00E30A34">
        <w:tab/>
      </w:r>
      <w:r w:rsidRPr="00E30A34">
        <w:tab/>
      </w:r>
      <w:r w:rsidRPr="00E30A34">
        <w:tab/>
      </w:r>
      <w:r w:rsidRPr="00E30A34">
        <w:tab/>
        <w:t xml:space="preserve">Невельского городского округа </w:t>
      </w:r>
    </w:p>
    <w:p w:rsidR="009C3C0B" w:rsidRPr="00E30A34" w:rsidRDefault="009C3C0B" w:rsidP="009C3C0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19.11.2014г. № 199</w:t>
      </w:r>
    </w:p>
    <w:p w:rsidR="009C3C0B" w:rsidRPr="00E30A34" w:rsidRDefault="009C3C0B" w:rsidP="009C3C0B">
      <w:pPr>
        <w:jc w:val="both"/>
      </w:pPr>
    </w:p>
    <w:p w:rsidR="009C3C0B" w:rsidRDefault="009C3C0B" w:rsidP="009C3C0B">
      <w:pPr>
        <w:jc w:val="center"/>
      </w:pPr>
    </w:p>
    <w:p w:rsidR="009C3C0B" w:rsidRDefault="009C3C0B" w:rsidP="009C3C0B">
      <w:pPr>
        <w:jc w:val="center"/>
      </w:pPr>
      <w:r>
        <w:t>Положение</w:t>
      </w:r>
    </w:p>
    <w:p w:rsidR="009C3C0B" w:rsidRDefault="009C3C0B" w:rsidP="009C3C0B">
      <w:pPr>
        <w:jc w:val="center"/>
      </w:pPr>
      <w:r>
        <w:t xml:space="preserve"> о районном смотре - конкурсе</w:t>
      </w:r>
    </w:p>
    <w:p w:rsidR="009C3C0B" w:rsidRDefault="009C3C0B" w:rsidP="009C3C0B">
      <w:pPr>
        <w:jc w:val="center"/>
      </w:pPr>
      <w:r>
        <w:t>«НОВОГОДНИЕ ОГНИ - 2015»</w:t>
      </w:r>
    </w:p>
    <w:p w:rsidR="009C3C0B" w:rsidRDefault="009C3C0B" w:rsidP="009C3C0B">
      <w:pPr>
        <w:jc w:val="both"/>
      </w:pPr>
    </w:p>
    <w:p w:rsidR="009C3C0B" w:rsidRDefault="009C3C0B" w:rsidP="009C3C0B">
      <w:pPr>
        <w:jc w:val="both"/>
      </w:pPr>
    </w:p>
    <w:p w:rsidR="009C3C0B" w:rsidRDefault="009C3C0B" w:rsidP="009C3C0B">
      <w:pPr>
        <w:ind w:firstLine="708"/>
        <w:jc w:val="both"/>
      </w:pPr>
      <w:r>
        <w:t>Целью проведения смотра - конкурса  «Новогодние огни - 2015» является определение предприятий потребительского рынка и услуг, обеспечивающих оформление фасадов, витрин и интерьеров предприятий на высоком художественном и профессиональном уровне, создающих условия праздничного настроения у жителей и гостей области в преддверии новогодних и рождественских праздников.</w:t>
      </w:r>
    </w:p>
    <w:p w:rsidR="009C3C0B" w:rsidRDefault="009C3C0B" w:rsidP="009C3C0B">
      <w:pPr>
        <w:jc w:val="both"/>
      </w:pPr>
    </w:p>
    <w:p w:rsidR="009C3C0B" w:rsidRDefault="009C3C0B" w:rsidP="009C3C0B">
      <w:pPr>
        <w:jc w:val="center"/>
        <w:rPr>
          <w:b/>
          <w:bCs/>
        </w:rPr>
      </w:pPr>
      <w:r>
        <w:rPr>
          <w:b/>
          <w:bCs/>
        </w:rPr>
        <w:t>1.</w:t>
      </w:r>
      <w:r w:rsidRPr="00811F62">
        <w:rPr>
          <w:b/>
          <w:bCs/>
        </w:rPr>
        <w:t>Общие положения.</w:t>
      </w:r>
    </w:p>
    <w:p w:rsidR="009C3C0B" w:rsidRDefault="009C3C0B" w:rsidP="009C3C0B">
      <w:pPr>
        <w:jc w:val="both"/>
      </w:pPr>
      <w:r>
        <w:t>1.1.Районный смотр – конкурс «Новогодние огни - 2015» ( далее – конкурс) проводится на территории Невельского района с 01 по 20 декабря 2014 года.</w:t>
      </w:r>
    </w:p>
    <w:p w:rsidR="009C3C0B" w:rsidRDefault="009C3C0B" w:rsidP="009C3C0B">
      <w:pPr>
        <w:jc w:val="both"/>
      </w:pPr>
      <w:r>
        <w:t>1.2.В конкурсе могут принимать участие предприятия потребительского рынка независимо от организационно - правовых форм и форм собственности, зарегистрированные в установленном порядке, и осуществляющие свою деятельность на территории Невельского района.</w:t>
      </w:r>
    </w:p>
    <w:p w:rsidR="009C3C0B" w:rsidRDefault="009C3C0B" w:rsidP="009C3C0B">
      <w:pPr>
        <w:jc w:val="both"/>
      </w:pPr>
    </w:p>
    <w:p w:rsidR="009C3C0B" w:rsidRDefault="009C3C0B" w:rsidP="009C3C0B">
      <w:pPr>
        <w:jc w:val="center"/>
        <w:rPr>
          <w:b/>
          <w:bCs/>
        </w:rPr>
      </w:pPr>
      <w:r>
        <w:rPr>
          <w:b/>
          <w:bCs/>
        </w:rPr>
        <w:t>2. Порядок проведения конкурса.</w:t>
      </w:r>
    </w:p>
    <w:p w:rsidR="009C3C0B" w:rsidRDefault="009C3C0B" w:rsidP="009C3C0B">
      <w:pPr>
        <w:jc w:val="both"/>
      </w:pPr>
      <w:r>
        <w:t xml:space="preserve">2.1.Конкурс проводится по 3 номинациям: </w:t>
      </w:r>
    </w:p>
    <w:p w:rsidR="009C3C0B" w:rsidRDefault="009C3C0B" w:rsidP="009C3C0B">
      <w:pPr>
        <w:jc w:val="both"/>
      </w:pPr>
      <w:r>
        <w:t>- «Лучшее комплексное оформление предприятий торговли»;</w:t>
      </w:r>
    </w:p>
    <w:p w:rsidR="009C3C0B" w:rsidRDefault="009C3C0B" w:rsidP="009C3C0B">
      <w:pPr>
        <w:jc w:val="both"/>
      </w:pPr>
      <w:r>
        <w:t>- «Лучшее комплексное оформление предприятий общественного питания;</w:t>
      </w:r>
    </w:p>
    <w:p w:rsidR="009C3C0B" w:rsidRDefault="009C3C0B" w:rsidP="009C3C0B">
      <w:pPr>
        <w:jc w:val="both"/>
      </w:pPr>
      <w:r>
        <w:t>-«Лучшее комплексное оформление предприятий бытового обслуживания населения»;</w:t>
      </w:r>
    </w:p>
    <w:p w:rsidR="009C3C0B" w:rsidRDefault="009C3C0B" w:rsidP="009C3C0B">
      <w:pPr>
        <w:jc w:val="both"/>
      </w:pPr>
    </w:p>
    <w:p w:rsidR="009C3C0B" w:rsidRDefault="009C3C0B" w:rsidP="009C3C0B">
      <w:pPr>
        <w:jc w:val="both"/>
      </w:pPr>
      <w:r>
        <w:t>2.2.В период с 08 по 19 декабря  2014г. организационный комитет посещает предприятия заявленные на  участие конкурсе.</w:t>
      </w:r>
    </w:p>
    <w:p w:rsidR="009C3C0B" w:rsidRDefault="009C3C0B" w:rsidP="009C3C0B">
      <w:r>
        <w:t xml:space="preserve">2.3.Организационный комитет подводит итоги конкурса  в срок до 25 декабря 2014 года. </w:t>
      </w:r>
    </w:p>
    <w:p w:rsidR="009C3C0B" w:rsidRDefault="009C3C0B" w:rsidP="009C3C0B"/>
    <w:p w:rsidR="009C3C0B" w:rsidRDefault="009C3C0B" w:rsidP="009C3C0B">
      <w:pPr>
        <w:jc w:val="center"/>
        <w:rPr>
          <w:b/>
          <w:bCs/>
        </w:rPr>
      </w:pPr>
      <w:r w:rsidRPr="009600CC">
        <w:rPr>
          <w:b/>
          <w:bCs/>
        </w:rPr>
        <w:t>3. Основные требования</w:t>
      </w:r>
      <w:r>
        <w:rPr>
          <w:b/>
          <w:bCs/>
        </w:rPr>
        <w:t xml:space="preserve"> по оформлению</w:t>
      </w:r>
    </w:p>
    <w:p w:rsidR="009C3C0B" w:rsidRDefault="009C3C0B" w:rsidP="009C3C0B">
      <w:pPr>
        <w:jc w:val="center"/>
        <w:rPr>
          <w:b/>
          <w:bCs/>
        </w:rPr>
      </w:pPr>
      <w:r>
        <w:rPr>
          <w:b/>
          <w:bCs/>
        </w:rPr>
        <w:t xml:space="preserve"> предприятий потребительского рынка и услуг.</w:t>
      </w:r>
    </w:p>
    <w:p w:rsidR="009C3C0B" w:rsidRDefault="009C3C0B" w:rsidP="009C3C0B">
      <w:pPr>
        <w:jc w:val="both"/>
      </w:pPr>
      <w:r>
        <w:t>3.1.При новогоднем оформлении витрин необходимо использовать светодинамические и декоративные элементы, елки, надувные фигуры, обьемно – пространственные конструкции.</w:t>
      </w:r>
    </w:p>
    <w:p w:rsidR="009C3C0B" w:rsidRDefault="009C3C0B" w:rsidP="009C3C0B">
      <w:pPr>
        <w:jc w:val="both"/>
      </w:pPr>
      <w:r>
        <w:t>3.2.Предприятия с закрытыми витринными пространствами (или имеющие их) должны оформлять по праздничной тематике входные зоны в предприятие или фасад здания (по возможности).</w:t>
      </w:r>
    </w:p>
    <w:p w:rsidR="009C3C0B" w:rsidRDefault="009C3C0B" w:rsidP="009C3C0B">
      <w:pPr>
        <w:jc w:val="both"/>
      </w:pPr>
      <w:r>
        <w:t>3.3.Праздничное оформление витрин и интерьеров должно быть  достаточным, то есть иметь элементы декоративно – художественного и светового оформления.</w:t>
      </w:r>
    </w:p>
    <w:p w:rsidR="009C3C0B" w:rsidRDefault="009C3C0B" w:rsidP="009C3C0B">
      <w:pPr>
        <w:jc w:val="both"/>
      </w:pPr>
      <w:r>
        <w:t>3.4.При оформлении предприятий задействовать прилегающие территории и фасады, используя при этом все виды декоративно – художественной и световой продукции.</w:t>
      </w:r>
    </w:p>
    <w:p w:rsidR="009C3C0B" w:rsidRDefault="009C3C0B" w:rsidP="009C3C0B">
      <w:pPr>
        <w:jc w:val="both"/>
      </w:pPr>
      <w:r>
        <w:t>3.5.Витрины и фасады должны иметь подсветку в темное время суток.</w:t>
      </w:r>
    </w:p>
    <w:p w:rsidR="009C3C0B" w:rsidRDefault="009C3C0B" w:rsidP="009C3C0B">
      <w:pPr>
        <w:jc w:val="both"/>
      </w:pPr>
    </w:p>
    <w:p w:rsidR="009C3C0B" w:rsidRDefault="009C3C0B" w:rsidP="009C3C0B">
      <w:pPr>
        <w:jc w:val="center"/>
        <w:rPr>
          <w:b/>
          <w:bCs/>
        </w:rPr>
      </w:pPr>
      <w:r>
        <w:rPr>
          <w:b/>
          <w:bCs/>
        </w:rPr>
        <w:t>4. Критерии оценки участников конкурса.</w:t>
      </w:r>
    </w:p>
    <w:p w:rsidR="009C3C0B" w:rsidRDefault="009C3C0B" w:rsidP="009C3C0B">
      <w:pPr>
        <w:jc w:val="both"/>
      </w:pPr>
      <w:r>
        <w:t>4.1.Победители конкурса определяются по следующим критериям:</w:t>
      </w:r>
    </w:p>
    <w:p w:rsidR="009C3C0B" w:rsidRDefault="009C3C0B" w:rsidP="009C3C0B">
      <w:pPr>
        <w:jc w:val="both"/>
      </w:pPr>
      <w:r>
        <w:t>- декоративно – художественное оформление фасадов и входных зон, витрин и интерьеров предприятий – 10 баллов;</w:t>
      </w:r>
    </w:p>
    <w:p w:rsidR="009C3C0B" w:rsidRDefault="009C3C0B" w:rsidP="009C3C0B">
      <w:pPr>
        <w:jc w:val="both"/>
      </w:pPr>
      <w:r>
        <w:lastRenderedPageBreak/>
        <w:t>- световое оформление предприятий и прилегающих территорий – 10 баллов;</w:t>
      </w:r>
    </w:p>
    <w:p w:rsidR="009C3C0B" w:rsidRDefault="009C3C0B" w:rsidP="009C3C0B">
      <w:pPr>
        <w:jc w:val="both"/>
      </w:pPr>
      <w:r>
        <w:t>- наличие стилеобразующих элементов новогоднего оформления витрин и прилегающих территорий – 10 баллов;</w:t>
      </w:r>
    </w:p>
    <w:p w:rsidR="009C3C0B" w:rsidRDefault="009C3C0B" w:rsidP="009C3C0B">
      <w:pPr>
        <w:jc w:val="both"/>
      </w:pPr>
      <w:r>
        <w:t>- внешний вид обслуживающего персонала (наличие новогодней символики, эмблем, элементов театрализованного костюма) – 10 баллов;</w:t>
      </w:r>
    </w:p>
    <w:p w:rsidR="009C3C0B" w:rsidRDefault="009C3C0B" w:rsidP="009C3C0B">
      <w:pPr>
        <w:jc w:val="both"/>
      </w:pPr>
      <w:r>
        <w:t>- современность, креативность, эксклюзивность в оформлении новогодних елей – 10 баллов;</w:t>
      </w:r>
    </w:p>
    <w:p w:rsidR="009C3C0B" w:rsidRDefault="009C3C0B" w:rsidP="009C3C0B">
      <w:pPr>
        <w:jc w:val="both"/>
      </w:pPr>
      <w:r>
        <w:t xml:space="preserve">- благотворительные акции, новогодние распродажи, выставки – продажи, лотереи,  – 3 балла. </w:t>
      </w:r>
    </w:p>
    <w:p w:rsidR="009C3C0B" w:rsidRDefault="009C3C0B" w:rsidP="009C3C0B">
      <w:pPr>
        <w:jc w:val="both"/>
      </w:pPr>
      <w:r>
        <w:t>4.2.Победителями конкурса признаются предприятия, набравшие наибольшее количество баллов. В случае равенства голосов голос председателя организационного комитета является решающим.</w:t>
      </w:r>
    </w:p>
    <w:p w:rsidR="009C3C0B" w:rsidRDefault="009C3C0B" w:rsidP="009C3C0B">
      <w:pPr>
        <w:jc w:val="both"/>
      </w:pPr>
    </w:p>
    <w:p w:rsidR="009C3C0B" w:rsidRDefault="009C3C0B" w:rsidP="009C3C0B">
      <w:pPr>
        <w:jc w:val="center"/>
        <w:rPr>
          <w:b/>
          <w:bCs/>
        </w:rPr>
      </w:pPr>
      <w:r>
        <w:rPr>
          <w:b/>
          <w:bCs/>
        </w:rPr>
        <w:t>5. Награждение победителей.</w:t>
      </w:r>
    </w:p>
    <w:p w:rsidR="009C3C0B" w:rsidRDefault="009C3C0B" w:rsidP="009C3C0B">
      <w:pPr>
        <w:jc w:val="both"/>
      </w:pPr>
      <w:r>
        <w:t>5.1.Победителям конкурса вручаются дипломы, памятные подарки.</w:t>
      </w:r>
    </w:p>
    <w:p w:rsidR="009C3C0B" w:rsidRPr="00787A55" w:rsidRDefault="009C3C0B" w:rsidP="009C3C0B">
      <w:pPr>
        <w:jc w:val="both"/>
      </w:pPr>
      <w:r>
        <w:t xml:space="preserve">5.2.Материалы об итогах конкурса публикуются в средствах массовой информации. </w:t>
      </w:r>
    </w:p>
    <w:p w:rsidR="009C3C0B" w:rsidRPr="009600CC" w:rsidRDefault="009C3C0B" w:rsidP="009C3C0B">
      <w:pPr>
        <w:jc w:val="both"/>
        <w:rPr>
          <w:b/>
          <w:bCs/>
        </w:rPr>
      </w:pPr>
    </w:p>
    <w:p w:rsidR="009C3C0B" w:rsidRDefault="009C3C0B" w:rsidP="009C3C0B"/>
    <w:p w:rsidR="009C3C0B" w:rsidRDefault="009C3C0B" w:rsidP="009C3C0B"/>
    <w:p w:rsidR="009C3C0B" w:rsidRDefault="009C3C0B" w:rsidP="009C3C0B">
      <w:pPr>
        <w:jc w:val="both"/>
        <w:rPr>
          <w:sz w:val="26"/>
          <w:szCs w:val="26"/>
        </w:rPr>
      </w:pPr>
    </w:p>
    <w:p w:rsidR="009C3C0B" w:rsidRDefault="009C3C0B" w:rsidP="009C3C0B">
      <w:pPr>
        <w:jc w:val="both"/>
        <w:rPr>
          <w:sz w:val="26"/>
          <w:szCs w:val="26"/>
        </w:rPr>
      </w:pPr>
    </w:p>
    <w:p w:rsidR="009C3C0B" w:rsidRDefault="009C3C0B" w:rsidP="009C3C0B">
      <w:pPr>
        <w:jc w:val="both"/>
        <w:rPr>
          <w:sz w:val="26"/>
          <w:szCs w:val="26"/>
        </w:rPr>
      </w:pPr>
    </w:p>
    <w:p w:rsidR="009C3C0B" w:rsidRDefault="009C3C0B"/>
    <w:sectPr w:rsidR="009C3C0B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10A" w:rsidRDefault="0072410A">
      <w:r>
        <w:separator/>
      </w:r>
    </w:p>
  </w:endnote>
  <w:endnote w:type="continuationSeparator" w:id="0">
    <w:p w:rsidR="0072410A" w:rsidRDefault="0072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4DC" w:rsidRPr="00503860" w:rsidRDefault="002834DC" w:rsidP="005038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10A" w:rsidRDefault="0072410A">
      <w:r>
        <w:separator/>
      </w:r>
    </w:p>
  </w:footnote>
  <w:footnote w:type="continuationSeparator" w:id="0">
    <w:p w:rsidR="0072410A" w:rsidRDefault="00724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роведении смотра-конкурса &quot;Новогодние огни-2015&quot;"/>
    <w:docVar w:name="attr2#Вид документа" w:val="OID_TYPE#620219323=Распоряж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4-11-19'}"/>
    <w:docVar w:name="attr5#Бланк" w:val="OID_TYPE#"/>
    <w:docVar w:name="attr6#Номер документа" w:val="VARCHAR#199"/>
    <w:docVar w:name="attr7#Дата подписания" w:val="DATE#{d '2014-11-19'}"/>
    <w:docVar w:name="ESED_IDnum" w:val="22/2014-2286"/>
    <w:docVar w:name="ESED_Lock" w:val="0"/>
    <w:docVar w:name="SPD_Annotation" w:val="N 199 от 19.11.2014 22/2014-2286#О проведении смотра-конкурса &quot;Новогодние огни-2015&quot;#Распоряжения администрации Невельского Городского округа   Гуртовенко Ирина Валерьевна - и.о. начальника отдела экономики#Дата создания редакции: 19.11.2014"/>
    <w:docVar w:name="SPD_AreaName" w:val="Документ (ЕСЭД)"/>
    <w:docVar w:name="SPD_hostURL" w:val="storm"/>
    <w:docVar w:name="SPD_NumDoc" w:val="620277511"/>
    <w:docVar w:name="SPD_vDir" w:val="spd"/>
  </w:docVars>
  <w:rsids>
    <w:rsidRoot w:val="009C3C0B"/>
    <w:rsid w:val="002834DC"/>
    <w:rsid w:val="00461551"/>
    <w:rsid w:val="00503860"/>
    <w:rsid w:val="0072410A"/>
    <w:rsid w:val="00787A55"/>
    <w:rsid w:val="00797BFA"/>
    <w:rsid w:val="00811F62"/>
    <w:rsid w:val="008D5423"/>
    <w:rsid w:val="009600CC"/>
    <w:rsid w:val="009C3C0B"/>
    <w:rsid w:val="00A501B2"/>
    <w:rsid w:val="00BC6F1D"/>
    <w:rsid w:val="00D03375"/>
    <w:rsid w:val="00E3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CCA0F3-E7C4-4842-BCB1-52B72950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C0B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9C3C0B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C3C0B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9C3C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9C3C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9C3C0B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List Paragraph"/>
    <w:basedOn w:val="a"/>
    <w:uiPriority w:val="99"/>
    <w:qFormat/>
    <w:rsid w:val="009C3C0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905</Words>
  <Characters>5165</Characters>
  <Application>Microsoft Office Word</Application>
  <DocSecurity>0</DocSecurity>
  <Lines>43</Lines>
  <Paragraphs>12</Paragraphs>
  <ScaleCrop>false</ScaleCrop>
  <Company>Администрация. Невельск</Company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3</cp:revision>
  <dcterms:created xsi:type="dcterms:W3CDTF">2025-01-31T04:55:00Z</dcterms:created>
  <dcterms:modified xsi:type="dcterms:W3CDTF">2025-01-31T04:55:00Z</dcterms:modified>
</cp:coreProperties>
</file>