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69" w:rsidRDefault="00413ACD" w:rsidP="000B0C6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C69" w:rsidRDefault="000B0C69" w:rsidP="000B0C69">
      <w:pPr>
        <w:jc w:val="center"/>
      </w:pPr>
    </w:p>
    <w:p w:rsidR="000B0C69" w:rsidRDefault="000B0C69" w:rsidP="000B0C69">
      <w:pPr>
        <w:jc w:val="center"/>
      </w:pPr>
    </w:p>
    <w:p w:rsidR="000B0C69" w:rsidRDefault="000B0C69" w:rsidP="000B0C69">
      <w:pPr>
        <w:jc w:val="center"/>
      </w:pPr>
    </w:p>
    <w:p w:rsidR="000B0C69" w:rsidRDefault="000B0C69" w:rsidP="000B0C69">
      <w:pPr>
        <w:jc w:val="center"/>
      </w:pPr>
    </w:p>
    <w:p w:rsidR="000B0C69" w:rsidRDefault="000B0C69" w:rsidP="000B0C69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B0C6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B0C69" w:rsidRDefault="000B0C69" w:rsidP="003C4827">
            <w:pPr>
              <w:pStyle w:val="7"/>
            </w:pPr>
            <w:r>
              <w:t>РАСПОРЯЖЕНИЕ</w:t>
            </w:r>
          </w:p>
          <w:p w:rsidR="000B0C69" w:rsidRPr="00A501B2" w:rsidRDefault="000B0C69" w:rsidP="003C482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B0C6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B0C69" w:rsidRDefault="00413ACD" w:rsidP="003C482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0C69" w:rsidRDefault="001D46BB" w:rsidP="000B0C69">
                                  <w:r>
                                    <w:t>47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0B0C69" w:rsidRDefault="001D46BB" w:rsidP="000B0C69">
                            <w:r>
                              <w:t>47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0C69" w:rsidRDefault="001D46BB" w:rsidP="000B0C69">
                                  <w:r>
                                    <w:t>13.03.2014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0B0C69" w:rsidRDefault="001D46BB" w:rsidP="000B0C69">
                            <w:r>
                              <w:t>13.03.2014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0C69">
              <w:rPr>
                <w:rFonts w:ascii="Courier New" w:hAnsi="Courier New" w:cs="Courier New"/>
              </w:rPr>
              <w:t>от              №</w:t>
            </w:r>
            <w:r w:rsidR="000B0C69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0B0C69" w:rsidRDefault="000B0C69" w:rsidP="003C482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B0C6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B0C69" w:rsidRDefault="000B0C69" w:rsidP="003C482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B0C69" w:rsidRDefault="000B0C69" w:rsidP="003C4827">
            <w:pPr>
              <w:spacing w:after="240"/>
              <w:ind w:left="539"/>
              <w:jc w:val="center"/>
            </w:pPr>
          </w:p>
        </w:tc>
      </w:tr>
      <w:tr w:rsidR="000B0C69" w:rsidRPr="000B0C6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B0C69" w:rsidRPr="000B0C69" w:rsidRDefault="000B0C69" w:rsidP="000B0C69">
            <w:pPr>
              <w:jc w:val="both"/>
              <w:rPr>
                <w:sz w:val="28"/>
                <w:szCs w:val="28"/>
              </w:rPr>
            </w:pPr>
            <w:r w:rsidRPr="000B0C69">
              <w:rPr>
                <w:sz w:val="28"/>
                <w:szCs w:val="28"/>
              </w:rPr>
              <w:t>О методических указаниях по разработке и реализации муниципальных программ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0B0C69" w:rsidRPr="000B0C69" w:rsidRDefault="000B0C69" w:rsidP="000B0C69">
            <w:pPr>
              <w:jc w:val="both"/>
              <w:rPr>
                <w:sz w:val="28"/>
                <w:szCs w:val="28"/>
              </w:rPr>
            </w:pPr>
          </w:p>
        </w:tc>
      </w:tr>
      <w:tr w:rsidR="000B0C69" w:rsidRPr="000B0C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B0C69" w:rsidRPr="000B0C69" w:rsidRDefault="000B0C69" w:rsidP="000B0C69">
            <w:pPr>
              <w:jc w:val="both"/>
              <w:rPr>
                <w:sz w:val="28"/>
                <w:szCs w:val="28"/>
              </w:rPr>
            </w:pPr>
          </w:p>
        </w:tc>
      </w:tr>
    </w:tbl>
    <w:p w:rsidR="000B0C69" w:rsidRPr="000B0C69" w:rsidRDefault="000B0C69" w:rsidP="000B0C69">
      <w:pPr>
        <w:ind w:firstLine="708"/>
        <w:jc w:val="both"/>
        <w:rPr>
          <w:sz w:val="28"/>
          <w:szCs w:val="28"/>
        </w:rPr>
      </w:pPr>
      <w:r w:rsidRPr="000B0C69">
        <w:rPr>
          <w:sz w:val="28"/>
          <w:szCs w:val="28"/>
        </w:rPr>
        <w:t>В соответствии с п. 2.2 постановления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</w:t>
      </w:r>
    </w:p>
    <w:p w:rsidR="000B0C69" w:rsidRPr="000B0C69" w:rsidRDefault="000B0C69" w:rsidP="000B0C69">
      <w:pPr>
        <w:ind w:firstLine="708"/>
        <w:jc w:val="both"/>
        <w:rPr>
          <w:sz w:val="28"/>
          <w:szCs w:val="28"/>
        </w:rPr>
      </w:pPr>
      <w:r w:rsidRPr="000B0C69">
        <w:rPr>
          <w:sz w:val="28"/>
          <w:szCs w:val="28"/>
        </w:rPr>
        <w:t>1. Утвердить Методические</w:t>
      </w:r>
      <w:r>
        <w:rPr>
          <w:sz w:val="28"/>
          <w:szCs w:val="28"/>
        </w:rPr>
        <w:t xml:space="preserve"> указания </w:t>
      </w:r>
      <w:r w:rsidRPr="000B0C69">
        <w:rPr>
          <w:sz w:val="28"/>
          <w:szCs w:val="28"/>
        </w:rPr>
        <w:t>по разработке и реализации муниципальных программ муниципального образования «Невельский городской округ» (прилагается).</w:t>
      </w:r>
    </w:p>
    <w:p w:rsidR="000B0C69" w:rsidRPr="000B0C69" w:rsidRDefault="000B0C69" w:rsidP="000B0C69">
      <w:pPr>
        <w:ind w:firstLine="708"/>
        <w:jc w:val="both"/>
        <w:rPr>
          <w:sz w:val="28"/>
          <w:szCs w:val="28"/>
        </w:rPr>
      </w:pPr>
      <w:r w:rsidRPr="000B0C69">
        <w:rPr>
          <w:sz w:val="28"/>
          <w:szCs w:val="28"/>
        </w:rPr>
        <w:t>2. Структурным подразделениям администрации Невельского городского округа при разработке, реализации и подготовке отчета о реализации муниципальных программ, руководствоваться настоящими Методическими указаниями.</w:t>
      </w:r>
    </w:p>
    <w:p w:rsidR="000B0C69" w:rsidRPr="000B0C69" w:rsidRDefault="000B0C69" w:rsidP="000B0C69">
      <w:pPr>
        <w:ind w:firstLine="708"/>
        <w:jc w:val="both"/>
        <w:rPr>
          <w:sz w:val="28"/>
          <w:szCs w:val="28"/>
        </w:rPr>
      </w:pPr>
      <w:r w:rsidRPr="000B0C69">
        <w:rPr>
          <w:sz w:val="28"/>
          <w:szCs w:val="28"/>
        </w:rPr>
        <w:t>3. Настоящее распоряжение</w:t>
      </w:r>
      <w:r>
        <w:rPr>
          <w:sz w:val="28"/>
          <w:szCs w:val="28"/>
        </w:rPr>
        <w:t xml:space="preserve"> разместить на официальном сайте администрации</w:t>
      </w:r>
      <w:r w:rsidRPr="000B0C69">
        <w:rPr>
          <w:sz w:val="28"/>
          <w:szCs w:val="28"/>
        </w:rPr>
        <w:t xml:space="preserve"> Невельского городского округа.</w:t>
      </w:r>
    </w:p>
    <w:p w:rsidR="000B0C69" w:rsidRPr="000B0C69" w:rsidRDefault="000B0C69" w:rsidP="000B0C69">
      <w:pPr>
        <w:ind w:firstLine="708"/>
        <w:jc w:val="both"/>
        <w:rPr>
          <w:sz w:val="28"/>
          <w:szCs w:val="28"/>
        </w:rPr>
      </w:pPr>
      <w:r w:rsidRPr="000B0C69">
        <w:rPr>
          <w:sz w:val="28"/>
          <w:szCs w:val="28"/>
        </w:rPr>
        <w:t>4. Контроль за исполнением настоящего распоряжения возложить на заместителя мэра Невельского городского округа Сидорук Т.З.</w:t>
      </w:r>
    </w:p>
    <w:p w:rsidR="000B0C69" w:rsidRPr="000B0C69" w:rsidRDefault="000B0C69" w:rsidP="000B0C69">
      <w:pPr>
        <w:jc w:val="both"/>
        <w:rPr>
          <w:sz w:val="28"/>
          <w:szCs w:val="28"/>
        </w:rPr>
      </w:pPr>
    </w:p>
    <w:p w:rsidR="000B0C69" w:rsidRPr="000B0C69" w:rsidRDefault="000B0C69" w:rsidP="000B0C69">
      <w:pPr>
        <w:jc w:val="both"/>
        <w:rPr>
          <w:sz w:val="28"/>
          <w:szCs w:val="28"/>
        </w:rPr>
      </w:pPr>
    </w:p>
    <w:p w:rsidR="000B0C69" w:rsidRPr="000B0C69" w:rsidRDefault="000B0C69" w:rsidP="000B0C69">
      <w:pPr>
        <w:jc w:val="both"/>
        <w:rPr>
          <w:sz w:val="28"/>
          <w:szCs w:val="28"/>
        </w:rPr>
      </w:pPr>
    </w:p>
    <w:p w:rsidR="000B0C69" w:rsidRPr="000B0C69" w:rsidRDefault="000B0C69" w:rsidP="000B0C69">
      <w:pPr>
        <w:jc w:val="both"/>
        <w:rPr>
          <w:sz w:val="28"/>
          <w:szCs w:val="28"/>
        </w:rPr>
      </w:pPr>
    </w:p>
    <w:p w:rsidR="000B0C69" w:rsidRPr="000B0C69" w:rsidRDefault="000B0C69" w:rsidP="000B0C69">
      <w:pPr>
        <w:jc w:val="both"/>
        <w:rPr>
          <w:sz w:val="28"/>
          <w:szCs w:val="28"/>
        </w:rPr>
      </w:pPr>
      <w:r w:rsidRPr="000B0C69">
        <w:rPr>
          <w:sz w:val="28"/>
          <w:szCs w:val="28"/>
        </w:rPr>
        <w:t>Мэр Невельского городского округа</w:t>
      </w:r>
      <w:r w:rsidRPr="000B0C69">
        <w:rPr>
          <w:sz w:val="28"/>
          <w:szCs w:val="28"/>
        </w:rPr>
        <w:tab/>
        <w:t xml:space="preserve">                                            В.Н. Пак</w:t>
      </w:r>
    </w:p>
    <w:p w:rsidR="000B0C69" w:rsidRDefault="000B0C69" w:rsidP="000B0C69"/>
    <w:p w:rsidR="000B0C69" w:rsidRDefault="000B0C69" w:rsidP="000B0C69"/>
    <w:p w:rsidR="00A72AA2" w:rsidRDefault="00A72AA2" w:rsidP="000B0C69"/>
    <w:p w:rsidR="000B0C69" w:rsidRDefault="000B0C69" w:rsidP="000B0C69"/>
    <w:p w:rsidR="000B0C69" w:rsidRDefault="000B0C69" w:rsidP="000B0C6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bookmarkStart w:id="1" w:name="Par1"/>
      <w:bookmarkStart w:id="2" w:name="Par36"/>
      <w:bookmarkEnd w:id="1"/>
      <w:bookmarkEnd w:id="2"/>
      <w:r>
        <w:rPr>
          <w:sz w:val="26"/>
          <w:szCs w:val="26"/>
        </w:rPr>
        <w:lastRenderedPageBreak/>
        <w:t>Утверждены</w:t>
      </w:r>
    </w:p>
    <w:p w:rsidR="000B0C69" w:rsidRDefault="000B0C69" w:rsidP="000B0C6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распоряжением администрации </w:t>
      </w:r>
    </w:p>
    <w:p w:rsidR="000B0C69" w:rsidRDefault="000B0C69" w:rsidP="000B0C6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0B0C69" w:rsidRDefault="000B0C69" w:rsidP="000B0C69">
      <w:pPr>
        <w:widowControl w:val="0"/>
        <w:autoSpaceDE w:val="0"/>
        <w:autoSpaceDN w:val="0"/>
        <w:adjustRightInd w:val="0"/>
        <w:jc w:val="right"/>
      </w:pPr>
      <w:r>
        <w:rPr>
          <w:sz w:val="26"/>
          <w:szCs w:val="26"/>
        </w:rPr>
        <w:t>от 13.03.2014г.  № 47</w:t>
      </w:r>
    </w:p>
    <w:p w:rsidR="000B0C69" w:rsidRDefault="000B0C69" w:rsidP="000B0C69">
      <w:pPr>
        <w:widowControl w:val="0"/>
        <w:autoSpaceDE w:val="0"/>
        <w:autoSpaceDN w:val="0"/>
        <w:adjustRightInd w:val="0"/>
        <w:jc w:val="right"/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3" w:name="Par46"/>
      <w:bookmarkEnd w:id="3"/>
      <w:r w:rsidRPr="001330A5">
        <w:rPr>
          <w:b/>
          <w:bCs/>
          <w:sz w:val="26"/>
          <w:szCs w:val="26"/>
        </w:rPr>
        <w:t>МЕТОДИЧЕСКИЕ УКАЗАНИЯ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330A5">
        <w:rPr>
          <w:b/>
          <w:bCs/>
          <w:sz w:val="26"/>
          <w:szCs w:val="26"/>
        </w:rPr>
        <w:t>ПО РАЗРАБОТКЕ И РЕАЛИЗАЦИИ МУНИЦИПАЛЬНЫХ ПРОГРАММ</w:t>
      </w:r>
    </w:p>
    <w:p w:rsidR="000B0C69" w:rsidRDefault="000B0C69" w:rsidP="000B0C6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330A5">
        <w:rPr>
          <w:b/>
          <w:bCs/>
          <w:sz w:val="26"/>
          <w:szCs w:val="26"/>
        </w:rPr>
        <w:t xml:space="preserve">МУНИЦИПАЛЬНОГО ОБРАЗОВАНИЯ 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330A5">
        <w:rPr>
          <w:b/>
          <w:bCs/>
          <w:sz w:val="26"/>
          <w:szCs w:val="26"/>
        </w:rPr>
        <w:t>«НЕВЕЛЬСКИЙ ГОРОДСКОЙ ОКРУГ»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4" w:name="Par50"/>
      <w:bookmarkEnd w:id="4"/>
      <w:r w:rsidRPr="001330A5">
        <w:rPr>
          <w:sz w:val="26"/>
          <w:szCs w:val="26"/>
        </w:rPr>
        <w:t>1. ОБЩИЕ ПОЛОЖЕНИЯ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1.1. Настоящие методические указания по разработке и реализации </w:t>
      </w:r>
      <w:r>
        <w:rPr>
          <w:sz w:val="26"/>
          <w:szCs w:val="26"/>
        </w:rPr>
        <w:t>муниципальных</w:t>
      </w:r>
      <w:r w:rsidRPr="001330A5">
        <w:rPr>
          <w:sz w:val="26"/>
          <w:szCs w:val="26"/>
        </w:rPr>
        <w:t xml:space="preserve"> программ </w:t>
      </w:r>
      <w:r w:rsidRPr="0070592C">
        <w:rPr>
          <w:sz w:val="26"/>
          <w:szCs w:val="26"/>
        </w:rPr>
        <w:t>муниципального образования «Невельский городской округ»</w:t>
      </w:r>
      <w:r w:rsidRPr="001330A5">
        <w:rPr>
          <w:sz w:val="26"/>
          <w:szCs w:val="26"/>
        </w:rPr>
        <w:t xml:space="preserve"> (далее соответственно - Методические указания, </w:t>
      </w:r>
      <w:r>
        <w:rPr>
          <w:sz w:val="26"/>
          <w:szCs w:val="26"/>
        </w:rPr>
        <w:t>муниципальные</w:t>
      </w:r>
      <w:r w:rsidRPr="001330A5">
        <w:rPr>
          <w:sz w:val="26"/>
          <w:szCs w:val="26"/>
        </w:rPr>
        <w:t xml:space="preserve"> программы) определяют требования к разработке проектов </w:t>
      </w:r>
      <w:r>
        <w:rPr>
          <w:sz w:val="26"/>
          <w:szCs w:val="26"/>
        </w:rPr>
        <w:t>муниципальных</w:t>
      </w:r>
      <w:r w:rsidRPr="001330A5">
        <w:rPr>
          <w:sz w:val="26"/>
          <w:szCs w:val="26"/>
        </w:rPr>
        <w:t xml:space="preserve"> программ, планов-графиков реализации </w:t>
      </w:r>
      <w:r>
        <w:rPr>
          <w:sz w:val="26"/>
          <w:szCs w:val="26"/>
        </w:rPr>
        <w:t>муниципальных</w:t>
      </w:r>
      <w:r w:rsidRPr="001330A5">
        <w:rPr>
          <w:sz w:val="26"/>
          <w:szCs w:val="26"/>
        </w:rPr>
        <w:t xml:space="preserve"> программ, формам отчетности о ходе реализации </w:t>
      </w:r>
      <w:r>
        <w:rPr>
          <w:sz w:val="26"/>
          <w:szCs w:val="26"/>
        </w:rPr>
        <w:t>муниципальных</w:t>
      </w:r>
      <w:r w:rsidRPr="001330A5">
        <w:rPr>
          <w:sz w:val="26"/>
          <w:szCs w:val="26"/>
        </w:rPr>
        <w:t xml:space="preserve"> программ </w:t>
      </w:r>
      <w:r w:rsidRPr="0070592C">
        <w:rPr>
          <w:sz w:val="26"/>
          <w:szCs w:val="26"/>
        </w:rPr>
        <w:t>муниципального образования «Невельский городской округ»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1.2. Основанием для разработки </w:t>
      </w:r>
      <w:r>
        <w:rPr>
          <w:sz w:val="26"/>
          <w:szCs w:val="26"/>
        </w:rPr>
        <w:t>муниципальных</w:t>
      </w:r>
      <w:r w:rsidRPr="001330A5">
        <w:rPr>
          <w:sz w:val="26"/>
          <w:szCs w:val="26"/>
        </w:rPr>
        <w:t xml:space="preserve"> программ является </w:t>
      </w:r>
      <w:hyperlink r:id="rId7" w:history="1">
        <w:r w:rsidRPr="00F65D6B">
          <w:rPr>
            <w:sz w:val="26"/>
            <w:szCs w:val="26"/>
          </w:rPr>
          <w:t>Перечень</w:t>
        </w:r>
      </w:hyperlink>
      <w:r>
        <w:t xml:space="preserve"> </w:t>
      </w:r>
      <w:r>
        <w:rPr>
          <w:sz w:val="26"/>
          <w:szCs w:val="26"/>
        </w:rPr>
        <w:t>муниципальных</w:t>
      </w:r>
      <w:r w:rsidRPr="001330A5">
        <w:rPr>
          <w:sz w:val="26"/>
          <w:szCs w:val="26"/>
        </w:rPr>
        <w:t xml:space="preserve"> программ </w:t>
      </w:r>
      <w:r w:rsidRPr="0070592C">
        <w:rPr>
          <w:sz w:val="26"/>
          <w:szCs w:val="26"/>
        </w:rPr>
        <w:t>муниципального образования «Невельский городской округ»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Основные направления реализации </w:t>
      </w:r>
      <w:r>
        <w:rPr>
          <w:sz w:val="26"/>
          <w:szCs w:val="26"/>
        </w:rPr>
        <w:t>муниципальных программ</w:t>
      </w:r>
      <w:r w:rsidRPr="001330A5">
        <w:rPr>
          <w:sz w:val="26"/>
          <w:szCs w:val="26"/>
        </w:rPr>
        <w:t xml:space="preserve">, включенных в указанный </w:t>
      </w:r>
      <w:hyperlink r:id="rId8" w:history="1">
        <w:r w:rsidRPr="00F65D6B">
          <w:rPr>
            <w:sz w:val="26"/>
            <w:szCs w:val="26"/>
          </w:rPr>
          <w:t>Перечень</w:t>
        </w:r>
      </w:hyperlink>
      <w:r w:rsidRPr="001330A5">
        <w:rPr>
          <w:sz w:val="26"/>
          <w:szCs w:val="26"/>
        </w:rPr>
        <w:t xml:space="preserve">, могут дополняться, а состав соисполнителей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 может изменяться в рамках подготовки проектов </w:t>
      </w:r>
      <w:r>
        <w:rPr>
          <w:sz w:val="26"/>
          <w:szCs w:val="26"/>
        </w:rPr>
        <w:t>муниципальных программ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1.3. Ответственный исполнитель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обеспечивает разработку проекта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, его согласование и внесение в установленном порядке </w:t>
      </w:r>
      <w:r>
        <w:rPr>
          <w:sz w:val="26"/>
          <w:szCs w:val="26"/>
        </w:rPr>
        <w:t>на утверждение администрации Невельского городского округа</w:t>
      </w:r>
      <w:r w:rsidRPr="001330A5">
        <w:rPr>
          <w:sz w:val="26"/>
          <w:szCs w:val="26"/>
        </w:rPr>
        <w:t xml:space="preserve">, а также координацию деятельности соисполнителей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 в процессе разработки и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Соисполнители участвуют в разработке и осуществляют реализацию мероприятий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, в отношении которых они являются исполнителями, вносят предложения о внесении изменений в </w:t>
      </w:r>
      <w:r>
        <w:rPr>
          <w:sz w:val="26"/>
          <w:szCs w:val="26"/>
        </w:rPr>
        <w:t>муниципальную программу</w:t>
      </w:r>
      <w:r w:rsidRPr="001330A5">
        <w:rPr>
          <w:sz w:val="26"/>
          <w:szCs w:val="26"/>
        </w:rPr>
        <w:t>.</w:t>
      </w:r>
    </w:p>
    <w:p w:rsidR="000B0C69" w:rsidRPr="001D5C37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1.4. </w:t>
      </w:r>
      <w:r>
        <w:rPr>
          <w:sz w:val="26"/>
          <w:szCs w:val="26"/>
        </w:rPr>
        <w:t>Муниципальные программы</w:t>
      </w:r>
      <w:r w:rsidRPr="001330A5">
        <w:rPr>
          <w:sz w:val="26"/>
          <w:szCs w:val="26"/>
        </w:rPr>
        <w:t xml:space="preserve">, предлагаемые к реализации начиная с очередного финансового года, </w:t>
      </w:r>
      <w:r w:rsidRPr="001D5C37">
        <w:rPr>
          <w:sz w:val="26"/>
          <w:szCs w:val="26"/>
        </w:rPr>
        <w:t>подлеж</w:t>
      </w:r>
      <w:r>
        <w:rPr>
          <w:sz w:val="26"/>
          <w:szCs w:val="26"/>
        </w:rPr>
        <w:t>а</w:t>
      </w:r>
      <w:r w:rsidRPr="001D5C37">
        <w:rPr>
          <w:sz w:val="26"/>
          <w:szCs w:val="26"/>
        </w:rPr>
        <w:t>т утверждению администраци</w:t>
      </w:r>
      <w:r>
        <w:rPr>
          <w:sz w:val="26"/>
          <w:szCs w:val="26"/>
        </w:rPr>
        <w:t>ей</w:t>
      </w:r>
      <w:r w:rsidRPr="001D5C37">
        <w:rPr>
          <w:sz w:val="26"/>
          <w:szCs w:val="26"/>
        </w:rPr>
        <w:t xml:space="preserve"> Невельского городского округа не позднее 01 июля текущего года.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1.5. Формирование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 осуществляется исходя из принципов: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1.5.1. формирования </w:t>
      </w:r>
      <w:r>
        <w:rPr>
          <w:sz w:val="26"/>
          <w:szCs w:val="26"/>
        </w:rPr>
        <w:t>муниципальной</w:t>
      </w:r>
      <w:r w:rsidRPr="001330A5">
        <w:rPr>
          <w:sz w:val="26"/>
          <w:szCs w:val="26"/>
        </w:rPr>
        <w:t xml:space="preserve"> программы на основе </w:t>
      </w:r>
      <w:r w:rsidRPr="00AA7FD3">
        <w:rPr>
          <w:sz w:val="26"/>
          <w:szCs w:val="26"/>
        </w:rPr>
        <w:t>положений (целей, задач, мероприятий, планируемых результатов) Стратегии долгосрочного социально-экономического муниципального образования «Невельский городской округ» и Программы социально-экономического развития муниципального образования «Невельский городской округ», федеральных законов, решений Президента Российской Федерации и Правительства Российской Федерации, законов Сахалинской области, решений Губернатора Сахалинской области, Правительства Сахалинской области и мэра Невельского городского округа</w:t>
      </w:r>
      <w:r w:rsidRPr="001330A5">
        <w:rPr>
          <w:sz w:val="26"/>
          <w:szCs w:val="26"/>
        </w:rPr>
        <w:t>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1.5.2. формирования </w:t>
      </w:r>
      <w:r>
        <w:rPr>
          <w:sz w:val="26"/>
          <w:szCs w:val="26"/>
        </w:rPr>
        <w:t>муниципальной</w:t>
      </w:r>
      <w:r w:rsidRPr="001330A5">
        <w:rPr>
          <w:sz w:val="26"/>
          <w:szCs w:val="26"/>
        </w:rPr>
        <w:t xml:space="preserve"> программы во взаимосвязи с государственным</w:t>
      </w:r>
      <w:r>
        <w:rPr>
          <w:sz w:val="26"/>
          <w:szCs w:val="26"/>
        </w:rPr>
        <w:t>и</w:t>
      </w:r>
      <w:r w:rsidRPr="001330A5">
        <w:rPr>
          <w:sz w:val="26"/>
          <w:szCs w:val="26"/>
        </w:rPr>
        <w:t xml:space="preserve"> программами</w:t>
      </w:r>
      <w:r>
        <w:rPr>
          <w:sz w:val="26"/>
          <w:szCs w:val="26"/>
        </w:rPr>
        <w:t xml:space="preserve"> Сахалинской области</w:t>
      </w:r>
      <w:r w:rsidRPr="001330A5">
        <w:rPr>
          <w:sz w:val="26"/>
          <w:szCs w:val="26"/>
        </w:rPr>
        <w:t>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lastRenderedPageBreak/>
        <w:t>1.5.</w:t>
      </w:r>
      <w:r>
        <w:rPr>
          <w:sz w:val="26"/>
          <w:szCs w:val="26"/>
        </w:rPr>
        <w:t>3</w:t>
      </w:r>
      <w:r w:rsidRPr="001330A5">
        <w:rPr>
          <w:sz w:val="26"/>
          <w:szCs w:val="26"/>
        </w:rPr>
        <w:t xml:space="preserve">. наиболее полного охвата сфер социально-экономического развития и учета бюджетных ассигнований, выделяемых или планируемых к выделению из различных бюджетов для достижения целей и решения задач социально-экономического развития и обеспечения безопасности населения </w:t>
      </w:r>
      <w:r>
        <w:rPr>
          <w:sz w:val="26"/>
          <w:szCs w:val="26"/>
        </w:rPr>
        <w:t>муниципального образования «Невельский городской округ»</w:t>
      </w:r>
      <w:r w:rsidRPr="001330A5">
        <w:rPr>
          <w:sz w:val="26"/>
          <w:szCs w:val="26"/>
        </w:rPr>
        <w:t>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1.5.</w:t>
      </w:r>
      <w:r>
        <w:rPr>
          <w:sz w:val="26"/>
          <w:szCs w:val="26"/>
        </w:rPr>
        <w:t>4</w:t>
      </w:r>
      <w:r w:rsidRPr="001330A5">
        <w:rPr>
          <w:sz w:val="26"/>
          <w:szCs w:val="26"/>
        </w:rPr>
        <w:t xml:space="preserve">. установления для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 измеримых результатов ее реализации (конечных и непосредственных результатов);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1.5.</w:t>
      </w:r>
      <w:r>
        <w:rPr>
          <w:sz w:val="26"/>
          <w:szCs w:val="26"/>
        </w:rPr>
        <w:t>5</w:t>
      </w:r>
      <w:r w:rsidRPr="001330A5">
        <w:rPr>
          <w:sz w:val="26"/>
          <w:szCs w:val="26"/>
        </w:rPr>
        <w:t xml:space="preserve">. определения </w:t>
      </w:r>
      <w:r>
        <w:rPr>
          <w:sz w:val="26"/>
          <w:szCs w:val="26"/>
        </w:rPr>
        <w:t>структурного подразделения администрации Невельского городского округа</w:t>
      </w:r>
      <w:r w:rsidRPr="001330A5">
        <w:rPr>
          <w:sz w:val="26"/>
          <w:szCs w:val="26"/>
        </w:rPr>
        <w:t xml:space="preserve">, ответственного за реализацию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(достижение конечных результатов);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1.5.</w:t>
      </w:r>
      <w:r>
        <w:rPr>
          <w:sz w:val="26"/>
          <w:szCs w:val="26"/>
        </w:rPr>
        <w:t>6</w:t>
      </w:r>
      <w:r w:rsidRPr="001330A5">
        <w:rPr>
          <w:sz w:val="26"/>
          <w:szCs w:val="26"/>
        </w:rPr>
        <w:t xml:space="preserve">. наличия у участников реализации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полномочий, необходимых и достаточных для осуществления мероприятий, направленных на достижение целей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1.5.</w:t>
      </w:r>
      <w:r>
        <w:rPr>
          <w:sz w:val="26"/>
          <w:szCs w:val="26"/>
        </w:rPr>
        <w:t>7</w:t>
      </w:r>
      <w:r w:rsidRPr="001330A5">
        <w:rPr>
          <w:sz w:val="26"/>
          <w:szCs w:val="26"/>
        </w:rPr>
        <w:t xml:space="preserve">. проведения регулярной оценки результативности и эффективности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, оценки ее вклада в решение задач социально-экономического развития и обеспечения безопасности населения </w:t>
      </w:r>
      <w:r>
        <w:rPr>
          <w:sz w:val="26"/>
          <w:szCs w:val="26"/>
        </w:rPr>
        <w:t>муниципального образования «Невельский городской округ»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1.6. Для целей настоящих Методических указаний используются следующие основные понятия: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1.6.1. </w:t>
      </w:r>
      <w:r>
        <w:rPr>
          <w:sz w:val="26"/>
          <w:szCs w:val="26"/>
        </w:rPr>
        <w:t>муниципальная программа</w:t>
      </w:r>
      <w:r w:rsidRPr="001330A5">
        <w:rPr>
          <w:sz w:val="26"/>
          <w:szCs w:val="26"/>
        </w:rPr>
        <w:t xml:space="preserve">- система мероприятий (взаимоувязанных по задачам, срокам осуществления и ресурсам), и инструментов политики, обеспечивающих в рамках реализации ключевых функций органов </w:t>
      </w:r>
      <w:r>
        <w:rPr>
          <w:sz w:val="26"/>
          <w:szCs w:val="26"/>
        </w:rPr>
        <w:t>местного самоуправления</w:t>
      </w:r>
      <w:r w:rsidRPr="001330A5">
        <w:rPr>
          <w:sz w:val="26"/>
          <w:szCs w:val="26"/>
        </w:rPr>
        <w:t xml:space="preserve"> достижение приоритетов и целей </w:t>
      </w:r>
      <w:r>
        <w:rPr>
          <w:sz w:val="26"/>
          <w:szCs w:val="26"/>
        </w:rPr>
        <w:t>муниципальной</w:t>
      </w:r>
      <w:r w:rsidRPr="001330A5">
        <w:rPr>
          <w:sz w:val="26"/>
          <w:szCs w:val="26"/>
        </w:rPr>
        <w:t xml:space="preserve"> политики в сфере социально-экономического развития и обеспечения безопасности населения </w:t>
      </w:r>
      <w:r>
        <w:rPr>
          <w:sz w:val="26"/>
          <w:szCs w:val="26"/>
        </w:rPr>
        <w:t>муниципального образования «Невельский городской округ»</w:t>
      </w:r>
      <w:r w:rsidRPr="001330A5">
        <w:rPr>
          <w:sz w:val="26"/>
          <w:szCs w:val="26"/>
        </w:rPr>
        <w:t>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1.6.2. сфера реализации программы (подпрограммы) - сфера социально-экономического развития </w:t>
      </w:r>
      <w:r>
        <w:rPr>
          <w:sz w:val="26"/>
          <w:szCs w:val="26"/>
        </w:rPr>
        <w:t>муниципального образования «Невельский городской округ»</w:t>
      </w:r>
      <w:r w:rsidRPr="001330A5">
        <w:rPr>
          <w:sz w:val="26"/>
          <w:szCs w:val="26"/>
        </w:rPr>
        <w:t>, на решение проблем в которой направлена соответствующая программа (подпрограмма);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1.6.3. подпрограмма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- комплекс взаимоувязанных по целям, срокам и ресурсам мероприятий, выделенных исходя из масштаба и сложности задач, решаемых в рамках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1.6.4. основные параметры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 (подпрограммы) - цели, задачи, мероприятия, показатели (индикаторы), конечные результаты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(подпрограммы), сроки их достижения, объем ресурсов в разрезе мероприятий, необходимый для достижения целей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(подпрограммы);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1.6.5. проблема социально-экономического развития - противоречие между желаемым и текущим (действительным) состоянием сферы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1.6.6. цель - планируемый конечный результат решения проблемы социально-экономического развития посредством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(подпрограммы), достижимый за период ее реализации;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1.6.7. задача - результат выполнения совокупности взаимосвязанных мероприятий или осуществление </w:t>
      </w:r>
      <w:r>
        <w:rPr>
          <w:sz w:val="26"/>
          <w:szCs w:val="26"/>
        </w:rPr>
        <w:t>муниципальных</w:t>
      </w:r>
      <w:r w:rsidRPr="001330A5">
        <w:rPr>
          <w:sz w:val="26"/>
          <w:szCs w:val="26"/>
        </w:rPr>
        <w:t xml:space="preserve"> функций, направленных на достижение цели (целей)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(подпрограммы);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1.6.8. мероприятие - совокупность взаимосвязанных действий, направленных на решение соответствующей задачи;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1.6.9. основное мероприятие - комплекс взаимосвязанных мероприятий, сгруппированных по отраслевому признаку, обеспечивающих переход к новому </w:t>
      </w:r>
      <w:r w:rsidRPr="001330A5">
        <w:rPr>
          <w:sz w:val="26"/>
          <w:szCs w:val="26"/>
        </w:rPr>
        <w:lastRenderedPageBreak/>
        <w:t>этапу решения задач, и характеризуемый значимым вкладом в достижение целей подпрограммы;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1.6.10. показатель (индикатор) - количественно выраженная характеристика достижения цели или решения задачи;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1.6.11. конечный результат - характеризуемое количественными показателями качественное изменение состояния сферы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1.6.12. непосредственный результат - характеристика объема и качества реализации мероприятия, направленного на достижение конечного результата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(подпрограммы);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1.6.13. факторы риска - вероятные явления, события, процессы, не зависящие от участников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и негативно влияющие на основные параметры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(подпрограммы);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1.6.14. мониторинг - процесс наблюдения за реализацией основных параметров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, подпрограмм, мероприятий.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5" w:name="Par88"/>
      <w:bookmarkEnd w:id="5"/>
      <w:r w:rsidRPr="001330A5">
        <w:rPr>
          <w:sz w:val="26"/>
          <w:szCs w:val="26"/>
        </w:rPr>
        <w:t>2. ТРЕБОВАНИЯ К РАЗРАБОТКЕ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330A5">
        <w:rPr>
          <w:sz w:val="26"/>
          <w:szCs w:val="26"/>
        </w:rPr>
        <w:t>ГОСУДАРСТВЕННОЙ ПРОГРАММЫ И ЕЕ СТРУКТУРЕ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2.1. </w:t>
      </w:r>
      <w:r>
        <w:rPr>
          <w:sz w:val="26"/>
          <w:szCs w:val="26"/>
        </w:rPr>
        <w:t xml:space="preserve">Муниципальная программа </w:t>
      </w:r>
      <w:r w:rsidRPr="001330A5">
        <w:rPr>
          <w:sz w:val="26"/>
          <w:szCs w:val="26"/>
        </w:rPr>
        <w:t>может включать: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2.1.1. долгосрочные </w:t>
      </w:r>
      <w:r>
        <w:rPr>
          <w:sz w:val="26"/>
          <w:szCs w:val="26"/>
        </w:rPr>
        <w:t xml:space="preserve">муниципальные </w:t>
      </w:r>
      <w:r w:rsidRPr="001330A5">
        <w:rPr>
          <w:sz w:val="26"/>
          <w:szCs w:val="26"/>
        </w:rPr>
        <w:t>целевые программы;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2.1.2. подпрограммы, содержащие в том числе ведомственные целевые программы и мероприятия (основные мероприятия и мероприятия второго уровня);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2.1.3. комплекс мероприятий (основных мероприятий и мероприятий второго уровня), не включенных в долгосрочные </w:t>
      </w:r>
      <w:r>
        <w:rPr>
          <w:sz w:val="26"/>
          <w:szCs w:val="26"/>
        </w:rPr>
        <w:t xml:space="preserve">муниципальные </w:t>
      </w:r>
      <w:r w:rsidRPr="001330A5">
        <w:rPr>
          <w:sz w:val="26"/>
          <w:szCs w:val="26"/>
        </w:rPr>
        <w:t xml:space="preserve">целевые программы и подпрограммы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, выделенных исходя из масштаба и сложности задач, решаемых в рамках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Если в сфере реализации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долгосрочные </w:t>
      </w:r>
      <w:r>
        <w:rPr>
          <w:sz w:val="26"/>
          <w:szCs w:val="26"/>
        </w:rPr>
        <w:t>муниципальные</w:t>
      </w:r>
      <w:r w:rsidRPr="001330A5">
        <w:rPr>
          <w:sz w:val="26"/>
          <w:szCs w:val="26"/>
        </w:rPr>
        <w:t xml:space="preserve"> целевые программы не реализуются либо закончен срок их реализации, то </w:t>
      </w:r>
      <w:r>
        <w:rPr>
          <w:sz w:val="26"/>
          <w:szCs w:val="26"/>
        </w:rPr>
        <w:t xml:space="preserve">муниципальная программа </w:t>
      </w:r>
      <w:r w:rsidRPr="001330A5">
        <w:rPr>
          <w:sz w:val="26"/>
          <w:szCs w:val="26"/>
        </w:rPr>
        <w:t>содержит только подпрограммы.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2.2. Структура (разделы)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должна соответствовать содержанию, утвержденному </w:t>
      </w:r>
      <w:hyperlink r:id="rId9" w:history="1">
        <w:r w:rsidRPr="008607A6">
          <w:rPr>
            <w:sz w:val="26"/>
            <w:szCs w:val="26"/>
          </w:rPr>
          <w:t xml:space="preserve">пунктом </w:t>
        </w:r>
        <w:r>
          <w:rPr>
            <w:sz w:val="26"/>
            <w:szCs w:val="26"/>
          </w:rPr>
          <w:t>3.3</w:t>
        </w:r>
        <w:r w:rsidRPr="008607A6">
          <w:rPr>
            <w:sz w:val="26"/>
            <w:szCs w:val="26"/>
          </w:rPr>
          <w:t xml:space="preserve"> раздела</w:t>
        </w:r>
        <w:r>
          <w:rPr>
            <w:sz w:val="26"/>
            <w:szCs w:val="26"/>
          </w:rPr>
          <w:t>3</w:t>
        </w:r>
      </w:hyperlink>
      <w:r w:rsidRPr="001330A5">
        <w:rPr>
          <w:sz w:val="26"/>
          <w:szCs w:val="26"/>
        </w:rPr>
        <w:t xml:space="preserve"> Порядка разработки, реализации и оценки эффективности </w:t>
      </w:r>
      <w:r>
        <w:rPr>
          <w:sz w:val="26"/>
          <w:szCs w:val="26"/>
        </w:rPr>
        <w:t>муниципальных программ муниципального образования «Невельский городской округ»,</w:t>
      </w:r>
      <w:r w:rsidRPr="001330A5">
        <w:rPr>
          <w:sz w:val="26"/>
          <w:szCs w:val="26"/>
        </w:rPr>
        <w:t xml:space="preserve"> утвержденного постановлением </w:t>
      </w:r>
      <w:r>
        <w:rPr>
          <w:sz w:val="26"/>
          <w:szCs w:val="26"/>
        </w:rPr>
        <w:t xml:space="preserve">администрации Невельского городского округа </w:t>
      </w:r>
      <w:r w:rsidRPr="001330A5">
        <w:rPr>
          <w:sz w:val="26"/>
          <w:szCs w:val="26"/>
        </w:rPr>
        <w:t>от</w:t>
      </w:r>
      <w:r w:rsidR="00A72223">
        <w:rPr>
          <w:sz w:val="26"/>
          <w:szCs w:val="26"/>
        </w:rPr>
        <w:t xml:space="preserve"> 13.03.2014 </w:t>
      </w:r>
      <w:r>
        <w:rPr>
          <w:sz w:val="26"/>
          <w:szCs w:val="26"/>
        </w:rPr>
        <w:t>№</w:t>
      </w:r>
      <w:r w:rsidR="00A72223">
        <w:rPr>
          <w:sz w:val="26"/>
          <w:szCs w:val="26"/>
        </w:rPr>
        <w:t>249.</w:t>
      </w:r>
    </w:p>
    <w:p w:rsidR="000B0C69" w:rsidRPr="00651928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Наименования разделов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 приведены в </w:t>
      </w:r>
      <w:hyperlink w:anchor="Par118" w:history="1">
        <w:r w:rsidRPr="00651928">
          <w:rPr>
            <w:sz w:val="26"/>
            <w:szCs w:val="26"/>
          </w:rPr>
          <w:t>пунктах 4.1</w:t>
        </w:r>
      </w:hyperlink>
      <w:r w:rsidRPr="00651928">
        <w:rPr>
          <w:sz w:val="26"/>
          <w:szCs w:val="26"/>
        </w:rPr>
        <w:t xml:space="preserve"> - </w:t>
      </w:r>
      <w:hyperlink w:anchor="Par212" w:history="1">
        <w:r w:rsidRPr="00651928">
          <w:rPr>
            <w:sz w:val="26"/>
            <w:szCs w:val="26"/>
          </w:rPr>
          <w:t>4.11 раздела 4</w:t>
        </w:r>
      </w:hyperlink>
      <w:r w:rsidRPr="00651928">
        <w:rPr>
          <w:sz w:val="26"/>
          <w:szCs w:val="26"/>
        </w:rPr>
        <w:t xml:space="preserve"> настоящих Методических указаний.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2.3. Проект </w:t>
      </w:r>
      <w:r>
        <w:rPr>
          <w:sz w:val="26"/>
          <w:szCs w:val="26"/>
        </w:rPr>
        <w:t xml:space="preserve">муниципальной программы ответственным исполнителем </w:t>
      </w:r>
      <w:r w:rsidRPr="001330A5">
        <w:rPr>
          <w:sz w:val="26"/>
          <w:szCs w:val="26"/>
        </w:rPr>
        <w:t xml:space="preserve">направляется на </w:t>
      </w:r>
      <w:r>
        <w:rPr>
          <w:sz w:val="26"/>
          <w:szCs w:val="26"/>
        </w:rPr>
        <w:t>согласование в орган исполнительной власти Сахалинской области, курирующий соответствующее направление реализации муниципальной программы</w:t>
      </w:r>
      <w:r w:rsidRPr="001330A5">
        <w:rPr>
          <w:sz w:val="26"/>
          <w:szCs w:val="26"/>
        </w:rPr>
        <w:t xml:space="preserve">(на бумажных носителях и в электронном виде) после его согласования с соисполнителями </w:t>
      </w:r>
      <w:r>
        <w:rPr>
          <w:sz w:val="26"/>
          <w:szCs w:val="26"/>
        </w:rPr>
        <w:t>муниципальной программы, заместителем мэра Невельского городского округа, курирующем соответствующее направление реализации муниципальной программы, а также с финансовым управлением администрации Невельского городского округа и комитетом экономического развития и потребительского рынка администрации Невельского городского округа</w:t>
      </w:r>
      <w:r w:rsidRPr="001330A5">
        <w:rPr>
          <w:sz w:val="26"/>
          <w:szCs w:val="26"/>
        </w:rPr>
        <w:t>.</w:t>
      </w:r>
    </w:p>
    <w:p w:rsidR="000B0C69" w:rsidRPr="00CF3DFC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3DFC">
        <w:rPr>
          <w:sz w:val="26"/>
          <w:szCs w:val="26"/>
        </w:rPr>
        <w:t xml:space="preserve">2.4. Состав сопроводительных материалов, дополнительно представляемых </w:t>
      </w:r>
      <w:r w:rsidRPr="00CF3DFC">
        <w:rPr>
          <w:sz w:val="26"/>
          <w:szCs w:val="26"/>
        </w:rPr>
        <w:lastRenderedPageBreak/>
        <w:t>ответственным исполнителем с проектом муниципальной программы</w:t>
      </w:r>
      <w:r>
        <w:rPr>
          <w:sz w:val="26"/>
          <w:szCs w:val="26"/>
        </w:rPr>
        <w:t>,</w:t>
      </w:r>
      <w:r w:rsidRPr="00CF3DFC">
        <w:rPr>
          <w:sz w:val="26"/>
          <w:szCs w:val="26"/>
        </w:rPr>
        <w:t xml:space="preserve"> определен </w:t>
      </w:r>
      <w:hyperlink w:anchor="Par232" w:history="1">
        <w:r w:rsidRPr="00CF3DFC">
          <w:rPr>
            <w:sz w:val="26"/>
            <w:szCs w:val="26"/>
          </w:rPr>
          <w:t>разделом 5</w:t>
        </w:r>
      </w:hyperlink>
      <w:r w:rsidRPr="00CF3DFC">
        <w:rPr>
          <w:sz w:val="26"/>
          <w:szCs w:val="26"/>
        </w:rPr>
        <w:t xml:space="preserve"> настоящих Методических указаний.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6" w:name="Par101"/>
      <w:bookmarkEnd w:id="6"/>
      <w:r w:rsidRPr="001330A5">
        <w:rPr>
          <w:sz w:val="26"/>
          <w:szCs w:val="26"/>
        </w:rPr>
        <w:t>3. ТРЕБОВАНИЯ ПО ЗАПОЛНЕНИЮ ПАСПОРТА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Pr="001330A5">
        <w:rPr>
          <w:sz w:val="26"/>
          <w:szCs w:val="26"/>
        </w:rPr>
        <w:t xml:space="preserve"> ПРОГРАММЫ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72223" w:rsidRPr="001330A5" w:rsidRDefault="000B0C69" w:rsidP="00A722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3.1. Паспорт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 разрабатывается в соответствии с формой, предусмотренной </w:t>
      </w:r>
      <w:hyperlink r:id="rId10" w:history="1">
        <w:r w:rsidRPr="000218D6">
          <w:rPr>
            <w:sz w:val="26"/>
            <w:szCs w:val="26"/>
          </w:rPr>
          <w:t>пунктом3.3 раздела 3</w:t>
        </w:r>
      </w:hyperlink>
      <w:r w:rsidRPr="001330A5">
        <w:rPr>
          <w:sz w:val="26"/>
          <w:szCs w:val="26"/>
        </w:rPr>
        <w:t xml:space="preserve"> Порядка разработки, реализации и оценки эффективности </w:t>
      </w:r>
      <w:r>
        <w:rPr>
          <w:sz w:val="26"/>
          <w:szCs w:val="26"/>
        </w:rPr>
        <w:t>муниципальных программ муниципального образования «Невельский городской округ»</w:t>
      </w:r>
      <w:r w:rsidRPr="001330A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утвержденного постановлением администрации Невельского городского округа от </w:t>
      </w:r>
      <w:r w:rsidR="00A72223">
        <w:rPr>
          <w:sz w:val="26"/>
          <w:szCs w:val="26"/>
        </w:rPr>
        <w:t xml:space="preserve"> 13.03.2014 №249.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3.2. Программно-целевые инструменты включают долгосрочные целевые программы и ведомственные целевые программы в сфере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3.3. Цели и задачи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 должны соответствовать ее содержательной части.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3.4. Целевые индикаторы (показатели)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>указываются в виде характеристик основных ожидаемых (планируемых) результатов на период окончания действия программы.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3.5. Сроки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 указываются в целом, при этом выделяются контрольные этапы и сроки их реализации.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3.6. Объем бюджетных ассигнований на реализацию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 включает в себя: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330A5">
        <w:rPr>
          <w:sz w:val="26"/>
          <w:szCs w:val="26"/>
        </w:rPr>
        <w:t xml:space="preserve">общий объем финансирования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>на весь период реализации программы, в том числе с выделением ассигнований из областного бюджета Сахалинской области;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330A5">
        <w:rPr>
          <w:sz w:val="26"/>
          <w:szCs w:val="26"/>
        </w:rPr>
        <w:t xml:space="preserve">объем финансирования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с разбивкой по источникам финансирования по каждому году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Объем финансовых средств указывается в тысячах рублей.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3.7. Ожидаемые результаты реализации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указываются в виде характеристики основных ожидаемых (планируемых) конечных результатов (изменений, отражающих эффект, вызванный реализацией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) в сфере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, сроков их достижения.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7" w:name="Par115"/>
      <w:bookmarkEnd w:id="7"/>
      <w:r w:rsidRPr="001330A5">
        <w:rPr>
          <w:sz w:val="26"/>
          <w:szCs w:val="26"/>
        </w:rPr>
        <w:t>4. ТРЕБОВАНИЯ ПО ЗАПОЛНЕНИЮ РАЗДЕЛОВ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Pr="001330A5">
        <w:rPr>
          <w:sz w:val="26"/>
          <w:szCs w:val="26"/>
        </w:rPr>
        <w:t xml:space="preserve"> ПРОГРАММЫ</w:t>
      </w:r>
    </w:p>
    <w:p w:rsidR="000B0C69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0C69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8" w:name="Par118"/>
      <w:bookmarkEnd w:id="8"/>
      <w:r w:rsidRPr="001330A5">
        <w:rPr>
          <w:sz w:val="26"/>
          <w:szCs w:val="26"/>
        </w:rPr>
        <w:t xml:space="preserve">4.1. </w:t>
      </w:r>
      <w:r>
        <w:rPr>
          <w:sz w:val="26"/>
          <w:szCs w:val="26"/>
        </w:rPr>
        <w:t>«</w:t>
      </w:r>
      <w:r w:rsidRPr="000B2400">
        <w:rPr>
          <w:sz w:val="26"/>
          <w:szCs w:val="26"/>
        </w:rPr>
        <w:t>Характеристика текущего состояния, основные проблемы сферы реализации муниципальной программы</w:t>
      </w:r>
      <w:r>
        <w:rPr>
          <w:sz w:val="26"/>
          <w:szCs w:val="26"/>
        </w:rPr>
        <w:t>»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В рамках характеристики текущего состояния и прогноза развития сферы реализации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предусматривается проведение анализа ее текущего (действительного) состояния, включая выявление основных проблем, прогноз развития сферы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, а также анализ социальных, финансово-экономических и прочих рисков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Анализ текущего (действительного) состояния сферы реализации </w:t>
      </w:r>
      <w:r>
        <w:rPr>
          <w:sz w:val="26"/>
          <w:szCs w:val="26"/>
        </w:rPr>
        <w:lastRenderedPageBreak/>
        <w:t xml:space="preserve">муниципальной программы </w:t>
      </w:r>
      <w:r w:rsidRPr="001330A5">
        <w:rPr>
          <w:sz w:val="26"/>
          <w:szCs w:val="26"/>
        </w:rPr>
        <w:t xml:space="preserve">должен включать характеристику итогов развития данной сферы, выявление потенциала развития анализируемой сферы и существующих ограничений в сфере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0C69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9" w:name="Par125"/>
      <w:bookmarkEnd w:id="9"/>
      <w:r w:rsidRPr="001330A5">
        <w:rPr>
          <w:sz w:val="26"/>
          <w:szCs w:val="26"/>
        </w:rPr>
        <w:t xml:space="preserve">4.2. </w:t>
      </w:r>
      <w:r>
        <w:rPr>
          <w:sz w:val="26"/>
          <w:szCs w:val="26"/>
        </w:rPr>
        <w:t>«</w:t>
      </w:r>
      <w:r w:rsidRPr="000B2400">
        <w:rPr>
          <w:sz w:val="26"/>
          <w:szCs w:val="26"/>
        </w:rPr>
        <w:t>Приоритеты, цели и задачи муниципальной программы</w:t>
      </w:r>
      <w:r>
        <w:rPr>
          <w:sz w:val="26"/>
          <w:szCs w:val="26"/>
        </w:rPr>
        <w:t>»</w:t>
      </w:r>
    </w:p>
    <w:p w:rsidR="000B0C69" w:rsidRPr="000B2400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Приоритеты и цели в сфере реализации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>определяются, исходя из долгосрочных (стратегических) документов, утвержденных Президентом Российской Федерации и (или) Правительством Российской Федерации, Правительством Сахалинской области</w:t>
      </w:r>
      <w:r>
        <w:rPr>
          <w:sz w:val="26"/>
          <w:szCs w:val="26"/>
        </w:rPr>
        <w:t>, органов местного самоуправления Невельского городского округа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Цели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должны соответствовать приоритетам политики в сфере реализации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и отражать конечные результаты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Формулировка цели должна быть краткой,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Цель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>должна обладать следующими свойствами: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1) специфичность (цель должна соответствовать сфере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);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2) конкретность (не допускаются размытые (нечеткие) формулировки, определяющие произвольное или неоднозначное толкование);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3) измеримость (достижение цели можно проверить);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4) достижимость (цель должна быть достижима за период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).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Задача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определяет конечный результат реализации совокупности взаимосвязанных мероприятий или осуществления </w:t>
      </w:r>
      <w:r>
        <w:rPr>
          <w:sz w:val="26"/>
          <w:szCs w:val="26"/>
        </w:rPr>
        <w:t>муниципальной</w:t>
      </w:r>
      <w:r w:rsidRPr="001330A5">
        <w:rPr>
          <w:sz w:val="26"/>
          <w:szCs w:val="26"/>
        </w:rPr>
        <w:t xml:space="preserve"> функций в рамках достижения цели (целей)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 Сформулированные задачи должны быть необходимы и достаточны для достижения соответствующей цели.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При постановке целей и задач необходимо обеспечить возможность проверки и подтверждения их достижения или решения. Для этого необходимо сформировать индикаторы (показатели), характеризующие достижение целей или решение задач.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0C69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10" w:name="Par140"/>
      <w:bookmarkEnd w:id="10"/>
      <w:r w:rsidRPr="001330A5">
        <w:rPr>
          <w:sz w:val="26"/>
          <w:szCs w:val="26"/>
        </w:rPr>
        <w:t xml:space="preserve">4.3. </w:t>
      </w:r>
      <w:r>
        <w:rPr>
          <w:sz w:val="26"/>
          <w:szCs w:val="26"/>
        </w:rPr>
        <w:t>«</w:t>
      </w:r>
      <w:r w:rsidRPr="000B2400">
        <w:rPr>
          <w:sz w:val="26"/>
          <w:szCs w:val="26"/>
        </w:rPr>
        <w:t>Прогноз конечных результатов муниципальной программы</w:t>
      </w:r>
      <w:r>
        <w:rPr>
          <w:sz w:val="26"/>
          <w:szCs w:val="26"/>
        </w:rPr>
        <w:t>»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Прогноз развития соответствующей сферы социально-экономического развития должен определять тенденции ее развития и планируемые основные показатели по итогам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При описании основных ожидаемых конечных результатов реализации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необходимо дать развернутую характеристику планируемых изменений (конечных результатов) в сфере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 Такая характеристика должна включать обоснование: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330A5">
        <w:rPr>
          <w:sz w:val="26"/>
          <w:szCs w:val="26"/>
        </w:rPr>
        <w:t xml:space="preserve">изменения состояния сферы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, а также в сопряженных сферах при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330A5">
        <w:rPr>
          <w:sz w:val="26"/>
          <w:szCs w:val="26"/>
        </w:rPr>
        <w:t>выгод</w:t>
      </w:r>
      <w:r>
        <w:rPr>
          <w:sz w:val="26"/>
          <w:szCs w:val="26"/>
        </w:rPr>
        <w:t>а</w:t>
      </w:r>
      <w:r w:rsidRPr="001330A5">
        <w:rPr>
          <w:sz w:val="26"/>
          <w:szCs w:val="26"/>
        </w:rPr>
        <w:t xml:space="preserve"> от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0C69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11" w:name="Par148"/>
      <w:bookmarkEnd w:id="11"/>
      <w:r w:rsidRPr="001330A5">
        <w:rPr>
          <w:sz w:val="26"/>
          <w:szCs w:val="26"/>
        </w:rPr>
        <w:lastRenderedPageBreak/>
        <w:t xml:space="preserve">4.4. </w:t>
      </w:r>
      <w:r>
        <w:rPr>
          <w:sz w:val="26"/>
          <w:szCs w:val="26"/>
        </w:rPr>
        <w:t>«</w:t>
      </w:r>
      <w:r w:rsidRPr="000B2400">
        <w:rPr>
          <w:sz w:val="26"/>
          <w:szCs w:val="26"/>
        </w:rPr>
        <w:t>Сроки и этапы реализации муниципальной программы</w:t>
      </w:r>
      <w:r>
        <w:rPr>
          <w:sz w:val="26"/>
          <w:szCs w:val="26"/>
        </w:rPr>
        <w:t>»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Муниципальные программы разрабатываются на период, определенный в Перечне муниципальных программ</w:t>
      </w:r>
      <w:r w:rsidRPr="001330A5">
        <w:rPr>
          <w:sz w:val="26"/>
          <w:szCs w:val="26"/>
        </w:rPr>
        <w:t xml:space="preserve">. На основе последовательности решения задач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определяются этапы ее реализации. Для каждого из этапов необходимо определить промежуточные результаты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, что отражается в рассматриваемом разделе.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0C69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12" w:name="Par152"/>
      <w:bookmarkEnd w:id="12"/>
      <w:r w:rsidRPr="001330A5">
        <w:rPr>
          <w:sz w:val="26"/>
          <w:szCs w:val="26"/>
        </w:rPr>
        <w:t xml:space="preserve">4.5. </w:t>
      </w:r>
      <w:r>
        <w:rPr>
          <w:sz w:val="26"/>
          <w:szCs w:val="26"/>
        </w:rPr>
        <w:t>«</w:t>
      </w:r>
      <w:r w:rsidRPr="000B2400">
        <w:rPr>
          <w:sz w:val="26"/>
          <w:szCs w:val="26"/>
        </w:rPr>
        <w:t>Перечень мероприятий  муниципальной программы</w:t>
      </w:r>
      <w:r>
        <w:rPr>
          <w:sz w:val="26"/>
          <w:szCs w:val="26"/>
        </w:rPr>
        <w:t>»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Характеристика мероприятий, мер регулирования, прогноз сводных показателей по этапам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, характеристика мероприятий, реализуемых </w:t>
      </w:r>
      <w:r>
        <w:rPr>
          <w:sz w:val="26"/>
          <w:szCs w:val="26"/>
        </w:rPr>
        <w:t>структурными подразделениями администрации Невельского городского округа</w:t>
      </w:r>
      <w:r w:rsidRPr="001330A5">
        <w:rPr>
          <w:sz w:val="26"/>
          <w:szCs w:val="26"/>
        </w:rPr>
        <w:t xml:space="preserve">, а также информация об участии общественных, научных и иных организаций, а также внебюджетных </w:t>
      </w:r>
      <w:r>
        <w:rPr>
          <w:sz w:val="26"/>
          <w:szCs w:val="26"/>
        </w:rPr>
        <w:t>источников</w:t>
      </w:r>
      <w:r w:rsidRPr="001330A5">
        <w:rPr>
          <w:sz w:val="26"/>
          <w:szCs w:val="26"/>
        </w:rPr>
        <w:t xml:space="preserve"> в реализации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приводятся на основе сведений по мероприятиям и подпрограммам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2D0EF1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Информация о мероприятиях приводится по форме, предусмотренной Методическими указаниями в </w:t>
      </w:r>
      <w:hyperlink w:anchor="Par286" w:history="1">
        <w:r w:rsidRPr="002D0EF1">
          <w:rPr>
            <w:sz w:val="26"/>
            <w:szCs w:val="26"/>
          </w:rPr>
          <w:t>таблице 1</w:t>
        </w:r>
      </w:hyperlink>
      <w:r w:rsidRPr="002D0EF1">
        <w:rPr>
          <w:sz w:val="26"/>
          <w:szCs w:val="26"/>
        </w:rPr>
        <w:t>. Мероприятие группируется по отраслевому признаку.</w:t>
      </w:r>
    </w:p>
    <w:p w:rsidR="000B0C69" w:rsidRPr="002D0EF1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Кроме информации, указанной выше, данный раздел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 включает</w:t>
      </w:r>
      <w:r>
        <w:rPr>
          <w:sz w:val="26"/>
          <w:szCs w:val="26"/>
        </w:rPr>
        <w:t xml:space="preserve"> </w:t>
      </w:r>
      <w:r w:rsidRPr="001330A5">
        <w:rPr>
          <w:sz w:val="26"/>
          <w:szCs w:val="26"/>
        </w:rPr>
        <w:t xml:space="preserve">в случае наличия мероприятий, предусматривающих бюджетные ассигнования, направленных на строительство (реконструкцию, техническое перевооружение) объектов капитального строительства, - </w:t>
      </w:r>
      <w:r w:rsidRPr="002D0EF1">
        <w:rPr>
          <w:sz w:val="26"/>
          <w:szCs w:val="26"/>
        </w:rPr>
        <w:t xml:space="preserve">информацию по объектам капитального строительства по форме, предусмотренной Методическими указаниями в </w:t>
      </w:r>
      <w:hyperlink w:anchor="Par338" w:history="1">
        <w:r w:rsidRPr="002D0EF1">
          <w:rPr>
            <w:sz w:val="26"/>
            <w:szCs w:val="26"/>
          </w:rPr>
          <w:t>таблице 2</w:t>
        </w:r>
      </w:hyperlink>
      <w:r w:rsidRPr="002D0EF1">
        <w:rPr>
          <w:sz w:val="26"/>
          <w:szCs w:val="26"/>
        </w:rPr>
        <w:t>;</w:t>
      </w:r>
    </w:p>
    <w:p w:rsidR="000B0C69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13" w:name="Par162"/>
      <w:bookmarkEnd w:id="13"/>
    </w:p>
    <w:p w:rsidR="000B0C69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4.6. «</w:t>
      </w:r>
      <w:r w:rsidRPr="000B2400">
        <w:rPr>
          <w:sz w:val="26"/>
          <w:szCs w:val="26"/>
        </w:rPr>
        <w:t>Характеристика мер правового регулирования муниципальной программы</w:t>
      </w:r>
      <w:r>
        <w:rPr>
          <w:sz w:val="26"/>
          <w:szCs w:val="26"/>
        </w:rPr>
        <w:t>»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Приводится краткое описание мер правового регулирования, которые необходимо принять (либо внести изменения в действующие нормативные правовые акты) для целей реализации </w:t>
      </w:r>
      <w:r>
        <w:rPr>
          <w:sz w:val="26"/>
          <w:szCs w:val="26"/>
        </w:rPr>
        <w:t>муниципальной программы.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0C69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14" w:name="Par168"/>
      <w:bookmarkStart w:id="15" w:name="Par175"/>
      <w:bookmarkEnd w:id="14"/>
      <w:bookmarkEnd w:id="15"/>
      <w:r>
        <w:rPr>
          <w:sz w:val="26"/>
          <w:szCs w:val="26"/>
        </w:rPr>
        <w:t>4.7. «</w:t>
      </w:r>
      <w:r w:rsidRPr="000B2400">
        <w:rPr>
          <w:sz w:val="26"/>
          <w:szCs w:val="26"/>
        </w:rPr>
        <w:t>Перечень целевых индикаторов (показателей) муниципальной программы</w:t>
      </w:r>
      <w:r>
        <w:rPr>
          <w:sz w:val="26"/>
          <w:szCs w:val="26"/>
        </w:rPr>
        <w:t>»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0B0C69" w:rsidRPr="000C65D3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 w:rsidRPr="001330A5">
        <w:rPr>
          <w:sz w:val="26"/>
          <w:szCs w:val="26"/>
        </w:rPr>
        <w:t xml:space="preserve">Информация о составе и значениях индикаторов (показателей) приводится по </w:t>
      </w:r>
      <w:r w:rsidRPr="009B6481">
        <w:rPr>
          <w:sz w:val="26"/>
          <w:szCs w:val="26"/>
        </w:rPr>
        <w:t xml:space="preserve">форме, предусмотренной Методическими указаниями в </w:t>
      </w:r>
      <w:hyperlink w:anchor="Par527" w:history="1">
        <w:r w:rsidRPr="009B6481">
          <w:rPr>
            <w:sz w:val="26"/>
            <w:szCs w:val="26"/>
          </w:rPr>
          <w:t xml:space="preserve">таблице </w:t>
        </w:r>
      </w:hyperlink>
      <w:r w:rsidRPr="009B6481">
        <w:rPr>
          <w:sz w:val="26"/>
          <w:szCs w:val="26"/>
        </w:rPr>
        <w:t>3.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Целевые индикаторы (показатели)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должны количественно характеризовать ход ее реализации, решение основных задач и достижение целей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, а также: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1) отражать специфику развития конкретной области, проблем и основных задач, на решение которых направлена реализация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2) иметь количественное значение, измеряемое или рассчитываемое по утвержденным методикам;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3) определяться на основе данных государственного статистического наблюдения;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4) непосредственно зависеть от решения основных задач и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Предлагаемый индикатор (показатель) должен являться количественной </w:t>
      </w:r>
      <w:r w:rsidRPr="001330A5">
        <w:rPr>
          <w:sz w:val="26"/>
          <w:szCs w:val="26"/>
        </w:rPr>
        <w:lastRenderedPageBreak/>
        <w:t>характеристикой наблюдаемого социально-экономического явления (процесс или объект наблюдения).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В качестве наименования показателя используется лаконичное и понятное наименование, отражающее основную суть наблюдаемого явления.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Единица измерения показателя выбирается из общероссийского </w:t>
      </w:r>
      <w:hyperlink r:id="rId11" w:history="1">
        <w:r w:rsidRPr="000C65D3">
          <w:rPr>
            <w:sz w:val="26"/>
            <w:szCs w:val="26"/>
          </w:rPr>
          <w:t>классификатора</w:t>
        </w:r>
      </w:hyperlink>
      <w:r w:rsidRPr="001330A5">
        <w:rPr>
          <w:sz w:val="26"/>
          <w:szCs w:val="26"/>
        </w:rPr>
        <w:t xml:space="preserve"> единиц измерения.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Показатели подпрограмм должны быть увязаны с показателями, характеризующими достижение целей и решение задач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16" w:name="Par190"/>
      <w:bookmarkEnd w:id="16"/>
      <w:r w:rsidRPr="001330A5">
        <w:rPr>
          <w:sz w:val="26"/>
          <w:szCs w:val="26"/>
        </w:rPr>
        <w:t>4.</w:t>
      </w:r>
      <w:r>
        <w:rPr>
          <w:sz w:val="26"/>
          <w:szCs w:val="26"/>
        </w:rPr>
        <w:t>8. «</w:t>
      </w:r>
      <w:r w:rsidRPr="00CF3551">
        <w:rPr>
          <w:sz w:val="26"/>
          <w:szCs w:val="26"/>
        </w:rPr>
        <w:t>Обоснование состава и значений целевых индикаторов (показателей) муниципальной программы</w:t>
      </w:r>
      <w:r>
        <w:rPr>
          <w:sz w:val="26"/>
          <w:szCs w:val="26"/>
        </w:rPr>
        <w:t>»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Описание наблюдаемых характеристик включает обоснование выбора физических величин (количественные, стоимостные, относительные или качественные), с помощью которых характеризуется процесс или объект наблюдения. Исходя из целей статистического наблюдения, для одного и того же процесса и/или объекта наблюдения могут использоваться разные наблюдаемые характеристики.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Для показателя указываются периодичность (годовая, квартальная и т.д.) и вид временной характеристики (за отчетный период, на начало отчетного периода, на конец периода, на конкретную дату и т.д.).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Описание показателя должно содержать характеристику разреза наблюдения (территориальный, ведомственный, по видам экономической деятельности </w:t>
      </w:r>
      <w:hyperlink r:id="rId12" w:history="1">
        <w:r w:rsidRPr="00B369C0">
          <w:rPr>
            <w:sz w:val="26"/>
            <w:szCs w:val="26"/>
          </w:rPr>
          <w:t>(ОКВЭД)</w:t>
        </w:r>
      </w:hyperlink>
      <w:r w:rsidRPr="001330A5">
        <w:rPr>
          <w:sz w:val="26"/>
          <w:szCs w:val="26"/>
        </w:rPr>
        <w:t xml:space="preserve">). При территориальном разрезе наблюдение осуществляется в разрезе </w:t>
      </w:r>
      <w:r>
        <w:rPr>
          <w:sz w:val="26"/>
          <w:szCs w:val="26"/>
        </w:rPr>
        <w:t>населенных пунктов муниципального образования «Невельский городской округ»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При необходимости приводятся дополнительные характеристики, необходимые для пояснения показателя.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Алгоритм формирования показателя представляет собой методику количественного (формульного) исчисления показателя и необходимые пояснения к ней. Пояснения к показателю должны содержать методические рекомендации по сбору, обработке, интерпретации значений показателя, а также ссылки на формы сбора и указания по их заполнению.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0C69" w:rsidRPr="00CF3551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17" w:name="Par200"/>
      <w:bookmarkEnd w:id="17"/>
      <w:r w:rsidRPr="001330A5">
        <w:rPr>
          <w:sz w:val="26"/>
          <w:szCs w:val="26"/>
        </w:rPr>
        <w:t>4.</w:t>
      </w:r>
      <w:r>
        <w:rPr>
          <w:sz w:val="26"/>
          <w:szCs w:val="26"/>
        </w:rPr>
        <w:t>9</w:t>
      </w:r>
      <w:r w:rsidRPr="00643631">
        <w:rPr>
          <w:sz w:val="26"/>
          <w:szCs w:val="26"/>
        </w:rPr>
        <w:t xml:space="preserve">. </w:t>
      </w:r>
      <w:r>
        <w:rPr>
          <w:sz w:val="26"/>
          <w:szCs w:val="26"/>
        </w:rPr>
        <w:t>«</w:t>
      </w:r>
      <w:r w:rsidRPr="00CF3551">
        <w:rPr>
          <w:sz w:val="26"/>
          <w:szCs w:val="26"/>
        </w:rPr>
        <w:t>Ресурсное обеспечение муниципальной программы</w:t>
      </w:r>
      <w:r>
        <w:rPr>
          <w:sz w:val="26"/>
          <w:szCs w:val="26"/>
        </w:rPr>
        <w:t>»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Объем расходов на реализацию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>определяется, исходя из объема расходов на мероприятия программы с учетом направления на их реализацию финансовых средств из всех источников.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Расходы на реализацию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указываются в целом, с распределением по подпрограммам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>и мероприятиям подпрограмм.</w:t>
      </w:r>
    </w:p>
    <w:p w:rsidR="000B0C69" w:rsidRPr="005726F3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 w:rsidRPr="00CF3551">
        <w:rPr>
          <w:sz w:val="26"/>
          <w:szCs w:val="26"/>
        </w:rPr>
        <w:t xml:space="preserve">Информация о расходах </w:t>
      </w:r>
      <w:r>
        <w:rPr>
          <w:sz w:val="26"/>
          <w:szCs w:val="26"/>
        </w:rPr>
        <w:t>местного</w:t>
      </w:r>
      <w:r w:rsidRPr="00CF3551">
        <w:rPr>
          <w:sz w:val="26"/>
          <w:szCs w:val="26"/>
        </w:rPr>
        <w:t xml:space="preserve"> бюджета на реализацию </w:t>
      </w:r>
      <w:r>
        <w:rPr>
          <w:sz w:val="26"/>
          <w:szCs w:val="26"/>
        </w:rPr>
        <w:t xml:space="preserve">муниципальной </w:t>
      </w:r>
      <w:r w:rsidRPr="00CF3551">
        <w:rPr>
          <w:sz w:val="26"/>
          <w:szCs w:val="26"/>
        </w:rPr>
        <w:t xml:space="preserve">программы представляется с расшифровкой по главным распорядителям средств </w:t>
      </w:r>
      <w:r>
        <w:rPr>
          <w:sz w:val="26"/>
          <w:szCs w:val="26"/>
        </w:rPr>
        <w:t>местного</w:t>
      </w:r>
      <w:r w:rsidRPr="00CF3551">
        <w:rPr>
          <w:sz w:val="26"/>
          <w:szCs w:val="26"/>
        </w:rPr>
        <w:t xml:space="preserve"> бюджета (по ответственному исполнителю и соисполнителям </w:t>
      </w:r>
      <w:r>
        <w:rPr>
          <w:sz w:val="26"/>
          <w:szCs w:val="26"/>
        </w:rPr>
        <w:t>муниципальной</w:t>
      </w:r>
      <w:r w:rsidRPr="00CF3551">
        <w:rPr>
          <w:sz w:val="26"/>
          <w:szCs w:val="26"/>
        </w:rPr>
        <w:t xml:space="preserve"> программы) и по годам реализации в соответствии </w:t>
      </w:r>
      <w:r>
        <w:rPr>
          <w:sz w:val="26"/>
          <w:szCs w:val="26"/>
        </w:rPr>
        <w:t xml:space="preserve">с </w:t>
      </w:r>
      <w:r w:rsidRPr="00CF3551">
        <w:rPr>
          <w:sz w:val="26"/>
          <w:szCs w:val="26"/>
        </w:rPr>
        <w:t>формой, предусмотренной Методическими рекомендациями</w:t>
      </w:r>
      <w:r>
        <w:rPr>
          <w:sz w:val="26"/>
          <w:szCs w:val="26"/>
        </w:rPr>
        <w:t xml:space="preserve"> </w:t>
      </w:r>
      <w:r w:rsidRPr="00851A5C">
        <w:rPr>
          <w:sz w:val="26"/>
          <w:szCs w:val="26"/>
        </w:rPr>
        <w:t xml:space="preserve">в </w:t>
      </w:r>
      <w:hyperlink w:anchor="Par586" w:history="1">
        <w:r w:rsidRPr="00851A5C">
          <w:rPr>
            <w:sz w:val="26"/>
            <w:szCs w:val="26"/>
          </w:rPr>
          <w:t>таблице 4</w:t>
        </w:r>
      </w:hyperlink>
      <w:r w:rsidRPr="00851A5C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Планирование бюджетных ассигнований на реализацию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осуществляется в соответствии с нормативными правовыми актами, </w:t>
      </w:r>
      <w:r w:rsidRPr="001330A5">
        <w:rPr>
          <w:sz w:val="26"/>
          <w:szCs w:val="26"/>
        </w:rPr>
        <w:lastRenderedPageBreak/>
        <w:t xml:space="preserve">регулирующими порядок составления проекта </w:t>
      </w:r>
      <w:r>
        <w:rPr>
          <w:sz w:val="26"/>
          <w:szCs w:val="26"/>
        </w:rPr>
        <w:t>местного</w:t>
      </w:r>
      <w:r w:rsidRPr="001330A5">
        <w:rPr>
          <w:sz w:val="26"/>
          <w:szCs w:val="26"/>
        </w:rPr>
        <w:t xml:space="preserve"> бюджета.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Если в реализации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участвуют общественные, научные и иные организации, а также предполагается использование средств </w:t>
      </w:r>
      <w:r>
        <w:rPr>
          <w:sz w:val="26"/>
          <w:szCs w:val="26"/>
        </w:rPr>
        <w:t>областного бюджета</w:t>
      </w:r>
      <w:r w:rsidRPr="001330A5">
        <w:rPr>
          <w:sz w:val="26"/>
          <w:szCs w:val="26"/>
        </w:rPr>
        <w:t xml:space="preserve">, то в </w:t>
      </w:r>
      <w:r>
        <w:rPr>
          <w:sz w:val="26"/>
          <w:szCs w:val="26"/>
        </w:rPr>
        <w:t xml:space="preserve">муниципальной программе </w:t>
      </w:r>
      <w:r w:rsidRPr="001330A5">
        <w:rPr>
          <w:sz w:val="26"/>
          <w:szCs w:val="26"/>
        </w:rPr>
        <w:t xml:space="preserve">должна содержаться прогнозная (справочная) оценка расходов на реализацию целей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 по источникам</w:t>
      </w:r>
      <w:r w:rsidRPr="00851A5C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В расходы на реализацию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не включаются средства на содержание аппаратов органов </w:t>
      </w:r>
      <w:r>
        <w:rPr>
          <w:sz w:val="26"/>
          <w:szCs w:val="26"/>
        </w:rPr>
        <w:t>местного самоуправления</w:t>
      </w:r>
      <w:r w:rsidRPr="001330A5">
        <w:rPr>
          <w:sz w:val="26"/>
          <w:szCs w:val="26"/>
        </w:rPr>
        <w:t xml:space="preserve">, участвующих в реализации </w:t>
      </w:r>
      <w:r>
        <w:rPr>
          <w:sz w:val="26"/>
          <w:szCs w:val="26"/>
        </w:rPr>
        <w:t>муниципальных программ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18" w:name="Par212"/>
      <w:bookmarkEnd w:id="18"/>
      <w:r w:rsidRPr="001330A5">
        <w:rPr>
          <w:sz w:val="26"/>
          <w:szCs w:val="26"/>
        </w:rPr>
        <w:t>4.1</w:t>
      </w:r>
      <w:r>
        <w:rPr>
          <w:sz w:val="26"/>
          <w:szCs w:val="26"/>
        </w:rPr>
        <w:t>0. «</w:t>
      </w:r>
      <w:r w:rsidRPr="003356E4">
        <w:rPr>
          <w:sz w:val="26"/>
          <w:szCs w:val="26"/>
        </w:rPr>
        <w:t>Меры регулирования и управления рисками с целью минимизации их влияния на достижение целей муниципальной программы</w:t>
      </w:r>
      <w:r>
        <w:rPr>
          <w:sz w:val="26"/>
          <w:szCs w:val="26"/>
        </w:rPr>
        <w:t>»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Анализ рисков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 и описание мер управления рисками предусматривает: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1) определение факторов риска с указанием источников их возникновения и характера влияния на ход и результаты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2) качественную и по возможности количественную оценку факторов риска;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3) обоснование предложений по мерам управления рисками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19" w:name="Par221"/>
      <w:bookmarkEnd w:id="19"/>
      <w:r w:rsidRPr="001330A5">
        <w:rPr>
          <w:sz w:val="26"/>
          <w:szCs w:val="26"/>
        </w:rPr>
        <w:t>4.1</w:t>
      </w:r>
      <w:r>
        <w:rPr>
          <w:sz w:val="26"/>
          <w:szCs w:val="26"/>
        </w:rPr>
        <w:t>1</w:t>
      </w:r>
      <w:r w:rsidRPr="001330A5">
        <w:rPr>
          <w:sz w:val="26"/>
          <w:szCs w:val="26"/>
        </w:rPr>
        <w:t xml:space="preserve">. </w:t>
      </w:r>
      <w:r>
        <w:rPr>
          <w:sz w:val="26"/>
          <w:szCs w:val="26"/>
        </w:rPr>
        <w:t>«</w:t>
      </w:r>
      <w:r w:rsidRPr="003356E4">
        <w:rPr>
          <w:sz w:val="26"/>
          <w:szCs w:val="26"/>
        </w:rPr>
        <w:t>Методика оценки эффективности муниципальной программы (подпрограмм)</w:t>
      </w:r>
      <w:r>
        <w:rPr>
          <w:sz w:val="26"/>
          <w:szCs w:val="26"/>
        </w:rPr>
        <w:t>»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Оценка планируемой эффективности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проводится ответственным исполнителем на этапе ее разработки и осуществляется в целях оценки планируемого вклада результатов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в социально-экономическое развитие </w:t>
      </w:r>
      <w:r>
        <w:rPr>
          <w:sz w:val="26"/>
          <w:szCs w:val="26"/>
        </w:rPr>
        <w:t>муниципального образования «Невельский городской округ»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Обязательным условием оценки планируемой эффективности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является достижение целей и решение задач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, успешное (полное) выполнение запланированных на период ее реализации целевых индикаторов и показателей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, а также степень реализации мероприятий в установленные сроки и в соответствии с объемом запланированных затрат.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Методика оценки эффективности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должна описывать алгоритм оценки фактической эффективности в процессе и по итогам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Методика оценки эффективности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>в обязательном порядке учитывает необходимость проведения оценок: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1) степени достижения целей и решения задач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>в целом;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2) степени соответствия запланированному уровню расходов и эффективности использования средств областного </w:t>
      </w:r>
      <w:r>
        <w:rPr>
          <w:sz w:val="26"/>
          <w:szCs w:val="26"/>
        </w:rPr>
        <w:t xml:space="preserve">и местного </w:t>
      </w:r>
      <w:r w:rsidRPr="001330A5">
        <w:rPr>
          <w:sz w:val="26"/>
          <w:szCs w:val="26"/>
        </w:rPr>
        <w:t>бюджет</w:t>
      </w:r>
      <w:r>
        <w:rPr>
          <w:sz w:val="26"/>
          <w:szCs w:val="26"/>
        </w:rPr>
        <w:t>ов</w:t>
      </w:r>
      <w:r w:rsidRPr="001330A5">
        <w:rPr>
          <w:sz w:val="26"/>
          <w:szCs w:val="26"/>
        </w:rPr>
        <w:t>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3) степени реализации мероприятий (достижение непосредственных результатов их реализации).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20" w:name="Par232"/>
      <w:bookmarkEnd w:id="20"/>
      <w:r w:rsidRPr="001330A5">
        <w:rPr>
          <w:sz w:val="26"/>
          <w:szCs w:val="26"/>
        </w:rPr>
        <w:t>5. ДОПОЛНИТЕЛЬНЫЕ И ОБОСНОВЫВАЮЩИЕ МАТЕРИАЛЫ,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330A5">
        <w:rPr>
          <w:sz w:val="26"/>
          <w:szCs w:val="26"/>
        </w:rPr>
        <w:t xml:space="preserve">ПРЕДСТАВЛЯЕМЫЕ С </w:t>
      </w:r>
      <w:r>
        <w:rPr>
          <w:sz w:val="26"/>
          <w:szCs w:val="26"/>
        </w:rPr>
        <w:t>МУНИЦИПАЛЬНОЙ</w:t>
      </w:r>
      <w:r w:rsidRPr="001330A5">
        <w:rPr>
          <w:sz w:val="26"/>
          <w:szCs w:val="26"/>
        </w:rPr>
        <w:t xml:space="preserve"> ПРОГРАММОЙ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lastRenderedPageBreak/>
        <w:t xml:space="preserve">Вместе с проектом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 представляются: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1) проект постановления </w:t>
      </w:r>
      <w:r>
        <w:rPr>
          <w:sz w:val="26"/>
          <w:szCs w:val="26"/>
        </w:rPr>
        <w:t>администрации Невельского городского округа</w:t>
      </w:r>
      <w:r w:rsidRPr="001330A5">
        <w:rPr>
          <w:sz w:val="26"/>
          <w:szCs w:val="26"/>
        </w:rPr>
        <w:t xml:space="preserve"> об утверждении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330A5">
        <w:rPr>
          <w:sz w:val="26"/>
          <w:szCs w:val="26"/>
        </w:rPr>
        <w:t xml:space="preserve">) пояснительная записка к </w:t>
      </w:r>
      <w:r>
        <w:rPr>
          <w:sz w:val="26"/>
          <w:szCs w:val="26"/>
        </w:rPr>
        <w:t>муниципальной программе</w:t>
      </w:r>
      <w:r w:rsidRPr="001330A5">
        <w:rPr>
          <w:sz w:val="26"/>
          <w:szCs w:val="26"/>
        </w:rPr>
        <w:t xml:space="preserve">, содержащая описание проблем, которые необходимо решать, краткое описание основных мероприятий, предлагаемых в проекте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, наименование основных исполнителей, участвующих в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, оценку планируемой эффективности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(подпрограммы);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330A5">
        <w:rPr>
          <w:sz w:val="26"/>
          <w:szCs w:val="26"/>
        </w:rPr>
        <w:t xml:space="preserve">) финансово-экономическое обоснование ресурсов, содержащее обоснование необходимых финансовых ресурсов по каждому мероприятию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, с учетом прогнозируемого уровня инфляции, а также иных факторов в соответствии с нормативными правовыми актами, регулирующими порядок составления проекта </w:t>
      </w:r>
      <w:r>
        <w:rPr>
          <w:sz w:val="26"/>
          <w:szCs w:val="26"/>
        </w:rPr>
        <w:t>местного</w:t>
      </w:r>
      <w:r w:rsidRPr="001330A5">
        <w:rPr>
          <w:sz w:val="26"/>
          <w:szCs w:val="26"/>
        </w:rPr>
        <w:t xml:space="preserve"> бюджета;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330A5">
        <w:rPr>
          <w:sz w:val="26"/>
          <w:szCs w:val="26"/>
        </w:rPr>
        <w:t xml:space="preserve">) перечень долгосрочных (стратегических) документов, утвержденных Президентом Российской Федерации и (или) Правительством Российской Федерации, Правительством Сахалинской области, </w:t>
      </w:r>
      <w:r>
        <w:rPr>
          <w:sz w:val="26"/>
          <w:szCs w:val="26"/>
        </w:rPr>
        <w:t xml:space="preserve">органами местного самоуправления </w:t>
      </w:r>
      <w:r w:rsidRPr="001330A5">
        <w:rPr>
          <w:sz w:val="26"/>
          <w:szCs w:val="26"/>
        </w:rPr>
        <w:t xml:space="preserve">действующих в сфере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21" w:name="Par242"/>
      <w:bookmarkEnd w:id="21"/>
      <w:r w:rsidRPr="001330A5">
        <w:rPr>
          <w:sz w:val="26"/>
          <w:szCs w:val="26"/>
        </w:rPr>
        <w:t>6. ТРЕБОВАНИЯ К РАЗРАБОТКЕ ПОДПРОГРАММЫ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Pr="001330A5">
        <w:rPr>
          <w:sz w:val="26"/>
          <w:szCs w:val="26"/>
        </w:rPr>
        <w:t xml:space="preserve"> ПРОГРАММЫ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6.1. Подпрограмма является неотъемлемой частью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 и формируется с учетом согласованности основных параметров подпрограммы 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6.2. Структура подпрограммы аналогична структуре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A72223" w:rsidRPr="001330A5" w:rsidRDefault="000B0C69" w:rsidP="00A722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6.3. Паспорт подпрограммы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разрабатывается в соответствии с формой, предусмотренной </w:t>
      </w:r>
      <w:hyperlink r:id="rId13" w:history="1">
        <w:r w:rsidRPr="000218D6">
          <w:rPr>
            <w:sz w:val="26"/>
            <w:szCs w:val="26"/>
          </w:rPr>
          <w:t xml:space="preserve">пунктом </w:t>
        </w:r>
        <w:r>
          <w:rPr>
            <w:sz w:val="26"/>
            <w:szCs w:val="26"/>
          </w:rPr>
          <w:t>3.4</w:t>
        </w:r>
        <w:r w:rsidRPr="000218D6">
          <w:rPr>
            <w:sz w:val="26"/>
            <w:szCs w:val="26"/>
          </w:rPr>
          <w:t xml:space="preserve"> раздела 3</w:t>
        </w:r>
      </w:hyperlink>
      <w:r w:rsidRPr="001330A5">
        <w:rPr>
          <w:sz w:val="26"/>
          <w:szCs w:val="26"/>
        </w:rPr>
        <w:t xml:space="preserve"> Порядка разработки, реализации и оценки эффективности </w:t>
      </w:r>
      <w:r>
        <w:rPr>
          <w:sz w:val="26"/>
          <w:szCs w:val="26"/>
        </w:rPr>
        <w:t>муниципальных программ муниципального образования «Невельский городской округ»</w:t>
      </w:r>
      <w:r w:rsidRPr="001330A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утвержденного постановлением администрации Невельского городского округа от </w:t>
      </w:r>
      <w:r w:rsidR="00A72223">
        <w:rPr>
          <w:sz w:val="26"/>
          <w:szCs w:val="26"/>
        </w:rPr>
        <w:t>13.03.2014 №249.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22" w:name="Par257"/>
      <w:bookmarkEnd w:id="22"/>
      <w:r w:rsidRPr="001330A5">
        <w:rPr>
          <w:sz w:val="26"/>
          <w:szCs w:val="26"/>
        </w:rPr>
        <w:t xml:space="preserve">7. ПЛАН-ГРАФИК РЕАЛИЗАЦИИ </w:t>
      </w:r>
      <w:r>
        <w:rPr>
          <w:sz w:val="26"/>
          <w:szCs w:val="26"/>
        </w:rPr>
        <w:t>МУНИЦИПАЛЬНОЙ</w:t>
      </w:r>
      <w:r w:rsidRPr="001330A5">
        <w:rPr>
          <w:sz w:val="26"/>
          <w:szCs w:val="26"/>
        </w:rPr>
        <w:t xml:space="preserve"> ПРОГРАММЫ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0C69" w:rsidRPr="00651928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7.1. План-график реализации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формирует ответственный исполнитель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совместно с соисполнителями мероприятий программы по форме, предусмотренной </w:t>
      </w:r>
      <w:r w:rsidRPr="006A31DE">
        <w:rPr>
          <w:sz w:val="26"/>
          <w:szCs w:val="26"/>
        </w:rPr>
        <w:t xml:space="preserve">настоящими Методическими указаниями в </w:t>
      </w:r>
      <w:hyperlink w:anchor="Par821" w:history="1">
        <w:r w:rsidRPr="006A31DE">
          <w:rPr>
            <w:sz w:val="26"/>
            <w:szCs w:val="26"/>
          </w:rPr>
          <w:t>таблице 5</w:t>
        </w:r>
      </w:hyperlink>
      <w:r>
        <w:rPr>
          <w:sz w:val="26"/>
          <w:szCs w:val="26"/>
        </w:rPr>
        <w:t>.С</w:t>
      </w:r>
      <w:r w:rsidRPr="001330A5">
        <w:rPr>
          <w:sz w:val="26"/>
          <w:szCs w:val="26"/>
        </w:rPr>
        <w:t xml:space="preserve">огласованный с соисполнителями проект плана-графика утверждается распоряжением </w:t>
      </w:r>
      <w:r>
        <w:rPr>
          <w:sz w:val="26"/>
          <w:szCs w:val="26"/>
        </w:rPr>
        <w:t>администрации Невельского городского округа</w:t>
      </w:r>
      <w:r w:rsidRPr="001330A5">
        <w:rPr>
          <w:sz w:val="26"/>
          <w:szCs w:val="26"/>
        </w:rPr>
        <w:t>.</w:t>
      </w:r>
      <w:r>
        <w:rPr>
          <w:sz w:val="26"/>
          <w:szCs w:val="26"/>
        </w:rPr>
        <w:t xml:space="preserve"> В</w:t>
      </w:r>
      <w:r w:rsidRPr="001330A5">
        <w:rPr>
          <w:sz w:val="26"/>
          <w:szCs w:val="26"/>
        </w:rPr>
        <w:t xml:space="preserve"> течение трех дней со дня утверждения</w:t>
      </w:r>
      <w:r>
        <w:rPr>
          <w:sz w:val="26"/>
          <w:szCs w:val="26"/>
        </w:rPr>
        <w:t>, о</w:t>
      </w:r>
      <w:r w:rsidRPr="001330A5">
        <w:rPr>
          <w:sz w:val="26"/>
          <w:szCs w:val="26"/>
        </w:rPr>
        <w:t xml:space="preserve">тветственный исполнитель </w:t>
      </w:r>
      <w:r>
        <w:rPr>
          <w:sz w:val="26"/>
          <w:szCs w:val="26"/>
        </w:rPr>
        <w:t xml:space="preserve">направляет </w:t>
      </w:r>
      <w:r w:rsidRPr="001330A5">
        <w:rPr>
          <w:sz w:val="26"/>
          <w:szCs w:val="26"/>
        </w:rPr>
        <w:t xml:space="preserve">план-график в </w:t>
      </w:r>
      <w:r>
        <w:rPr>
          <w:sz w:val="26"/>
          <w:szCs w:val="26"/>
        </w:rPr>
        <w:t>комитет</w:t>
      </w:r>
      <w:r w:rsidRPr="001330A5">
        <w:rPr>
          <w:sz w:val="26"/>
          <w:szCs w:val="26"/>
        </w:rPr>
        <w:t xml:space="preserve"> экономического развития </w:t>
      </w:r>
      <w:r>
        <w:rPr>
          <w:sz w:val="26"/>
          <w:szCs w:val="26"/>
        </w:rPr>
        <w:t xml:space="preserve">и потребительского рынка администрации Невельского городского округа, </w:t>
      </w:r>
      <w:r w:rsidRPr="00651928">
        <w:rPr>
          <w:sz w:val="26"/>
          <w:szCs w:val="26"/>
        </w:rPr>
        <w:t>финансовое управление администрации Невельского городского округа.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Ответственным за реализацию мероприятия, предусмотренного планом-графиком, может быть только один исполнитель. В случае, если реализацию мероприятия осуществляют два и более исполнителей, мероприятие следует разделить в соответствии с полномочиями.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lastRenderedPageBreak/>
        <w:t xml:space="preserve">7.3. В плане-графике реализации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подлежат включению все мероприятия подпрограмм и мероприятия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Если описание ожидаемых непосредственных результатов конкретного мероприятия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 xml:space="preserve">или ее подпрограммы содержит большие информационные массивы (перечисление большого количества объектов и т.п.), допускается их оформление в форме приложения к плану-графику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 В соответствующей графе делается об этом примечание.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7.4. При внесении изменений в мероприятия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, которые будут осуществляться в течение текущего года, вносятся изменения в план-график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План-график подлежит изменению в случае, если планируемое мероприятие требует большей детализации (по действиям и исполнителям) в целях достижения параметров программы.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7.5. Ответственный исполнитель утверждает изменения плана-графика и направляет в </w:t>
      </w:r>
      <w:r>
        <w:rPr>
          <w:sz w:val="26"/>
          <w:szCs w:val="26"/>
        </w:rPr>
        <w:t>комитет</w:t>
      </w:r>
      <w:r w:rsidRPr="001330A5">
        <w:rPr>
          <w:sz w:val="26"/>
          <w:szCs w:val="26"/>
        </w:rPr>
        <w:t xml:space="preserve"> экономического развития </w:t>
      </w:r>
      <w:r>
        <w:rPr>
          <w:sz w:val="26"/>
          <w:szCs w:val="26"/>
        </w:rPr>
        <w:t xml:space="preserve">и потребительского рынка администрации Невельского городского округа, </w:t>
      </w:r>
      <w:r w:rsidRPr="00651928">
        <w:rPr>
          <w:sz w:val="26"/>
          <w:szCs w:val="26"/>
        </w:rPr>
        <w:t>финансовое управление администрации Невельского городского округа,</w:t>
      </w:r>
      <w:r w:rsidRPr="001330A5">
        <w:rPr>
          <w:sz w:val="26"/>
          <w:szCs w:val="26"/>
        </w:rPr>
        <w:t xml:space="preserve"> в течение трех дней со дня утверждения.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23" w:name="Par267"/>
      <w:bookmarkEnd w:id="23"/>
      <w:r w:rsidRPr="001330A5">
        <w:rPr>
          <w:sz w:val="26"/>
          <w:szCs w:val="26"/>
        </w:rPr>
        <w:t>8. ПОДГОТОВКА ОТЧЕТОВ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330A5">
        <w:rPr>
          <w:sz w:val="26"/>
          <w:szCs w:val="26"/>
        </w:rPr>
        <w:t xml:space="preserve">О РЕАЛИЗАЦИИ </w:t>
      </w:r>
      <w:r>
        <w:rPr>
          <w:sz w:val="26"/>
          <w:szCs w:val="26"/>
        </w:rPr>
        <w:t>МУНИЦИПАЛЬНОЙ</w:t>
      </w:r>
      <w:r w:rsidRPr="001330A5">
        <w:rPr>
          <w:sz w:val="26"/>
          <w:szCs w:val="26"/>
        </w:rPr>
        <w:t xml:space="preserve"> ПРОГРАММЫ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8.1. Контроль за ходом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, а также оценку и отчет по ее исполнению осуществляет ответственный исполнитель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 во взаимосвязи с ответственными исполнителями мероприятий программы.</w:t>
      </w:r>
    </w:p>
    <w:p w:rsidR="000B0C69" w:rsidRPr="00C10171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 w:rsidRPr="001330A5">
        <w:rPr>
          <w:sz w:val="26"/>
          <w:szCs w:val="26"/>
        </w:rPr>
        <w:t xml:space="preserve">8.2. Отчет о реализации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 готовится ежеквартально нарастающим итогом и в целом за отчетный год по формам, предусмотренным </w:t>
      </w:r>
      <w:r w:rsidRPr="00C54CCE">
        <w:rPr>
          <w:sz w:val="26"/>
          <w:szCs w:val="26"/>
        </w:rPr>
        <w:t xml:space="preserve">настоящими Методическими указаниями в </w:t>
      </w:r>
      <w:hyperlink w:anchor="Par864" w:history="1">
        <w:r w:rsidRPr="00C54CCE">
          <w:rPr>
            <w:sz w:val="26"/>
            <w:szCs w:val="26"/>
          </w:rPr>
          <w:t xml:space="preserve">таблицах </w:t>
        </w:r>
      </w:hyperlink>
      <w:r w:rsidRPr="00C54CCE">
        <w:rPr>
          <w:sz w:val="26"/>
          <w:szCs w:val="26"/>
        </w:rPr>
        <w:t>6-9.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Дополнительно к табличным формам отчета предоставляется: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>1) аналитическая информация о причинах неисполнения мероприятий или не</w:t>
      </w:r>
      <w:r>
        <w:rPr>
          <w:sz w:val="26"/>
          <w:szCs w:val="26"/>
        </w:rPr>
        <w:t xml:space="preserve"> </w:t>
      </w:r>
      <w:r w:rsidRPr="001330A5">
        <w:rPr>
          <w:sz w:val="26"/>
          <w:szCs w:val="26"/>
        </w:rPr>
        <w:t xml:space="preserve">освоения средств, а также о принимаемых мерах по устранению причин, отрицательно влияющих на реализацию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;</w:t>
      </w:r>
    </w:p>
    <w:p w:rsidR="000B0C69" w:rsidRPr="00C54CCE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2) информация о внесенных изменениях в </w:t>
      </w:r>
      <w:r>
        <w:rPr>
          <w:sz w:val="26"/>
          <w:szCs w:val="26"/>
        </w:rPr>
        <w:t xml:space="preserve">муниципальную программу </w:t>
      </w:r>
      <w:r w:rsidRPr="001330A5">
        <w:rPr>
          <w:sz w:val="26"/>
          <w:szCs w:val="26"/>
        </w:rPr>
        <w:t xml:space="preserve">и причинах указанных изменений </w:t>
      </w:r>
      <w:r w:rsidRPr="00C54CCE">
        <w:rPr>
          <w:sz w:val="26"/>
          <w:szCs w:val="26"/>
        </w:rPr>
        <w:t xml:space="preserve">по форме, предусмотренной настоящими Методическими указаниями в </w:t>
      </w:r>
      <w:hyperlink w:anchor="Par1097" w:history="1">
        <w:r w:rsidRPr="00C54CCE">
          <w:rPr>
            <w:sz w:val="26"/>
            <w:szCs w:val="26"/>
          </w:rPr>
          <w:t xml:space="preserve">таблице </w:t>
        </w:r>
      </w:hyperlink>
      <w:r w:rsidRPr="00C54CCE">
        <w:rPr>
          <w:sz w:val="26"/>
          <w:szCs w:val="26"/>
        </w:rPr>
        <w:t>9;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54CCE">
        <w:rPr>
          <w:sz w:val="26"/>
          <w:szCs w:val="26"/>
        </w:rPr>
        <w:t xml:space="preserve">3) при необходимости - предложения </w:t>
      </w:r>
      <w:r w:rsidRPr="001330A5">
        <w:rPr>
          <w:sz w:val="26"/>
          <w:szCs w:val="26"/>
        </w:rPr>
        <w:t xml:space="preserve">об изменениях форм и методов управления реализацией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 xml:space="preserve">, о сокращении (увеличении) финансирования и (или) досрочном прекращении отдельных мероприятий или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4) образовавшаяся экономия бюджетных ассигнований на реализацию </w:t>
      </w:r>
      <w:r>
        <w:rPr>
          <w:sz w:val="26"/>
          <w:szCs w:val="26"/>
        </w:rPr>
        <w:t xml:space="preserve">муниципальной программы </w:t>
      </w:r>
      <w:r w:rsidRPr="001330A5">
        <w:rPr>
          <w:sz w:val="26"/>
          <w:szCs w:val="26"/>
        </w:rPr>
        <w:t>в отчетном периоде;</w:t>
      </w:r>
    </w:p>
    <w:p w:rsidR="000B0C69" w:rsidRPr="001330A5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0A5">
        <w:rPr>
          <w:sz w:val="26"/>
          <w:szCs w:val="26"/>
        </w:rPr>
        <w:t xml:space="preserve">5) предложения по перераспределению бюджетных ассигнований между мероприятиями </w:t>
      </w:r>
      <w:r>
        <w:rPr>
          <w:sz w:val="26"/>
          <w:szCs w:val="26"/>
        </w:rPr>
        <w:t>муниципальной программы</w:t>
      </w:r>
      <w:r w:rsidRPr="001330A5">
        <w:rPr>
          <w:sz w:val="26"/>
          <w:szCs w:val="26"/>
        </w:rPr>
        <w:t>.</w:t>
      </w:r>
    </w:p>
    <w:p w:rsidR="000B0C69" w:rsidRPr="000B0C69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0B0C69" w:rsidRPr="000B0C69">
          <w:footerReference w:type="default" r:id="rId14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  <w:r w:rsidRPr="001330A5">
        <w:rPr>
          <w:sz w:val="26"/>
          <w:szCs w:val="26"/>
        </w:rPr>
        <w:t xml:space="preserve">8.3. Сведения о достижении значений показателей (индикаторов) </w:t>
      </w:r>
      <w:r>
        <w:rPr>
          <w:sz w:val="26"/>
          <w:szCs w:val="26"/>
        </w:rPr>
        <w:t xml:space="preserve">муниципальной программы </w:t>
      </w:r>
      <w:hyperlink w:anchor="Par864" w:history="1">
        <w:r w:rsidRPr="00C54CCE">
          <w:rPr>
            <w:sz w:val="26"/>
            <w:szCs w:val="26"/>
          </w:rPr>
          <w:t>(таблица 6)</w:t>
        </w:r>
      </w:hyperlink>
      <w:r w:rsidRPr="001330A5">
        <w:rPr>
          <w:sz w:val="26"/>
          <w:szCs w:val="26"/>
        </w:rPr>
        <w:t>предоставляются при подготовке годового отчета.</w:t>
      </w:r>
    </w:p>
    <w:p w:rsidR="000B0C69" w:rsidRDefault="000B0C69" w:rsidP="000B0C69"/>
    <w:p w:rsidR="000B0C69" w:rsidRPr="008151BA" w:rsidRDefault="000B0C69" w:rsidP="000B0C6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24" w:name="Par284"/>
      <w:bookmarkEnd w:id="24"/>
      <w:r w:rsidRPr="008151BA">
        <w:rPr>
          <w:sz w:val="26"/>
          <w:szCs w:val="26"/>
        </w:rPr>
        <w:t xml:space="preserve">9. ФОРМЫ ДОКУМЕНТОВ </w:t>
      </w:r>
      <w:r>
        <w:rPr>
          <w:sz w:val="26"/>
          <w:szCs w:val="26"/>
        </w:rPr>
        <w:t>МУНИЦИПАЛЬНОЙ</w:t>
      </w:r>
      <w:r w:rsidRPr="008151BA">
        <w:rPr>
          <w:sz w:val="26"/>
          <w:szCs w:val="26"/>
        </w:rPr>
        <w:t xml:space="preserve"> ПРОГРАММЫ</w:t>
      </w:r>
    </w:p>
    <w:p w:rsidR="000B0C69" w:rsidRPr="008151BA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p w:rsidR="000B0C69" w:rsidRPr="00B41142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bookmarkStart w:id="25" w:name="Par286"/>
      <w:bookmarkEnd w:id="25"/>
      <w:r w:rsidRPr="00B41142">
        <w:rPr>
          <w:sz w:val="26"/>
          <w:szCs w:val="26"/>
        </w:rPr>
        <w:t>Таблица 1. Перечень подпрограмм и мероприятий муниципальной программы.</w:t>
      </w:r>
    </w:p>
    <w:p w:rsidR="000B0C69" w:rsidRPr="008151BA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7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391"/>
        <w:gridCol w:w="2410"/>
        <w:gridCol w:w="1843"/>
        <w:gridCol w:w="1559"/>
        <w:gridCol w:w="1417"/>
        <w:gridCol w:w="1418"/>
        <w:gridCol w:w="2040"/>
      </w:tblGrid>
      <w:tr w:rsidR="000B0C69" w:rsidRPr="00B45A4C">
        <w:trPr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№</w:t>
            </w:r>
          </w:p>
        </w:tc>
        <w:tc>
          <w:tcPr>
            <w:tcW w:w="3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Наименование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мероприятий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Ответственный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исполнитель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Срок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Ожидаемый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непосредственный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результат,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показатель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(индикатор)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Связь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с индикаторами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(показателями)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муниципальной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программы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(подпрограммы)</w:t>
            </w: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начала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реализации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окончания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реализации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краткое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описание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значение</w:t>
            </w: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0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Муниципальная программа "____________________"                                                  </w:t>
            </w: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1.  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Основное       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мероприятие 1: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Мероприятие 1.1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Мероприятие 1.2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2.  </w:t>
            </w:r>
          </w:p>
        </w:tc>
        <w:tc>
          <w:tcPr>
            <w:tcW w:w="140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Подпрограмма 1 "____________________"                                                             </w:t>
            </w: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2.1.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Основное       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мероприятие 1: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Мероприятие 1.1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Мероприятие 1.2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…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B0C69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26" w:name="Par338"/>
      <w:bookmarkEnd w:id="26"/>
    </w:p>
    <w:p w:rsidR="000B0C69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0B0C69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B41142">
        <w:rPr>
          <w:sz w:val="26"/>
          <w:szCs w:val="26"/>
        </w:rPr>
        <w:t>Таблица 2. Информация по объектам капитального строительства.</w:t>
      </w:r>
    </w:p>
    <w:p w:rsidR="000B0C69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0B0C69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0B0C69" w:rsidRPr="00B41142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1530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1904"/>
        <w:gridCol w:w="1701"/>
        <w:gridCol w:w="1701"/>
        <w:gridCol w:w="1276"/>
        <w:gridCol w:w="1417"/>
        <w:gridCol w:w="756"/>
        <w:gridCol w:w="1087"/>
        <w:gridCol w:w="1276"/>
        <w:gridCol w:w="1134"/>
        <w:gridCol w:w="1080"/>
        <w:gridCol w:w="1329"/>
      </w:tblGrid>
      <w:tr w:rsidR="000B0C69" w:rsidRPr="00B45A4C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lastRenderedPageBreak/>
              <w:t>№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Наименование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объекта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строительства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Сроки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строительства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(ввода в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эксплуатацию)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Наличие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проектно-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сметной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документации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Мощность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Сметная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стоимость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в текущих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ценах</w:t>
            </w:r>
          </w:p>
          <w:p w:rsidR="000B0C69" w:rsidRPr="00B45A4C" w:rsidRDefault="000B0C69" w:rsidP="000B0C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(тыс.</w:t>
            </w:r>
            <w:r>
              <w:t xml:space="preserve"> руб.</w:t>
            </w:r>
            <w:r w:rsidRPr="00B45A4C">
              <w:t>)</w:t>
            </w:r>
          </w:p>
        </w:tc>
        <w:tc>
          <w:tcPr>
            <w:tcW w:w="53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Объем финансирования, тыс. рублей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Непосред-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ственный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результат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(краткое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описание)</w:t>
            </w:r>
          </w:p>
        </w:tc>
      </w:tr>
      <w:tr w:rsidR="000B0C69" w:rsidRPr="00B45A4C"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Всего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Федера-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льный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бюджет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Областной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 бюджет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Местный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бюджет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Привле- 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ченные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средства</w:t>
            </w:r>
          </w:p>
        </w:tc>
        <w:tc>
          <w:tcPr>
            <w:tcW w:w="13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3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66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Муниципальная программа "____________________"                                                              </w:t>
            </w:r>
          </w:p>
        </w:tc>
      </w:tr>
      <w:tr w:rsidR="000B0C69" w:rsidRPr="00B45A4C">
        <w:trPr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1.1.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Объект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1.2.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Объект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2.  </w:t>
            </w:r>
          </w:p>
        </w:tc>
        <w:tc>
          <w:tcPr>
            <w:tcW w:w="1466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Подпрограмма 1 "____________________"                                                                         </w:t>
            </w:r>
          </w:p>
        </w:tc>
      </w:tr>
      <w:tr w:rsidR="000B0C69" w:rsidRPr="00B45A4C">
        <w:trPr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2.1.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Объект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2.2.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Объект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3.  </w:t>
            </w:r>
          </w:p>
        </w:tc>
        <w:tc>
          <w:tcPr>
            <w:tcW w:w="1466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Подпрограмма 2 "____________________"                                                                         </w:t>
            </w:r>
          </w:p>
        </w:tc>
      </w:tr>
      <w:tr w:rsidR="000B0C69" w:rsidRPr="00B45A4C">
        <w:trPr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B0C69" w:rsidRPr="008151BA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p w:rsidR="000B0C69" w:rsidRPr="000B0C69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bookmarkStart w:id="27" w:name="Par370"/>
      <w:bookmarkStart w:id="28" w:name="Par479"/>
      <w:bookmarkStart w:id="29" w:name="Par510"/>
      <w:bookmarkStart w:id="30" w:name="Par527"/>
      <w:bookmarkEnd w:id="27"/>
      <w:bookmarkEnd w:id="28"/>
      <w:bookmarkEnd w:id="29"/>
      <w:bookmarkEnd w:id="30"/>
      <w:r w:rsidRPr="002D0EF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3</w:t>
      </w:r>
      <w:r w:rsidRPr="002D0EF1">
        <w:rPr>
          <w:sz w:val="26"/>
          <w:szCs w:val="26"/>
        </w:rPr>
        <w:t xml:space="preserve">. Сведения об индикаторах (показателях) </w:t>
      </w:r>
      <w:r>
        <w:rPr>
          <w:sz w:val="26"/>
          <w:szCs w:val="26"/>
        </w:rPr>
        <w:t xml:space="preserve">муниципальной </w:t>
      </w:r>
      <w:r w:rsidRPr="002D0EF1">
        <w:rPr>
          <w:sz w:val="26"/>
          <w:szCs w:val="26"/>
        </w:rPr>
        <w:t>программы и их значениях.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1843"/>
        <w:gridCol w:w="1417"/>
        <w:gridCol w:w="1701"/>
        <w:gridCol w:w="1559"/>
        <w:gridCol w:w="1276"/>
        <w:gridCol w:w="1985"/>
      </w:tblGrid>
      <w:tr w:rsidR="000B0C69" w:rsidRPr="00B45A4C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№</w:t>
            </w: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Наименование</w:t>
            </w:r>
            <w:r>
              <w:t xml:space="preserve"> </w:t>
            </w:r>
            <w:r w:rsidRPr="00B45A4C">
              <w:t>индикатора (показателя)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Ед.измерения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             Значения показателей             </w:t>
            </w:r>
          </w:p>
        </w:tc>
      </w:tr>
      <w:tr w:rsidR="000B0C69" w:rsidRPr="00B45A4C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базовое 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значение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первый год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реализации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второй год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реализации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...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Завершающий год реализации </w:t>
            </w:r>
          </w:p>
        </w:tc>
      </w:tr>
      <w:tr w:rsidR="000B0C69" w:rsidRPr="00B45A4C">
        <w:trPr>
          <w:trHeight w:val="360"/>
          <w:tblCellSpacing w:w="5" w:type="nil"/>
        </w:trPr>
        <w:tc>
          <w:tcPr>
            <w:tcW w:w="1460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Муниципальная программа  "____________________"     </w:t>
            </w:r>
          </w:p>
        </w:tc>
      </w:tr>
      <w:tr w:rsidR="000B0C69" w:rsidRPr="00B45A4C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1. 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Индикатор (показатель)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...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1460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Подпрограмма 1 "____________________" </w:t>
            </w:r>
          </w:p>
        </w:tc>
      </w:tr>
      <w:tr w:rsidR="000B0C69" w:rsidRPr="00B45A4C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2. 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Индикатор (показатель)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...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1460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Подпрограмма 2 "____________________" </w:t>
            </w:r>
          </w:p>
        </w:tc>
      </w:tr>
      <w:tr w:rsidR="000B0C69" w:rsidRPr="00B45A4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...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B0C69" w:rsidRPr="00B44F14" w:rsidRDefault="000B0C69" w:rsidP="000B0C69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bookmarkStart w:id="31" w:name="Par562"/>
      <w:bookmarkStart w:id="32" w:name="Par586"/>
      <w:bookmarkStart w:id="33" w:name="Par672"/>
      <w:bookmarkEnd w:id="31"/>
      <w:bookmarkEnd w:id="32"/>
      <w:bookmarkEnd w:id="33"/>
      <w:r w:rsidRPr="00B44F14">
        <w:rPr>
          <w:sz w:val="26"/>
          <w:szCs w:val="26"/>
        </w:rPr>
        <w:lastRenderedPageBreak/>
        <w:t xml:space="preserve">Таблица </w:t>
      </w:r>
      <w:r>
        <w:rPr>
          <w:sz w:val="26"/>
          <w:szCs w:val="26"/>
        </w:rPr>
        <w:t>4</w:t>
      </w:r>
      <w:r w:rsidRPr="00B44F14">
        <w:rPr>
          <w:sz w:val="26"/>
          <w:szCs w:val="26"/>
        </w:rPr>
        <w:t>. Ресурсное обеспечение и прогнозная (справочная) оценка расходов по источникам.</w:t>
      </w:r>
    </w:p>
    <w:p w:rsidR="000B0C69" w:rsidRPr="008151BA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2318"/>
        <w:gridCol w:w="3352"/>
        <w:gridCol w:w="1985"/>
        <w:gridCol w:w="1417"/>
        <w:gridCol w:w="992"/>
        <w:gridCol w:w="2126"/>
      </w:tblGrid>
      <w:tr w:rsidR="000B0C69" w:rsidRPr="00B45A4C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Наименование муниципальной</w:t>
            </w:r>
            <w:r>
              <w:t xml:space="preserve"> </w:t>
            </w:r>
            <w:r w:rsidRPr="00B45A4C">
              <w:t>программы,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подпрограммы,</w:t>
            </w:r>
            <w:r>
              <w:t xml:space="preserve"> </w:t>
            </w:r>
            <w:r w:rsidRPr="00B45A4C">
              <w:t>мероприятия</w:t>
            </w:r>
          </w:p>
        </w:tc>
        <w:tc>
          <w:tcPr>
            <w:tcW w:w="23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Исполнители муниципальной программы,</w:t>
            </w:r>
            <w:r>
              <w:t xml:space="preserve"> </w:t>
            </w:r>
            <w:r w:rsidRPr="00B45A4C">
              <w:t>подпрограммы,</w:t>
            </w:r>
            <w:r>
              <w:t xml:space="preserve"> </w:t>
            </w:r>
            <w:r w:rsidRPr="00B45A4C">
              <w:t>мероприятия</w:t>
            </w:r>
          </w:p>
        </w:tc>
        <w:tc>
          <w:tcPr>
            <w:tcW w:w="3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Источник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финансирования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Оценка расходов, годы (тыс. рублей)</w:t>
            </w:r>
          </w:p>
        </w:tc>
      </w:tr>
      <w:tr w:rsidR="000B0C69" w:rsidRPr="00B45A4C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3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33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всего по</w:t>
            </w:r>
            <w:r>
              <w:t xml:space="preserve"> </w:t>
            </w:r>
            <w:r w:rsidRPr="00B45A4C">
              <w:t>муниципальной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программе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первый год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реализации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...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Завершающий</w:t>
            </w:r>
            <w:r>
              <w:t xml:space="preserve"> </w:t>
            </w:r>
            <w:r w:rsidRPr="00B45A4C">
              <w:t>год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реализации</w:t>
            </w:r>
          </w:p>
        </w:tc>
      </w:tr>
      <w:tr w:rsidR="000B0C69" w:rsidRPr="00B45A4C">
        <w:trPr>
          <w:trHeight w:val="31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Муниципальная программа      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"_____________"</w:t>
            </w:r>
          </w:p>
        </w:tc>
        <w:tc>
          <w:tcPr>
            <w:tcW w:w="23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Всего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318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федеральный 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205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областной бюджет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2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местный бюджет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Внебюджетные</w:t>
            </w:r>
            <w:r>
              <w:t xml:space="preserve"> </w:t>
            </w:r>
            <w:r w:rsidRPr="00B45A4C">
              <w:t xml:space="preserve">источники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335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Подпрограмма 1 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"____________" 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Всего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348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Федеральный</w:t>
            </w:r>
            <w:r>
              <w:t xml:space="preserve"> </w:t>
            </w:r>
            <w:r w:rsidRPr="00B45A4C">
              <w:t>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317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областной бюджет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351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местный 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Внебюджетные</w:t>
            </w:r>
            <w:r>
              <w:t xml:space="preserve"> </w:t>
            </w:r>
            <w:r w:rsidRPr="00B45A4C">
              <w:t>источники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Мероприятие 1.1</w:t>
            </w:r>
          </w:p>
        </w:tc>
        <w:tc>
          <w:tcPr>
            <w:tcW w:w="23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Всего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Федеральный</w:t>
            </w:r>
            <w:r>
              <w:t xml:space="preserve"> </w:t>
            </w:r>
            <w:r w:rsidRPr="00B45A4C">
              <w:t>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областной бюджет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местный 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Внебюджетные</w:t>
            </w:r>
            <w:r>
              <w:t xml:space="preserve"> </w:t>
            </w:r>
            <w:r w:rsidRPr="00B45A4C">
              <w:t>источники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199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Мероприятие 1.2</w:t>
            </w:r>
          </w:p>
        </w:tc>
        <w:tc>
          <w:tcPr>
            <w:tcW w:w="23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Всего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332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Федеральный</w:t>
            </w:r>
            <w:r>
              <w:t xml:space="preserve"> </w:t>
            </w:r>
            <w:r w:rsidRPr="00B45A4C">
              <w:t>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279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областной бюджет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268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местный 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Внебюджетные</w:t>
            </w:r>
            <w:r>
              <w:t xml:space="preserve"> </w:t>
            </w:r>
            <w:r w:rsidRPr="00B45A4C">
              <w:t>источники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   </w:t>
            </w: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B0C69" w:rsidRPr="008151BA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p w:rsidR="000B0C69" w:rsidRPr="00DA433B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bookmarkStart w:id="34" w:name="Par753"/>
      <w:bookmarkStart w:id="35" w:name="Par821"/>
      <w:bookmarkEnd w:id="34"/>
      <w:bookmarkEnd w:id="35"/>
      <w:r w:rsidRPr="00DA433B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5</w:t>
      </w:r>
      <w:r w:rsidRPr="00DA433B">
        <w:rPr>
          <w:sz w:val="26"/>
          <w:szCs w:val="26"/>
        </w:rPr>
        <w:t xml:space="preserve">. План-график реализации </w:t>
      </w:r>
      <w:r>
        <w:rPr>
          <w:sz w:val="26"/>
          <w:szCs w:val="26"/>
        </w:rPr>
        <w:t>муниципальной</w:t>
      </w:r>
      <w:r w:rsidRPr="00DA433B">
        <w:rPr>
          <w:sz w:val="26"/>
          <w:szCs w:val="26"/>
        </w:rPr>
        <w:t xml:space="preserve"> программы.</w:t>
      </w:r>
    </w:p>
    <w:p w:rsidR="000B0C69" w:rsidRPr="008151BA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p w:rsidR="000B0C69" w:rsidRPr="00DA433B" w:rsidRDefault="000B0C69" w:rsidP="000B0C69">
      <w:pPr>
        <w:widowControl w:val="0"/>
        <w:autoSpaceDE w:val="0"/>
        <w:autoSpaceDN w:val="0"/>
        <w:adjustRightInd w:val="0"/>
        <w:jc w:val="center"/>
      </w:pPr>
      <w:r w:rsidRPr="00DA433B">
        <w:t>План-график</w:t>
      </w:r>
    </w:p>
    <w:p w:rsidR="000B0C69" w:rsidRPr="00DA433B" w:rsidRDefault="000B0C69" w:rsidP="000B0C69">
      <w:pPr>
        <w:widowControl w:val="0"/>
        <w:autoSpaceDE w:val="0"/>
        <w:autoSpaceDN w:val="0"/>
        <w:adjustRightInd w:val="0"/>
        <w:jc w:val="center"/>
      </w:pPr>
      <w:r w:rsidRPr="00DA433B">
        <w:t xml:space="preserve">реализации </w:t>
      </w:r>
      <w:r>
        <w:t>муниципальной</w:t>
      </w:r>
      <w:r w:rsidRPr="00DA433B">
        <w:t xml:space="preserve"> программы </w:t>
      </w:r>
    </w:p>
    <w:p w:rsidR="000B0C69" w:rsidRPr="00DA433B" w:rsidRDefault="000B0C69" w:rsidP="000B0C69">
      <w:pPr>
        <w:widowControl w:val="0"/>
        <w:autoSpaceDE w:val="0"/>
        <w:autoSpaceDN w:val="0"/>
        <w:adjustRightInd w:val="0"/>
        <w:jc w:val="center"/>
      </w:pPr>
      <w:r w:rsidRPr="00DA433B">
        <w:t>________________________________________________________</w:t>
      </w:r>
    </w:p>
    <w:p w:rsidR="000B0C69" w:rsidRPr="00DA433B" w:rsidRDefault="000B0C69" w:rsidP="000B0C69">
      <w:pPr>
        <w:widowControl w:val="0"/>
        <w:autoSpaceDE w:val="0"/>
        <w:autoSpaceDN w:val="0"/>
        <w:adjustRightInd w:val="0"/>
        <w:jc w:val="center"/>
      </w:pPr>
      <w:r w:rsidRPr="00DA433B">
        <w:t xml:space="preserve">(наименование </w:t>
      </w:r>
      <w:r>
        <w:t>муниципальной</w:t>
      </w:r>
      <w:r w:rsidRPr="00DA433B">
        <w:t xml:space="preserve"> программы)</w:t>
      </w:r>
    </w:p>
    <w:p w:rsidR="000B0C69" w:rsidRPr="008151BA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6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4102"/>
        <w:gridCol w:w="1984"/>
        <w:gridCol w:w="1560"/>
        <w:gridCol w:w="1701"/>
        <w:gridCol w:w="2551"/>
        <w:gridCol w:w="2126"/>
      </w:tblGrid>
      <w:tr w:rsidR="000B0C69" w:rsidRPr="00B45A4C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№</w:t>
            </w:r>
          </w:p>
        </w:tc>
        <w:tc>
          <w:tcPr>
            <w:tcW w:w="41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Наименование</w:t>
            </w:r>
            <w:r>
              <w:t xml:space="preserve"> </w:t>
            </w:r>
            <w:r w:rsidRPr="00B45A4C">
              <w:t>подпрограммы,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Ответственный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исполнитель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Срок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Ожидаемый</w:t>
            </w:r>
            <w:r>
              <w:t xml:space="preserve"> </w:t>
            </w:r>
            <w:r w:rsidRPr="00B45A4C">
              <w:t>непосредственный</w:t>
            </w:r>
            <w:r>
              <w:t xml:space="preserve"> </w:t>
            </w:r>
            <w:r w:rsidRPr="00B45A4C">
              <w:t xml:space="preserve">результат </w:t>
            </w:r>
            <w:hyperlink w:anchor="Par862" w:history="1">
              <w:r w:rsidRPr="00B45A4C">
                <w:t>&lt;*&gt;</w:t>
              </w:r>
            </w:hyperlink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Финансирование</w:t>
            </w:r>
          </w:p>
        </w:tc>
      </w:tr>
      <w:tr w:rsidR="000B0C69" w:rsidRPr="00B45A4C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Начала</w:t>
            </w:r>
            <w:r>
              <w:t xml:space="preserve"> </w:t>
            </w:r>
            <w:r w:rsidRPr="00B45A4C">
              <w:t>реализации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Окончания</w:t>
            </w:r>
            <w:r>
              <w:t xml:space="preserve"> </w:t>
            </w:r>
            <w:r w:rsidRPr="00B45A4C">
              <w:t>реализации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32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02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Муниципальная программа "____________________"                                   </w:t>
            </w:r>
          </w:p>
        </w:tc>
      </w:tr>
      <w:tr w:rsidR="000B0C69" w:rsidRPr="00B45A4C">
        <w:trPr>
          <w:trHeight w:val="48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1.  </w:t>
            </w:r>
          </w:p>
        </w:tc>
        <w:tc>
          <w:tcPr>
            <w:tcW w:w="4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Основное мероприятие 1: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1)              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2)              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Мероприятие 1.1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Мероприятие 1.2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</w:t>
            </w:r>
          </w:p>
        </w:tc>
        <w:tc>
          <w:tcPr>
            <w:tcW w:w="4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2.  </w:t>
            </w:r>
          </w:p>
        </w:tc>
        <w:tc>
          <w:tcPr>
            <w:tcW w:w="1402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Подпрограмма 1 "____________________"                                              </w:t>
            </w:r>
          </w:p>
        </w:tc>
      </w:tr>
      <w:tr w:rsidR="000B0C69" w:rsidRPr="00B45A4C">
        <w:trPr>
          <w:trHeight w:val="32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2.1.</w:t>
            </w:r>
          </w:p>
        </w:tc>
        <w:tc>
          <w:tcPr>
            <w:tcW w:w="4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Основное</w:t>
            </w:r>
            <w:r>
              <w:t xml:space="preserve"> </w:t>
            </w:r>
            <w:r w:rsidRPr="00B45A4C">
              <w:t xml:space="preserve">мероприятие 1: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Мероприятие 1.1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Мероприятие 1.2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3.  </w:t>
            </w:r>
          </w:p>
        </w:tc>
        <w:tc>
          <w:tcPr>
            <w:tcW w:w="1402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Подпрограмма 2 "____________________"                                              </w:t>
            </w:r>
          </w:p>
        </w:tc>
      </w:tr>
      <w:tr w:rsidR="000B0C69" w:rsidRPr="00B45A4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B0C69" w:rsidRPr="008151BA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p w:rsidR="000B0C69" w:rsidRPr="008151BA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  <w:r w:rsidRPr="008151BA">
        <w:t>--------------------------------</w:t>
      </w:r>
    </w:p>
    <w:p w:rsidR="000B0C69" w:rsidRPr="00DA433B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  <w:bookmarkStart w:id="36" w:name="Par862"/>
      <w:bookmarkEnd w:id="36"/>
      <w:r w:rsidRPr="00DA433B">
        <w:t xml:space="preserve">&lt;*&gt; характеристика объема и качества реализации мероприятия, направленного на достижение конечного результата реализации </w:t>
      </w:r>
      <w:r>
        <w:t>муниципальной</w:t>
      </w:r>
      <w:r w:rsidRPr="00DA433B">
        <w:t xml:space="preserve"> программы (подпрограммы).</w:t>
      </w:r>
    </w:p>
    <w:p w:rsidR="000B0C69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p w:rsidR="000B0C69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p w:rsidR="000B0C69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p w:rsidR="000B0C69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p w:rsidR="000B0C69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p w:rsidR="000B0C69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p w:rsidR="000B0C69" w:rsidRPr="006A31DE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bookmarkStart w:id="37" w:name="Par864"/>
      <w:bookmarkEnd w:id="37"/>
      <w:r w:rsidRPr="006A31DE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6</w:t>
      </w:r>
      <w:r w:rsidRPr="006A31DE">
        <w:rPr>
          <w:sz w:val="26"/>
          <w:szCs w:val="26"/>
        </w:rPr>
        <w:t xml:space="preserve">. Сведения о достижении значений индикаторов (показателей) </w:t>
      </w:r>
      <w:r>
        <w:rPr>
          <w:sz w:val="26"/>
          <w:szCs w:val="26"/>
        </w:rPr>
        <w:t>муниципальной</w:t>
      </w:r>
      <w:r w:rsidRPr="006A31DE">
        <w:rPr>
          <w:sz w:val="26"/>
          <w:szCs w:val="26"/>
        </w:rPr>
        <w:t xml:space="preserve"> программы.</w:t>
      </w:r>
    </w:p>
    <w:p w:rsidR="000B0C69" w:rsidRPr="008151BA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560"/>
        <w:gridCol w:w="2834"/>
        <w:gridCol w:w="992"/>
        <w:gridCol w:w="1276"/>
        <w:gridCol w:w="3544"/>
      </w:tblGrid>
      <w:tr w:rsidR="000B0C69" w:rsidRPr="00B45A4C">
        <w:trPr>
          <w:trHeight w:val="559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№</w:t>
            </w:r>
          </w:p>
        </w:tc>
        <w:tc>
          <w:tcPr>
            <w:tcW w:w="3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Наименование</w:t>
            </w:r>
            <w:r>
              <w:t xml:space="preserve"> </w:t>
            </w:r>
            <w:r w:rsidRPr="00B45A4C">
              <w:t>индикатора(показателя)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Единица</w:t>
            </w:r>
            <w:r>
              <w:t xml:space="preserve"> </w:t>
            </w:r>
            <w:r w:rsidRPr="00B45A4C">
              <w:t>измерения</w:t>
            </w:r>
          </w:p>
        </w:tc>
        <w:tc>
          <w:tcPr>
            <w:tcW w:w="5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Значение индикаторов(показателей) муниципальной программы,</w:t>
            </w:r>
            <w:r>
              <w:t xml:space="preserve"> </w:t>
            </w:r>
            <w:r w:rsidRPr="00B45A4C">
              <w:t>подпрограммы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Обоснование отклонений значений индикатора (показателя) на конец отчетного года</w:t>
            </w:r>
          </w:p>
        </w:tc>
      </w:tr>
      <w:tr w:rsidR="000B0C69" w:rsidRPr="00B45A4C">
        <w:trPr>
          <w:trHeight w:val="24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35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8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год,</w:t>
            </w:r>
            <w:r>
              <w:t xml:space="preserve"> </w:t>
            </w:r>
            <w:r w:rsidRPr="00B45A4C">
              <w:t>предшествующий</w:t>
            </w:r>
            <w:r>
              <w:t xml:space="preserve"> </w:t>
            </w:r>
            <w:r w:rsidRPr="00B45A4C">
              <w:t>отчетному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Отчетный год</w:t>
            </w: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35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факт</w:t>
            </w: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400"/>
          <w:tblCellSpacing w:w="5" w:type="nil"/>
        </w:trPr>
        <w:tc>
          <w:tcPr>
            <w:tcW w:w="1431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Муниципальная программа "____________________"                         </w:t>
            </w:r>
          </w:p>
        </w:tc>
      </w:tr>
      <w:tr w:rsidR="000B0C69" w:rsidRPr="00B45A4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1. 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Индикатор(показатель)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2. 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Индикатор(показатель)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...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1431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Подпрограмма 1 "____________________"                                    </w:t>
            </w:r>
          </w:p>
        </w:tc>
      </w:tr>
      <w:tr w:rsidR="000B0C69" w:rsidRPr="00B45A4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3. 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Индикатор(показатель)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4. 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Индикатор (показатель)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...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1431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Подпрограмма 2 "____________________"                                    </w:t>
            </w:r>
          </w:p>
        </w:tc>
      </w:tr>
      <w:tr w:rsidR="000B0C69" w:rsidRPr="00B45A4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...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B0C69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38" w:name="Par906"/>
      <w:bookmarkEnd w:id="38"/>
    </w:p>
    <w:p w:rsidR="000B0C69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6A31DE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7</w:t>
      </w:r>
      <w:r w:rsidRPr="006A31DE">
        <w:rPr>
          <w:sz w:val="26"/>
          <w:szCs w:val="26"/>
        </w:rPr>
        <w:t xml:space="preserve">. Сведения о степени выполнения </w:t>
      </w:r>
      <w:r>
        <w:rPr>
          <w:sz w:val="26"/>
          <w:szCs w:val="26"/>
        </w:rPr>
        <w:t>муниципальной</w:t>
      </w:r>
      <w:r w:rsidRPr="006A31DE">
        <w:rPr>
          <w:sz w:val="26"/>
          <w:szCs w:val="26"/>
        </w:rPr>
        <w:t xml:space="preserve"> программы.</w:t>
      </w:r>
    </w:p>
    <w:p w:rsidR="000B0C69" w:rsidRPr="008151BA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1496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966"/>
        <w:gridCol w:w="1800"/>
        <w:gridCol w:w="1440"/>
        <w:gridCol w:w="1440"/>
        <w:gridCol w:w="1440"/>
        <w:gridCol w:w="1440"/>
        <w:gridCol w:w="1200"/>
        <w:gridCol w:w="960"/>
        <w:gridCol w:w="1560"/>
      </w:tblGrid>
      <w:tr w:rsidR="000B0C69" w:rsidRPr="00B45A4C">
        <w:trPr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№</w:t>
            </w:r>
          </w:p>
        </w:tc>
        <w:tc>
          <w:tcPr>
            <w:tcW w:w="2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Наименование</w:t>
            </w:r>
            <w:r>
              <w:t xml:space="preserve"> </w:t>
            </w:r>
            <w:r w:rsidRPr="00B45A4C">
              <w:t>подпрограммы,</w:t>
            </w:r>
            <w:r>
              <w:t xml:space="preserve"> </w:t>
            </w:r>
            <w:r w:rsidRPr="00B45A4C">
              <w:t>мероприятия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Ответственный</w:t>
            </w:r>
            <w:r>
              <w:t xml:space="preserve"> </w:t>
            </w:r>
            <w:r w:rsidRPr="00B45A4C">
              <w:t>исполнитель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Плановый срок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Фактический срок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Результаты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Проблемы,</w:t>
            </w:r>
            <w:r>
              <w:t xml:space="preserve"> </w:t>
            </w:r>
            <w:r w:rsidRPr="00B45A4C">
              <w:t>возникшие</w:t>
            </w:r>
            <w:r>
              <w:t xml:space="preserve"> </w:t>
            </w:r>
            <w:r w:rsidRPr="00B45A4C">
              <w:t>в ходе</w:t>
            </w:r>
            <w:r>
              <w:t xml:space="preserve"> </w:t>
            </w:r>
            <w:r w:rsidRPr="00B45A4C">
              <w:t>реализации</w:t>
            </w:r>
            <w:r>
              <w:t xml:space="preserve"> </w:t>
            </w:r>
            <w:r w:rsidRPr="00B45A4C">
              <w:t>мероприятия</w:t>
            </w: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начала реализации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окончания реализации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начала реализации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окончания реализации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заплани-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рованные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дости-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гнутые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24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Муниципальная программа "____________________"                                                     </w:t>
            </w: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1.  </w:t>
            </w:r>
          </w:p>
        </w:tc>
        <w:tc>
          <w:tcPr>
            <w:tcW w:w="2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Основное</w:t>
            </w:r>
            <w:r>
              <w:t xml:space="preserve"> </w:t>
            </w:r>
            <w:r w:rsidRPr="00B45A4C">
              <w:t xml:space="preserve">мероприятие 1: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Мероприятие 1.1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Мероприятие 1.2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2.  </w:t>
            </w:r>
          </w:p>
        </w:tc>
        <w:tc>
          <w:tcPr>
            <w:tcW w:w="1424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Подпрограмма 1 "____________________"                                                                </w:t>
            </w: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2.1.</w:t>
            </w:r>
          </w:p>
        </w:tc>
        <w:tc>
          <w:tcPr>
            <w:tcW w:w="2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Основное</w:t>
            </w:r>
            <w:r>
              <w:t xml:space="preserve"> </w:t>
            </w:r>
            <w:r w:rsidRPr="00B45A4C">
              <w:t xml:space="preserve">мероприятие 1: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Мероприятие 1.1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Мероприятие 1.2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</w:t>
            </w:r>
          </w:p>
        </w:tc>
        <w:tc>
          <w:tcPr>
            <w:tcW w:w="2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B0C69" w:rsidRPr="008151BA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p w:rsidR="000B0C69" w:rsidRPr="00420313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bookmarkStart w:id="39" w:name="Par943"/>
      <w:bookmarkStart w:id="40" w:name="Par1033"/>
      <w:bookmarkEnd w:id="39"/>
      <w:bookmarkEnd w:id="40"/>
      <w:r w:rsidRPr="00420313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8</w:t>
      </w:r>
      <w:r w:rsidRPr="00420313">
        <w:rPr>
          <w:sz w:val="26"/>
          <w:szCs w:val="26"/>
        </w:rPr>
        <w:t>. Информация о расходах областного</w:t>
      </w:r>
      <w:r>
        <w:rPr>
          <w:sz w:val="26"/>
          <w:szCs w:val="26"/>
        </w:rPr>
        <w:t>, местного</w:t>
      </w:r>
      <w:r w:rsidRPr="00420313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ов</w:t>
      </w:r>
      <w:r w:rsidRPr="00420313">
        <w:rPr>
          <w:sz w:val="26"/>
          <w:szCs w:val="26"/>
        </w:rPr>
        <w:t xml:space="preserve">, </w:t>
      </w:r>
      <w:r>
        <w:rPr>
          <w:sz w:val="26"/>
          <w:szCs w:val="26"/>
        </w:rPr>
        <w:t>внебюджетных источников, направленных на реализацию муниципальной</w:t>
      </w:r>
      <w:r w:rsidRPr="00420313">
        <w:rPr>
          <w:sz w:val="26"/>
          <w:szCs w:val="26"/>
        </w:rPr>
        <w:t xml:space="preserve"> программы.</w:t>
      </w:r>
    </w:p>
    <w:p w:rsidR="000B0C69" w:rsidRPr="008151BA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080"/>
        <w:gridCol w:w="2866"/>
        <w:gridCol w:w="1393"/>
        <w:gridCol w:w="1611"/>
      </w:tblGrid>
      <w:tr w:rsidR="000B0C69" w:rsidRPr="00B45A4C">
        <w:trPr>
          <w:trHeight w:val="600"/>
          <w:tblCellSpacing w:w="5" w:type="nil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Наименование муниципальной</w:t>
            </w:r>
            <w:r>
              <w:t xml:space="preserve"> </w:t>
            </w:r>
            <w:r w:rsidRPr="00B45A4C">
              <w:t>программы, подпрограммы, мероприятия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Источник финансирования</w:t>
            </w:r>
          </w:p>
        </w:tc>
        <w:tc>
          <w:tcPr>
            <w:tcW w:w="5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Расходы, годы (тыс. рублей)</w:t>
            </w:r>
          </w:p>
        </w:tc>
      </w:tr>
      <w:tr w:rsidR="000B0C69" w:rsidRPr="00B45A4C">
        <w:trPr>
          <w:trHeight w:val="600"/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всего по муниципальной программе</w:t>
            </w: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Кассовые</w:t>
            </w:r>
            <w:r>
              <w:t xml:space="preserve"> </w:t>
            </w:r>
            <w:r w:rsidRPr="00B45A4C">
              <w:t>расходы</w:t>
            </w: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освоено</w:t>
            </w:r>
          </w:p>
        </w:tc>
      </w:tr>
      <w:tr w:rsidR="000B0C69" w:rsidRPr="00B45A4C">
        <w:trPr>
          <w:trHeight w:val="259"/>
          <w:tblCellSpacing w:w="5" w:type="nil"/>
        </w:trPr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Муниципальная программа      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"_____________"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Всего      </w:t>
            </w: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353"/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федеральный бюджет              </w:t>
            </w: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217"/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областной бюджет                </w:t>
            </w: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249"/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местный бюджет</w:t>
            </w: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внебюджетные источники     </w:t>
            </w: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281"/>
          <w:tblCellSpacing w:w="5" w:type="nil"/>
        </w:trPr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Подпрограмма 1 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"_____________"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Всего      </w:t>
            </w: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257"/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федеральный бюджет              </w:t>
            </w: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247"/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областной бюджет                </w:t>
            </w: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rHeight w:val="237"/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местный бюджет</w:t>
            </w: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внебюджетные источники     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lastRenderedPageBreak/>
              <w:t>Мероприятие 1.1.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Всего      </w:t>
            </w: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федеральный бюджет              </w:t>
            </w: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областной бюджет                </w:t>
            </w: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>местный бюджет</w:t>
            </w: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внебюджетные источники     </w:t>
            </w: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0C69" w:rsidRPr="00B45A4C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  <w:r w:rsidRPr="00B45A4C">
              <w:t xml:space="preserve">...                             </w:t>
            </w: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B0C69" w:rsidRPr="008151BA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p w:rsidR="000B0C69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  <w:bookmarkStart w:id="41" w:name="Par1097"/>
      <w:bookmarkEnd w:id="41"/>
    </w:p>
    <w:p w:rsidR="000B0C69" w:rsidRPr="008151BA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p w:rsidR="000B0C69" w:rsidRPr="00420313" w:rsidRDefault="000B0C69" w:rsidP="000B0C6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bookmarkStart w:id="42" w:name="Par1155"/>
      <w:bookmarkEnd w:id="42"/>
      <w:r w:rsidRPr="00420313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9</w:t>
      </w:r>
      <w:r w:rsidRPr="00420313">
        <w:rPr>
          <w:sz w:val="26"/>
          <w:szCs w:val="26"/>
        </w:rPr>
        <w:t xml:space="preserve">. Отчет об изменениях, внесенных в </w:t>
      </w:r>
      <w:r>
        <w:rPr>
          <w:sz w:val="26"/>
          <w:szCs w:val="26"/>
        </w:rPr>
        <w:t>муниципальную</w:t>
      </w:r>
      <w:r w:rsidRPr="00420313">
        <w:rPr>
          <w:sz w:val="26"/>
          <w:szCs w:val="26"/>
        </w:rPr>
        <w:t xml:space="preserve"> программу.</w:t>
      </w:r>
    </w:p>
    <w:p w:rsidR="000B0C69" w:rsidRPr="008151BA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2127"/>
        <w:gridCol w:w="1559"/>
        <w:gridCol w:w="3969"/>
      </w:tblGrid>
      <w:tr w:rsidR="000B0C69" w:rsidRPr="00B45A4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№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Вид правового акта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Дата принятия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Номер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Причины и суть изменений</w:t>
            </w:r>
          </w:p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A4C">
              <w:t>(краткое изложение)</w:t>
            </w:r>
          </w:p>
        </w:tc>
      </w:tr>
      <w:tr w:rsidR="000B0C69" w:rsidRPr="00B45A4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0B0C69" w:rsidRPr="00B45A4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0B0C69" w:rsidRPr="00B45A4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69" w:rsidRPr="00B45A4C" w:rsidRDefault="000B0C69" w:rsidP="003C48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0B0C69" w:rsidRPr="008151BA" w:rsidRDefault="000B0C69" w:rsidP="000B0C69">
      <w:pPr>
        <w:widowControl w:val="0"/>
        <w:autoSpaceDE w:val="0"/>
        <w:autoSpaceDN w:val="0"/>
        <w:adjustRightInd w:val="0"/>
        <w:ind w:firstLine="540"/>
        <w:jc w:val="both"/>
      </w:pPr>
    </w:p>
    <w:p w:rsidR="000B0C69" w:rsidRPr="008151BA" w:rsidRDefault="000B0C69" w:rsidP="000B0C69"/>
    <w:p w:rsidR="000B0C69" w:rsidRDefault="000B0C69" w:rsidP="000B0C69"/>
    <w:p w:rsidR="000B0C69" w:rsidRDefault="000B0C69" w:rsidP="000B0C69"/>
    <w:p w:rsidR="000B0C69" w:rsidRDefault="000B0C69" w:rsidP="000B0C69">
      <w:pPr>
        <w:jc w:val="both"/>
        <w:rPr>
          <w:sz w:val="26"/>
          <w:szCs w:val="26"/>
        </w:rPr>
      </w:pPr>
    </w:p>
    <w:p w:rsidR="000B0C69" w:rsidRDefault="000B0C69">
      <w:pPr>
        <w:sectPr w:rsidR="000B0C69" w:rsidSect="000B0C69"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0B0C69" w:rsidRDefault="000B0C69" w:rsidP="000B0C69"/>
    <w:sectPr w:rsidR="000B0C6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12" w:rsidRDefault="00F41712">
      <w:r>
        <w:separator/>
      </w:r>
    </w:p>
  </w:endnote>
  <w:endnote w:type="continuationSeparator" w:id="0">
    <w:p w:rsidR="00F41712" w:rsidRDefault="00F4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C" w:rsidRDefault="002834DC">
    <w:pPr>
      <w:pStyle w:val="a7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A72AA2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A72AA2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413ACD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413ACD">
      <w:rPr>
        <w:noProof/>
        <w:sz w:val="12"/>
        <w:szCs w:val="12"/>
        <w:u w:val="single"/>
      </w:rPr>
      <w:t>10:24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A72AA2">
      <w:rPr>
        <w:noProof/>
        <w:sz w:val="12"/>
        <w:szCs w:val="12"/>
      </w:rPr>
      <w:t>C:\DOCUME~1\ND198~1.POL\LOCALS~1\TEMP\9_48_45_35.RTF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413ACD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12" w:rsidRDefault="00F41712">
      <w:r>
        <w:separator/>
      </w:r>
    </w:p>
  </w:footnote>
  <w:footnote w:type="continuationSeparator" w:id="0">
    <w:p w:rsidR="00F41712" w:rsidRDefault="00F41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3-17'}"/>
    <w:docVar w:name="attr1#Наименование" w:val="VARCHAR#О методических указаниях по разработке и реализации муниципальных программ муниципального образования &quot;Невельский городской округ&quot;"/>
    <w:docVar w:name="attr2#Вид документа" w:val="OID_TYPE#620219323=Распоряж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3-13'}"/>
    <w:docVar w:name="attr5#Бланк" w:val="OID_TYPE#"/>
    <w:docVar w:name="attr6#Номер документа" w:val="VARCHAR#47"/>
    <w:docVar w:name="attr7#Дата подписания" w:val="DATE#{d '2014-03-13'}"/>
    <w:docVar w:name="ESED_ActEdition" w:val="2"/>
    <w:docVar w:name="ESED_AutorEdition" w:val="Батракова Наталья Михайловна"/>
    <w:docVar w:name="ESED_Edition" w:val="3"/>
    <w:docVar w:name="ESED_IDnum" w:val="22/2014-434"/>
    <w:docVar w:name="ESED_Lock" w:val="1"/>
    <w:docVar w:name="SPD_Annotation" w:val="N 47 от 13.03.2014 21/2014-434(2)#О методических указаниях по разработке и реализации муниципальных программ муниципального образования &quot;Невельский городской округ&quot;#Распоряжения администрации Невельского Городского округа   Гуртовенко Ирина Валерьевна - и.о. начальника отдела экономики#Дата создания редакции: 14.03.2014"/>
    <w:docVar w:name="SPD_AreaName" w:val="Документ (ЕСЭД)"/>
    <w:docVar w:name="SPD_hostURL" w:val="storm"/>
    <w:docVar w:name="SPD_NumDoc" w:val="620270281"/>
    <w:docVar w:name="SPD_vDir" w:val="spd"/>
  </w:docVars>
  <w:rsids>
    <w:rsidRoot w:val="000B0C69"/>
    <w:rsid w:val="000218D6"/>
    <w:rsid w:val="00056394"/>
    <w:rsid w:val="000B0C69"/>
    <w:rsid w:val="000B2400"/>
    <w:rsid w:val="000C65D3"/>
    <w:rsid w:val="001330A5"/>
    <w:rsid w:val="001D46BB"/>
    <w:rsid w:val="001D5C37"/>
    <w:rsid w:val="002834DC"/>
    <w:rsid w:val="002D0EF1"/>
    <w:rsid w:val="003356E4"/>
    <w:rsid w:val="003C4827"/>
    <w:rsid w:val="00413ACD"/>
    <w:rsid w:val="00420313"/>
    <w:rsid w:val="004271F5"/>
    <w:rsid w:val="005726F3"/>
    <w:rsid w:val="00643631"/>
    <w:rsid w:val="00651928"/>
    <w:rsid w:val="006A31DE"/>
    <w:rsid w:val="0070592C"/>
    <w:rsid w:val="008151BA"/>
    <w:rsid w:val="00851A5C"/>
    <w:rsid w:val="008607A6"/>
    <w:rsid w:val="008F65EE"/>
    <w:rsid w:val="009B6481"/>
    <w:rsid w:val="00A501B2"/>
    <w:rsid w:val="00A72223"/>
    <w:rsid w:val="00A72AA2"/>
    <w:rsid w:val="00AA7FD3"/>
    <w:rsid w:val="00B369C0"/>
    <w:rsid w:val="00B41142"/>
    <w:rsid w:val="00B44F14"/>
    <w:rsid w:val="00B45A4C"/>
    <w:rsid w:val="00C10171"/>
    <w:rsid w:val="00C54CCE"/>
    <w:rsid w:val="00CF3551"/>
    <w:rsid w:val="00CF3DFC"/>
    <w:rsid w:val="00DA433B"/>
    <w:rsid w:val="00F41712"/>
    <w:rsid w:val="00F6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DF9975-1810-4C0A-866E-58EC3F60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6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B0C6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B0C6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0B0C69"/>
    <w:rPr>
      <w:b/>
      <w:bCs/>
      <w:spacing w:val="80"/>
      <w:sz w:val="42"/>
      <w:szCs w:val="42"/>
      <w:lang w:val="ru-RU" w:eastAsia="ru-RU"/>
    </w:rPr>
  </w:style>
  <w:style w:type="paragraph" w:customStyle="1" w:styleId="2">
    <w:name w:val="Знак2"/>
    <w:basedOn w:val="a"/>
    <w:uiPriority w:val="99"/>
    <w:rsid w:val="000B0C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uiPriority w:val="99"/>
    <w:rsid w:val="000B0C69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rsid w:val="000B0C69"/>
    <w:rPr>
      <w:rFonts w:ascii="Tahoma" w:hAnsi="Tahoma" w:cs="Tahoma"/>
      <w:sz w:val="16"/>
      <w:szCs w:val="16"/>
      <w:lang w:eastAsia="en-US"/>
    </w:rPr>
  </w:style>
  <w:style w:type="paragraph" w:styleId="a7">
    <w:name w:val="footer"/>
    <w:basedOn w:val="a"/>
    <w:link w:val="a8"/>
    <w:uiPriority w:val="99"/>
    <w:rsid w:val="000B0C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20">
    <w:name w:val="Body Text 2"/>
    <w:basedOn w:val="a"/>
    <w:link w:val="21"/>
    <w:uiPriority w:val="99"/>
    <w:rsid w:val="000B0C6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0B0C6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B0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0C6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0B0C6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60">
    <w:name w:val="Заголовок 6 Знак"/>
    <w:basedOn w:val="a0"/>
    <w:link w:val="6"/>
    <w:uiPriority w:val="99"/>
    <w:locked/>
    <w:rsid w:val="000B0C69"/>
    <w:rPr>
      <w:b/>
      <w:bCs/>
      <w:caps/>
      <w:smallCaps/>
      <w:sz w:val="28"/>
      <w:szCs w:val="28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B0C69"/>
    <w:rPr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0B0C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0C69"/>
    <w:rPr>
      <w:rFonts w:ascii="Tahoma" w:hAnsi="Tahoma" w:cs="Tahoma"/>
      <w:sz w:val="16"/>
      <w:szCs w:val="16"/>
      <w:lang w:val="ru-RU" w:eastAsia="en-US"/>
    </w:rPr>
  </w:style>
  <w:style w:type="character" w:styleId="aa">
    <w:name w:val="Hyperlink"/>
    <w:basedOn w:val="a0"/>
    <w:uiPriority w:val="99"/>
    <w:rsid w:val="000B0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9425338C1DFDFF802256F000204BE4777D0A0D6BD302F32ED3743142D78FA871EB149A300245B30CBCCCG6g2F" TargetMode="External"/><Relationship Id="rId13" Type="http://schemas.openxmlformats.org/officeDocument/2006/relationships/hyperlink" Target="consultantplus://offline/ref=4A9425338C1DFDFF802256F000204BE4777D0A0D6CD809FC2ED3743142D78FA871EB149A300245B30CBCCFG6g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9425338C1DFDFF802256F000204BE4777D0A0D6BD302F32ED3743142D78FA871EB149A300245B30CBCCCG6g2F" TargetMode="External"/><Relationship Id="rId12" Type="http://schemas.openxmlformats.org/officeDocument/2006/relationships/hyperlink" Target="consultantplus://offline/ref=4A9425338C1DFDFF802248FD164C17E876745C036ADD00A3768C2F6C15DE85FF36A44DD8740F44B2G0gF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hyperlink" Target="consultantplus://offline/ref=4A9425338C1DFDFF802248FD164C17E87673530568DE00A3768C2F6C15GDgE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9425338C1DFDFF802256F000204BE4777D0A0D6CD809FC2ED3743142D78FA871EB149A300245B30CBCCFG6g0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A9425338C1DFDFF802256F000204BE4777D0A0D6CD809FC2ED3743142D78FA871EB149A300245B30CBCCFG6g3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5431</Words>
  <Characters>30960</Characters>
  <Application>Microsoft Office Word</Application>
  <DocSecurity>0</DocSecurity>
  <Lines>258</Lines>
  <Paragraphs>72</Paragraphs>
  <ScaleCrop>false</ScaleCrop>
  <Company>Администрация. Невельск</Company>
  <LinksUpToDate>false</LinksUpToDate>
  <CharactersWithSpaces>36319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2014-03-13T22:48:00Z</cp:lastPrinted>
  <dcterms:created xsi:type="dcterms:W3CDTF">2025-02-03T23:24:00Z</dcterms:created>
  <dcterms:modified xsi:type="dcterms:W3CDTF">2025-02-03T23:24:00Z</dcterms:modified>
</cp:coreProperties>
</file>