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A3" w:rsidRDefault="005E5B6B" w:rsidP="00267DA3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DA3" w:rsidRDefault="00267DA3" w:rsidP="00267DA3">
      <w:pPr>
        <w:jc w:val="center"/>
      </w:pPr>
    </w:p>
    <w:p w:rsidR="00267DA3" w:rsidRDefault="00267DA3" w:rsidP="00267DA3">
      <w:pPr>
        <w:jc w:val="center"/>
      </w:pPr>
    </w:p>
    <w:p w:rsidR="00267DA3" w:rsidRDefault="00267DA3" w:rsidP="00267DA3">
      <w:pPr>
        <w:jc w:val="center"/>
      </w:pPr>
    </w:p>
    <w:p w:rsidR="00267DA3" w:rsidRDefault="00267DA3" w:rsidP="00267DA3">
      <w:pPr>
        <w:jc w:val="center"/>
      </w:pPr>
    </w:p>
    <w:p w:rsidR="00267DA3" w:rsidRDefault="00267DA3" w:rsidP="00267DA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67DA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67DA3" w:rsidRDefault="00267DA3" w:rsidP="009217C3">
            <w:pPr>
              <w:pStyle w:val="7"/>
            </w:pPr>
            <w:r>
              <w:t>РАСПОРЯЖЕНИЕ</w:t>
            </w:r>
          </w:p>
          <w:p w:rsidR="00267DA3" w:rsidRPr="00A501B2" w:rsidRDefault="00267DA3" w:rsidP="009217C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67DA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67DA3" w:rsidRDefault="005E5B6B" w:rsidP="009217C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0" r="0" b="381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7DA3" w:rsidRDefault="005163A6" w:rsidP="00267DA3">
                                  <w:r>
                                    <w:t>90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267DA3" w:rsidRDefault="005163A6" w:rsidP="00267DA3">
                            <w:r>
                              <w:t>90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1270" t="0" r="0" b="317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7DA3" w:rsidRDefault="005163A6" w:rsidP="00267DA3">
                                  <w:r>
                                    <w:t>29.04.2016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267DA3" w:rsidRDefault="005163A6" w:rsidP="00267DA3">
                            <w:r>
                              <w:t>29.04.2016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7DA3">
              <w:rPr>
                <w:rFonts w:ascii="Courier New" w:hAnsi="Courier New" w:cs="Courier New"/>
              </w:rPr>
              <w:t>от              №</w:t>
            </w:r>
            <w:r w:rsidR="00267DA3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267DA3" w:rsidRDefault="00267DA3" w:rsidP="009217C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67DA3">
        <w:tblPrEx>
          <w:tblCellMar>
            <w:top w:w="0" w:type="dxa"/>
            <w:bottom w:w="0" w:type="dxa"/>
          </w:tblCellMar>
        </w:tblPrEx>
        <w:trPr>
          <w:trHeight w:hRule="exact" w:val="1313"/>
        </w:trPr>
        <w:tc>
          <w:tcPr>
            <w:tcW w:w="4139" w:type="dxa"/>
          </w:tcPr>
          <w:p w:rsidR="00267DA3" w:rsidRDefault="00267DA3" w:rsidP="009217C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67DA3" w:rsidRDefault="00267DA3" w:rsidP="009217C3">
            <w:pPr>
              <w:spacing w:after="240"/>
              <w:ind w:left="539"/>
              <w:jc w:val="center"/>
            </w:pPr>
          </w:p>
        </w:tc>
      </w:tr>
      <w:tr w:rsidR="00267DA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67DA3" w:rsidRDefault="00267DA3" w:rsidP="00267DA3">
            <w:pPr>
              <w:pStyle w:val="a3"/>
              <w:jc w:val="both"/>
            </w:pPr>
            <w:r w:rsidRPr="00A469AC">
              <w:rPr>
                <w:sz w:val="28"/>
                <w:szCs w:val="28"/>
              </w:rPr>
              <w:t>Об утверждении План</w:t>
            </w:r>
            <w:r>
              <w:rPr>
                <w:sz w:val="28"/>
                <w:szCs w:val="28"/>
              </w:rPr>
              <w:t>а</w:t>
            </w:r>
            <w:r w:rsidRPr="00A469AC">
              <w:rPr>
                <w:sz w:val="28"/>
                <w:szCs w:val="28"/>
              </w:rPr>
              <w:t>-графика реализации муниципальной программы «Развитие культуры в муниципальном образовании «Невельский городской округ» на 2015-2020 годы» на 201</w:t>
            </w:r>
            <w:r>
              <w:rPr>
                <w:sz w:val="28"/>
                <w:szCs w:val="28"/>
              </w:rPr>
              <w:t>6</w:t>
            </w:r>
            <w:r w:rsidRPr="00A469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</w:tcPr>
          <w:p w:rsidR="00267DA3" w:rsidRDefault="00267DA3" w:rsidP="00267DA3">
            <w:pPr>
              <w:ind w:left="539"/>
              <w:jc w:val="both"/>
            </w:pPr>
          </w:p>
        </w:tc>
      </w:tr>
      <w:tr w:rsidR="00267D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67DA3" w:rsidRDefault="00267DA3" w:rsidP="00267DA3">
            <w:pPr>
              <w:spacing w:after="240"/>
              <w:jc w:val="both"/>
            </w:pPr>
          </w:p>
        </w:tc>
      </w:tr>
    </w:tbl>
    <w:p w:rsidR="00267DA3" w:rsidRPr="00A469AC" w:rsidRDefault="00267DA3" w:rsidP="00267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</w:t>
      </w:r>
      <w:r w:rsidRPr="00A469AC">
        <w:rPr>
          <w:sz w:val="28"/>
          <w:szCs w:val="28"/>
        </w:rPr>
        <w:t xml:space="preserve"> администрации Невельского </w:t>
      </w:r>
      <w:r>
        <w:rPr>
          <w:sz w:val="28"/>
          <w:szCs w:val="28"/>
        </w:rPr>
        <w:t>городского округа от 13.03.2014</w:t>
      </w:r>
      <w:r w:rsidRPr="00A469AC">
        <w:rPr>
          <w:sz w:val="28"/>
          <w:szCs w:val="28"/>
        </w:rPr>
        <w:t>г. № 249 «О совершенствовании программно-целевого планирования в муниципальном образовании «Невельский городской округ»</w:t>
      </w:r>
    </w:p>
    <w:p w:rsidR="00267DA3" w:rsidRPr="00A469AC" w:rsidRDefault="00267DA3" w:rsidP="00267DA3">
      <w:pPr>
        <w:jc w:val="both"/>
        <w:rPr>
          <w:sz w:val="28"/>
          <w:szCs w:val="28"/>
        </w:rPr>
      </w:pPr>
    </w:p>
    <w:p w:rsidR="00267DA3" w:rsidRPr="00A469AC" w:rsidRDefault="00267DA3" w:rsidP="00267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69AC">
        <w:rPr>
          <w:sz w:val="28"/>
          <w:szCs w:val="28"/>
        </w:rPr>
        <w:t>Утвердить План</w:t>
      </w:r>
      <w:r>
        <w:rPr>
          <w:sz w:val="28"/>
          <w:szCs w:val="28"/>
        </w:rPr>
        <w:t>-г</w:t>
      </w:r>
      <w:r w:rsidRPr="00A469AC">
        <w:rPr>
          <w:sz w:val="28"/>
          <w:szCs w:val="28"/>
        </w:rPr>
        <w:t>рафик реализации муниципальной программы «Развитие культуры в муниципальном образовании «Невельский городской округ» на 2015-2020 годы» на 201</w:t>
      </w:r>
      <w:r>
        <w:rPr>
          <w:sz w:val="28"/>
          <w:szCs w:val="28"/>
        </w:rPr>
        <w:t>6</w:t>
      </w:r>
      <w:r w:rsidRPr="00A469AC">
        <w:rPr>
          <w:sz w:val="28"/>
          <w:szCs w:val="28"/>
        </w:rPr>
        <w:t xml:space="preserve"> год (прилагается).</w:t>
      </w:r>
    </w:p>
    <w:p w:rsidR="00267DA3" w:rsidRPr="00A469AC" w:rsidRDefault="00267DA3" w:rsidP="00267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69AC">
        <w:rPr>
          <w:sz w:val="28"/>
          <w:szCs w:val="28"/>
        </w:rPr>
        <w:t>Соисполнителям мероприятий муниципальной программы в пределах своей компетенции ежеквартально, до 15-го числа месяца, следующего за отчетным кварталом, предоставлять в отдел культуры администрации Невельского городского округа отчеты о реализации мероприятий муниципальной программы в соответствии с методическими указаниями по разработке и реализации муниципальных программ, утвержденными распоряжением  администрации Невельского городского округа «О методических указаниях по разработке и реализации муниципальных программ муниципального образования «Невельский городской округ» от 13.03.2014 № 47</w:t>
      </w:r>
      <w:r>
        <w:rPr>
          <w:sz w:val="28"/>
          <w:szCs w:val="28"/>
        </w:rPr>
        <w:t>.</w:t>
      </w:r>
    </w:p>
    <w:p w:rsidR="00267DA3" w:rsidRPr="00A469AC" w:rsidRDefault="00C148A4" w:rsidP="00267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7DA3" w:rsidRPr="00A469AC">
        <w:rPr>
          <w:sz w:val="28"/>
          <w:szCs w:val="28"/>
        </w:rPr>
        <w:t>Настоящее распоряжение разместить на официальном сайте администрации Невельского городского округа.</w:t>
      </w:r>
    </w:p>
    <w:p w:rsidR="00267DA3" w:rsidRPr="00A469AC" w:rsidRDefault="00C148A4" w:rsidP="00267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67DA3" w:rsidRPr="00A469AC">
        <w:rPr>
          <w:sz w:val="28"/>
          <w:szCs w:val="28"/>
        </w:rPr>
        <w:t xml:space="preserve">Контроль за исполнением </w:t>
      </w:r>
      <w:r w:rsidR="00267DA3">
        <w:rPr>
          <w:sz w:val="28"/>
          <w:szCs w:val="28"/>
        </w:rPr>
        <w:t>настоящег</w:t>
      </w:r>
      <w:r w:rsidR="00267DA3" w:rsidRPr="00A469AC">
        <w:rPr>
          <w:sz w:val="28"/>
          <w:szCs w:val="28"/>
        </w:rPr>
        <w:t>о распоряжения возложить на вице-мэра</w:t>
      </w:r>
      <w:r w:rsidR="00267DA3">
        <w:rPr>
          <w:sz w:val="28"/>
          <w:szCs w:val="28"/>
        </w:rPr>
        <w:t xml:space="preserve"> </w:t>
      </w:r>
      <w:r w:rsidR="00267DA3" w:rsidRPr="00A469AC">
        <w:rPr>
          <w:sz w:val="28"/>
          <w:szCs w:val="28"/>
        </w:rPr>
        <w:t>Невельского городского округа Копылова В.Е.</w:t>
      </w:r>
    </w:p>
    <w:p w:rsidR="00267DA3" w:rsidRPr="00A469AC" w:rsidRDefault="00267DA3" w:rsidP="00267DA3">
      <w:pPr>
        <w:jc w:val="both"/>
        <w:rPr>
          <w:sz w:val="28"/>
          <w:szCs w:val="28"/>
        </w:rPr>
      </w:pPr>
    </w:p>
    <w:p w:rsidR="00267DA3" w:rsidRPr="00A469AC" w:rsidRDefault="00267DA3" w:rsidP="00267DA3">
      <w:pPr>
        <w:jc w:val="both"/>
        <w:rPr>
          <w:sz w:val="28"/>
          <w:szCs w:val="28"/>
        </w:rPr>
      </w:pPr>
    </w:p>
    <w:p w:rsidR="00267DA3" w:rsidRDefault="00267DA3" w:rsidP="00267DA3">
      <w:pPr>
        <w:jc w:val="both"/>
        <w:rPr>
          <w:sz w:val="28"/>
          <w:szCs w:val="28"/>
        </w:rPr>
      </w:pPr>
    </w:p>
    <w:p w:rsidR="00267DA3" w:rsidRPr="00A469AC" w:rsidRDefault="00267DA3" w:rsidP="00267DA3">
      <w:pPr>
        <w:jc w:val="both"/>
        <w:rPr>
          <w:sz w:val="28"/>
          <w:szCs w:val="28"/>
        </w:rPr>
      </w:pPr>
      <w:r w:rsidRPr="00A469AC">
        <w:rPr>
          <w:sz w:val="28"/>
          <w:szCs w:val="28"/>
        </w:rPr>
        <w:t xml:space="preserve">Мэр Невельского городского округа </w:t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</w:r>
      <w:r w:rsidRPr="00A469AC">
        <w:rPr>
          <w:sz w:val="28"/>
          <w:szCs w:val="28"/>
        </w:rPr>
        <w:tab/>
        <w:t>В.Н.Пак</w:t>
      </w:r>
    </w:p>
    <w:p w:rsidR="00267DA3" w:rsidRPr="00A469AC" w:rsidRDefault="00267DA3" w:rsidP="00267DA3">
      <w:pPr>
        <w:jc w:val="both"/>
        <w:rPr>
          <w:sz w:val="28"/>
          <w:szCs w:val="28"/>
        </w:rPr>
      </w:pPr>
    </w:p>
    <w:p w:rsidR="00267DA3" w:rsidRDefault="00267DA3" w:rsidP="00267DA3">
      <w:pPr>
        <w:sectPr w:rsidR="00267DA3" w:rsidSect="0051478B">
          <w:pgSz w:w="11906" w:h="16838"/>
          <w:pgMar w:top="340" w:right="851" w:bottom="510" w:left="1701" w:header="709" w:footer="709" w:gutter="0"/>
          <w:cols w:space="708"/>
          <w:docGrid w:linePitch="360"/>
        </w:sectPr>
      </w:pPr>
    </w:p>
    <w:p w:rsidR="00267DA3" w:rsidRPr="0074358F" w:rsidRDefault="00267DA3" w:rsidP="00267DA3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 w:rsidRPr="0074358F">
        <w:lastRenderedPageBreak/>
        <w:t xml:space="preserve"> Утвержден</w:t>
      </w:r>
    </w:p>
    <w:p w:rsidR="00267DA3" w:rsidRPr="0074358F" w:rsidRDefault="00267DA3" w:rsidP="00267DA3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>
        <w:t>р</w:t>
      </w:r>
      <w:r w:rsidRPr="0074358F">
        <w:t>аспоряжением администрации</w:t>
      </w:r>
    </w:p>
    <w:p w:rsidR="00267DA3" w:rsidRPr="0074358F" w:rsidRDefault="00267DA3" w:rsidP="00267DA3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 w:rsidRPr="0074358F">
        <w:t>Невельского городского округа</w:t>
      </w:r>
    </w:p>
    <w:p w:rsidR="00267DA3" w:rsidRPr="008655E3" w:rsidRDefault="00267DA3" w:rsidP="00267DA3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right"/>
      </w:pPr>
      <w:r>
        <w:t>о</w:t>
      </w:r>
      <w:r w:rsidRPr="0074358F">
        <w:t xml:space="preserve">т </w:t>
      </w:r>
      <w:r w:rsidR="005163A6">
        <w:rPr>
          <w:lang w:val="en-US"/>
        </w:rPr>
        <w:t>29</w:t>
      </w:r>
      <w:r>
        <w:t>.04.</w:t>
      </w:r>
      <w:r w:rsidRPr="0074358F">
        <w:t>201</w:t>
      </w:r>
      <w:r>
        <w:t>6</w:t>
      </w:r>
      <w:r w:rsidRPr="0074358F">
        <w:t xml:space="preserve"> г. № </w:t>
      </w:r>
      <w:r>
        <w:t xml:space="preserve"> 90</w:t>
      </w:r>
    </w:p>
    <w:p w:rsidR="00267DA3" w:rsidRPr="00A469AC" w:rsidRDefault="00267DA3" w:rsidP="00267DA3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</w:pPr>
    </w:p>
    <w:p w:rsidR="00267DA3" w:rsidRPr="00872059" w:rsidRDefault="00267DA3" w:rsidP="00267DA3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ind w:firstLine="720"/>
        <w:jc w:val="center"/>
        <w:rPr>
          <w:b/>
          <w:bCs/>
        </w:rPr>
      </w:pPr>
      <w:r w:rsidRPr="00311604">
        <w:rPr>
          <w:b/>
          <w:bCs/>
        </w:rPr>
        <w:t xml:space="preserve">План – график </w:t>
      </w:r>
    </w:p>
    <w:p w:rsidR="00267DA3" w:rsidRPr="00872059" w:rsidRDefault="00267DA3" w:rsidP="00267DA3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ind w:firstLine="720"/>
        <w:jc w:val="center"/>
        <w:rPr>
          <w:b/>
          <w:bCs/>
        </w:rPr>
      </w:pPr>
      <w:r w:rsidRPr="00311604">
        <w:rPr>
          <w:b/>
          <w:bCs/>
        </w:rPr>
        <w:t xml:space="preserve">реализации муниципальной программы «Развитие культуры в муниципальном образовании «Невельский городской округ» </w:t>
      </w:r>
    </w:p>
    <w:p w:rsidR="00267DA3" w:rsidRPr="00311604" w:rsidRDefault="00267DA3" w:rsidP="00267DA3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ind w:firstLine="720"/>
        <w:jc w:val="center"/>
        <w:rPr>
          <w:b/>
          <w:bCs/>
        </w:rPr>
      </w:pPr>
      <w:r w:rsidRPr="00311604">
        <w:rPr>
          <w:b/>
          <w:bCs/>
        </w:rPr>
        <w:t>на 2015-2020 годы» на 201</w:t>
      </w:r>
      <w:r>
        <w:rPr>
          <w:b/>
          <w:bCs/>
        </w:rPr>
        <w:t>6</w:t>
      </w:r>
      <w:r w:rsidRPr="00311604">
        <w:rPr>
          <w:b/>
          <w:bCs/>
        </w:rPr>
        <w:t xml:space="preserve"> год</w:t>
      </w:r>
    </w:p>
    <w:p w:rsidR="00267DA3" w:rsidRDefault="00267DA3" w:rsidP="00267DA3">
      <w:pPr>
        <w:tabs>
          <w:tab w:val="left" w:pos="567"/>
          <w:tab w:val="left" w:pos="1701"/>
          <w:tab w:val="left" w:pos="3969"/>
          <w:tab w:val="left" w:pos="4253"/>
          <w:tab w:val="left" w:pos="4962"/>
          <w:tab w:val="left" w:pos="6379"/>
          <w:tab w:val="left" w:pos="6521"/>
          <w:tab w:val="left" w:pos="7088"/>
          <w:tab w:val="left" w:pos="8222"/>
        </w:tabs>
        <w:jc w:val="center"/>
        <w:rPr>
          <w:sz w:val="28"/>
          <w:szCs w:val="28"/>
        </w:rPr>
      </w:pPr>
    </w:p>
    <w:tbl>
      <w:tblPr>
        <w:tblW w:w="1501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480"/>
        <w:gridCol w:w="1643"/>
        <w:gridCol w:w="1275"/>
        <w:gridCol w:w="1276"/>
        <w:gridCol w:w="3746"/>
        <w:gridCol w:w="1980"/>
      </w:tblGrid>
      <w:tr w:rsidR="00267DA3" w:rsidRPr="00B366D0">
        <w:trPr>
          <w:trHeight w:val="32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№</w:t>
            </w:r>
          </w:p>
        </w:tc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Наименование</w:t>
            </w:r>
            <w:r>
              <w:t xml:space="preserve"> </w:t>
            </w:r>
            <w:r w:rsidRPr="00B366D0">
              <w:t>подпрограммы,</w:t>
            </w:r>
          </w:p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мероприятия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Исполнитель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Срок</w:t>
            </w:r>
          </w:p>
        </w:tc>
        <w:tc>
          <w:tcPr>
            <w:tcW w:w="3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Ожидаемый</w:t>
            </w:r>
            <w:r>
              <w:t xml:space="preserve"> </w:t>
            </w:r>
            <w:r w:rsidRPr="00B366D0">
              <w:t>непосредственный</w:t>
            </w:r>
            <w:r>
              <w:t xml:space="preserve"> </w:t>
            </w:r>
            <w:r w:rsidRPr="00B366D0">
              <w:t>результат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Объем финансирования, тыс. рублей</w:t>
            </w:r>
          </w:p>
        </w:tc>
      </w:tr>
      <w:tr w:rsidR="00267DA3" w:rsidRPr="00B366D0">
        <w:trPr>
          <w:trHeight w:val="32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B366D0">
              <w:t>ачала</w:t>
            </w:r>
          </w:p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реализации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366D0">
              <w:t>кончания</w:t>
            </w:r>
          </w:p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реализации</w:t>
            </w:r>
          </w:p>
        </w:tc>
        <w:tc>
          <w:tcPr>
            <w:tcW w:w="37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DA3" w:rsidRPr="00AD2E76">
        <w:trPr>
          <w:trHeight w:val="32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B366D0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6036AD">
              <w:rPr>
                <w:b/>
                <w:bCs/>
              </w:rPr>
              <w:t>Муниципальная программа «Развитие культуры в муниципальном образовании «Невельский городской округ» на 2015-2020 годы»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AD2E76" w:rsidRDefault="00267DA3" w:rsidP="009217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67DA3" w:rsidRPr="007948CD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48CD">
              <w:rPr>
                <w:b/>
                <w:bCs/>
              </w:rPr>
              <w:t>116 173,8</w:t>
            </w:r>
          </w:p>
          <w:p w:rsidR="00267DA3" w:rsidRPr="00AD2E76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019C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8E3610">
              <w:t>Реализация социально-творческого заказа администрации Невельского городского округа отделу культуры по обеспечению жителей Невельского городского округа услугами по организации досуга и услугами учреждений культуры, детских школ искусств и созданию условий для развития народного художественного творчества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 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</w:t>
            </w:r>
          </w:p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Pr="009A2464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1 970,0</w:t>
            </w:r>
          </w:p>
        </w:tc>
      </w:tr>
      <w:tr w:rsidR="00267DA3" w:rsidRPr="00B366D0">
        <w:trPr>
          <w:trHeight w:val="820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F448B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квартал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142, 249.8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Pr="00F448B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r>
              <w:t>Мероприятие, посвященное православному празднику «Крещение Господне»</w:t>
            </w:r>
          </w:p>
          <w:p w:rsidR="00267DA3" w:rsidRPr="004A54AB" w:rsidRDefault="00267DA3" w:rsidP="009217C3">
            <w:r>
              <w:t>6 480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Сохранение,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157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4A54AB">
              <w:t>Торжественная церемония, посвященная 50-летию трагической гибели судов «Севск», «Себеж», «Нахичевань»</w:t>
            </w:r>
          </w:p>
          <w:p w:rsidR="00267DA3" w:rsidRPr="004A54AB" w:rsidRDefault="00267DA3" w:rsidP="009217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(39 598,40)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</w:t>
            </w:r>
            <w:r>
              <w:t xml:space="preserve">льтурно </w:t>
            </w:r>
            <w:r w:rsidRPr="00FB56CA">
              <w:t>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157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4A54AB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Концерт «Все Россию любящим» Г. Кудиной (3 477,6)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Февраль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Февраль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</w:t>
            </w:r>
            <w:r>
              <w:t xml:space="preserve">льтурно </w:t>
            </w:r>
            <w:r w:rsidRPr="00FB56CA">
              <w:t>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AA3963">
              <w:t>Концерт татаро-башкирского национального ансамбля «Дуслык»</w:t>
            </w:r>
          </w:p>
          <w:p w:rsidR="00267DA3" w:rsidRPr="00AA3963" w:rsidRDefault="00267DA3" w:rsidP="009217C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1 500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Феврал</w:t>
            </w:r>
            <w:r>
              <w:t>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Сохранение,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pPr>
              <w:spacing w:line="288" w:lineRule="auto"/>
            </w:pPr>
            <w:r w:rsidRPr="00AA3963">
              <w:t>Празднование восточного Нового года Сольналь</w:t>
            </w:r>
          </w:p>
          <w:p w:rsidR="00267DA3" w:rsidRPr="00AA3963" w:rsidRDefault="00267DA3" w:rsidP="009217C3">
            <w:pPr>
              <w:spacing w:line="288" w:lineRule="auto"/>
            </w:pPr>
            <w:r>
              <w:t>4 054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>Февраль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Феврал</w:t>
            </w:r>
            <w:r>
              <w:t>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Сохранение,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pPr>
              <w:spacing w:line="288" w:lineRule="auto"/>
            </w:pPr>
            <w:r w:rsidRPr="00DD0C03">
              <w:t>Праздничные мероприятия, посвященные народному гулянию «Масленица»</w:t>
            </w:r>
          </w:p>
          <w:p w:rsidR="00267DA3" w:rsidRDefault="00267DA3" w:rsidP="009217C3">
            <w:pPr>
              <w:spacing w:line="288" w:lineRule="auto"/>
            </w:pPr>
            <w:r>
              <w:t>1 500,</w:t>
            </w:r>
          </w:p>
          <w:p w:rsidR="00267DA3" w:rsidRPr="00DD0C03" w:rsidRDefault="00267DA3" w:rsidP="009217C3">
            <w:pPr>
              <w:spacing w:line="288" w:lineRule="auto"/>
            </w:pPr>
            <w:r>
              <w:t>1 000,   11 347,4 ,     1 500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spacing w:line="288" w:lineRule="auto"/>
              <w:jc w:val="center"/>
            </w:pPr>
            <w:r w:rsidRPr="004A4119">
              <w:t>Март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Март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Сохранение,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131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1.7</w:t>
            </w: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3" w:rsidRPr="004A54AB" w:rsidRDefault="00267DA3" w:rsidP="009217C3">
            <w:r w:rsidRPr="004A54AB">
              <w:t>Цикл праздничных мероприятий, посвященных празднованию Международного женского дня 8 Марта</w:t>
            </w:r>
          </w:p>
          <w:p w:rsidR="00267DA3" w:rsidRDefault="00267DA3" w:rsidP="009217C3">
            <w:r>
              <w:t>3 000,</w:t>
            </w:r>
          </w:p>
          <w:p w:rsidR="00267DA3" w:rsidRPr="004A54AB" w:rsidRDefault="00267DA3" w:rsidP="009217C3">
            <w:r>
              <w:t>4 000,      6 186,40 ,    3 000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spacing w:line="288" w:lineRule="auto"/>
              <w:jc w:val="center"/>
            </w:pPr>
            <w:r w:rsidRPr="004A4119">
              <w:t>Март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Март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822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1.8</w:t>
            </w: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A3" w:rsidRDefault="00267DA3" w:rsidP="009217C3">
            <w:r>
              <w:t>Всероссийский День работников культуры</w:t>
            </w:r>
          </w:p>
          <w:p w:rsidR="00267DA3" w:rsidRPr="004A54AB" w:rsidRDefault="00267DA3" w:rsidP="009217C3">
            <w:r>
              <w:t>26 806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 xml:space="preserve">Март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Март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140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Default="00267DA3" w:rsidP="009217C3">
            <w:r w:rsidRPr="004A54AB">
              <w:t>Мероприятия в учреждениях централизованной библиотечной системы в рамках Недели детской и юношеской книги</w:t>
            </w:r>
          </w:p>
          <w:p w:rsidR="00267DA3" w:rsidRPr="004A54AB" w:rsidRDefault="00267DA3" w:rsidP="009217C3">
            <w:r>
              <w:t>28 000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>Март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7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DE453D" w:rsidRDefault="00267DA3" w:rsidP="009217C3">
            <w:r>
              <w:t>Концерт преподавателя ДШИ Зайцевой Е.А   800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>Март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Март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331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1 053,650</w:t>
            </w: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DE453D">
              <w:t>Цикл мероприятий, посвященный празднованию 55-летия МБОУ ДО «ДШИ г.Невельска»</w:t>
            </w:r>
          </w:p>
          <w:p w:rsidR="00267DA3" w:rsidRPr="004A54AB" w:rsidRDefault="00267DA3" w:rsidP="009217C3">
            <w:r>
              <w:t>50 000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4119">
              <w:t>Библионочь-201</w:t>
            </w:r>
            <w:r>
              <w:t>6</w:t>
            </w:r>
          </w:p>
          <w:p w:rsidR="00267DA3" w:rsidRDefault="00267DA3" w:rsidP="009217C3">
            <w:r>
              <w:t>25 050</w:t>
            </w:r>
          </w:p>
          <w:p w:rsidR="00267DA3" w:rsidRPr="004A4119" w:rsidRDefault="00267DA3" w:rsidP="009217C3"/>
        </w:tc>
        <w:tc>
          <w:tcPr>
            <w:tcW w:w="16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Апрель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>
              <w:t>Отчётные мероприятия учреждений культуры</w:t>
            </w:r>
          </w:p>
          <w:p w:rsidR="00267DA3" w:rsidRPr="004A4119" w:rsidRDefault="00267DA3" w:rsidP="009217C3">
            <w:r>
              <w:t>3 000,  500,  1000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Апрель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1.14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Цикл праздничных мероприятий, посвященных Дню Весны и Труда</w:t>
            </w:r>
          </w:p>
          <w:p w:rsidR="00267DA3" w:rsidRDefault="00267DA3" w:rsidP="009217C3">
            <w:r>
              <w:t xml:space="preserve"> 1 000,</w:t>
            </w:r>
          </w:p>
          <w:p w:rsidR="00267DA3" w:rsidRPr="004A54AB" w:rsidRDefault="00267DA3" w:rsidP="009217C3">
            <w:r>
              <w:t>2 000, 2 000, 7000, 55 000 (баннеры и транспаранты)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1.15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>
              <w:t>Мероприятия, посвященные Дню Победы</w:t>
            </w:r>
          </w:p>
          <w:p w:rsidR="00267DA3" w:rsidRDefault="00267DA3" w:rsidP="009217C3">
            <w:r>
              <w:t>396 000</w:t>
            </w:r>
          </w:p>
          <w:p w:rsidR="00267DA3" w:rsidRPr="004A54AB" w:rsidRDefault="00267DA3" w:rsidP="009217C3">
            <w:r>
              <w:t>400 000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Мероприятия, посвященные Дню семьи</w:t>
            </w:r>
          </w:p>
          <w:p w:rsidR="00267DA3" w:rsidRDefault="00267DA3" w:rsidP="009217C3"/>
          <w:p w:rsidR="00267DA3" w:rsidRPr="004A54AB" w:rsidRDefault="00267DA3" w:rsidP="009217C3">
            <w:r>
              <w:t>6 000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>
              <w:t>Международный день музеев.</w:t>
            </w:r>
          </w:p>
          <w:p w:rsidR="00267DA3" w:rsidRDefault="00267DA3" w:rsidP="009217C3">
            <w:r w:rsidRPr="004A4119">
              <w:t>Ночь в музее</w:t>
            </w:r>
          </w:p>
          <w:p w:rsidR="00267DA3" w:rsidRPr="004A54AB" w:rsidRDefault="00267DA3" w:rsidP="009217C3">
            <w:r>
              <w:t>1 000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>
              <w:t xml:space="preserve">Награждение победителей районного конкурса   в соответствии с Положением </w:t>
            </w:r>
            <w:r w:rsidRPr="004A4119">
              <w:t>«О по</w:t>
            </w:r>
            <w:r>
              <w:t>ддержке талантливых детей</w:t>
            </w:r>
            <w:r w:rsidRPr="004A4119">
              <w:t>, молодежи, творческих коллективов, муниципальных учреждений образования и культуры муниципального образования «Невельский городской округ»</w:t>
            </w:r>
          </w:p>
          <w:p w:rsidR="00267DA3" w:rsidRPr="004A4119" w:rsidRDefault="00267DA3" w:rsidP="009217C3">
            <w:r>
              <w:t>1 500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>
              <w:t>Награждение победителей районного</w:t>
            </w:r>
            <w:r w:rsidRPr="004A4119">
              <w:t xml:space="preserve"> смотр-конкурс</w:t>
            </w:r>
            <w:r>
              <w:t>а</w:t>
            </w:r>
            <w:r w:rsidRPr="004A4119">
              <w:t xml:space="preserve"> «Лучшая библиотека года»</w:t>
            </w:r>
          </w:p>
          <w:p w:rsidR="00267DA3" w:rsidRDefault="00267DA3" w:rsidP="009217C3">
            <w:r>
              <w:t>10 000,  5 000,  1600 (цветы)</w:t>
            </w:r>
          </w:p>
          <w:p w:rsidR="00267DA3" w:rsidRPr="004A4119" w:rsidRDefault="00267DA3" w:rsidP="009217C3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>
              <w:t>Цикл мероприятий, посвященных юбилейным датам централизованной библиотечной системы</w:t>
            </w:r>
          </w:p>
          <w:p w:rsidR="00267DA3" w:rsidRDefault="00267DA3" w:rsidP="009217C3">
            <w:r>
              <w:t>50 000</w:t>
            </w:r>
          </w:p>
          <w:p w:rsidR="00267DA3" w:rsidRDefault="00267DA3" w:rsidP="009217C3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>Май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Май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1.21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r w:rsidRPr="004A54AB">
              <w:t>Праздничные, развлекательные программы, посвященные Дню защиты детей</w:t>
            </w:r>
          </w:p>
          <w:p w:rsidR="00267DA3" w:rsidRPr="004A54AB" w:rsidRDefault="00267DA3" w:rsidP="009217C3">
            <w:r>
              <w:t>7 000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информационно-образовательных, </w:t>
            </w:r>
            <w:r w:rsidRPr="00FB56CA">
              <w:lastRenderedPageBreak/>
              <w:t>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268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r>
              <w:t>Районный праздник «День сивуча»</w:t>
            </w:r>
          </w:p>
          <w:p w:rsidR="00267DA3" w:rsidRPr="004A54AB" w:rsidRDefault="00267DA3" w:rsidP="009217C3">
            <w:r>
              <w:t>1 000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Default="00267DA3" w:rsidP="009217C3">
            <w:r w:rsidRPr="004A54AB">
              <w:t>Мероприятия, посвященные Дню молодежи</w:t>
            </w:r>
          </w:p>
          <w:p w:rsidR="00267DA3" w:rsidRPr="004A54AB" w:rsidRDefault="00267DA3" w:rsidP="009217C3">
            <w:r>
              <w:t>7 000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Июнь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Default="00267DA3" w:rsidP="009217C3">
            <w:pPr>
              <w:rPr>
                <w:lang w:eastAsia="en-US"/>
              </w:rPr>
            </w:pPr>
            <w:r w:rsidRPr="004A54AB">
              <w:rPr>
                <w:lang w:eastAsia="en-US"/>
              </w:rPr>
              <w:t>Обеспечение досуга несовершеннолетних в летний период в творческих кружках и объединениях. Программа летнего чтения</w:t>
            </w:r>
          </w:p>
          <w:p w:rsidR="00267DA3" w:rsidRPr="004A54AB" w:rsidRDefault="00267DA3" w:rsidP="009217C3">
            <w:r>
              <w:rPr>
                <w:lang w:eastAsia="en-US"/>
              </w:rPr>
              <w:t>12 000,  9 000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Июнь - 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Июнь - август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</w:t>
            </w:r>
            <w:r>
              <w:t>-просветительных, информационно-</w:t>
            </w:r>
            <w:r w:rsidRPr="00FB56CA">
              <w:t>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373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594,0</w:t>
            </w: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Праздничные мероприятия, посвященные Дню любви, семьи и верности</w:t>
            </w:r>
          </w:p>
          <w:p w:rsidR="00267DA3" w:rsidRDefault="00267DA3" w:rsidP="009217C3">
            <w:r>
              <w:t>7 000</w:t>
            </w:r>
          </w:p>
          <w:p w:rsidR="00267DA3" w:rsidRPr="004A54AB" w:rsidRDefault="00267DA3" w:rsidP="009217C3">
            <w:r>
              <w:t>2 000</w:t>
            </w:r>
          </w:p>
        </w:tc>
        <w:tc>
          <w:tcPr>
            <w:tcW w:w="16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Июль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Июль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Народное гуляние на пляже п.Лопатино«День рыбака»</w:t>
            </w:r>
          </w:p>
          <w:p w:rsidR="00267DA3" w:rsidRPr="004A54AB" w:rsidRDefault="00267DA3" w:rsidP="009217C3">
            <w:r>
              <w:t>45 000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>
              <w:t>Июль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Июль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</w:t>
            </w:r>
            <w:r w:rsidRPr="00FB56CA">
              <w:lastRenderedPageBreak/>
              <w:t>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>
              <w:t>Сабантуй</w:t>
            </w:r>
          </w:p>
          <w:p w:rsidR="00267DA3" w:rsidRPr="004A54AB" w:rsidRDefault="00267DA3" w:rsidP="009217C3">
            <w:r>
              <w:t>50 000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spacing w:line="288" w:lineRule="auto"/>
              <w:jc w:val="center"/>
            </w:pPr>
            <w:r>
              <w:t xml:space="preserve">Июль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Июль 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Мероприятия в рамках проведения Обжига керамических изделий под открытым небом</w:t>
            </w:r>
          </w:p>
          <w:p w:rsidR="00267DA3" w:rsidRDefault="00267DA3" w:rsidP="009217C3">
            <w:r>
              <w:t>300 000</w:t>
            </w:r>
          </w:p>
          <w:p w:rsidR="00267DA3" w:rsidRPr="004A54AB" w:rsidRDefault="00267DA3" w:rsidP="009217C3"/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 w:rsidRPr="004A54AB">
              <w:t>Август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Август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Цикл мероприятий, посвященный празднованию Дня шахтера в с.Горнозаводск и с.Шебунино</w:t>
            </w:r>
          </w:p>
          <w:p w:rsidR="00267DA3" w:rsidRPr="004A54AB" w:rsidRDefault="00267DA3" w:rsidP="009217C3">
            <w:r>
              <w:t>90 000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 w:rsidRPr="004A54AB">
              <w:t>Август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Август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проводимых культурно-просветительных, информационно-образовательных, </w:t>
            </w:r>
          </w:p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1.30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 xml:space="preserve">Программа праздничных мероприятий, посвященная Дню города </w:t>
            </w:r>
          </w:p>
          <w:p w:rsidR="00267DA3" w:rsidRPr="004A54AB" w:rsidRDefault="00267DA3" w:rsidP="009217C3">
            <w:r>
              <w:t>100 000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>
              <w:t>Сентябрь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428"/>
          <w:tblCellSpacing w:w="5" w:type="nil"/>
        </w:trPr>
        <w:tc>
          <w:tcPr>
            <w:tcW w:w="13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DE453D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IV </w:t>
            </w:r>
            <w:r>
              <w:t xml:space="preserve">квартал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DA3" w:rsidRPr="00DE453D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180, 100.2 </w:t>
            </w: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54AB" w:rsidRDefault="00267DA3" w:rsidP="009217C3">
            <w:r w:rsidRPr="004A54AB">
              <w:t xml:space="preserve">Мероприятия, посвященные Дню </w:t>
            </w:r>
          </w:p>
          <w:p w:rsidR="00267DA3" w:rsidRDefault="00267DA3" w:rsidP="009217C3">
            <w:r w:rsidRPr="004A54AB">
              <w:t>Учителя</w:t>
            </w:r>
          </w:p>
          <w:p w:rsidR="00267DA3" w:rsidRPr="004A54AB" w:rsidRDefault="00267DA3" w:rsidP="009217C3">
            <w:r>
              <w:lastRenderedPageBreak/>
              <w:t>1 500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>
              <w:lastRenderedPageBreak/>
              <w:t xml:space="preserve">Отдел </w:t>
            </w:r>
            <w:r>
              <w:lastRenderedPageBreak/>
              <w:t>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 w:rsidRPr="004A54AB">
              <w:lastRenderedPageBreak/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 xml:space="preserve">Повышение социальной активности населения в </w:t>
            </w:r>
            <w:r w:rsidRPr="00FB56CA">
              <w:lastRenderedPageBreak/>
              <w:t>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1.32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Праздничные программы, посвященные Дню пожилого человека</w:t>
            </w:r>
          </w:p>
          <w:p w:rsidR="00267DA3" w:rsidRPr="004A54AB" w:rsidRDefault="00267DA3" w:rsidP="009217C3">
            <w:r>
              <w:t>6 000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 w:rsidRPr="004A54AB">
              <w:t>Октябрь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26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1.33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r>
              <w:t>С</w:t>
            </w:r>
            <w:r w:rsidRPr="004A4119">
              <w:t>мотр-конкурс «Лучшее комплексное противопожарное состояние учреждений образования, культуры учреждений дополнительного образования детей на территории муниципального образования «Невельский городской округ»</w:t>
            </w:r>
          </w:p>
          <w:p w:rsidR="00267DA3" w:rsidRPr="004A54AB" w:rsidRDefault="00267DA3" w:rsidP="009217C3">
            <w:r>
              <w:t>15 000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>
              <w:t>О</w:t>
            </w:r>
            <w:r w:rsidRPr="004A4119"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1.34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4119">
              <w:t>Ночь искусств</w:t>
            </w:r>
          </w:p>
          <w:p w:rsidR="00267DA3" w:rsidRPr="004A54AB" w:rsidRDefault="00267DA3" w:rsidP="009217C3">
            <w:r>
              <w:t>2 000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 w:rsidRPr="004A4119">
              <w:t>Ноябрь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Ноябрь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1.35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0C7D78">
              <w:t>Районный фестиваль национальных культур</w:t>
            </w:r>
            <w:r>
              <w:t xml:space="preserve"> «В единстве наша сила»</w:t>
            </w:r>
          </w:p>
          <w:p w:rsidR="00267DA3" w:rsidRDefault="00267DA3" w:rsidP="009217C3"/>
          <w:p w:rsidR="00267DA3" w:rsidRPr="004A4119" w:rsidRDefault="00267DA3" w:rsidP="009217C3">
            <w:r>
              <w:t>40 000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spacing w:line="288" w:lineRule="auto"/>
              <w:jc w:val="center"/>
            </w:pPr>
            <w:r w:rsidRPr="004A4119">
              <w:t>Ноябрь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Ноябрь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1.36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Праздничные мероприятия, посвященные Дню матери</w:t>
            </w:r>
          </w:p>
          <w:p w:rsidR="00267DA3" w:rsidRPr="004A54AB" w:rsidRDefault="00267DA3" w:rsidP="009217C3">
            <w:r>
              <w:t>9 500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 w:rsidRPr="004A54AB">
              <w:t>Ноябрь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Ноябрь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1.37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Праздни</w:t>
            </w:r>
            <w:r>
              <w:t>чные программы, посвященные Дню</w:t>
            </w:r>
            <w:r w:rsidRPr="004A54AB">
              <w:t xml:space="preserve"> народного единства</w:t>
            </w:r>
          </w:p>
          <w:p w:rsidR="00267DA3" w:rsidRPr="004A54AB" w:rsidRDefault="00267DA3" w:rsidP="009217C3">
            <w:r>
              <w:t>30 000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 w:rsidRPr="004A54AB">
              <w:t>Ноябрь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4AB">
              <w:t>Ноябрь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1.38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r w:rsidRPr="004A54AB">
              <w:t>Мероприятия, посвященные Дню инвалидов</w:t>
            </w:r>
          </w:p>
          <w:p w:rsidR="00267DA3" w:rsidRPr="004A54AB" w:rsidRDefault="00267DA3" w:rsidP="009217C3">
            <w:r>
              <w:t>10 000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spacing w:line="288" w:lineRule="auto"/>
              <w:jc w:val="center"/>
            </w:pPr>
            <w:r w:rsidRPr="004A54AB">
              <w:t>Декабрь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54AB" w:rsidRDefault="00267DA3" w:rsidP="009217C3">
            <w:r w:rsidRPr="004A54AB">
              <w:t>Цикл новогодних и рождественских мероприятий в учреждениях клубного типа, учреждениях централизованной библиотечной системы, вНевельском историко-краеведческом музее, детской школе искусств, в т.ч.:</w:t>
            </w:r>
          </w:p>
          <w:p w:rsidR="00267DA3" w:rsidRPr="004A54AB" w:rsidRDefault="00267DA3" w:rsidP="009217C3">
            <w:r w:rsidRPr="004A54AB">
              <w:t>- мероприятия для детей-сирот, детей оставшихся без попечения родителей</w:t>
            </w:r>
          </w:p>
          <w:p w:rsidR="00267DA3" w:rsidRDefault="00267DA3" w:rsidP="009217C3">
            <w:r w:rsidRPr="004A54AB">
              <w:t xml:space="preserve">- мероприятия для незащищенных слоев населения (несовершеннолетних, находящихся в СОП, для многодетных семей и семей, находящихся в тяжелой жизненной ситуации) </w:t>
            </w:r>
          </w:p>
          <w:p w:rsidR="00267DA3" w:rsidRPr="004A54AB" w:rsidRDefault="00267DA3" w:rsidP="009217C3">
            <w:r>
              <w:lastRenderedPageBreak/>
              <w:t>121 100,2</w:t>
            </w:r>
          </w:p>
        </w:tc>
        <w:tc>
          <w:tcPr>
            <w:tcW w:w="1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54AB" w:rsidRDefault="00267DA3" w:rsidP="009217C3">
            <w:pPr>
              <w:spacing w:line="288" w:lineRule="auto"/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37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FB56CA">
              <w:t>Повышение социальной активности населения в проводимых культурно-просветительных, информационно-образовательных, досуговых мероприятиях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4A4119">
              <w:rPr>
                <w:color w:val="000000"/>
              </w:rPr>
              <w:t>Проведение мероприятия</w:t>
            </w:r>
            <w:r>
              <w:rPr>
                <w:color w:val="000000"/>
              </w:rPr>
              <w:t xml:space="preserve">                «</w:t>
            </w:r>
            <w:r w:rsidRPr="004A4119">
              <w:rPr>
                <w:color w:val="000000"/>
              </w:rPr>
              <w:t>Праздник обжига керамических изделий</w:t>
            </w:r>
            <w:r>
              <w:rPr>
                <w:color w:val="000000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119">
              <w:t>Отдел жилищного и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DA3" w:rsidRPr="004A4119" w:rsidRDefault="00267DA3" w:rsidP="009217C3">
            <w:pPr>
              <w:jc w:val="center"/>
            </w:pPr>
            <w:r w:rsidRPr="004A4119"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DA3" w:rsidRPr="004A4119" w:rsidRDefault="00267DA3" w:rsidP="009217C3">
            <w:pPr>
              <w:jc w:val="center"/>
            </w:pPr>
            <w:r w:rsidRPr="004A4119">
              <w:t>Август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4A4119">
              <w:t xml:space="preserve">Формирование интереса населения </w:t>
            </w:r>
          </w:p>
          <w:p w:rsidR="00267DA3" w:rsidRPr="004A4119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4A4119">
              <w:t>к проводимым культурно-досуговым м</w:t>
            </w:r>
            <w:r>
              <w:t>ероприятиям, удовлетворение  потребностей  населения в т</w:t>
            </w:r>
            <w:r w:rsidRPr="004A4119">
              <w:t xml:space="preserve">ворческой    самореализации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220,0</w:t>
            </w: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Развитие библиотечного дела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955445" w:rsidRDefault="00267DA3" w:rsidP="009217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Привлечение населения</w:t>
            </w:r>
            <w:r w:rsidRPr="00272272">
              <w:t xml:space="preserve"> в библиотек</w:t>
            </w:r>
            <w:r>
              <w:t>и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28 856,0</w:t>
            </w: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Развитие культурно-досугового обслуживания населения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 xml:space="preserve">Привлечение </w:t>
            </w:r>
            <w:r w:rsidRPr="00FB56CA">
              <w:t xml:space="preserve">населения в        </w:t>
            </w:r>
          </w:p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 xml:space="preserve">культурно-досуговые </w:t>
            </w:r>
            <w:r w:rsidRPr="00FB56CA">
              <w:t xml:space="preserve">учреждения  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48 406,0</w:t>
            </w:r>
          </w:p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Поддержка и развитие образования в сфере культуры и искусства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054ED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условий  </w:t>
            </w:r>
            <w:r w:rsidRPr="00054ED0">
              <w:t xml:space="preserve">для предоставления населению услуг    </w:t>
            </w:r>
          </w:p>
          <w:p w:rsidR="00267DA3" w:rsidRPr="00054ED0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054ED0">
              <w:t>образования в сфере</w:t>
            </w:r>
            <w:r>
              <w:t xml:space="preserve"> </w:t>
            </w:r>
            <w:r w:rsidRPr="00054ED0">
              <w:t xml:space="preserve">культуры           </w:t>
            </w:r>
          </w:p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 w:rsidRPr="00054ED0">
              <w:t xml:space="preserve">и искусства, профессиональной ориентации подростков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29 258,0</w:t>
            </w:r>
          </w:p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109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Развитие музейного дела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 xml:space="preserve">Привлечение </w:t>
            </w:r>
            <w:r w:rsidRPr="00FB56CA">
              <w:t xml:space="preserve">населения в музеи; </w:t>
            </w:r>
          </w:p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обеспечение потребностей</w:t>
            </w:r>
          </w:p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 xml:space="preserve">населения </w:t>
            </w:r>
            <w:r w:rsidRPr="00FB56CA">
              <w:t xml:space="preserve">в информации об    </w:t>
            </w:r>
          </w:p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 xml:space="preserve">историко-культурном </w:t>
            </w:r>
            <w:r w:rsidRPr="00FB56CA">
              <w:t>наследии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7 126,0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Реализация закона Сахалинской области «О дополнительной гарантии молодежи, проживающей и работающей в Сахалинской области»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3610">
              <w:t>Отдел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условий для повышения </w:t>
            </w:r>
            <w:r w:rsidRPr="00D936F6">
              <w:t>качества</w:t>
            </w:r>
            <w:r>
              <w:t xml:space="preserve"> услуг     учреждений, роста   востребованности учреждений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390,0</w:t>
            </w:r>
          </w:p>
          <w:p w:rsidR="00267DA3" w:rsidRPr="00272272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7DA3" w:rsidRPr="00B366D0">
        <w:trPr>
          <w:trHeight w:val="65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 xml:space="preserve">Ежемесячная денежная выплата работникам образовательных учреждений, которым присвоено почетное звание «Заслуженный педагог </w:t>
            </w:r>
            <w:r>
              <w:lastRenderedPageBreak/>
              <w:t>Сахалинской области»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8E3610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Отдел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Pr="00FB56CA" w:rsidRDefault="00267DA3" w:rsidP="009217C3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условий для повышения </w:t>
            </w:r>
            <w:r w:rsidRPr="00D936F6">
              <w:t>качества</w:t>
            </w:r>
            <w:r>
              <w:t xml:space="preserve"> услуг     учреждений, роста   востребованности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DA3" w:rsidRDefault="00267DA3" w:rsidP="009217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167,8</w:t>
            </w:r>
          </w:p>
        </w:tc>
      </w:tr>
    </w:tbl>
    <w:p w:rsidR="00267DA3" w:rsidRDefault="00267DA3" w:rsidP="00267DA3"/>
    <w:p w:rsidR="00267DA3" w:rsidRDefault="00267DA3"/>
    <w:sectPr w:rsidR="00267DA3" w:rsidSect="00267DA3">
      <w:footerReference w:type="default" r:id="rId7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24" w:rsidRDefault="00597D24">
      <w:r>
        <w:separator/>
      </w:r>
    </w:p>
  </w:endnote>
  <w:endnote w:type="continuationSeparator" w:id="0">
    <w:p w:rsidR="00597D24" w:rsidRDefault="0059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Pr="00D95AD3" w:rsidRDefault="002834DC" w:rsidP="00D95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24" w:rsidRDefault="00597D24">
      <w:r>
        <w:separator/>
      </w:r>
    </w:p>
  </w:footnote>
  <w:footnote w:type="continuationSeparator" w:id="0">
    <w:p w:rsidR="00597D24" w:rsidRDefault="00597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04'}"/>
    <w:docVar w:name="attr1#Наименование" w:val="VARCHAR#Об утверждении Плана-графика реализации муниципальной программы &quot;Развитие культуры в муниципальном образовании &quot;Невельский городской округ&quot; на 2015-2020 годы&quot; на 2016 год"/>
    <w:docVar w:name="attr2#Вид документа" w:val="OID_TYPE#620219323=Распоряж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5-04'}"/>
    <w:docVar w:name="attr5#Бланк" w:val="OID_TYPE#"/>
    <w:docVar w:name="attr6#Номер документа" w:val="VARCHAR#90"/>
    <w:docVar w:name="attr7#Дата подписания" w:val="DATE#{d '2016-04-29'}"/>
    <w:docVar w:name="ESED_ActEdition" w:val="2"/>
    <w:docVar w:name="ESED_AutorEdition" w:val="Полякова Нина Васильевна"/>
    <w:docVar w:name="ESED_Edition" w:val="2"/>
    <w:docVar w:name="ESED_IDnum" w:val="21/2016-979"/>
    <w:docVar w:name="ESED_Lock" w:val="1"/>
    <w:docVar w:name="SPD_Annotation" w:val="N 90 от 29.04.2016 21/2016-979(2)#Об утверждении Плана-графика реализации муниципальной программы &quot;Развитие культуры в муниципальном образовании &quot;Невельский городской округ&quot; на 2015-2020 годы&quot; на 2016 год#Распоряжения администрации Невельского Городского округа   Николина Ольга Анатольевна - начальник отдела культуры#Дата создания редакции: 04.05.2016"/>
    <w:docVar w:name="SPD_AreaName" w:val="Документ (ЕСЭД)"/>
    <w:docVar w:name="SPD_hostURL" w:val="storm"/>
    <w:docVar w:name="SPD_NumDoc" w:val="620293257"/>
    <w:docVar w:name="SPD_vDir" w:val="spd"/>
  </w:docVars>
  <w:rsids>
    <w:rsidRoot w:val="00267DA3"/>
    <w:rsid w:val="00054ED0"/>
    <w:rsid w:val="000C7D78"/>
    <w:rsid w:val="00263C38"/>
    <w:rsid w:val="00267DA3"/>
    <w:rsid w:val="00272272"/>
    <w:rsid w:val="002834DC"/>
    <w:rsid w:val="00311604"/>
    <w:rsid w:val="004A4119"/>
    <w:rsid w:val="004A54AB"/>
    <w:rsid w:val="0051478B"/>
    <w:rsid w:val="005163A6"/>
    <w:rsid w:val="00597D24"/>
    <w:rsid w:val="005E5B6B"/>
    <w:rsid w:val="006036AD"/>
    <w:rsid w:val="0074358F"/>
    <w:rsid w:val="007948CD"/>
    <w:rsid w:val="008655E3"/>
    <w:rsid w:val="00872059"/>
    <w:rsid w:val="008E019C"/>
    <w:rsid w:val="008E3610"/>
    <w:rsid w:val="009217C3"/>
    <w:rsid w:val="00955445"/>
    <w:rsid w:val="009A2464"/>
    <w:rsid w:val="00A469AC"/>
    <w:rsid w:val="00A501B2"/>
    <w:rsid w:val="00AA3963"/>
    <w:rsid w:val="00AD2E76"/>
    <w:rsid w:val="00B366D0"/>
    <w:rsid w:val="00C148A4"/>
    <w:rsid w:val="00D936F6"/>
    <w:rsid w:val="00D95AD3"/>
    <w:rsid w:val="00DD0C03"/>
    <w:rsid w:val="00DE453D"/>
    <w:rsid w:val="00F448B0"/>
    <w:rsid w:val="00FB56CA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1E0933-6270-4D6B-A8F3-5BBC8DD8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DA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67DA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67DA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67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67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67DA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2070</Words>
  <Characters>11803</Characters>
  <Application>Microsoft Office Word</Application>
  <DocSecurity>0</DocSecurity>
  <Lines>98</Lines>
  <Paragraphs>27</Paragraphs>
  <ScaleCrop>false</ScaleCrop>
  <Company>Администрация. Невельск</Company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2016-05-09T03:37:00Z</cp:lastPrinted>
  <dcterms:created xsi:type="dcterms:W3CDTF">2025-01-29T22:49:00Z</dcterms:created>
  <dcterms:modified xsi:type="dcterms:W3CDTF">2025-01-29T22:49:00Z</dcterms:modified>
</cp:coreProperties>
</file>