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950971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11AC3">
              <w:rPr>
                <w:rFonts w:ascii="Courier New" w:hAnsi="Courier New" w:cs="Courier New"/>
              </w:rPr>
              <w:t>02.11.2023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11AC3">
              <w:rPr>
                <w:rFonts w:ascii="Courier New" w:hAnsi="Courier New" w:cs="Courier New"/>
              </w:rPr>
              <w:t>324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50971" w:rsidTr="00950971">
        <w:trPr>
          <w:trHeight w:hRule="exact" w:val="1720"/>
        </w:trPr>
        <w:tc>
          <w:tcPr>
            <w:tcW w:w="4423" w:type="dxa"/>
          </w:tcPr>
          <w:p w:rsidR="00A05F14" w:rsidRPr="00950971" w:rsidRDefault="00811AC3" w:rsidP="00950971">
            <w:pPr>
              <w:spacing w:after="240"/>
              <w:jc w:val="both"/>
              <w:rPr>
                <w:sz w:val="26"/>
                <w:szCs w:val="26"/>
              </w:rPr>
            </w:pPr>
            <w:r w:rsidRPr="00950971">
              <w:rPr>
                <w:sz w:val="26"/>
                <w:szCs w:val="26"/>
              </w:rPr>
              <w:t>Об утверждении основных направлений бюджетной и налоговой политики муниципального образования «Невельский городской округ» на 2024-2026 годы</w:t>
            </w:r>
          </w:p>
        </w:tc>
      </w:tr>
    </w:tbl>
    <w:p w:rsidR="002D3414" w:rsidRPr="00950971" w:rsidRDefault="002D3414" w:rsidP="006C6773">
      <w:pPr>
        <w:jc w:val="both"/>
        <w:rPr>
          <w:sz w:val="26"/>
          <w:szCs w:val="26"/>
        </w:rPr>
      </w:pP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950971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950971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06.10.2003 № 131-ФЗ «</w:t>
      </w:r>
      <w:r w:rsidRPr="0095097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50971">
        <w:rPr>
          <w:rFonts w:ascii="Times New Roman" w:hAnsi="Times New Roman" w:cs="Times New Roman"/>
          <w:sz w:val="26"/>
          <w:szCs w:val="26"/>
        </w:rPr>
        <w:t xml:space="preserve">, распоряжением Правительства Сахалинской области от 26.10.2023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50971">
        <w:rPr>
          <w:rFonts w:ascii="Times New Roman" w:hAnsi="Times New Roman" w:cs="Times New Roman"/>
          <w:sz w:val="26"/>
          <w:szCs w:val="26"/>
        </w:rPr>
        <w:t>№ 863</w:t>
      </w:r>
      <w:r>
        <w:rPr>
          <w:rFonts w:ascii="Times New Roman" w:hAnsi="Times New Roman" w:cs="Times New Roman"/>
          <w:sz w:val="26"/>
          <w:szCs w:val="26"/>
        </w:rPr>
        <w:t>-р «</w:t>
      </w:r>
      <w:r w:rsidRPr="00950971">
        <w:rPr>
          <w:rFonts w:ascii="Times New Roman" w:hAnsi="Times New Roman" w:cs="Times New Roman"/>
          <w:sz w:val="26"/>
          <w:szCs w:val="26"/>
        </w:rPr>
        <w:t>Об утверждении Основных направлений бюджетной, налоговой и долговой политики Сахалинской области на 2024-2026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95097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950971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950971">
        <w:rPr>
          <w:rFonts w:ascii="Times New Roman" w:hAnsi="Times New Roman" w:cs="Times New Roman"/>
          <w:sz w:val="26"/>
          <w:szCs w:val="26"/>
        </w:rPr>
        <w:t xml:space="preserve"> о бюджетном процессе в муниципальном образовании «Невельский городской округ», утвержденным Решением Собрания </w:t>
      </w:r>
      <w:proofErr w:type="spellStart"/>
      <w:r w:rsidRPr="00950971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95097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50971">
        <w:rPr>
          <w:rFonts w:ascii="Times New Roman" w:hAnsi="Times New Roman" w:cs="Times New Roman"/>
          <w:sz w:val="26"/>
          <w:szCs w:val="26"/>
        </w:rPr>
        <w:t xml:space="preserve">от 03.10.2018 № 522, руководствуясь ст. ст. 44,45 Устава муниципального образования «Невельский городской  округ», 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950971" w:rsidRPr="00950971" w:rsidRDefault="00950971" w:rsidP="00950971">
      <w:pPr>
        <w:ind w:firstLine="1134"/>
        <w:jc w:val="both"/>
        <w:rPr>
          <w:sz w:val="26"/>
          <w:szCs w:val="26"/>
        </w:rPr>
      </w:pPr>
      <w:r w:rsidRPr="00950971">
        <w:rPr>
          <w:sz w:val="26"/>
          <w:szCs w:val="26"/>
        </w:rPr>
        <w:t>1. Утвердить основные направления бюджетной и налоговой политики муниципального образования «Невельский городской округ» на 2024-2026 годы (прилагаются).</w:t>
      </w:r>
    </w:p>
    <w:p w:rsidR="00950971" w:rsidRPr="00950971" w:rsidRDefault="00950971" w:rsidP="00950971">
      <w:pPr>
        <w:ind w:firstLine="1134"/>
        <w:jc w:val="both"/>
        <w:rPr>
          <w:sz w:val="26"/>
          <w:szCs w:val="26"/>
        </w:rPr>
      </w:pPr>
      <w:r w:rsidRPr="00950971">
        <w:rPr>
          <w:sz w:val="26"/>
          <w:szCs w:val="26"/>
        </w:rPr>
        <w:t xml:space="preserve">2. Настоящее распоряжение разместить на официальном Интернет -сайте администрации </w:t>
      </w:r>
      <w:proofErr w:type="spellStart"/>
      <w:r w:rsidRPr="00950971">
        <w:rPr>
          <w:sz w:val="26"/>
          <w:szCs w:val="26"/>
        </w:rPr>
        <w:t>Невельского</w:t>
      </w:r>
      <w:proofErr w:type="spellEnd"/>
      <w:r w:rsidRPr="00950971">
        <w:rPr>
          <w:sz w:val="26"/>
          <w:szCs w:val="26"/>
        </w:rPr>
        <w:t xml:space="preserve"> городского округа.</w:t>
      </w:r>
    </w:p>
    <w:p w:rsidR="00950971" w:rsidRPr="00950971" w:rsidRDefault="00950971" w:rsidP="00950971">
      <w:pPr>
        <w:ind w:firstLine="1134"/>
        <w:jc w:val="both"/>
        <w:rPr>
          <w:sz w:val="26"/>
          <w:szCs w:val="26"/>
        </w:rPr>
      </w:pPr>
      <w:r w:rsidRPr="00950971">
        <w:rPr>
          <w:sz w:val="26"/>
          <w:szCs w:val="26"/>
        </w:rPr>
        <w:t xml:space="preserve">3. Контроль за исполнением настоящего распоряжения возложить на первого вице-мэра </w:t>
      </w:r>
      <w:proofErr w:type="spellStart"/>
      <w:r w:rsidRPr="00950971">
        <w:rPr>
          <w:sz w:val="26"/>
          <w:szCs w:val="26"/>
        </w:rPr>
        <w:t>Невельского</w:t>
      </w:r>
      <w:proofErr w:type="spellEnd"/>
      <w:r w:rsidRPr="00950971">
        <w:rPr>
          <w:sz w:val="26"/>
          <w:szCs w:val="26"/>
        </w:rPr>
        <w:t xml:space="preserve"> городского округа, вице-мэров </w:t>
      </w:r>
      <w:proofErr w:type="spellStart"/>
      <w:r w:rsidRPr="00950971">
        <w:rPr>
          <w:sz w:val="26"/>
          <w:szCs w:val="26"/>
        </w:rPr>
        <w:t>Невельского</w:t>
      </w:r>
      <w:proofErr w:type="spellEnd"/>
      <w:r w:rsidRPr="00950971">
        <w:rPr>
          <w:sz w:val="26"/>
          <w:szCs w:val="26"/>
        </w:rPr>
        <w:t xml:space="preserve"> городского округа в соответствии с распределением обязанностей.</w:t>
      </w:r>
    </w:p>
    <w:p w:rsidR="00B067AF" w:rsidRPr="00950971" w:rsidRDefault="00B067AF" w:rsidP="006C6773">
      <w:pPr>
        <w:jc w:val="both"/>
        <w:rPr>
          <w:sz w:val="26"/>
          <w:szCs w:val="26"/>
        </w:rPr>
      </w:pPr>
    </w:p>
    <w:p w:rsidR="00B067AF" w:rsidRPr="00950971" w:rsidRDefault="00B067AF" w:rsidP="006C6773">
      <w:pPr>
        <w:jc w:val="both"/>
        <w:rPr>
          <w:sz w:val="26"/>
          <w:szCs w:val="26"/>
        </w:rPr>
      </w:pPr>
    </w:p>
    <w:p w:rsidR="00B067AF" w:rsidRPr="00950971" w:rsidRDefault="00B067AF" w:rsidP="006C6773">
      <w:pPr>
        <w:jc w:val="both"/>
        <w:rPr>
          <w:sz w:val="26"/>
          <w:szCs w:val="26"/>
        </w:rPr>
      </w:pPr>
    </w:p>
    <w:p w:rsidR="006C6773" w:rsidRPr="00950971" w:rsidRDefault="00811AC3" w:rsidP="006C6773">
      <w:pPr>
        <w:jc w:val="both"/>
        <w:rPr>
          <w:color w:val="0000FF"/>
          <w:sz w:val="26"/>
          <w:szCs w:val="26"/>
        </w:rPr>
      </w:pPr>
      <w:r w:rsidRPr="00950971">
        <w:rPr>
          <w:sz w:val="26"/>
          <w:szCs w:val="26"/>
        </w:rPr>
        <w:t xml:space="preserve">Мэр </w:t>
      </w:r>
      <w:proofErr w:type="spellStart"/>
      <w:r w:rsidRPr="00950971">
        <w:rPr>
          <w:sz w:val="26"/>
          <w:szCs w:val="26"/>
        </w:rPr>
        <w:t>Невельского</w:t>
      </w:r>
      <w:proofErr w:type="spellEnd"/>
      <w:r w:rsidRPr="00950971">
        <w:rPr>
          <w:sz w:val="26"/>
          <w:szCs w:val="26"/>
        </w:rPr>
        <w:t xml:space="preserve"> городского округа</w:t>
      </w:r>
      <w:r w:rsidR="00E45370" w:rsidRPr="00950971">
        <w:rPr>
          <w:color w:val="0000FF"/>
          <w:sz w:val="26"/>
          <w:szCs w:val="26"/>
        </w:rPr>
        <w:tab/>
      </w:r>
      <w:r w:rsidR="00E45370" w:rsidRPr="00950971">
        <w:rPr>
          <w:color w:val="0000FF"/>
          <w:sz w:val="26"/>
          <w:szCs w:val="26"/>
        </w:rPr>
        <w:tab/>
      </w:r>
      <w:r w:rsidR="00E45370" w:rsidRPr="00950971">
        <w:rPr>
          <w:color w:val="0000FF"/>
          <w:sz w:val="26"/>
          <w:szCs w:val="26"/>
        </w:rPr>
        <w:tab/>
        <w:t xml:space="preserve">    </w:t>
      </w:r>
      <w:r w:rsidR="00950971">
        <w:rPr>
          <w:color w:val="0000FF"/>
          <w:sz w:val="26"/>
          <w:szCs w:val="26"/>
        </w:rPr>
        <w:t xml:space="preserve">                        </w:t>
      </w:r>
      <w:r w:rsidR="00950971" w:rsidRPr="00950971">
        <w:rPr>
          <w:sz w:val="26"/>
          <w:szCs w:val="26"/>
        </w:rPr>
        <w:t>А.В.</w:t>
      </w:r>
      <w:r w:rsidR="00950971">
        <w:rPr>
          <w:sz w:val="26"/>
          <w:szCs w:val="26"/>
        </w:rPr>
        <w:t xml:space="preserve"> </w:t>
      </w:r>
      <w:proofErr w:type="spellStart"/>
      <w:r w:rsidRPr="00950971">
        <w:rPr>
          <w:sz w:val="26"/>
          <w:szCs w:val="26"/>
        </w:rPr>
        <w:t>Шабельник</w:t>
      </w:r>
      <w:proofErr w:type="spellEnd"/>
      <w:r w:rsidRPr="00950971">
        <w:rPr>
          <w:sz w:val="26"/>
          <w:szCs w:val="26"/>
        </w:rPr>
        <w:t xml:space="preserve"> </w:t>
      </w:r>
    </w:p>
    <w:p w:rsidR="00950971" w:rsidRDefault="0095097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50971" w:rsidRPr="006E59F6" w:rsidRDefault="00950971" w:rsidP="0095097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950971" w:rsidRDefault="00950971" w:rsidP="009509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950971" w:rsidRDefault="00950971" w:rsidP="009509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950971" w:rsidRPr="006E59F6" w:rsidRDefault="00950971" w:rsidP="009509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02.11.2023 № 324</w:t>
      </w:r>
    </w:p>
    <w:p w:rsidR="00950971" w:rsidRPr="006E59F6" w:rsidRDefault="00950971" w:rsidP="009509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0971" w:rsidRDefault="00950971" w:rsidP="009509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</w:p>
    <w:p w:rsidR="00950971" w:rsidRDefault="00950971" w:rsidP="009509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50971" w:rsidRPr="00950971" w:rsidRDefault="00950971" w:rsidP="0095097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0971">
        <w:rPr>
          <w:rFonts w:ascii="Times New Roman" w:hAnsi="Times New Roman" w:cs="Times New Roman"/>
          <w:b w:val="0"/>
          <w:sz w:val="26"/>
          <w:szCs w:val="26"/>
        </w:rPr>
        <w:t>ОСНОВНЫЕ НАПРАВЛЕНИЯ БЮДЖЕТНОЙ И НАЛОГОВОЙ ПОЛИТИКИ МУНИЦИПАЛЬНОГО ОБРАЗОВАНИЯ «НЕВЕЛЬСКИЙ ГОРОДСКОЙ ОКРУГ» НА 2024-2026 ГОДЫ</w:t>
      </w:r>
    </w:p>
    <w:p w:rsidR="00950971" w:rsidRPr="006E59F6" w:rsidRDefault="00950971" w:rsidP="009509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950971">
        <w:rPr>
          <w:sz w:val="26"/>
          <w:szCs w:val="26"/>
        </w:rPr>
        <w:t xml:space="preserve">Основные направления бюджетной и налоговой политики муниципального образования «Невельский городской округ» на 2024-2026 годы подготовлены в соответствии со </w:t>
      </w:r>
      <w:hyperlink r:id="rId10" w:history="1">
        <w:r w:rsidRPr="00950971">
          <w:rPr>
            <w:sz w:val="26"/>
            <w:szCs w:val="26"/>
          </w:rPr>
          <w:t>статьей 16</w:t>
        </w:r>
      </w:hyperlink>
      <w:r w:rsidRPr="00950971">
        <w:rPr>
          <w:sz w:val="26"/>
          <w:szCs w:val="26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r w:rsidRPr="00950971">
        <w:rPr>
          <w:rFonts w:eastAsiaTheme="minorHAnsi"/>
          <w:sz w:val="26"/>
          <w:szCs w:val="26"/>
          <w:lang w:eastAsia="en-US"/>
        </w:rPr>
        <w:t xml:space="preserve">Основными </w:t>
      </w:r>
      <w:hyperlink r:id="rId11" w:history="1">
        <w:r w:rsidRPr="00950971">
          <w:rPr>
            <w:rFonts w:eastAsiaTheme="minorHAnsi"/>
            <w:sz w:val="26"/>
            <w:szCs w:val="26"/>
            <w:lang w:eastAsia="en-US"/>
          </w:rPr>
          <w:t>направлениями</w:t>
        </w:r>
      </w:hyperlink>
      <w:r w:rsidRPr="00950971">
        <w:rPr>
          <w:rFonts w:eastAsiaTheme="minorHAnsi"/>
          <w:sz w:val="26"/>
          <w:szCs w:val="26"/>
          <w:lang w:eastAsia="en-US"/>
        </w:rPr>
        <w:t xml:space="preserve"> бюджетной, налоговой и долговой политики Сахалинской области на 2024-2026 годы, </w:t>
      </w:r>
      <w:hyperlink r:id="rId12" w:history="1">
        <w:r w:rsidRPr="00950971">
          <w:rPr>
            <w:rFonts w:eastAsiaTheme="minorHAnsi"/>
            <w:sz w:val="26"/>
            <w:szCs w:val="26"/>
            <w:lang w:eastAsia="en-US"/>
          </w:rPr>
          <w:t>Стратегией</w:t>
        </w:r>
      </w:hyperlink>
      <w:r w:rsidRPr="00950971">
        <w:rPr>
          <w:rFonts w:eastAsiaTheme="minorHAnsi"/>
          <w:sz w:val="26"/>
          <w:szCs w:val="26"/>
          <w:lang w:eastAsia="en-US"/>
        </w:rPr>
        <w:t xml:space="preserve"> социально-экономического развития Сахалинской области на период до 2035 года, государственными программами Сахалинской области и муниципальными программами </w:t>
      </w:r>
      <w:proofErr w:type="spellStart"/>
      <w:r w:rsidRPr="00950971">
        <w:rPr>
          <w:rFonts w:eastAsiaTheme="minorHAnsi"/>
          <w:sz w:val="26"/>
          <w:szCs w:val="26"/>
          <w:lang w:eastAsia="en-US"/>
        </w:rPr>
        <w:t>Невельского</w:t>
      </w:r>
      <w:proofErr w:type="spellEnd"/>
      <w:r w:rsidRPr="00950971">
        <w:rPr>
          <w:rFonts w:eastAsiaTheme="minorHAnsi"/>
          <w:sz w:val="26"/>
          <w:szCs w:val="26"/>
          <w:lang w:eastAsia="en-US"/>
        </w:rPr>
        <w:t xml:space="preserve"> городского округа.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сохраняют преемственность задач, определенных на 2023 год и плановый период 2024 и 2025 годов.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sz w:val="26"/>
          <w:szCs w:val="26"/>
        </w:rPr>
        <w:t xml:space="preserve">Во исполнение вышеперечисленных нормативных правовых актов, основной целью бюджетной и налоговой политики муниципального образования «Невельский городской округ» на 2024-2026 годы является </w:t>
      </w:r>
      <w:r w:rsidRPr="00950971">
        <w:rPr>
          <w:rFonts w:eastAsiaTheme="minorHAnsi"/>
          <w:sz w:val="26"/>
          <w:szCs w:val="26"/>
          <w:lang w:eastAsia="en-US"/>
        </w:rPr>
        <w:t>обеспечение устойчивости и сбалансированности местного бюджета, безусловное исполнение принятых обязательств наиболее эффективным способом, исполнение обязательств с ориентацией на повышение качества жизни граждан</w:t>
      </w:r>
      <w:r w:rsidRPr="00950971">
        <w:rPr>
          <w:sz w:val="26"/>
          <w:szCs w:val="26"/>
        </w:rPr>
        <w:t>.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С этой целью необходимо решение следующих задач: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обеспечение расходных обязательств источниками финансирования как необходимое условие реализации вопросов местного значения. Для этого будет подтвержден безусловный приоритет исполнения действующих обязательств. Принятие новых расходных обязательств должно в обязательном порядке основываться на оценке прогнозируемых доходов муниципального образования «Невельский городской округ» (далее – муниципального образования);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 xml:space="preserve">- полная мобилизация налогового и неналогового потенциала городского округа, снижение недоимки в местный бюджет </w:t>
      </w:r>
      <w:proofErr w:type="spellStart"/>
      <w:r w:rsidRPr="00950971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950971">
        <w:rPr>
          <w:rFonts w:ascii="Times New Roman" w:hAnsi="Times New Roman" w:cs="Times New Roman"/>
          <w:sz w:val="26"/>
          <w:szCs w:val="26"/>
        </w:rPr>
        <w:t xml:space="preserve"> городского округа (далее – местный бюджет);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успешное предпринимательство, цифровую трансформацию;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предоставление населению городского округа муниципальных услуг, в соответствии с предъявляемым спросом, повышение качества оказываемых (выполняемых) населению муниципальных услуг (работ). Ответственность главных распорядителей средств местного бюджета должна осуществляться через контроль за выполнением муниципального задания в полном объеме;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sz w:val="26"/>
          <w:szCs w:val="26"/>
        </w:rPr>
        <w:lastRenderedPageBreak/>
        <w:t xml:space="preserve">- </w:t>
      </w:r>
      <w:r w:rsidRPr="00950971">
        <w:rPr>
          <w:rFonts w:eastAsiaTheme="minorHAnsi"/>
          <w:sz w:val="26"/>
          <w:szCs w:val="26"/>
          <w:lang w:eastAsia="en-US"/>
        </w:rPr>
        <w:t>повышение эффективности бюджетных расходов;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>- повышение результативности применения программно-целевого управления;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полное и доступное информирование граждан о местном бюджете;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 xml:space="preserve">- рациональное использование бюджетных средств путем обеспечения надлежащего функционирования механизма муниципальных закупок в соответствии с Федеральным </w:t>
      </w:r>
      <w:hyperlink r:id="rId13" w:history="1">
        <w:r w:rsidRPr="0095097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50971">
        <w:rPr>
          <w:rFonts w:ascii="Times New Roman" w:hAnsi="Times New Roman" w:cs="Times New Roman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Реализация указанных задач будет обеспечена путем: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>- обеспечения поступлений в местный бюджет доходных источников в запланированных объемах;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>- обеспечения качественного администрирования доходов местного бюджета</w:t>
      </w:r>
      <w:r w:rsidRPr="00950971">
        <w:rPr>
          <w:sz w:val="26"/>
          <w:szCs w:val="26"/>
        </w:rPr>
        <w:t xml:space="preserve"> участниками бюджетного процесса, повышение уровня их ответственности за прогнозирование доходов</w:t>
      </w:r>
      <w:r w:rsidRPr="00950971">
        <w:rPr>
          <w:rFonts w:eastAsiaTheme="minorHAnsi"/>
          <w:sz w:val="26"/>
          <w:szCs w:val="26"/>
          <w:lang w:eastAsia="en-US"/>
        </w:rPr>
        <w:t>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>- проведения мероприятий по повышению эффективности использования муниципального имущества;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дополнительных поступлений за счет средств, полученных от использования земельных участков, находящихся в муниципальной собственности, в том числе неиспользуемых или используемых не по назначению, путем изъятия, формирования новых и включения их в хозяйственный оборот;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 xml:space="preserve">- обеспечения контроля за состоянием недоимки по налогам и принятия всех мер, предусмотренных Налоговым </w:t>
      </w:r>
      <w:hyperlink r:id="rId14" w:history="1">
        <w:r w:rsidRPr="00950971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950971">
        <w:rPr>
          <w:rFonts w:eastAsiaTheme="minorHAnsi"/>
          <w:sz w:val="26"/>
          <w:szCs w:val="26"/>
          <w:lang w:eastAsia="en-US"/>
        </w:rPr>
        <w:t xml:space="preserve"> Российской Федерации, для ее снижения, проведения информационной работы с населением;</w:t>
      </w:r>
    </w:p>
    <w:p w:rsidR="00950971" w:rsidRPr="00950971" w:rsidRDefault="00950971" w:rsidP="00950971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950971">
        <w:rPr>
          <w:rFonts w:eastAsiaTheme="minorHAnsi"/>
          <w:sz w:val="26"/>
          <w:szCs w:val="26"/>
          <w:lang w:eastAsia="en-US"/>
        </w:rPr>
        <w:t>- проведения оценки эффективности налоговых расходов;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недопущения наличия задолженности по налогам на имущество физических лиц у сотрудников органов местного самоуправления, муниципальных учреждений и предприятий;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использования требования о погашении налоговой задолженности как обязательного условия при оказании предприятиям и организациям каких-либо мер поддержки со стороны органов местного самоуправления;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реализации национальных проектов и региональных проектов;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безусловного исполнения принятых обязательств, сокращения неэффективных расходов;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сохранения преемственности определенных ранее приоритетов расходования бюджетных средств;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принятия решения об увеличении действующих расходных обязательств, об установлении новых расходных обязательств может быть принято только при наличии соответствующих источников дополнительных поступлений в местный бюджет либо при сокращении бюджетных ассигнований по отдельным статьям расходов;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реализации мероприятий в рамках муниципальных программ в соответствии с приоритетами и реальными возможностями местного бюджета;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осуществления деятельности главных распорядителей средств местного бюджета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lastRenderedPageBreak/>
        <w:t>- финансирования в полном объеме социальных обязательств, установленных нормативными правовыми актами городского округа, с учетом обеспечения адресности предоставления социальной помощи, услуг и льгот;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прозрачности бюджетных процедур, конкурентного режима при закупках товаров и услуг для муниципальных нужд;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открытости конкурсов, отсутствия ограничений конкуренции участников, а также публичности результатов этих конкурсов;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предварительного контроля за целевым использованием средств местного бюджета в рамках исполнения местного бюджета;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принятия решений о разработке нормативно-правовых актов только при наличии финансовых ресурсов для их реализации;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и эффективным расходованием средств местного бюджета подведомственными получателями бюджетных средств;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условий, целей и порядка, установленных при их предоставлении;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недопущения ситуации при исполнении местного бюджета, когда заявленные ресурсы не используются, при этом сокращается возможность осуществления других видов расходов местного бюджета;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недопущения образования просроченной кредиторской задолженности;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открытости и прозрачности местного бюджета;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 xml:space="preserve">- информирования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</w:t>
      </w:r>
      <w:hyperlink r:id="rId15" w:history="1">
        <w:r w:rsidRPr="00950971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www.bus.gov.ru</w:t>
        </w:r>
      </w:hyperlink>
      <w:r w:rsidRPr="00950971">
        <w:rPr>
          <w:rFonts w:ascii="Times New Roman" w:hAnsi="Times New Roman" w:cs="Times New Roman"/>
          <w:sz w:val="26"/>
          <w:szCs w:val="26"/>
        </w:rPr>
        <w:t>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размещения на едином портале бюджетной системы Российской Федерации информации о местном бюджете и бюджетном процессе, подлежащей размещению в открытом доступе, в рамках реализации приказа Министерства финансов Российской Федерации от 28.12.2016 № 243н;</w:t>
      </w:r>
    </w:p>
    <w:p w:rsidR="00950971" w:rsidRPr="00950971" w:rsidRDefault="00950971" w:rsidP="00950971">
      <w:pPr>
        <w:ind w:firstLine="1134"/>
        <w:jc w:val="both"/>
        <w:rPr>
          <w:sz w:val="26"/>
          <w:szCs w:val="26"/>
        </w:rPr>
      </w:pPr>
      <w:r w:rsidRPr="00950971">
        <w:rPr>
          <w:sz w:val="26"/>
          <w:szCs w:val="26"/>
        </w:rPr>
        <w:t>- развитие инициативного бюджетирования путем реализации системы мероприятий, предусмотренных ведомственным проектом "Развитие инициативного бюджетирования в Сахалинской области";</w:t>
      </w:r>
    </w:p>
    <w:p w:rsidR="00950971" w:rsidRPr="00950971" w:rsidRDefault="00950971" w:rsidP="00950971">
      <w:pPr>
        <w:ind w:firstLine="1134"/>
        <w:jc w:val="both"/>
        <w:rPr>
          <w:sz w:val="26"/>
          <w:szCs w:val="26"/>
        </w:rPr>
      </w:pPr>
      <w:r w:rsidRPr="00950971">
        <w:t xml:space="preserve">- </w:t>
      </w:r>
      <w:r w:rsidRPr="00950971">
        <w:rPr>
          <w:sz w:val="26"/>
          <w:szCs w:val="26"/>
        </w:rPr>
        <w:t xml:space="preserve">повышение эффективности муниципального контроля в финансово-бюджетной сфере путем повышения качества финансового менеджмента объектов контроля; совершенствования работы по предупреждению нарушений объектами контроля в финансово-бюджетной сфере; достижения эффективности и качественного использования бюджетных средств; 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оперативного управления долговыми обязательствами (корректировка сроков привлечения заимствований, сокращение объема заимствований с учетом результатов исполнения местного бюджета);</w:t>
      </w:r>
    </w:p>
    <w:p w:rsidR="00950971" w:rsidRPr="00950971" w:rsidRDefault="00950971" w:rsidP="00950971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0971">
        <w:rPr>
          <w:rFonts w:ascii="Times New Roman" w:hAnsi="Times New Roman" w:cs="Times New Roman"/>
          <w:sz w:val="26"/>
          <w:szCs w:val="26"/>
        </w:rPr>
        <w:t>- обеспечения своевременных расчетов по долговым обязательствам в полном объеме, недопущение возникновения просроченных обязательств.</w:t>
      </w:r>
    </w:p>
    <w:sectPr w:rsidR="00950971" w:rsidRPr="00950971" w:rsidSect="0095097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CE" w:rsidRDefault="001E04CE">
      <w:r>
        <w:separator/>
      </w:r>
    </w:p>
  </w:endnote>
  <w:endnote w:type="continuationSeparator" w:id="0">
    <w:p w:rsidR="001E04CE" w:rsidRDefault="001E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CE" w:rsidRDefault="001E04CE">
      <w:r>
        <w:separator/>
      </w:r>
    </w:p>
  </w:footnote>
  <w:footnote w:type="continuationSeparator" w:id="0">
    <w:p w:rsidR="001E04CE" w:rsidRDefault="001E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E04CE"/>
    <w:rsid w:val="00215F10"/>
    <w:rsid w:val="0024062C"/>
    <w:rsid w:val="00266938"/>
    <w:rsid w:val="002D3414"/>
    <w:rsid w:val="002E66E0"/>
    <w:rsid w:val="00322CD7"/>
    <w:rsid w:val="004267C9"/>
    <w:rsid w:val="004A554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11AC3"/>
    <w:rsid w:val="0088257C"/>
    <w:rsid w:val="008A56A4"/>
    <w:rsid w:val="00931CBB"/>
    <w:rsid w:val="00950971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2629F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09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509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uiPriority w:val="99"/>
    <w:unhideWhenUsed/>
    <w:rsid w:val="009509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09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509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uiPriority w:val="99"/>
    <w:unhideWhenUsed/>
    <w:rsid w:val="00950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39C59ACE03B955DF097F3565E438E5D0608DD18D4742721C523AA6668E5CBB8416ED9DB323FD74136554AD4F855A91B2FCED95B95756BY1B9B" TargetMode="External"/><Relationship Id="rId13" Type="http://schemas.openxmlformats.org/officeDocument/2006/relationships/hyperlink" Target="consultantplus://offline/ref=FBE39C59ACE03B955DF097F3565E438E5C0F0DDE18DD742721C523AA6668E5CBAA4136D5D93420D04723031B91YAB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26DCF92ACC76EE98550F26452508606485964395FCEBB129D1891D271F73E362020C01CE68AAA48EB7F82C6AFA6949AB498CC97A888A87F6D64BU4pD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26DCF92ACC76EE98550F26452508606485964397FCEFBD2DD1891D271F73E362020C01CE68AAA48EB7F8286AFA6949AB498CC97A888A87F6D64BU4pD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FBE39C59ACE03B955DF097F3565E438E5D0608DD18D4742721C523AA6668E5CBB8416ED9DB323FD74136554AD4F855A91B2FCED95B95756BY1B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39C59ACE03B955DF089FE40321F825F0457D217DF7E77759A78F73161EF9CFF0E379B9F3F3FD14734051A9BF909EF483CCDDF5B967574135E32YEBEB" TargetMode="External"/><Relationship Id="rId14" Type="http://schemas.openxmlformats.org/officeDocument/2006/relationships/hyperlink" Target="consultantplus://offline/ref=9742086AC6E73954F26D6B299A4732B752EB5D9DA5574886CD66B8B27A2763E9DD23747F9988F91029B5AD5BD7r8H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EB311A2F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2023-11-02T03:34:00Z</cp:lastPrinted>
  <dcterms:created xsi:type="dcterms:W3CDTF">2023-11-03T01:20:00Z</dcterms:created>
  <dcterms:modified xsi:type="dcterms:W3CDTF">2023-11-03T01:20:00Z</dcterms:modified>
</cp:coreProperties>
</file>