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A0" w:firstRow="1" w:lastRow="0" w:firstColumn="1" w:lastColumn="0" w:noHBand="0" w:noVBand="0"/>
      </w:tblPr>
      <w:tblGrid>
        <w:gridCol w:w="91"/>
        <w:gridCol w:w="2506"/>
        <w:gridCol w:w="229"/>
        <w:gridCol w:w="907"/>
        <w:gridCol w:w="927"/>
        <w:gridCol w:w="962"/>
        <w:gridCol w:w="802"/>
        <w:gridCol w:w="1025"/>
        <w:gridCol w:w="1016"/>
        <w:gridCol w:w="51"/>
        <w:gridCol w:w="1318"/>
        <w:gridCol w:w="665"/>
        <w:gridCol w:w="497"/>
        <w:gridCol w:w="1118"/>
        <w:gridCol w:w="166"/>
        <w:gridCol w:w="1691"/>
        <w:gridCol w:w="799"/>
        <w:gridCol w:w="239"/>
        <w:gridCol w:w="691"/>
        <w:gridCol w:w="220"/>
      </w:tblGrid>
      <w:tr w:rsidR="002E129F" w:rsidRPr="003D1B99" w:rsidTr="008E4AA3">
        <w:trPr>
          <w:gridAfter w:val="1"/>
          <w:wAfter w:w="69" w:type="pct"/>
          <w:trHeight w:val="1265"/>
        </w:trPr>
        <w:tc>
          <w:tcPr>
            <w:tcW w:w="4714" w:type="pct"/>
            <w:gridSpan w:val="18"/>
            <w:tcBorders>
              <w:top w:val="nil"/>
              <w:left w:val="nil"/>
              <w:bottom w:val="nil"/>
              <w:right w:val="nil"/>
            </w:tcBorders>
            <w:noWrap/>
            <w:vAlign w:val="center"/>
          </w:tcPr>
          <w:p w:rsidR="002E129F" w:rsidRDefault="002E129F" w:rsidP="008E4AA3">
            <w:pPr>
              <w:spacing w:line="240" w:lineRule="auto"/>
              <w:jc w:val="center"/>
              <w:rPr>
                <w:rFonts w:ascii="Times New Roman" w:hAnsi="Times New Roman"/>
                <w:sz w:val="28"/>
                <w:szCs w:val="28"/>
              </w:rPr>
            </w:pPr>
            <w:r w:rsidRPr="003D1B99">
              <w:rPr>
                <w:rFonts w:ascii="Times New Roman" w:hAnsi="Times New Roman"/>
                <w:sz w:val="28"/>
                <w:szCs w:val="28"/>
              </w:rPr>
              <w:t>Информация                                                                                                                                                                                                                              о достижении планируемых значений  показателей, эффективности деятельности органов местного самоуправления «</w:t>
            </w:r>
            <w:r>
              <w:rPr>
                <w:rFonts w:ascii="Times New Roman" w:hAnsi="Times New Roman"/>
                <w:sz w:val="28"/>
                <w:szCs w:val="28"/>
              </w:rPr>
              <w:t>Невельский городской округ» за 1</w:t>
            </w:r>
            <w:r w:rsidRPr="003D1B99">
              <w:rPr>
                <w:rFonts w:ascii="Times New Roman" w:hAnsi="Times New Roman"/>
                <w:sz w:val="28"/>
                <w:szCs w:val="28"/>
              </w:rPr>
              <w:t xml:space="preserve"> квартал 201</w:t>
            </w:r>
            <w:r>
              <w:rPr>
                <w:rFonts w:ascii="Times New Roman" w:hAnsi="Times New Roman"/>
                <w:sz w:val="28"/>
                <w:szCs w:val="28"/>
              </w:rPr>
              <w:t>9</w:t>
            </w:r>
            <w:r w:rsidRPr="003D1B99">
              <w:rPr>
                <w:rFonts w:ascii="Times New Roman" w:hAnsi="Times New Roman"/>
                <w:sz w:val="28"/>
                <w:szCs w:val="28"/>
              </w:rPr>
              <w:t xml:space="preserve"> года, установленных Соглашением между Губернатором Сахалинской области и главой муниципального образования</w:t>
            </w:r>
          </w:p>
          <w:p w:rsidR="002E129F" w:rsidRPr="003D1B99" w:rsidRDefault="002E129F" w:rsidP="009A5C6F">
            <w:pPr>
              <w:spacing w:line="240" w:lineRule="auto"/>
              <w:jc w:val="center"/>
              <w:rPr>
                <w:rFonts w:ascii="Times New Roman" w:hAnsi="Times New Roman"/>
                <w:sz w:val="28"/>
                <w:szCs w:val="28"/>
              </w:rPr>
            </w:pPr>
          </w:p>
        </w:tc>
        <w:tc>
          <w:tcPr>
            <w:tcW w:w="217" w:type="pct"/>
            <w:tcBorders>
              <w:top w:val="nil"/>
              <w:left w:val="nil"/>
              <w:bottom w:val="nil"/>
              <w:right w:val="nil"/>
            </w:tcBorders>
          </w:tcPr>
          <w:p w:rsidR="002E129F" w:rsidRPr="003D1B99" w:rsidRDefault="002E129F" w:rsidP="00FD2953">
            <w:pPr>
              <w:spacing w:line="240" w:lineRule="auto"/>
              <w:jc w:val="center"/>
              <w:rPr>
                <w:rFonts w:ascii="Times New Roman" w:hAnsi="Times New Roman"/>
                <w:sz w:val="16"/>
                <w:szCs w:val="16"/>
              </w:rPr>
            </w:pPr>
          </w:p>
        </w:tc>
      </w:tr>
      <w:tr w:rsidR="002E129F" w:rsidTr="00D93A3F">
        <w:trPr>
          <w:gridBefore w:val="1"/>
          <w:wBefore w:w="29" w:type="pct"/>
          <w:trHeight w:val="255"/>
        </w:trPr>
        <w:tc>
          <w:tcPr>
            <w:tcW w:w="787" w:type="pct"/>
            <w:tcBorders>
              <w:top w:val="single" w:sz="4" w:space="0" w:color="000000"/>
              <w:left w:val="single" w:sz="4" w:space="0" w:color="000000"/>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357" w:type="pct"/>
            <w:gridSpan w:val="2"/>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593" w:type="pct"/>
            <w:gridSpan w:val="2"/>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574" w:type="pct"/>
            <w:gridSpan w:val="2"/>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335" w:type="pct"/>
            <w:gridSpan w:val="2"/>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414" w:type="pct"/>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365" w:type="pct"/>
            <w:gridSpan w:val="2"/>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 </w:t>
            </w:r>
          </w:p>
        </w:tc>
        <w:tc>
          <w:tcPr>
            <w:tcW w:w="1546" w:type="pct"/>
            <w:gridSpan w:val="7"/>
            <w:tcBorders>
              <w:top w:val="single" w:sz="4" w:space="0" w:color="000000"/>
              <w:left w:val="nil"/>
              <w:bottom w:val="single" w:sz="4" w:space="0" w:color="000000"/>
              <w:right w:val="single" w:sz="4" w:space="0" w:color="000000"/>
            </w:tcBorders>
            <w:vAlign w:val="center"/>
          </w:tcPr>
          <w:p w:rsidR="002E129F" w:rsidRDefault="002E129F">
            <w:pPr>
              <w:jc w:val="center"/>
              <w:rPr>
                <w:rFonts w:ascii="Arial" w:hAnsi="Arial" w:cs="Arial"/>
                <w:sz w:val="20"/>
                <w:szCs w:val="20"/>
              </w:rPr>
            </w:pPr>
            <w:r>
              <w:rPr>
                <w:rFonts w:ascii="Arial" w:hAnsi="Arial" w:cs="Arial"/>
                <w:sz w:val="20"/>
                <w:szCs w:val="20"/>
              </w:rPr>
              <w:t>Сведения за 1 кв.</w:t>
            </w:r>
          </w:p>
        </w:tc>
      </w:tr>
      <w:tr w:rsidR="002E129F" w:rsidTr="00D93A3F">
        <w:trPr>
          <w:gridBefore w:val="1"/>
          <w:wBefore w:w="29" w:type="pct"/>
          <w:trHeight w:val="102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Наименование показателя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Номер показателя в соглашении</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Ответственный ОИВ</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Ответственный за показатель в ОМСУ (ФИО, тел.)</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Статус показателя</w:t>
            </w:r>
          </w:p>
        </w:tc>
        <w:tc>
          <w:tcPr>
            <w:tcW w:w="414" w:type="pct"/>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План</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Ед. измерения</w:t>
            </w:r>
          </w:p>
        </w:tc>
        <w:tc>
          <w:tcPr>
            <w:tcW w:w="351" w:type="pct"/>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Результат исполнения</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Прогноз исполнения / комментарии / причины неисполнения</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jc w:val="center"/>
              <w:rPr>
                <w:rFonts w:ascii="Times New Roman" w:hAnsi="Times New Roman"/>
                <w:sz w:val="16"/>
                <w:szCs w:val="16"/>
              </w:rPr>
            </w:pPr>
            <w:r w:rsidRPr="008E4AA3">
              <w:rPr>
                <w:rFonts w:ascii="Times New Roman" w:hAnsi="Times New Roman"/>
                <w:sz w:val="16"/>
                <w:szCs w:val="16"/>
              </w:rPr>
              <w:t>Процент выполнения от плана</w:t>
            </w:r>
          </w:p>
        </w:tc>
      </w:tr>
      <w:tr w:rsidR="002E129F" w:rsidTr="00D93A3F">
        <w:trPr>
          <w:gridBefore w:val="1"/>
          <w:wBefore w:w="29" w:type="pct"/>
          <w:trHeight w:val="299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 Утверждение (актуализация) схемы теплоснабжения в соответствии с Постановлением Правительства РФ от 22.02.2012 № 154 "О требованиях к схемам теплоснабжения, порядку их разработки и утверждения" 2. Утверждение (актуализация) схемы водоснабжения и водоотведения в соответствии с Постановлением Правительства РФ от 05.09.2013 №782 "О схемах водоснабжения и водоотведения"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Региональная энергетическая комиссия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тел. 8 </w:t>
            </w:r>
            <w:r>
              <w:rPr>
                <w:rFonts w:ascii="Times New Roman" w:hAnsi="Times New Roman"/>
                <w:sz w:val="16"/>
                <w:szCs w:val="16"/>
              </w:rPr>
              <w:t>тел.</w:t>
            </w:r>
            <w:r w:rsidRPr="008E4AA3">
              <w:rPr>
                <w:rFonts w:ascii="Times New Roman" w:hAnsi="Times New Roman"/>
                <w:sz w:val="16"/>
                <w:szCs w:val="16"/>
              </w:rPr>
              <w:t>(42436)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Документ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Администрацией НГО 26.03.2019г. заключено 3 муниципальных контракта с ООО "Энергоактив" на выполнение работ по актуализации схем теплоснабжения, водоснабжения и водоотведения в г.Невельске, с. Горнозаводск и с. Шебунино. Согласно заключенных контратов срок выполнения работ до 30.10.2019г.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11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Доля детей в возрасте от 5 до 18 лет, охваченных дополнительным образованием</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образования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Рогожкина Татьяна Рашитовна, </w:t>
            </w:r>
          </w:p>
          <w:p w:rsidR="002E129F" w:rsidRPr="008E4AA3" w:rsidRDefault="002E129F" w:rsidP="00D93A3F">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 xml:space="preserve"> 8 (42436) 60</w:t>
            </w:r>
            <w:r>
              <w:rPr>
                <w:rFonts w:ascii="Times New Roman" w:hAnsi="Times New Roman"/>
                <w:sz w:val="16"/>
                <w:szCs w:val="16"/>
              </w:rPr>
              <w:t>-</w:t>
            </w:r>
            <w:r w:rsidRPr="008E4AA3">
              <w:rPr>
                <w:rFonts w:ascii="Times New Roman" w:hAnsi="Times New Roman"/>
                <w:sz w:val="16"/>
                <w:szCs w:val="16"/>
              </w:rPr>
              <w:t>115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80,300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детей,  охваченных дополнительным образованием -1896, от 2361 детей и молодежи  возраста от 5 – 18 лет.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100,375</w:t>
            </w:r>
          </w:p>
        </w:tc>
      </w:tr>
      <w:tr w:rsidR="002E129F" w:rsidTr="00D93A3F">
        <w:trPr>
          <w:gridBefore w:val="1"/>
          <w:wBefore w:w="29" w:type="pct"/>
          <w:trHeight w:val="41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Доля муниципальных услуг по утверждению схемы расположения земельного участка на кадастровом плане территории, предоставленных в срок, не превышающий 14 календарных дней, от общего числа предоставленных услуг по утверждению схемы расположения земельного участка на кадастровом плане территории</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имущественных и земельных отношений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Багаутдинов Валерий Владимирович,</w:t>
            </w:r>
          </w:p>
          <w:p w:rsidR="002E129F" w:rsidRPr="008E4AA3"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 </w:t>
            </w:r>
            <w:r>
              <w:rPr>
                <w:rFonts w:ascii="Times New Roman" w:hAnsi="Times New Roman"/>
                <w:sz w:val="16"/>
                <w:szCs w:val="16"/>
              </w:rPr>
              <w:t>тел</w:t>
            </w:r>
            <w:r w:rsidRPr="008E4AA3">
              <w:rPr>
                <w:rFonts w:ascii="Times New Roman" w:hAnsi="Times New Roman"/>
                <w:sz w:val="16"/>
                <w:szCs w:val="16"/>
              </w:rPr>
              <w:t xml:space="preserve">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За предоставлением муниципальной услуги по утверждению схемы расположения земельного участка на кадастровом плане территории за январь-март 2019г. было 28 обращений, по всем 28 обращениям услуги были предоставлены в срок не превышающий 14 календарных дней</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100,000</w:t>
            </w:r>
          </w:p>
        </w:tc>
      </w:tr>
      <w:tr w:rsidR="002E129F" w:rsidTr="00D93A3F">
        <w:trPr>
          <w:gridBefore w:val="1"/>
          <w:wBefore w:w="29" w:type="pct"/>
          <w:trHeight w:val="1177"/>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Доля обрабатываемой пашни во всех категориях хозяйств на территории МО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сельского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Маковеева Гал</w:t>
            </w:r>
            <w:r>
              <w:rPr>
                <w:rFonts w:ascii="Times New Roman" w:hAnsi="Times New Roman"/>
                <w:sz w:val="16"/>
                <w:szCs w:val="16"/>
              </w:rPr>
              <w:t>ина Рудольфовна</w:t>
            </w:r>
            <w:r>
              <w:rPr>
                <w:rFonts w:ascii="Times New Roman" w:hAnsi="Times New Roman"/>
                <w:sz w:val="16"/>
                <w:szCs w:val="16"/>
              </w:rPr>
              <w:br/>
              <w:t>тел 8(42436) 6</w:t>
            </w:r>
            <w:r w:rsidRPr="008E4AA3">
              <w:rPr>
                <w:rFonts w:ascii="Times New Roman" w:hAnsi="Times New Roman"/>
                <w:sz w:val="16"/>
                <w:szCs w:val="16"/>
              </w:rPr>
              <w:t>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76,4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Показатель будет исполнен по окончанию посевных работ.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21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Доля специалистов муниципальных учреждений культуры и отраслевого образования, имеющих профильное образование</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культуры и архивного дела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Вишнева Анна Александровна, </w:t>
            </w:r>
          </w:p>
          <w:p w:rsidR="002E129F" w:rsidRPr="008E4AA3" w:rsidRDefault="002E129F" w:rsidP="00D93A3F">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 xml:space="preserve">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78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81,300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учреждениях культуры и образования в сфере культуры всего работает 107 специалистов. Из них 87 чел. имеют профильное образование.</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104,231</w:t>
            </w:r>
          </w:p>
        </w:tc>
      </w:tr>
      <w:tr w:rsidR="002E129F" w:rsidTr="00D93A3F">
        <w:trPr>
          <w:gridBefore w:val="1"/>
          <w:wBefore w:w="29" w:type="pct"/>
          <w:trHeight w:val="4239"/>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Кассовое исполнение мероприятий АИП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Кутько Оксана Валерьевна,           </w:t>
            </w:r>
          </w:p>
          <w:p w:rsidR="002E129F" w:rsidRPr="008E4AA3" w:rsidRDefault="002E129F" w:rsidP="00D93A3F">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 xml:space="preserve">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13,600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рамках АИП 2019г. два объекта:</w:t>
            </w:r>
            <w:r w:rsidRPr="008E4AA3">
              <w:rPr>
                <w:rFonts w:ascii="Times New Roman" w:hAnsi="Times New Roman"/>
                <w:sz w:val="16"/>
                <w:szCs w:val="16"/>
              </w:rPr>
              <w:br/>
              <w:t>1. «Строительство жилых домов в с.Горнозаводск Невельского района» (МК № 45-18 от 15.05.2018г.) – освоение средств федерального и областного бюджетов в 2019г. составило 28 103,0 тыс.руб.</w:t>
            </w:r>
            <w:r w:rsidRPr="008E4AA3">
              <w:rPr>
                <w:rFonts w:ascii="Times New Roman" w:hAnsi="Times New Roman"/>
                <w:sz w:val="16"/>
                <w:szCs w:val="16"/>
              </w:rPr>
              <w:br/>
              <w:t>2. «Обустройство рекреационного парка со смотровой площадкой по ул.Береговой в г.Невельске» (В соответствии с протоколом рассмотрения единственной заявки на участие в электронном аукционе от 05.04.2019г. победителем признано ООО «ЮВА» с ценой МК 100 000,0 тыс.руб. Планируемая дата заключения МК 18.04.2019г.).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17,000</w:t>
            </w:r>
          </w:p>
        </w:tc>
      </w:tr>
      <w:tr w:rsidR="002E129F" w:rsidTr="00D93A3F">
        <w:trPr>
          <w:gridBefore w:val="1"/>
          <w:wBefore w:w="29" w:type="pct"/>
          <w:trHeight w:val="353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действующих муниципальных нормативных правовых актов, затрагивающих вопросы осуществления предпринимательской и инвестиционной деятельности, прошедших экспертизу в рамках ОРВ, в соответствии с утвержденным планом</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экономического развития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Некрасова Алёна Аркади</w:t>
            </w:r>
            <w:r>
              <w:rPr>
                <w:rFonts w:ascii="Times New Roman" w:hAnsi="Times New Roman"/>
                <w:sz w:val="16"/>
                <w:szCs w:val="16"/>
              </w:rPr>
              <w:t>евна</w:t>
            </w:r>
            <w:r>
              <w:rPr>
                <w:rFonts w:ascii="Times New Roman" w:hAnsi="Times New Roman"/>
                <w:sz w:val="16"/>
                <w:szCs w:val="16"/>
              </w:rPr>
              <w:br/>
              <w:t>тел. 8(42436) 6</w:t>
            </w:r>
            <w:r w:rsidRPr="008E4AA3">
              <w:rPr>
                <w:rFonts w:ascii="Times New Roman" w:hAnsi="Times New Roman"/>
                <w:sz w:val="16"/>
                <w:szCs w:val="16"/>
              </w:rPr>
              <w:t>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Всего по плану 4 нормативно правовых акта. План утвержден распоряжением администрации Невельского городского округа от 01.04.2019 № 119 «Об утверждении плана проведения Об утверждении плана проведения, экспертизы нормативных правовых актов «Невельского городского округа» затрагивающих вопросы осуществления предпринимательской и инвестиционной деятельности  на II – IV квартал 2019 год»</w:t>
            </w:r>
            <w:r w:rsidRPr="008E4AA3">
              <w:rPr>
                <w:rFonts w:ascii="Times New Roman" w:hAnsi="Times New Roman"/>
                <w:sz w:val="16"/>
                <w:szCs w:val="16"/>
              </w:rPr>
              <w:br/>
              <w:t>1 кв. – 1 НПА</w:t>
            </w:r>
            <w:r w:rsidRPr="008E4AA3">
              <w:rPr>
                <w:rFonts w:ascii="Times New Roman" w:hAnsi="Times New Roman"/>
                <w:sz w:val="16"/>
                <w:szCs w:val="16"/>
              </w:rPr>
              <w:br/>
              <w:t>2 кв. – 2 НПА</w:t>
            </w:r>
            <w:r w:rsidRPr="008E4AA3">
              <w:rPr>
                <w:rFonts w:ascii="Times New Roman" w:hAnsi="Times New Roman"/>
                <w:sz w:val="16"/>
                <w:szCs w:val="16"/>
              </w:rPr>
              <w:br/>
              <w:t>3 кв. – 1 НПА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470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Количество инвестиционных проектов, реализуемых в отчетном году органами местного самоуправления на  условиях комплексного сопровождения, в том числе на  условиях муниципально-частного партнерства, в т.ч. концессии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экономического развития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Некрасова Алёна Аркадиевна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spacing w:after="240"/>
              <w:rPr>
                <w:rFonts w:ascii="Times New Roman" w:hAnsi="Times New Roman"/>
                <w:sz w:val="16"/>
                <w:szCs w:val="16"/>
              </w:rPr>
            </w:pPr>
            <w:r w:rsidRPr="008E4AA3">
              <w:rPr>
                <w:rFonts w:ascii="Times New Roman" w:hAnsi="Times New Roman"/>
                <w:sz w:val="16"/>
                <w:szCs w:val="16"/>
              </w:rPr>
              <w:t>В 2018 году в Реестр приоритетных инвестиционных проектов включены два проекта:</w:t>
            </w:r>
            <w:r w:rsidRPr="008E4AA3">
              <w:rPr>
                <w:rFonts w:ascii="Times New Roman" w:hAnsi="Times New Roman"/>
                <w:sz w:val="16"/>
                <w:szCs w:val="16"/>
              </w:rPr>
              <w:br/>
              <w:t xml:space="preserve">- «Лососевый рыбоводный завод на реке Обутонай» и Реконструкция «Здание рыбоперерабатывающего комплекса в г. Невельске» ООО «Каниф». Инвестиционные проекты находятся на комплексном сопровождении администрации Невельского городского округа так как срок их реализации 2018-2019 год.  </w:t>
            </w:r>
            <w:r w:rsidRPr="008E4AA3">
              <w:rPr>
                <w:rFonts w:ascii="Times New Roman" w:hAnsi="Times New Roman"/>
                <w:sz w:val="16"/>
                <w:szCs w:val="16"/>
              </w:rPr>
              <w:br/>
              <w:t>На сегодняшний день подана еще одна заявка на включение в Реестр приоритетного инвестиционного проекта от ООО «Невельский Судоремонт» (Модернизация территории с целью организации судостроительного и судоремонтного завода»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66,667</w:t>
            </w:r>
          </w:p>
        </w:tc>
      </w:tr>
      <w:tr w:rsidR="002E129F" w:rsidTr="00D93A3F">
        <w:trPr>
          <w:gridBefore w:val="1"/>
          <w:wBefore w:w="29" w:type="pct"/>
          <w:trHeight w:val="140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объектов розничной торговли, включенных в реестр участников проекта "Региональный продукт "Доступная рыба"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торговли и продовольствия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Варганова</w:t>
            </w:r>
            <w:r>
              <w:rPr>
                <w:rFonts w:ascii="Times New Roman" w:hAnsi="Times New Roman"/>
                <w:sz w:val="16"/>
                <w:szCs w:val="16"/>
              </w:rPr>
              <w:t xml:space="preserve"> Инна Викторовна</w:t>
            </w:r>
            <w:r>
              <w:rPr>
                <w:rFonts w:ascii="Times New Roman" w:hAnsi="Times New Roman"/>
                <w:sz w:val="16"/>
                <w:szCs w:val="16"/>
              </w:rPr>
              <w:br/>
              <w:t>тел 8(42436) 6</w:t>
            </w:r>
            <w:r w:rsidRPr="008E4AA3">
              <w:rPr>
                <w:rFonts w:ascii="Times New Roman" w:hAnsi="Times New Roman"/>
                <w:sz w:val="16"/>
                <w:szCs w:val="16"/>
              </w:rPr>
              <w:t>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17,000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Во 2 квартале 2019 года будет объявлен отбор на включению хозяйствующих субъектов в проект «Региональный продукт «Доступная рыба»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85,000</w:t>
            </w:r>
          </w:p>
        </w:tc>
      </w:tr>
      <w:tr w:rsidR="002E129F" w:rsidTr="00D93A3F">
        <w:trPr>
          <w:gridBefore w:val="1"/>
          <w:wBefore w:w="29" w:type="pct"/>
          <w:trHeight w:val="147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проектов муниципальных нормативных правовых актов, прошедших оценку регулирующего воздействия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экономического развития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Некрасова Алёна Аркадиевна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На сегодняшний день на официальном сайте проходит процедуру оценки регулирующего воздействия один нормативно правовой акт.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51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 допускать образования просроченной кредиторской задолженности в органах местного самоуправления муниципального образования и муниципальных учреждениях</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Горнова Екатерина Валерьевна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Рубль</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состоянию на 01.04.2019 просроченная кредиторская задолженность в органах местного самоуправления муниципального образования и муниципальных учреждениях отсутствует.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r>
      <w:tr w:rsidR="002E129F" w:rsidTr="00D93A3F">
        <w:trPr>
          <w:gridBefore w:val="1"/>
          <w:wBefore w:w="29" w:type="pct"/>
          <w:trHeight w:val="3529"/>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 допускать роста штатной численности работников муниципальных учреждений от установленного уровня (за исключением случаев, когда увеличение численности связано с реализацией дополнительно переданных государственных полномочий, федеральных и региональных нормативных правовых актов;  с введением в эксплуатацию объектов социально-культурной сферы;  реализацией требований федеральных государственных образовательных стандартов)</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Горнова Екатерина Валерьевна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1178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1 151,000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Уменьшение штатной численности работников муниципальных учреждений обусловлено сокращением штатных единиц в учреждениях культуры, образования (вахтеров) в связи с переводом учреждений на охрану специализированной организацией в соответствии с требованиями законодательства по антитеррористической защищенности учреждени</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102,340</w:t>
            </w:r>
          </w:p>
        </w:tc>
      </w:tr>
      <w:tr w:rsidR="002E129F" w:rsidTr="00D93A3F">
        <w:trPr>
          <w:gridBefore w:val="1"/>
          <w:wBefore w:w="29" w:type="pct"/>
          <w:trHeight w:val="247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Не допускать роста штатной численности работников органов местного самоуправления муниципального образования, сложившейся на 01.10.2015 года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Горнова Екатерина Валерьевна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139</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110,000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Уменьшение штатной численности работников органов местного самоуправления связано с  проведением мероприятий по реорганизации и сокращению штатной численности. С 01.01.2019г. введено 0,5 штатных единиц сметчика в отдел капитального строительства в связи с увеличением объемов работ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r>
      <w:tr w:rsidR="002E129F" w:rsidTr="00D93A3F">
        <w:trPr>
          <w:gridBefore w:val="1"/>
          <w:wBefore w:w="29" w:type="pct"/>
          <w:trHeight w:val="338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ежегодного расширения перечней муниципального имущества, подлежащего использованию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имущественных и земельных отношений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перечень муниципального имущества, подлежащего использованию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включено 7 объектов, в срок до 01.11.2019г. будет включен ещё 1 объект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99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жилыми помещениями медицинских работников" (в рамках выделенных субсидий)</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 Багаутдинов Валерий Владимирович, </w:t>
            </w:r>
          </w:p>
          <w:p w:rsidR="002E129F" w:rsidRPr="008E4AA3" w:rsidRDefault="002E129F" w:rsidP="00D93A3F">
            <w:pPr>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соответствии с письмом Министерства здравоохранения Сахалинской области от 05.03.2019г. № 3.13-1508/19 Согашения в 2019 году на приобретение жилых помещений медицинским работникам заключаться не будут. Средства субсидии будут перераспределены на другие цели.</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06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исполнения Федерального закона от 24.11.1995 № 181-ФЗ "О социальной защите инвалидов в Российской Федерации" организациями, созданными муниципальными образованиями, в части приема на работу инвалидов в счет установленной квоты</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труду и занятости населения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Беспалова Инна Михайловна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030</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На территории Невельского городского округа 16 муниципальных учреждений имеют выделенные квотируемые рабочие места для инвалидов в количестве 19 рабочих мест. По состоянию на 01.04.2019 года работает 19 инвалидов, что составляет 100 %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100,000</w:t>
            </w:r>
          </w:p>
        </w:tc>
      </w:tr>
      <w:tr w:rsidR="002E129F" w:rsidTr="00D93A3F">
        <w:trPr>
          <w:gridBefore w:val="1"/>
          <w:wBefore w:w="29" w:type="pct"/>
          <w:trHeight w:val="178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охвата населения муниципального образования скринингом на ВИЧ-инфекцию не менее 27% от численности проживающего населения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27</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 по охвату скринингом на ВИЧ - инфекцию на 2019 год составляет 4210 чел., что составляет 27 % от населения района (15591 чел.). За 1 квартал охвачено 1721 человек.</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40,741</w:t>
            </w:r>
          </w:p>
        </w:tc>
      </w:tr>
      <w:tr w:rsidR="002E129F" w:rsidTr="00D93A3F">
        <w:trPr>
          <w:gridBefore w:val="1"/>
          <w:wBefore w:w="29" w:type="pct"/>
          <w:trHeight w:val="253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соотношения средней заработной платы работников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за счет средств местного бюджета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культуры и архивного дела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Вишнева Анна Александровна,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58684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Рубль</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58 823,000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Планируется достижение показателя ежемесячно.</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100,237</w:t>
            </w:r>
          </w:p>
        </w:tc>
      </w:tr>
      <w:tr w:rsidR="002E129F" w:rsidTr="00D93A3F">
        <w:trPr>
          <w:gridBefore w:val="1"/>
          <w:wBefore w:w="29" w:type="pct"/>
          <w:trHeight w:val="284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увеличения числа малых предприятий, включая микропредприятия до</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экономического развития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Ковалева Александра Сергеевна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188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185,000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целях увеличения числа малых предприятий на территории Невельского района реализуется муниципальная программа поддержки СМСП в рамках которой предусмотрена субсидия на возмещение части затрат на открытие собственного дела начинающим СМП. Данные представлены с учетом сведений об открывшихся и закрывшихся предприятиях в Невельском районе на 01.01.2019г.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98,404</w:t>
            </w:r>
          </w:p>
        </w:tc>
      </w:tr>
      <w:tr w:rsidR="002E129F" w:rsidTr="00D93A3F">
        <w:trPr>
          <w:gridBefore w:val="1"/>
          <w:wBefore w:w="29" w:type="pct"/>
          <w:trHeight w:val="679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Обеспечить в полном объеме реализацию общественно значимых проектов от количества, установленного соглашением о предоставлении субсидии из областного бюджета бюджету муниципального образования на реализацию в Сахалинской области общественно значимых проектов, основанных на местных инициативах, в рамках проекта «Молодежный бюджет»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Курганская Зинаида Леонидовна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042</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рамках развития программы инициативного бюджетирования «Молодежный бюджет» на 2019 год путем голосования старшеклассников  определены следующие  проекты:</w:t>
            </w:r>
            <w:r w:rsidRPr="008E4AA3">
              <w:rPr>
                <w:rFonts w:ascii="Times New Roman" w:hAnsi="Times New Roman"/>
                <w:sz w:val="16"/>
                <w:szCs w:val="16"/>
              </w:rPr>
              <w:br/>
              <w:t xml:space="preserve"> «Архитектурная композиция «Сивучи» г. Невельск;</w:t>
            </w:r>
            <w:r w:rsidRPr="008E4AA3">
              <w:rPr>
                <w:rFonts w:ascii="Times New Roman" w:hAnsi="Times New Roman"/>
                <w:sz w:val="16"/>
                <w:szCs w:val="16"/>
              </w:rPr>
              <w:br/>
              <w:t>«Скейт – парк» г. Невельск;</w:t>
            </w:r>
            <w:r w:rsidRPr="008E4AA3">
              <w:rPr>
                <w:rFonts w:ascii="Times New Roman" w:hAnsi="Times New Roman"/>
                <w:sz w:val="16"/>
                <w:szCs w:val="16"/>
              </w:rPr>
              <w:br/>
              <w:t>«Скейт-площадка»  с. Горнозаводск;</w:t>
            </w:r>
            <w:r w:rsidRPr="008E4AA3">
              <w:rPr>
                <w:rFonts w:ascii="Times New Roman" w:hAnsi="Times New Roman"/>
                <w:sz w:val="16"/>
                <w:szCs w:val="16"/>
              </w:rPr>
              <w:br/>
              <w:t xml:space="preserve">«Сквер памяти погибшим шахтерам» с. Шебунино. </w:t>
            </w:r>
            <w:r w:rsidRPr="008E4AA3">
              <w:rPr>
                <w:rFonts w:ascii="Times New Roman" w:hAnsi="Times New Roman"/>
                <w:sz w:val="16"/>
                <w:szCs w:val="16"/>
              </w:rPr>
              <w:br/>
              <w:t xml:space="preserve">В целях реализации выдвинутых предложений подготовлена техническая и сметная документации, подписано соглашение между министерством финансов Сахалинской области и администрацией Невельского городского округа, провелась работа по внесению изменений в план-график и план закупок по проведению конкурсных процедур по закупке услуг подрядчиков. Проведение конкурсных процедур по выбору подрядчиков запланировано на третью декаду апреля 2019 года. Завершение работ по реализации проектных предложений запланировано на 4 квартал текущего года.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37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выполнение доведенного до муниципального образования уровня средней заработной платы педагогов дополнительного образования в целом по району</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образования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Карпейкина Анна Вячеславовна,</w:t>
            </w:r>
          </w:p>
          <w:p w:rsidR="002E129F" w:rsidRPr="008E4AA3"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 </w:t>
            </w:r>
            <w:r>
              <w:rPr>
                <w:rFonts w:ascii="Times New Roman" w:hAnsi="Times New Roman"/>
                <w:sz w:val="16"/>
                <w:szCs w:val="16"/>
              </w:rPr>
              <w:t>тел.</w:t>
            </w:r>
            <w:r w:rsidRPr="008E4AA3">
              <w:rPr>
                <w:rFonts w:ascii="Times New Roman" w:hAnsi="Times New Roman"/>
                <w:sz w:val="16"/>
                <w:szCs w:val="16"/>
              </w:rPr>
              <w:t>8 (42436) 61</w:t>
            </w:r>
            <w:r>
              <w:rPr>
                <w:rFonts w:ascii="Times New Roman" w:hAnsi="Times New Roman"/>
                <w:sz w:val="16"/>
                <w:szCs w:val="16"/>
              </w:rPr>
              <w:t>-</w:t>
            </w:r>
            <w:r w:rsidRPr="008E4AA3">
              <w:rPr>
                <w:rFonts w:ascii="Times New Roman" w:hAnsi="Times New Roman"/>
                <w:sz w:val="16"/>
                <w:szCs w:val="16"/>
              </w:rPr>
              <w:t>009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100,400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Доведенная заработная плата педагогов дополнительного образования составляет 73244 рубля, фактическая заработная плата -73561 рубль.</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100,400</w:t>
            </w:r>
          </w:p>
        </w:tc>
      </w:tr>
      <w:tr w:rsidR="002E129F" w:rsidTr="00D93A3F">
        <w:trPr>
          <w:gridBefore w:val="1"/>
          <w:wBefore w:w="29" w:type="pct"/>
          <w:trHeight w:val="268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долю расходов, формируемых в рамках муниципальных программ, в общем объеме расходов местного бюджета на уровне не менее 90%</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Швецова Наталья Сергеевна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475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94,500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 исполнения за 1квартал составляет 105%. Решением Собрания Невельского городского округа № 555 от 20.12.2018г." О местном бюджете Невельского городского округа на 2019 год и плановый период 2020 и 2021 годов" обеспечена доля расходов, формируемых в рамках муниципальных программ в общем объеме расходов местного бюджета на уровне не менее 90%.</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105,000</w:t>
            </w:r>
          </w:p>
        </w:tc>
      </w:tr>
      <w:tr w:rsidR="002E129F" w:rsidTr="00D93A3F">
        <w:trPr>
          <w:gridBefore w:val="1"/>
          <w:wBefore w:w="29" w:type="pct"/>
          <w:trHeight w:val="305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к 01.12.2019 года снижение недоимки по налогам, зачисляемым в местные бюджеты Сахалинской области, по сравнению с ее размером на 01.01.2019 года, не менее чем на 30 %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Щемелинина Светлана Павловна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042</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2,400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По состоянию на 01.01.2019 недоимка составила  29 161 тыс. руб , По состоянию на 01.03.2019 недоимка уменьшилась  на 698  тыс. руб. или  2,4  % и составила  28 463 тыс. руб </w:t>
            </w:r>
            <w:r w:rsidRPr="008E4AA3">
              <w:rPr>
                <w:rFonts w:ascii="Times New Roman" w:hAnsi="Times New Roman"/>
                <w:sz w:val="16"/>
                <w:szCs w:val="16"/>
              </w:rPr>
              <w:br/>
              <w:t>Уменьшение произошло за счет налога на имущество физлиц,  земельного налога и транспортного налога с физлиц.</w:t>
            </w:r>
            <w:r w:rsidRPr="008E4AA3">
              <w:rPr>
                <w:rFonts w:ascii="Times New Roman" w:hAnsi="Times New Roman"/>
                <w:sz w:val="16"/>
                <w:szCs w:val="16"/>
              </w:rPr>
              <w:br/>
              <w:t xml:space="preserve">В целях снижения  недоимки по налогам, создана межведомственная комиссия по работе с должниками.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8,000</w:t>
            </w:r>
          </w:p>
        </w:tc>
      </w:tr>
      <w:tr w:rsidR="002E129F" w:rsidTr="00D93A3F">
        <w:trPr>
          <w:gridBefore w:val="1"/>
          <w:wBefore w:w="29" w:type="pct"/>
          <w:trHeight w:val="187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рост налоговых доходов (за вычетом: единого сельскохозяйственного налога и акцизов на нефтепродукты), не менее 4,3%.</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Щемелинина Светлана Павловна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042</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По состоянию на 01.04.2018 г. налоговые доходы составляли  63 218,4 тыс.руб.. по состоянию на 01.04.2019г. налоговые доходы составили  63 145,9 тыс.руб. и уменьшились  в сравнении с 2018 годом на 0,11%  или   72,5 тыс.руб.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84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Освоение средств областного бюджета субсидии на осуществление мероприятий по повышению качества предоставляемых жилищно-коммунальных услуг по капитальному ремонту жилищного фонда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Радыгина Юлия Валерьевна,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По состоянию на 01.04.2019 г.  капитальный ремонт фазада:                                 - ул. Школьная, 47 – подписан договор подряда № 2 от 26.03.19 г. срок окончания работ 24.05.19г.;                            - ул. Победы, 1 – дата проведение отбора подрядной организации 22.04.19г.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53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Освоение средств областного бюджета субсидии на осуществление мероприятий по повышению качества предоставляемых жилищно-коммунальных услуг по капитальному ремонту инфраструктуры коммунального комплекса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Клевцова Мария Юрьевна, </w:t>
            </w:r>
          </w:p>
          <w:p w:rsidR="002E129F" w:rsidRPr="008E4AA3" w:rsidRDefault="002E129F" w:rsidP="00D93A3F">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состоянию на 01.04.2019г. из 17 мероприятий по обеспечению безаварийной работы жилищно-коммунального комплекса:  заключено 4 МК; в стадии заключения 3 МК; проводится процедура торгов – 5; размещены в плане-графике – 4 аукциона; в стадии размещения в плане-графике – 1.</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764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05.04.2013 № 44-ФЗ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по регулированию контрактной системы в сфере закупок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Кобяков Павел Сергеевич,</w:t>
            </w:r>
          </w:p>
          <w:p w:rsidR="002E129F" w:rsidRPr="008E4AA3" w:rsidRDefault="002E129F" w:rsidP="00D93A3F">
            <w:pPr>
              <w:spacing w:after="0" w:line="240" w:lineRule="auto"/>
              <w:rPr>
                <w:rFonts w:ascii="Times New Roman" w:hAnsi="Times New Roman"/>
                <w:sz w:val="16"/>
                <w:szCs w:val="16"/>
              </w:rPr>
            </w:pPr>
            <w:r w:rsidRPr="008E4AA3">
              <w:rPr>
                <w:rFonts w:ascii="Times New Roman" w:hAnsi="Times New Roman"/>
                <w:sz w:val="16"/>
                <w:szCs w:val="16"/>
              </w:rPr>
              <w:t xml:space="preserve"> </w:t>
            </w:r>
            <w:r>
              <w:rPr>
                <w:rFonts w:ascii="Times New Roman" w:hAnsi="Times New Roman"/>
                <w:sz w:val="16"/>
                <w:szCs w:val="16"/>
              </w:rPr>
              <w:t>тел.</w:t>
            </w:r>
            <w:r w:rsidRPr="008E4AA3">
              <w:rPr>
                <w:rFonts w:ascii="Times New Roman" w:hAnsi="Times New Roman"/>
                <w:sz w:val="16"/>
                <w:szCs w:val="16"/>
              </w:rPr>
              <w:t>8(42436) 61312</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4,450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 Совокупный годовой объём закупок – 1545,92 млн.руб.;</w:t>
            </w:r>
            <w:r w:rsidRPr="008E4AA3">
              <w:rPr>
                <w:rFonts w:ascii="Times New Roman" w:hAnsi="Times New Roman"/>
                <w:sz w:val="16"/>
                <w:szCs w:val="16"/>
              </w:rPr>
              <w:br/>
              <w:t>2. Совокупный годовой объём закупок, рассчитанный в соответствии со ст. 30 Федерального закона № 44-ФЗ – 617,14 млн. руб.;</w:t>
            </w:r>
            <w:r w:rsidRPr="008E4AA3">
              <w:rPr>
                <w:rFonts w:ascii="Times New Roman" w:hAnsi="Times New Roman"/>
                <w:sz w:val="16"/>
                <w:szCs w:val="16"/>
              </w:rPr>
              <w:br/>
              <w:t>3. Сумма Н(М)ЦК запланированных процедур в плане-графике, в которых участниками могут быть только СМП и СОНКО – 242,36 млн.руб.;</w:t>
            </w:r>
            <w:r w:rsidRPr="008E4AA3">
              <w:rPr>
                <w:rFonts w:ascii="Times New Roman" w:hAnsi="Times New Roman"/>
                <w:sz w:val="16"/>
                <w:szCs w:val="16"/>
              </w:rPr>
              <w:br/>
              <w:t>4. Сумма цен заключенных контрактов (всего) – 163,83 млн.руб.;</w:t>
            </w:r>
            <w:r w:rsidRPr="008E4AA3">
              <w:rPr>
                <w:rFonts w:ascii="Times New Roman" w:hAnsi="Times New Roman"/>
                <w:sz w:val="16"/>
                <w:szCs w:val="16"/>
              </w:rPr>
              <w:br/>
              <w:t>5. Сумма цен контрактов, заключенных по процедурам,  в которых участниками могут быть только СМП и СОНКО – 15,2 млн.руб.;</w:t>
            </w:r>
            <w:r w:rsidRPr="008E4AA3">
              <w:rPr>
                <w:rFonts w:ascii="Times New Roman" w:hAnsi="Times New Roman"/>
                <w:sz w:val="16"/>
                <w:szCs w:val="16"/>
              </w:rPr>
              <w:br/>
              <w:t>6. Сумма цен контрактов, заключенных с СМП и СОНКО, зарегистрированными на территории ДФО – 13,28 млн.руб.;</w:t>
            </w:r>
            <w:r w:rsidRPr="008E4AA3">
              <w:rPr>
                <w:rFonts w:ascii="Times New Roman" w:hAnsi="Times New Roman"/>
                <w:sz w:val="16"/>
                <w:szCs w:val="16"/>
              </w:rPr>
              <w:br/>
              <w:t>7. Объём привлечения СМП и СОНКО в качестве субподрядчиков, соисполнителей – 12,35 млн.руб.;</w:t>
            </w:r>
            <w:r w:rsidRPr="008E4AA3">
              <w:rPr>
                <w:rFonts w:ascii="Times New Roman" w:hAnsi="Times New Roman"/>
                <w:sz w:val="16"/>
                <w:szCs w:val="16"/>
              </w:rPr>
              <w:br/>
              <w:t>8. Объём привлечения СМП и СОНКО в качестве субподрядчиков, соисполнителей, зарегистрированными на территории ДФО – 6,45 млн. руб. Значение показателя в % - 4,45</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14,833</w:t>
            </w:r>
          </w:p>
        </w:tc>
      </w:tr>
      <w:tr w:rsidR="002E129F" w:rsidTr="00D93A3F">
        <w:trPr>
          <w:gridBefore w:val="1"/>
          <w:wBefore w:w="29" w:type="pct"/>
          <w:trHeight w:val="178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Охват населения профилактическими медицинскими осмотрами на туберкулез</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76</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16,000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 по охвату проф. осмотрами на туберкулез на 2019 год составляет 11849 чел., что составляет 76 % от населения района (15591 чел.). За 1 квартал охвачено 2500 человек.</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21,053</w:t>
            </w:r>
          </w:p>
        </w:tc>
      </w:tr>
      <w:tr w:rsidR="002E129F" w:rsidTr="00D93A3F">
        <w:trPr>
          <w:gridBefore w:val="1"/>
          <w:wBefore w:w="29" w:type="pct"/>
          <w:trHeight w:val="161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Предоставление муниципальной услуги по получению градостроительного плана земельного участка в электронной форме (доля от общего числа предоставленных услуг)</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архитектуры и градостроительства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Горнов Андрей Павлович </w:t>
            </w:r>
          </w:p>
          <w:p w:rsidR="002E129F" w:rsidRPr="008E4AA3" w:rsidRDefault="002E129F" w:rsidP="00142937">
            <w:pPr>
              <w:spacing w:after="0" w:line="240" w:lineRule="auto"/>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50,000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8/4</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100,000</w:t>
            </w:r>
          </w:p>
        </w:tc>
      </w:tr>
      <w:tr w:rsidR="002E129F" w:rsidTr="00D93A3F">
        <w:trPr>
          <w:gridBefore w:val="1"/>
          <w:wBefore w:w="29" w:type="pct"/>
          <w:trHeight w:val="1467"/>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Предоставление муниципальной услуги по получению разрешения на строительство в электронной форме (доля от общего числа предоставленных услуг)</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архитектуры и градостроительства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Горнов Андрей Павлович </w:t>
            </w:r>
          </w:p>
          <w:p w:rsidR="002E129F" w:rsidRPr="008E4AA3" w:rsidRDefault="002E129F" w:rsidP="00142937">
            <w:pPr>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Подано 1 заявление в электронном виде</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200,000</w:t>
            </w:r>
          </w:p>
        </w:tc>
      </w:tr>
      <w:tr w:rsidR="002E129F" w:rsidTr="00D93A3F">
        <w:trPr>
          <w:gridBefore w:val="1"/>
          <w:wBefore w:w="29" w:type="pct"/>
          <w:trHeight w:val="198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Проведение мероприятий по подготовке муниципального образования к отопительному сезону, оформленное паспортом готовности муниципального образования к предстоящему отопительному периоду выданного Сахалинским управлением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Бусел Татьяна Викторовна,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Разработан проект распоряжения администрации Невельского городского округа о подготовке объектов жилищно-коммунального хозяйства к работе в отопительный период 2019/2020 года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w:t>
            </w:r>
          </w:p>
        </w:tc>
      </w:tr>
      <w:tr w:rsidR="002E129F" w:rsidTr="00D93A3F">
        <w:trPr>
          <w:gridBefore w:val="1"/>
          <w:wBefore w:w="29" w:type="pct"/>
          <w:trHeight w:val="228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Уровень технической готовность объекта Строительство очистных сооружений в с.Горнозаводск, в т. ч. проектные работы. Третий пусковой комплекс. Очистные сооружения на 60 м3/сут., сети обеспечивающие канализацию объектов по ул.Кирпичной</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Кутько Оксана Валерьевна,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(4</w:t>
            </w:r>
            <w:r w:rsidRPr="008E4AA3">
              <w:rPr>
                <w:rFonts w:ascii="Times New Roman" w:hAnsi="Times New Roman"/>
                <w:sz w:val="16"/>
                <w:szCs w:val="16"/>
              </w:rPr>
              <w:t>2</w:t>
            </w:r>
            <w:r>
              <w:rPr>
                <w:rFonts w:ascii="Times New Roman" w:hAnsi="Times New Roman"/>
                <w:sz w:val="16"/>
                <w:szCs w:val="16"/>
              </w:rPr>
              <w:t>436)</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Техническое задание утверждено. Закупка внесена в план-график 26.03.2019г. </w:t>
            </w:r>
            <w:r w:rsidRPr="008E4AA3">
              <w:rPr>
                <w:rFonts w:ascii="Times New Roman" w:hAnsi="Times New Roman"/>
                <w:sz w:val="16"/>
                <w:szCs w:val="16"/>
              </w:rPr>
              <w:br/>
              <w:t>В программном комплексе Бюджет-Смарт стоит запрет на проведение данной закупки. В связи с чем закупку объявить невозможно.</w:t>
            </w:r>
            <w:r w:rsidRPr="008E4AA3">
              <w:rPr>
                <w:rFonts w:ascii="Times New Roman" w:hAnsi="Times New Roman"/>
                <w:sz w:val="16"/>
                <w:szCs w:val="16"/>
              </w:rPr>
              <w:br/>
              <w:t>Планируемый срок ввода объекта в эксплуатацию - декабрь 2020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310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Уровень технической готовности проекта Реконструкция котельной в с. Горнозаводск</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Гудзев Андрей Романович,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Технические задания на выполнение инженерных изысканий и разработку проектной документации утверждены. Закупка на выполнение инженерных изысканий внесена в план-график 22.03.2019г. Закупка на разработку проектной документации внесена в план-график 20.03.2019г. Планируемый срок выполнения работ по разработке проектной документации - декабрь 2019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56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Уровень технической готовности проекта Реконструкция водозабора в с. Горнозаводск</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Гудзев Андрей Романович,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результатам электронного конкурса определен Исполнитель работ акционерное общество "Трансэлектротехрегион Сибирь". Контракт находится в стадии заключения. Срок исполнения - 02.12.2019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14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Уровень технической готовности объекта Реконструкция ЦРК в г. Невельск на природный газ</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Гудзев Андрей Романович,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Электронный аукцион по объекту состоится 26 апреля 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02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Разработка проектной документации по строительству приема, хранения и регазификации СПГ г. Невельск</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развитию электроэнергетики и газификации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Гудзев Андрей Романович,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Срок исполнения муниципального контракта на разработку проектной документации - 30.09.2019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21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Провести мероприятия, направленные на увеличение на 49 % по отношению к предыдущему году количества граждан, получивших бесплатную юридическую помощь</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обеспечению деятельности мировых судей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Pr>
                <w:rFonts w:ascii="Times New Roman" w:hAnsi="Times New Roman"/>
                <w:sz w:val="16"/>
                <w:szCs w:val="16"/>
              </w:rPr>
              <w:t>Насурдинова Юлия Сергеевна</w:t>
            </w:r>
            <w:r>
              <w:rPr>
                <w:rFonts w:ascii="Times New Roman" w:hAnsi="Times New Roman"/>
                <w:sz w:val="16"/>
                <w:szCs w:val="16"/>
              </w:rPr>
              <w:br/>
              <w:t>тел.</w:t>
            </w:r>
            <w:r w:rsidRPr="008E4AA3">
              <w:rPr>
                <w:rFonts w:ascii="Times New Roman" w:hAnsi="Times New Roman"/>
                <w:sz w:val="16"/>
                <w:szCs w:val="16"/>
              </w:rPr>
              <w:t>8(42436) 62</w:t>
            </w:r>
            <w:r>
              <w:rPr>
                <w:rFonts w:ascii="Times New Roman" w:hAnsi="Times New Roman"/>
                <w:sz w:val="16"/>
                <w:szCs w:val="16"/>
              </w:rPr>
              <w:t>-</w:t>
            </w:r>
            <w:r w:rsidRPr="008E4AA3">
              <w:rPr>
                <w:rFonts w:ascii="Times New Roman" w:hAnsi="Times New Roman"/>
                <w:sz w:val="16"/>
                <w:szCs w:val="16"/>
              </w:rPr>
              <w:t>840</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165</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26,000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За 1 квартал 2019 года за бесплатной юридической помощью обратилось 26 граждан (аналогичный период прошлого года 21), оказана устная, письменная консультация, составлены исковые заявления в суды общей юрисдикции. Запланированные показатели по итогам года будут достигнуты.</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15,758</w:t>
            </w:r>
          </w:p>
        </w:tc>
      </w:tr>
      <w:tr w:rsidR="002E129F" w:rsidTr="00D93A3F">
        <w:trPr>
          <w:gridBefore w:val="1"/>
          <w:wBefore w:w="29" w:type="pct"/>
          <w:trHeight w:val="1687"/>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Привлечь молодых специалистов в образовательные учреждения со стажем работы от 0 до 3-х лет, с обеспечением жилым помещением  за счет муниципального образованияв при наличии потребности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образования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Максимчик Наталья Николаевна, </w:t>
            </w:r>
          </w:p>
          <w:p w:rsidR="002E129F" w:rsidRPr="008E4AA3" w:rsidRDefault="002E129F" w:rsidP="00142937">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8 (42436) 60310</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Молодые специалисты будут приняты к началу 2019-2020 учебного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277"/>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Определение земельного участка под передвижной автомобильный газовый заправщик (ПАГЗ).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развитию электроэнергетики и газификации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Постановлением администрации НГО № 407 от 26.03.2019г. утверждена схема расположения земельного участока под передвижной автомобильный газовый заправщик. Осуществляется постановка земельного участка на государственный кадастровый учет в ФГБУ "ФКП Росреестр".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37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приемку законченного строительством объекта : Обустройство рекреационного парка со смотровой площадкой по ул.Береговой в г. Невельске</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Кутько Оксана Валерьевна,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(4</w:t>
            </w:r>
            <w:r w:rsidRPr="008E4AA3">
              <w:rPr>
                <w:rFonts w:ascii="Times New Roman" w:hAnsi="Times New Roman"/>
                <w:sz w:val="16"/>
                <w:szCs w:val="16"/>
              </w:rPr>
              <w:t>2</w:t>
            </w:r>
            <w:r>
              <w:rPr>
                <w:rFonts w:ascii="Times New Roman" w:hAnsi="Times New Roman"/>
                <w:sz w:val="16"/>
                <w:szCs w:val="16"/>
              </w:rPr>
              <w:t>436)</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разрешение на ввод объекта в эксплуатацию</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Документ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Планируемый срок завершения работ по объекту - ноябрь 2019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494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Обеспечение работ по проведению лесоустройства на территории городских лесов (согласно сведениям, предоставленным Управлением Росреестра по Сахалинской области 372 га) и введение в действие материалов таксации лесов, разработка и утверждение лесохозяйственного регламента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лесного и охотничьего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142937">
            <w:pPr>
              <w:spacing w:after="0" w:line="240" w:lineRule="auto"/>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Администрацией НГО в марте 2019 году объявлен аукцион по выполнению лесоустроительных работ в отношении городских лесов, расположенных на землях населенных пунктов  МО «Невельский городской округ» и разработке лесохозяйственного регламента.  По результатам аукциона, победителем торгов является ООО ГК «Экострой». С данной организацией до 10.04.2019 г. будет заключен контракт на выполнение лесоустроительных работ в отношении городских лесов, расположенных на землях населенных пунктов МО «Невельский городской округ» со сроком окончания работ  до 05.12.2019 г. По окончанию лесоустроительных работ будет принят нормативно-правовой акт в соответствии с ч.3 ст. 87 ЛК РФ.</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28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Доля благоустроенных дворовых территорий в общем количестве дворовых территорий, подлежащих благоустройству в отчетном году с использованием субсидии на капитальный ремонт, ремонт дворовых территорий в МО Невельский ГО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Клевцова Мария Юрьевна, </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состоянию на 01.04.2019 г. подлежит капитальному ремонту, ремонту дворовых территорий многоквар-тирных домов  - 9 ед., размещено в план-графике – 6 аукционов (9 ДТ). Размещение извещений о проведении торгов в форме электронных аукционов – 05.04.2019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267"/>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Внесение изменений в Генеральный план городского округа в части приведения в соответствие с требованиями Градостроительного кодекса РФ</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архитектуры и градостроительства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Горнов Андрей Павлович</w:t>
            </w:r>
          </w:p>
          <w:p w:rsidR="002E129F" w:rsidRPr="008E4AA3" w:rsidRDefault="002E129F" w:rsidP="00142937">
            <w:pPr>
              <w:spacing w:after="0" w:line="240" w:lineRule="auto"/>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95,000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Проект Генерального плана в стадии утверждения, работа согласительной комиссии</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95,000</w:t>
            </w:r>
          </w:p>
        </w:tc>
      </w:tr>
      <w:tr w:rsidR="002E129F" w:rsidTr="00D93A3F">
        <w:trPr>
          <w:gridBefore w:val="1"/>
          <w:wBefore w:w="29" w:type="pct"/>
          <w:trHeight w:val="197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Протяженность очищенной прибрежной полосы водных объектов</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природных ресурсов и охраны окружающей среды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Свитко Ольга Олеговна,</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 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Километр</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Минприроды Сахалинской области 12.02.2019 направлена информация о  местах проведения мероприятий по очистке от мусора берегов и прибрежной полосы водных объектов (р. Шебунинка, р. Лопатинка, р. Казачка).  Начало проведения мероприятий с  июня 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29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деятельность специализированной стоянки для задержанных транспортных средств</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транспорта и дорожного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Богданова Виктория Викторовна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Штука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Ведется работа с хозяйствующими субъектами Невельского района по вопросам организации специализированой стоянки.</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409"/>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Повышение эффективности канала прямой  связи главы муниципального образования с инвесторами посредством проведения встреч мэра с предпринимателями</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экономического развития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Некрасова Алёна Аркадиевна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15.02.2018 года – была проведена встреча мэра Невельского городского округа с предпринимателя.</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25,000</w:t>
            </w:r>
          </w:p>
        </w:tc>
      </w:tr>
      <w:tr w:rsidR="002E129F" w:rsidTr="00D93A3F">
        <w:trPr>
          <w:gridBefore w:val="1"/>
          <w:wBefore w:w="29" w:type="pct"/>
          <w:trHeight w:val="147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Межевание (постановка на государственный кадастровый учет) площади городских лесов</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лесного и охотничьего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Багаутдинов Валерий Владимирович,</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 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Межевание (постановка на кадастровый учет) площади городских лесов будет осуществляться одновременно с проведением лесоустроительных работ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68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Перевод автотранспорта на газомоторное топливо и закупка  газобаллонного автотранспорта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развитию электроэнергетики и газификации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Свитко Ольга Олеговна,</w:t>
            </w:r>
          </w:p>
          <w:p w:rsidR="002E129F" w:rsidRPr="008E4AA3"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 xml:space="preserve"> 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15</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Отделом по управлению имуществом 01.04.2019 г. размещено извещение о проведении аукциона на приобретение автотранспорта, использующего природный газ в качестве моторного топлива, для пассажирских перевозок. Прием заявок до 15.04.2019, рассмотрение 19.04.2019 г. Предполагаемая дата проведения аукциона 22.04.2019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40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Утверждение и размещение в ФГИС ТП программ комплексного развития систем коммунальной, транспортной, социальной инфраструктур городского округа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архитектуры и градостроительства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Горнов Андрей Павлович</w:t>
            </w:r>
          </w:p>
          <w:p w:rsidR="002E129F" w:rsidRPr="008E4AA3" w:rsidRDefault="002E129F" w:rsidP="002C3AE0">
            <w:pPr>
              <w:spacing w:after="0" w:line="240" w:lineRule="auto"/>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90,000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Программы комплексного развития разработаны, согласованы, подлежат утверждению после утверждения Генерального плана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90,000</w:t>
            </w:r>
          </w:p>
        </w:tc>
      </w:tr>
      <w:tr w:rsidR="002E129F" w:rsidTr="00D93A3F">
        <w:trPr>
          <w:gridBefore w:val="1"/>
          <w:wBefore w:w="29" w:type="pct"/>
          <w:trHeight w:val="121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Увеличение числа посещений организаций культуры, % к базовому значению (2017 год)</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культуры и архивного дела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Вишнева Анна Александровна,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102,28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42,000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2017 году зафиксировано 100 614 посещений. В первом квартале 2019 года зафиксировано 42 270 посещений.</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41,064</w:t>
            </w:r>
          </w:p>
        </w:tc>
      </w:tr>
      <w:tr w:rsidR="002E129F" w:rsidTr="00D93A3F">
        <w:trPr>
          <w:gridBefore w:val="1"/>
          <w:wBefore w:w="29" w:type="pct"/>
          <w:trHeight w:val="141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Определение границ зон затопления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архитектуры и градостроительства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Горнов Андрей Павлович</w:t>
            </w:r>
          </w:p>
          <w:p w:rsidR="002E129F" w:rsidRPr="008E4AA3" w:rsidRDefault="002E129F" w:rsidP="002C3AE0">
            <w:pPr>
              <w:spacing w:after="0" w:line="240" w:lineRule="auto"/>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50,000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Материалы по определению границ зон затопления подготовлены, направлены в министерство архитектуры и градостроительства Сахалинской области, исх. №5.03-792/19 от 27.02.2019</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50,000</w:t>
            </w:r>
          </w:p>
        </w:tc>
      </w:tr>
      <w:tr w:rsidR="002E129F" w:rsidTr="00D93A3F">
        <w:trPr>
          <w:gridBefore w:val="1"/>
          <w:wBefore w:w="29" w:type="pct"/>
          <w:trHeight w:val="1849"/>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Выделение земельного участка под строительство станции перегрузки твердых коммунальных отходов</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Земельный учаток под строительство станции перегрузки твердых коммунальных отходов сфомирован, поставлен на кадастровый учет, зарегистровано право на постоянное (бессрочное) пользование за администрацией НГО.</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100,000</w:t>
            </w:r>
          </w:p>
        </w:tc>
      </w:tr>
      <w:tr w:rsidR="002E129F" w:rsidTr="00D93A3F">
        <w:trPr>
          <w:gridBefore w:val="1"/>
          <w:wBefore w:w="29" w:type="pct"/>
          <w:trHeight w:val="164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Достижение норматива обеспечения населения торговыми павильонами и киосками по продаже продовольственных товаров и сельскохозяйственной продукции на 10000 человек</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торговли и продовольствия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Варганова Инна Викторовна</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61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53,900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На территорию Невельского городского округа в 2019 году планируется открытие торгового павильона предприятием ООО «Невельский Агроснаб» реализующий собственную продукцию (овощи).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88,361</w:t>
            </w:r>
          </w:p>
        </w:tc>
      </w:tr>
      <w:tr w:rsidR="002E129F" w:rsidTr="00D93A3F">
        <w:trPr>
          <w:gridBefore w:val="1"/>
          <w:wBefore w:w="29" w:type="pct"/>
          <w:trHeight w:val="136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квадратных метров расселенного аварийного жилищного фонда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 xml:space="preserve">Кутько Оксана Валерьевна, </w:t>
            </w:r>
          </w:p>
          <w:p w:rsidR="002E129F" w:rsidRPr="008E4AA3" w:rsidRDefault="002E129F" w:rsidP="00142937">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2869,4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Квадратных метров общей площади</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Планируемый срок ввода в эксплуатацию объекта: "Строительство жилых домов в с.Горнозаводск Невельского района" - декабрь 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310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Выполнить работы по включению выявленных бесхозяйных мелиоративных систем, расположенных на территории муниципального образования, в Реестр муниципальной собственности</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сельского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Количество объектов</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Проведены работы по обследованию мелиоративных систем с участием ФГБУ "Управление мелеорации земель и сельскохозяйственного водоснабжения по Сахалинской области". Муниципальный контракт на выполнение кадастровых работ по изготовлению технического плана на мелиоративные системы выполнен. Осуществляются работы по постановке на кадастровый учет.</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080"/>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Увеличение числа обращений к цифровым ресурсам культуры в 5 раз (с нарастающим итогом)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культуры и архивного дела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Вишнева Анна Александровна,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24000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10 790,000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Планируется выполнение показателя по итогам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44,958</w:t>
            </w:r>
          </w:p>
        </w:tc>
      </w:tr>
      <w:tr w:rsidR="002E129F" w:rsidTr="00D93A3F">
        <w:trPr>
          <w:gridBefore w:val="1"/>
          <w:wBefore w:w="29" w:type="pct"/>
          <w:trHeight w:val="184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Удельный вес товарооборота на рынках и ярмарках в общем товарообороте муниципального образования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торговли и продовольствия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Климанский Вячеслав Иванович</w:t>
            </w:r>
            <w:r w:rsidRPr="008E4AA3">
              <w:rPr>
                <w:rFonts w:ascii="Times New Roman" w:hAnsi="Times New Roman"/>
                <w:sz w:val="16"/>
                <w:szCs w:val="16"/>
              </w:rPr>
              <w:br/>
              <w:t>тел. 8(42436) 61</w:t>
            </w:r>
            <w:r>
              <w:rPr>
                <w:rFonts w:ascii="Times New Roman" w:hAnsi="Times New Roman"/>
                <w:sz w:val="16"/>
                <w:szCs w:val="16"/>
              </w:rPr>
              <w:t>-</w:t>
            </w:r>
            <w:r w:rsidRPr="008E4AA3">
              <w:rPr>
                <w:rFonts w:ascii="Times New Roman" w:hAnsi="Times New Roman"/>
                <w:sz w:val="16"/>
                <w:szCs w:val="16"/>
              </w:rPr>
              <w:t>306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1,100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Еженедельно на территории МО "Невельский городской округ" проходят ярмарки выходного дня. Удельный вес товарооборота на рынках и ярмарках повышен за счет увеличения количества дней проведения ярмарок выходного дня.</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36,667</w:t>
            </w:r>
          </w:p>
        </w:tc>
      </w:tr>
      <w:tr w:rsidR="002E129F" w:rsidTr="00D93A3F">
        <w:trPr>
          <w:gridBefore w:val="1"/>
          <w:wBefore w:w="29" w:type="pct"/>
          <w:trHeight w:val="1349"/>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Ведение государственного лесного реестра по городским лесам</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лесного и охотничьего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 xml:space="preserve">Багаутдинов Валерий Владимирович, </w:t>
            </w:r>
          </w:p>
          <w:p w:rsidR="002E129F" w:rsidRPr="008E4AA3" w:rsidRDefault="002E129F" w:rsidP="002C3AE0">
            <w:pPr>
              <w:spacing w:after="0" w:line="240" w:lineRule="auto"/>
              <w:rPr>
                <w:rFonts w:ascii="Times New Roman" w:hAnsi="Times New Roman"/>
                <w:sz w:val="16"/>
                <w:szCs w:val="16"/>
              </w:rPr>
            </w:pPr>
            <w:r w:rsidRPr="008E4AA3">
              <w:rPr>
                <w:rFonts w:ascii="Times New Roman" w:hAnsi="Times New Roman"/>
                <w:sz w:val="16"/>
                <w:szCs w:val="16"/>
              </w:rPr>
              <w:t>тел. 8 (42436) 61-309</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Ведение государственного лесного реестра по городским лесам (форма ГРЛ) будет осуществлено после выполнения лесоустройства и утверждения введения материалов таксации лесов.</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001"/>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ввод жилья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строительства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Горнов Андрей Павлович</w:t>
            </w:r>
          </w:p>
          <w:p w:rsidR="002E129F" w:rsidRPr="008E4AA3" w:rsidRDefault="002E129F" w:rsidP="007E4501">
            <w:pPr>
              <w:rPr>
                <w:rFonts w:ascii="Times New Roman" w:hAnsi="Times New Roman"/>
                <w:sz w:val="16"/>
                <w:szCs w:val="16"/>
              </w:rPr>
            </w:pPr>
            <w:r>
              <w:rPr>
                <w:rFonts w:ascii="Times New Roman" w:hAnsi="Times New Roman"/>
                <w:sz w:val="16"/>
                <w:szCs w:val="16"/>
              </w:rPr>
              <w:t>тел.8(</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828</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Тысяча квадратных метров общей площади</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1,639</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34,146</w:t>
            </w:r>
          </w:p>
        </w:tc>
      </w:tr>
      <w:tr w:rsidR="002E129F" w:rsidTr="00D93A3F">
        <w:trPr>
          <w:gridBefore w:val="1"/>
          <w:wBefore w:w="29" w:type="pct"/>
          <w:trHeight w:val="154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наличие участков для отдыха населения, оборудованных местами стоянки автомобилей и сбора мусора, в том числе в местах организации любительского и спортивного рыболовства</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рыболовству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 xml:space="preserve">Бусел Татьяна Викторовна, </w:t>
            </w:r>
          </w:p>
          <w:p w:rsidR="002E129F" w:rsidRPr="008E4AA3"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66</w:t>
            </w:r>
            <w:r>
              <w:rPr>
                <w:rFonts w:ascii="Times New Roman" w:hAnsi="Times New Roman"/>
                <w:sz w:val="16"/>
                <w:szCs w:val="16"/>
              </w:rPr>
              <w:t>-</w:t>
            </w:r>
            <w:r w:rsidRPr="008E4AA3">
              <w:rPr>
                <w:rFonts w:ascii="Times New Roman" w:hAnsi="Times New Roman"/>
                <w:sz w:val="16"/>
                <w:szCs w:val="16"/>
              </w:rPr>
              <w:t>045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Штука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Исполнение планируется во 2 квартале текущего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50,000</w:t>
            </w:r>
          </w:p>
        </w:tc>
      </w:tr>
      <w:tr w:rsidR="002E129F" w:rsidTr="00D93A3F">
        <w:trPr>
          <w:gridBefore w:val="1"/>
          <w:wBefore w:w="29" w:type="pct"/>
          <w:trHeight w:val="128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предоставление государственных муниципальных услуг в электронном виде от общего числа предоставленных услуг</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цифрового развития и связи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Чебыкина Ольга Искандаровна, тел.:8(42436)60</w:t>
            </w:r>
            <w:r>
              <w:rPr>
                <w:rFonts w:ascii="Times New Roman" w:hAnsi="Times New Roman"/>
                <w:sz w:val="16"/>
                <w:szCs w:val="16"/>
              </w:rPr>
              <w:t>-</w:t>
            </w:r>
            <w:r w:rsidRPr="008E4AA3">
              <w:rPr>
                <w:rFonts w:ascii="Times New Roman" w:hAnsi="Times New Roman"/>
                <w:sz w:val="16"/>
                <w:szCs w:val="16"/>
              </w:rPr>
              <w:t>030</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49,700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525 обращение (всего) ; в электронном виде  261 (в т. ч. 175- через портал образовательных услуг, 86- через региональный портал)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124,250</w:t>
            </w:r>
          </w:p>
        </w:tc>
      </w:tr>
      <w:tr w:rsidR="002E129F" w:rsidTr="00D93A3F">
        <w:trPr>
          <w:gridBefore w:val="1"/>
          <w:wBefore w:w="29" w:type="pct"/>
          <w:trHeight w:val="623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проведение капитального ремонта и ремонта дорог общего пользования местного значения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транспорта и дорожного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 xml:space="preserve">Аникиева Ксения Юрьевна, </w:t>
            </w:r>
          </w:p>
          <w:p w:rsidR="002E129F" w:rsidRPr="008E4AA3"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2,8</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Километр</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 Объект:                                           1. «Ремонт автомобиль-ной дороги Невельск - Шебунино»  на участ-ке км 4+575-7+399, заключен МК 24-19 от 01.04.2019, срок выполнения работ 15.05.19 - 15.05.19.; </w:t>
            </w:r>
            <w:r w:rsidRPr="008E4AA3">
              <w:rPr>
                <w:rFonts w:ascii="Times New Roman" w:hAnsi="Times New Roman"/>
                <w:sz w:val="16"/>
                <w:szCs w:val="16"/>
              </w:rPr>
              <w:br/>
              <w:t xml:space="preserve"> 2.  «Ремонт автомобиль-ных дорог общего пользования местного значения» (автомо-бильная дорога  Флот-ская – Яна Фабри-циуса, ул. Флотская  км 0+036 –  км  0+182), публикация на площадке - 26.03.19, аукцион 19.04.2019;        3. Ремонт автомобиль-ных дорог общего пользования местного значения»  (автомо-бильная дорога  Ры-бацкая-Вакканай, ул. Вакканай, г. Невельска км 0+00 – км 0+121» публикация на площадке - 27.03.19, аукцион 19.04.2019 ;                                    4. «Ремонт автомобиль-ных дорог общего пользования местного значения»  (автомо-бильная дорога  Каза-кевича - Приморская, ул. Приморская;  авто-мобильная дорога Школьная-Железнодорожная,  ул. Железнодорожная) в плане графике на апрель 2019 г.</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40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размещение всей необходимой информации в системе ГИС ЖКХ по многоквартирным домам, расположенным на территории муниципального образования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Государственная жилищная инспекция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 xml:space="preserve">Радыгина Юлия Валерьевна, </w:t>
            </w:r>
          </w:p>
          <w:p w:rsidR="002E129F" w:rsidRPr="008E4AA3"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25,000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25,000</w:t>
            </w:r>
          </w:p>
        </w:tc>
      </w:tr>
      <w:tr w:rsidR="002E129F" w:rsidTr="00D93A3F">
        <w:trPr>
          <w:gridBefore w:val="1"/>
          <w:wBefore w:w="29" w:type="pct"/>
          <w:trHeight w:val="3054"/>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соблюдение утвержденного в установленном порядке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норматива формирования расходов на содержание органов местного самоуправления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Горнова Екатерина Валерьевна</w:t>
            </w:r>
            <w:r w:rsidRPr="008E4AA3">
              <w:rPr>
                <w:rFonts w:ascii="Times New Roman" w:hAnsi="Times New Roman"/>
                <w:sz w:val="16"/>
                <w:szCs w:val="16"/>
              </w:rPr>
              <w:b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99,500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 исполнения норматива составил 99,5%, в том числе на формирование расходов на оплату труда председателя представительного органа, осуществляющего свои полномочия на постоянной основе составил 97,9%, главы муниципального образования,  муниципальных служащих  и норматив формирования расходов на содержание органов местного самоуправления исполнение составило 100%.</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99,5</w:t>
            </w:r>
          </w:p>
        </w:tc>
      </w:tr>
      <w:tr w:rsidR="002E129F" w:rsidTr="00D93A3F">
        <w:trPr>
          <w:gridBefore w:val="1"/>
          <w:wBefore w:w="29" w:type="pct"/>
          <w:trHeight w:val="145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Охват  муниципальных учреждений  культуры независимой оценкой качества условий оказания услуг  (не менее 30% от общего числа учреждений  культуры муниципального образования)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культуры и архивного дела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Вишнева Анна Александровна,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Проведение независимой оценки качества планируется во 2-3 квартале 2019 года.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272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Провести ежеквартально коммуникационные мероприятия, направленные на просвещение населения относительно последствий потребления табака, алкоголя и наркотиков, мероприятия по предупреждению распространения ВИЧ-инфекции, мероприятия по внедрению ЗОЖ:  ролики - 12, лекции - 15, СМИ - 6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132</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Единица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41,000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За 1 квартал прошли мероприятия по внедрению ЗОЖ: ролики - 20, лекции - 15, СМИ - 6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31,1</w:t>
            </w:r>
          </w:p>
        </w:tc>
      </w:tr>
      <w:tr w:rsidR="002E129F" w:rsidTr="00D93A3F">
        <w:trPr>
          <w:gridBefore w:val="1"/>
          <w:wBefore w:w="29" w:type="pct"/>
          <w:trHeight w:val="2396"/>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Сократить в 2019 году сумму просроченной дебиторской задолженности предприятий жилищно-коммунального комплекса за жилищно-коммунальные услуги</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 xml:space="preserve">Кротова Юлия Анатольевна, </w:t>
            </w:r>
          </w:p>
          <w:p w:rsidR="002E129F" w:rsidRPr="008E4AA3"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оперативной информации просроченная дебиторская задолженность по состоянию на 01.03.2019 года составляет      89 909,0 тыс. руб., по состоянию на 01.01.2019 года задолженность составила        76 708,40 тыс. руб. Дебиторская задолженность возросла по сравнению с началом года в 1,17 раз.</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D93A3F">
        <w:trPr>
          <w:gridBefore w:val="1"/>
          <w:wBefore w:w="29" w:type="pct"/>
          <w:trHeight w:val="184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Снижение смертности от всех причин (на 1000 населения)</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16,6</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18,410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Администрацией Невельского городского округа совместно с ГБУЗ "Невельская ЦРБ" проводится работа по снижению смертности в муниципальном образовании. Планируется выполнение данного показателя к окончанию отчетного периода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89,1</w:t>
            </w:r>
          </w:p>
        </w:tc>
      </w:tr>
      <w:tr w:rsidR="002E129F" w:rsidTr="00D93A3F">
        <w:trPr>
          <w:gridBefore w:val="1"/>
          <w:wBefore w:w="29" w:type="pct"/>
          <w:trHeight w:val="149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Создание и поддержание резерва материальных ресурсов для ликвидации чрезвычайных ситуаций</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делам гражданской обороны, защиты от чрезвычайных ситуаций и пожарной безопасности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Сёмин Андрей Борисович,</w:t>
            </w:r>
            <w:r w:rsidRPr="008E4AA3">
              <w:rPr>
                <w:rFonts w:ascii="Times New Roman" w:hAnsi="Times New Roman"/>
                <w:sz w:val="16"/>
                <w:szCs w:val="16"/>
              </w:rPr>
              <w:br/>
            </w:r>
            <w:r>
              <w:rPr>
                <w:rFonts w:ascii="Times New Roman" w:hAnsi="Times New Roman"/>
                <w:sz w:val="16"/>
                <w:szCs w:val="16"/>
              </w:rPr>
              <w:t>тел.</w:t>
            </w:r>
            <w:r w:rsidRPr="008E4AA3">
              <w:rPr>
                <w:rFonts w:ascii="Times New Roman" w:hAnsi="Times New Roman"/>
                <w:sz w:val="16"/>
                <w:szCs w:val="16"/>
              </w:rPr>
              <w:t>8(42436)61-305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Исполнен (завершен)</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250/7</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Человеко-день</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250,700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резерв материальных ресурсов создан и поддерживается из расчёта 250 чел. на 7 суток</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100,000</w:t>
            </w:r>
          </w:p>
        </w:tc>
      </w:tr>
      <w:tr w:rsidR="002E129F" w:rsidTr="00D93A3F">
        <w:trPr>
          <w:gridBefore w:val="1"/>
          <w:wBefore w:w="29" w:type="pct"/>
          <w:trHeight w:val="198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Создать условия для проведения диспансеризации взрослого населения на территории муниципального образования, подлежащего диспансеризации в текущем году, в 100% от установленного планового показателя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3080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678,000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Планируется достижение данного показателя к окончанию отчетного периода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22,013</w:t>
            </w:r>
          </w:p>
        </w:tc>
      </w:tr>
      <w:tr w:rsidR="002E129F" w:rsidTr="00D93A3F">
        <w:trPr>
          <w:gridBefore w:val="1"/>
          <w:wBefore w:w="29" w:type="pct"/>
          <w:trHeight w:val="154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Создать условия для проведения профилактических медицинских осмотров несовершеннолетних на территории муниципального образования, в 100% от установленного планового показателя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здравоохранения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rsidP="002C3AE0">
            <w:pPr>
              <w:rPr>
                <w:rFonts w:ascii="Times New Roman" w:hAnsi="Times New Roman"/>
                <w:sz w:val="16"/>
                <w:szCs w:val="16"/>
              </w:rPr>
            </w:pPr>
            <w:r w:rsidRPr="008E4AA3">
              <w:rPr>
                <w:rFonts w:ascii="Times New Roman" w:hAnsi="Times New Roman"/>
                <w:sz w:val="16"/>
                <w:szCs w:val="16"/>
              </w:rPr>
              <w:t xml:space="preserve">Степанов Виктор Владиславович, </w:t>
            </w:r>
            <w:r>
              <w:rPr>
                <w:rFonts w:ascii="Times New Roman" w:hAnsi="Times New Roman"/>
                <w:sz w:val="16"/>
                <w:szCs w:val="16"/>
              </w:rPr>
              <w:t>тел.</w:t>
            </w:r>
            <w:r w:rsidRPr="008E4AA3">
              <w:rPr>
                <w:rFonts w:ascii="Times New Roman" w:hAnsi="Times New Roman"/>
                <w:sz w:val="16"/>
                <w:szCs w:val="16"/>
              </w:rPr>
              <w:t>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015</w:t>
            </w:r>
            <w:r w:rsidRPr="008E4AA3">
              <w:rPr>
                <w:rFonts w:ascii="Times New Roman" w:hAnsi="Times New Roman"/>
                <w:sz w:val="16"/>
                <w:szCs w:val="16"/>
              </w:rPr>
              <w:br/>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3014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544,000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Планируется достижение данного показателя к окончанию отчетного периода</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18,049</w:t>
            </w:r>
          </w:p>
        </w:tc>
      </w:tr>
      <w:tr w:rsidR="002E129F" w:rsidTr="00D93A3F">
        <w:trPr>
          <w:gridBefore w:val="1"/>
          <w:wBefore w:w="29" w:type="pct"/>
          <w:trHeight w:val="1688"/>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Сократить в 2019 году сумму просроченной кредиторской задолженности ресурсоснабжающих предприятий за топливно-энергетические ресурсы</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жилищно-коммунального хозяйства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Кротова Юлия Анатольевна,</w:t>
            </w:r>
          </w:p>
          <w:p w:rsidR="002E129F" w:rsidRPr="008E4AA3"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 xml:space="preserve"> 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304</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Процент</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По состоянию на 01.04.2019 года просроченная кредиторская задолженность за топливно-энергетические ресурсы составила 20070,4 тыс руб., что в 1,28 раз выше задолженности по состоянию на начало года.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0,000</w:t>
            </w:r>
          </w:p>
        </w:tc>
      </w:tr>
      <w:tr w:rsidR="002E129F" w:rsidTr="007E4501">
        <w:trPr>
          <w:gridBefore w:val="1"/>
          <w:wBefore w:w="29" w:type="pct"/>
          <w:trHeight w:val="172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Установка и ввод в эксплуатацию автономных систем звукового оповещения с возможностью приема сигналов дистанционного управления, поступающих через сеть GSM телефонии</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делам гражданской обороны, защиты от чрезвычайных ситуаций и пожарной безопасности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Сёмин Андрей Борисович,</w:t>
            </w:r>
            <w:r w:rsidRPr="008E4AA3">
              <w:rPr>
                <w:rFonts w:ascii="Times New Roman" w:hAnsi="Times New Roman"/>
                <w:sz w:val="16"/>
                <w:szCs w:val="16"/>
              </w:rPr>
              <w:br/>
              <w:t>8(42436)61-305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4</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Штука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2,000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Установлено две автономные системы звукового оповещения в с. Шебунино и с. Колхозное.</w:t>
            </w:r>
            <w:r w:rsidRPr="008E4AA3">
              <w:rPr>
                <w:rFonts w:ascii="Times New Roman" w:hAnsi="Times New Roman"/>
                <w:sz w:val="16"/>
                <w:szCs w:val="16"/>
              </w:rPr>
              <w:br/>
              <w:t>Проводится работа по установке систем оповещения в</w:t>
            </w:r>
            <w:r w:rsidRPr="008E4AA3">
              <w:rPr>
                <w:rFonts w:ascii="Times New Roman" w:hAnsi="Times New Roman"/>
                <w:sz w:val="16"/>
                <w:szCs w:val="16"/>
              </w:rPr>
              <w:br/>
              <w:t xml:space="preserve"> с. Горнозаводск и </w:t>
            </w:r>
            <w:r w:rsidRPr="008E4AA3">
              <w:rPr>
                <w:rFonts w:ascii="Times New Roman" w:hAnsi="Times New Roman"/>
                <w:sz w:val="16"/>
                <w:szCs w:val="16"/>
              </w:rPr>
              <w:br/>
              <w:t xml:space="preserve">с. Ясноморское окончание работ по установке май. </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50,000</w:t>
            </w:r>
          </w:p>
        </w:tc>
      </w:tr>
      <w:tr w:rsidR="002E129F" w:rsidTr="007E4501">
        <w:trPr>
          <w:gridBefore w:val="1"/>
          <w:wBefore w:w="29" w:type="pct"/>
          <w:trHeight w:val="1065"/>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xml:space="preserve">Численность жителей МО занимающихся физической культурой и спортом по месту жительства, чел. </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спорта, туризма и молодежной политики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rsidP="007E4501">
            <w:pPr>
              <w:spacing w:after="0" w:line="240" w:lineRule="auto"/>
              <w:rPr>
                <w:rFonts w:ascii="Times New Roman" w:hAnsi="Times New Roman"/>
                <w:sz w:val="16"/>
                <w:szCs w:val="16"/>
              </w:rPr>
            </w:pPr>
            <w:r w:rsidRPr="008E4AA3">
              <w:rPr>
                <w:rFonts w:ascii="Times New Roman" w:hAnsi="Times New Roman"/>
                <w:sz w:val="16"/>
                <w:szCs w:val="16"/>
              </w:rPr>
              <w:t>Чекалкина Наталья Юрьевна,</w:t>
            </w:r>
          </w:p>
          <w:p w:rsidR="002E129F" w:rsidRPr="008E4AA3" w:rsidRDefault="002E129F" w:rsidP="007E4501">
            <w:pPr>
              <w:spacing w:after="0" w:line="240" w:lineRule="auto"/>
              <w:rPr>
                <w:rFonts w:ascii="Times New Roman" w:hAnsi="Times New Roman"/>
                <w:sz w:val="16"/>
                <w:szCs w:val="16"/>
              </w:rPr>
            </w:pPr>
            <w:r>
              <w:rPr>
                <w:rFonts w:ascii="Times New Roman" w:hAnsi="Times New Roman"/>
                <w:sz w:val="16"/>
                <w:szCs w:val="16"/>
              </w:rPr>
              <w:t>тел.</w:t>
            </w:r>
            <w:r w:rsidRPr="008E4AA3">
              <w:rPr>
                <w:rFonts w:ascii="Times New Roman" w:hAnsi="Times New Roman"/>
                <w:sz w:val="16"/>
                <w:szCs w:val="16"/>
              </w:rPr>
              <w:t xml:space="preserve">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61</w:t>
            </w:r>
            <w:r>
              <w:rPr>
                <w:rFonts w:ascii="Times New Roman" w:hAnsi="Times New Roman"/>
                <w:sz w:val="16"/>
                <w:szCs w:val="16"/>
              </w:rPr>
              <w:t>-</w:t>
            </w:r>
            <w:r w:rsidRPr="008E4AA3">
              <w:rPr>
                <w:rFonts w:ascii="Times New Roman" w:hAnsi="Times New Roman"/>
                <w:sz w:val="16"/>
                <w:szCs w:val="16"/>
              </w:rPr>
              <w:t>076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100</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108,000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На территории МО "Невельский городской округ" ведут работу 7 тренеров - общественников. Общее количество занимающихся в группах - 108 человек.</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108,000</w:t>
            </w:r>
          </w:p>
        </w:tc>
      </w:tr>
      <w:tr w:rsidR="002E129F" w:rsidTr="007E4501">
        <w:trPr>
          <w:gridBefore w:val="1"/>
          <w:wBefore w:w="29" w:type="pct"/>
          <w:trHeight w:val="1493"/>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Проведение обучения всего личного состава единой дежурно-диспетчерской службы (ЕДДС) и диспетчеров службы 112</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Агентство по делам гражданской обороны, защиты от чрезвычайных ситуаций и пожарной безопасности</w:t>
            </w:r>
          </w:p>
        </w:tc>
        <w:tc>
          <w:tcPr>
            <w:tcW w:w="574"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Сёмин Андрей Борисович,</w:t>
            </w:r>
            <w:r w:rsidRPr="008E4AA3">
              <w:rPr>
                <w:rFonts w:ascii="Times New Roman" w:hAnsi="Times New Roman"/>
                <w:sz w:val="16"/>
                <w:szCs w:val="16"/>
              </w:rPr>
              <w:br/>
            </w:r>
            <w:r>
              <w:rPr>
                <w:rFonts w:ascii="Times New Roman" w:hAnsi="Times New Roman"/>
                <w:sz w:val="16"/>
                <w:szCs w:val="16"/>
              </w:rPr>
              <w:t>тел.</w:t>
            </w:r>
            <w:r w:rsidRPr="008E4AA3">
              <w:rPr>
                <w:rFonts w:ascii="Times New Roman" w:hAnsi="Times New Roman"/>
                <w:sz w:val="16"/>
                <w:szCs w:val="16"/>
              </w:rPr>
              <w:t>8(42436)61-305</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11</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Человек</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По окончании испытательного срока вновь принятый сотрудник будет направлен на обучение в соответствии с планом комплектования слушателями ОКОУ ДПО «УМЦ по ГО,ЧС и ПБ»</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90,909</w:t>
            </w:r>
          </w:p>
        </w:tc>
      </w:tr>
      <w:tr w:rsidR="002E129F" w:rsidTr="007E4501">
        <w:trPr>
          <w:gridBefore w:val="1"/>
          <w:wBefore w:w="29" w:type="pct"/>
          <w:trHeight w:val="3202"/>
        </w:trPr>
        <w:tc>
          <w:tcPr>
            <w:tcW w:w="787" w:type="pct"/>
            <w:tcBorders>
              <w:top w:val="nil"/>
              <w:left w:val="single" w:sz="4" w:space="0" w:color="000000"/>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Обеспечить размещение на официальных сайтах органов местного самоуправления публикаций «Бюджет для граждан» по решению о бюджете, проекту решения об исполнении бюджета, проекту решения о бюджете</w:t>
            </w:r>
          </w:p>
        </w:tc>
        <w:tc>
          <w:tcPr>
            <w:tcW w:w="357"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 </w:t>
            </w:r>
          </w:p>
        </w:tc>
        <w:tc>
          <w:tcPr>
            <w:tcW w:w="593"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Министерство финансов Сахалинской области</w:t>
            </w:r>
          </w:p>
        </w:tc>
        <w:tc>
          <w:tcPr>
            <w:tcW w:w="574" w:type="pct"/>
            <w:gridSpan w:val="2"/>
            <w:tcBorders>
              <w:top w:val="nil"/>
              <w:left w:val="nil"/>
              <w:bottom w:val="single" w:sz="4" w:space="0" w:color="000000"/>
              <w:right w:val="single" w:sz="4" w:space="0" w:color="000000"/>
            </w:tcBorders>
            <w:vAlign w:val="center"/>
          </w:tcPr>
          <w:p w:rsidR="002E129F" w:rsidRDefault="002E129F">
            <w:pPr>
              <w:rPr>
                <w:rFonts w:ascii="Times New Roman" w:hAnsi="Times New Roman"/>
                <w:sz w:val="16"/>
                <w:szCs w:val="16"/>
              </w:rPr>
            </w:pPr>
            <w:r w:rsidRPr="008E4AA3">
              <w:rPr>
                <w:rFonts w:ascii="Times New Roman" w:hAnsi="Times New Roman"/>
                <w:sz w:val="16"/>
                <w:szCs w:val="16"/>
              </w:rPr>
              <w:t xml:space="preserve">Горнова Екатерина Валерьевна </w:t>
            </w:r>
          </w:p>
          <w:p w:rsidR="002E129F" w:rsidRPr="008E4AA3" w:rsidRDefault="002E129F">
            <w:pPr>
              <w:rPr>
                <w:rFonts w:ascii="Times New Roman" w:hAnsi="Times New Roman"/>
                <w:sz w:val="16"/>
                <w:szCs w:val="16"/>
              </w:rPr>
            </w:pPr>
            <w:r w:rsidRPr="008E4AA3">
              <w:rPr>
                <w:rFonts w:ascii="Times New Roman" w:hAnsi="Times New Roman"/>
                <w:sz w:val="16"/>
                <w:szCs w:val="16"/>
              </w:rPr>
              <w:t>тел. 8</w:t>
            </w:r>
            <w:r>
              <w:rPr>
                <w:rFonts w:ascii="Times New Roman" w:hAnsi="Times New Roman"/>
                <w:sz w:val="16"/>
                <w:szCs w:val="16"/>
              </w:rPr>
              <w:t>(</w:t>
            </w:r>
            <w:r w:rsidRPr="008E4AA3">
              <w:rPr>
                <w:rFonts w:ascii="Times New Roman" w:hAnsi="Times New Roman"/>
                <w:sz w:val="16"/>
                <w:szCs w:val="16"/>
              </w:rPr>
              <w:t>42436</w:t>
            </w:r>
            <w:r>
              <w:rPr>
                <w:rFonts w:ascii="Times New Roman" w:hAnsi="Times New Roman"/>
                <w:sz w:val="16"/>
                <w:szCs w:val="16"/>
              </w:rPr>
              <w:t>)</w:t>
            </w:r>
            <w:r w:rsidRPr="008E4AA3">
              <w:rPr>
                <w:rFonts w:ascii="Times New Roman" w:hAnsi="Times New Roman"/>
                <w:sz w:val="16"/>
                <w:szCs w:val="16"/>
              </w:rPr>
              <w:t>60</w:t>
            </w:r>
            <w:r>
              <w:rPr>
                <w:rFonts w:ascii="Times New Roman" w:hAnsi="Times New Roman"/>
                <w:sz w:val="16"/>
                <w:szCs w:val="16"/>
              </w:rPr>
              <w:t>-</w:t>
            </w:r>
            <w:r w:rsidRPr="008E4AA3">
              <w:rPr>
                <w:rFonts w:ascii="Times New Roman" w:hAnsi="Times New Roman"/>
                <w:sz w:val="16"/>
                <w:szCs w:val="16"/>
              </w:rPr>
              <w:t>046</w:t>
            </w:r>
          </w:p>
        </w:tc>
        <w:tc>
          <w:tcPr>
            <w:tcW w:w="33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В работе</w:t>
            </w:r>
          </w:p>
        </w:tc>
        <w:tc>
          <w:tcPr>
            <w:tcW w:w="414" w:type="pct"/>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w:t>
            </w:r>
          </w:p>
        </w:tc>
        <w:tc>
          <w:tcPr>
            <w:tcW w:w="365" w:type="pct"/>
            <w:gridSpan w:val="2"/>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Штука</w:t>
            </w:r>
          </w:p>
        </w:tc>
        <w:tc>
          <w:tcPr>
            <w:tcW w:w="351" w:type="pct"/>
            <w:tcBorders>
              <w:top w:val="nil"/>
              <w:left w:val="nil"/>
              <w:bottom w:val="single" w:sz="4" w:space="0" w:color="000000"/>
              <w:right w:val="single" w:sz="4" w:space="0" w:color="000000"/>
            </w:tcBorders>
            <w:vAlign w:val="center"/>
          </w:tcPr>
          <w:p w:rsidR="002E129F" w:rsidRPr="008E4AA3" w:rsidRDefault="002E129F">
            <w:pPr>
              <w:jc w:val="right"/>
              <w:rPr>
                <w:rFonts w:ascii="Times New Roman" w:hAnsi="Times New Roman"/>
                <w:sz w:val="16"/>
                <w:szCs w:val="16"/>
              </w:rPr>
            </w:pPr>
            <w:r w:rsidRPr="008E4AA3">
              <w:rPr>
                <w:rFonts w:ascii="Times New Roman" w:hAnsi="Times New Roman"/>
                <w:sz w:val="16"/>
                <w:szCs w:val="16"/>
              </w:rPr>
              <w:t>1,000</w:t>
            </w:r>
          </w:p>
        </w:tc>
        <w:tc>
          <w:tcPr>
            <w:tcW w:w="834"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На официальном сайте администрации Невельского городского округа в январе 2019 года размещен Бюджет для граждан к решению о бюджете на 2019 год и на плановый период 2020-2021 годов. Бюджет для граждан к проекту решения об исполнении бюджета за 2018 год будет размещен в мае 2019 года. Бюджет для граждан к проекту решения на 2020 год и на плановый период 2021-2022 годов будет размещен в ноябре 2019</w:t>
            </w:r>
          </w:p>
        </w:tc>
        <w:tc>
          <w:tcPr>
            <w:tcW w:w="361" w:type="pct"/>
            <w:gridSpan w:val="3"/>
            <w:tcBorders>
              <w:top w:val="nil"/>
              <w:left w:val="nil"/>
              <w:bottom w:val="single" w:sz="4" w:space="0" w:color="000000"/>
              <w:right w:val="single" w:sz="4" w:space="0" w:color="000000"/>
            </w:tcBorders>
            <w:vAlign w:val="center"/>
          </w:tcPr>
          <w:p w:rsidR="002E129F" w:rsidRPr="008E4AA3" w:rsidRDefault="002E129F">
            <w:pPr>
              <w:rPr>
                <w:rFonts w:ascii="Times New Roman" w:hAnsi="Times New Roman"/>
                <w:sz w:val="16"/>
                <w:szCs w:val="16"/>
              </w:rPr>
            </w:pPr>
            <w:r w:rsidRPr="008E4AA3">
              <w:rPr>
                <w:rFonts w:ascii="Times New Roman" w:hAnsi="Times New Roman"/>
                <w:sz w:val="16"/>
                <w:szCs w:val="16"/>
              </w:rPr>
              <w:t>33,333</w:t>
            </w:r>
          </w:p>
        </w:tc>
      </w:tr>
      <w:tr w:rsidR="002E129F" w:rsidRPr="003D1B99" w:rsidTr="008E4AA3">
        <w:trPr>
          <w:gridAfter w:val="1"/>
          <w:wAfter w:w="69" w:type="pct"/>
          <w:trHeight w:val="255"/>
        </w:trPr>
        <w:tc>
          <w:tcPr>
            <w:tcW w:w="888" w:type="pct"/>
            <w:gridSpan w:val="3"/>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576" w:type="pct"/>
            <w:gridSpan w:val="2"/>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554" w:type="pct"/>
            <w:gridSpan w:val="2"/>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641" w:type="pct"/>
            <w:gridSpan w:val="2"/>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639" w:type="pct"/>
            <w:gridSpan w:val="3"/>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559" w:type="pct"/>
            <w:gridSpan w:val="3"/>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531" w:type="pct"/>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326" w:type="pct"/>
            <w:gridSpan w:val="2"/>
            <w:tcBorders>
              <w:top w:val="nil"/>
              <w:left w:val="nil"/>
              <w:bottom w:val="nil"/>
              <w:right w:val="nil"/>
            </w:tcBorders>
            <w:noWrap/>
            <w:vAlign w:val="bottom"/>
          </w:tcPr>
          <w:p w:rsidR="002E129F" w:rsidRPr="003D1B99" w:rsidRDefault="002E129F" w:rsidP="008E0750">
            <w:pPr>
              <w:spacing w:after="0" w:line="240" w:lineRule="auto"/>
              <w:rPr>
                <w:rFonts w:ascii="Times New Roman" w:hAnsi="Times New Roman"/>
                <w:sz w:val="16"/>
                <w:szCs w:val="16"/>
                <w:lang w:eastAsia="ru-RU"/>
              </w:rPr>
            </w:pPr>
          </w:p>
        </w:tc>
        <w:tc>
          <w:tcPr>
            <w:tcW w:w="217" w:type="pct"/>
            <w:tcBorders>
              <w:top w:val="nil"/>
              <w:left w:val="nil"/>
              <w:bottom w:val="nil"/>
              <w:right w:val="nil"/>
            </w:tcBorders>
          </w:tcPr>
          <w:p w:rsidR="002E129F" w:rsidRPr="003D1B99" w:rsidRDefault="002E129F" w:rsidP="008E0750">
            <w:pPr>
              <w:spacing w:after="0" w:line="240" w:lineRule="auto"/>
              <w:rPr>
                <w:rFonts w:ascii="Times New Roman" w:hAnsi="Times New Roman"/>
                <w:sz w:val="16"/>
                <w:szCs w:val="16"/>
                <w:lang w:eastAsia="ru-RU"/>
              </w:rPr>
            </w:pPr>
          </w:p>
        </w:tc>
      </w:tr>
    </w:tbl>
    <w:p w:rsidR="002E129F" w:rsidRPr="003D1B99" w:rsidRDefault="002E129F">
      <w:pPr>
        <w:rPr>
          <w:rFonts w:ascii="Times New Roman" w:hAnsi="Times New Roman"/>
          <w:sz w:val="18"/>
          <w:szCs w:val="18"/>
        </w:rPr>
      </w:pPr>
    </w:p>
    <w:sectPr w:rsidR="002E129F" w:rsidRPr="003D1B99" w:rsidSect="0083418B">
      <w:footerReference w:type="even" r:id="rId6"/>
      <w:footerReference w:type="default" r:id="rId7"/>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9F" w:rsidRDefault="002E129F" w:rsidP="0079217F">
      <w:r>
        <w:separator/>
      </w:r>
    </w:p>
  </w:endnote>
  <w:endnote w:type="continuationSeparator" w:id="0">
    <w:p w:rsidR="002E129F" w:rsidRDefault="002E129F" w:rsidP="0079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9F" w:rsidRDefault="002E129F" w:rsidP="000C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29F" w:rsidRDefault="002E129F" w:rsidP="008341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9F" w:rsidRDefault="002E129F" w:rsidP="000C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E129F" w:rsidRDefault="002E129F" w:rsidP="008341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9F" w:rsidRDefault="002E129F" w:rsidP="0079217F">
      <w:r>
        <w:separator/>
      </w:r>
    </w:p>
  </w:footnote>
  <w:footnote w:type="continuationSeparator" w:id="0">
    <w:p w:rsidR="002E129F" w:rsidRDefault="002E129F" w:rsidP="00792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C9E"/>
    <w:rsid w:val="0001437A"/>
    <w:rsid w:val="00024F16"/>
    <w:rsid w:val="000C6ABA"/>
    <w:rsid w:val="001173A1"/>
    <w:rsid w:val="00142937"/>
    <w:rsid w:val="00172031"/>
    <w:rsid w:val="00192674"/>
    <w:rsid w:val="001B3132"/>
    <w:rsid w:val="001B68AB"/>
    <w:rsid w:val="00221102"/>
    <w:rsid w:val="002362BF"/>
    <w:rsid w:val="002B1C9E"/>
    <w:rsid w:val="002C3AE0"/>
    <w:rsid w:val="002E129F"/>
    <w:rsid w:val="003D1B99"/>
    <w:rsid w:val="004C50CF"/>
    <w:rsid w:val="004D05BC"/>
    <w:rsid w:val="004F4341"/>
    <w:rsid w:val="006D6864"/>
    <w:rsid w:val="00713257"/>
    <w:rsid w:val="0079217F"/>
    <w:rsid w:val="007C3B20"/>
    <w:rsid w:val="007E4501"/>
    <w:rsid w:val="0083418B"/>
    <w:rsid w:val="00835508"/>
    <w:rsid w:val="00870F9F"/>
    <w:rsid w:val="008A74FB"/>
    <w:rsid w:val="008E0750"/>
    <w:rsid w:val="008E4AA3"/>
    <w:rsid w:val="008F4D7D"/>
    <w:rsid w:val="0091547F"/>
    <w:rsid w:val="009955D5"/>
    <w:rsid w:val="009A5C6F"/>
    <w:rsid w:val="00A33F3E"/>
    <w:rsid w:val="00A75743"/>
    <w:rsid w:val="00C431CF"/>
    <w:rsid w:val="00CC09F7"/>
    <w:rsid w:val="00D26286"/>
    <w:rsid w:val="00D93A3F"/>
    <w:rsid w:val="00D97ED8"/>
    <w:rsid w:val="00DF33B0"/>
    <w:rsid w:val="00E22E12"/>
    <w:rsid w:val="00EC7A06"/>
    <w:rsid w:val="00FD2953"/>
    <w:rsid w:val="00FD4600"/>
    <w:rsid w:val="00FD51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D2953"/>
    <w:rPr>
      <w:rFonts w:cs="Times New Roman"/>
      <w:color w:val="0000FF"/>
      <w:u w:val="single"/>
    </w:rPr>
  </w:style>
  <w:style w:type="character" w:styleId="FollowedHyperlink">
    <w:name w:val="FollowedHyperlink"/>
    <w:basedOn w:val="DefaultParagraphFont"/>
    <w:uiPriority w:val="99"/>
    <w:semiHidden/>
    <w:rsid w:val="00FD2953"/>
    <w:rPr>
      <w:rFonts w:cs="Times New Roman"/>
      <w:color w:val="800080"/>
      <w:u w:val="single"/>
    </w:rPr>
  </w:style>
  <w:style w:type="paragraph" w:customStyle="1" w:styleId="xl65">
    <w:name w:val="xl65"/>
    <w:basedOn w:val="Normal"/>
    <w:uiPriority w:val="99"/>
    <w:rsid w:val="00FD2953"/>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Normal"/>
    <w:uiPriority w:val="99"/>
    <w:rsid w:val="00FD29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Normal"/>
    <w:uiPriority w:val="99"/>
    <w:rsid w:val="00FD29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Normal"/>
    <w:uiPriority w:val="99"/>
    <w:rsid w:val="00FD29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table" w:styleId="TableGrid">
    <w:name w:val="Table Grid"/>
    <w:basedOn w:val="TableNormal"/>
    <w:uiPriority w:val="99"/>
    <w:locked/>
    <w:rsid w:val="00A757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3418B"/>
    <w:pPr>
      <w:tabs>
        <w:tab w:val="center" w:pos="4677"/>
        <w:tab w:val="right" w:pos="9355"/>
      </w:tabs>
    </w:pPr>
  </w:style>
  <w:style w:type="character" w:customStyle="1" w:styleId="FooterChar">
    <w:name w:val="Footer Char"/>
    <w:basedOn w:val="DefaultParagraphFont"/>
    <w:link w:val="Footer"/>
    <w:uiPriority w:val="99"/>
    <w:semiHidden/>
    <w:locked/>
    <w:rPr>
      <w:lang w:val="x-none" w:eastAsia="en-US"/>
    </w:rPr>
  </w:style>
  <w:style w:type="character" w:styleId="PageNumber">
    <w:name w:val="page number"/>
    <w:basedOn w:val="DefaultParagraphFont"/>
    <w:uiPriority w:val="99"/>
    <w:rsid w:val="008341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4103">
      <w:marLeft w:val="0"/>
      <w:marRight w:val="0"/>
      <w:marTop w:val="0"/>
      <w:marBottom w:val="0"/>
      <w:divBdr>
        <w:top w:val="none" w:sz="0" w:space="0" w:color="auto"/>
        <w:left w:val="none" w:sz="0" w:space="0" w:color="auto"/>
        <w:bottom w:val="none" w:sz="0" w:space="0" w:color="auto"/>
        <w:right w:val="none" w:sz="0" w:space="0" w:color="auto"/>
      </w:divBdr>
    </w:div>
    <w:div w:id="1784494104">
      <w:marLeft w:val="0"/>
      <w:marRight w:val="0"/>
      <w:marTop w:val="0"/>
      <w:marBottom w:val="0"/>
      <w:divBdr>
        <w:top w:val="none" w:sz="0" w:space="0" w:color="auto"/>
        <w:left w:val="none" w:sz="0" w:space="0" w:color="auto"/>
        <w:bottom w:val="none" w:sz="0" w:space="0" w:color="auto"/>
        <w:right w:val="none" w:sz="0" w:space="0" w:color="auto"/>
      </w:divBdr>
    </w:div>
    <w:div w:id="1784494105">
      <w:marLeft w:val="0"/>
      <w:marRight w:val="0"/>
      <w:marTop w:val="0"/>
      <w:marBottom w:val="0"/>
      <w:divBdr>
        <w:top w:val="none" w:sz="0" w:space="0" w:color="auto"/>
        <w:left w:val="none" w:sz="0" w:space="0" w:color="auto"/>
        <w:bottom w:val="none" w:sz="0" w:space="0" w:color="auto"/>
        <w:right w:val="none" w:sz="0" w:space="0" w:color="auto"/>
      </w:divBdr>
    </w:div>
    <w:div w:id="1784494106">
      <w:marLeft w:val="0"/>
      <w:marRight w:val="0"/>
      <w:marTop w:val="0"/>
      <w:marBottom w:val="0"/>
      <w:divBdr>
        <w:top w:val="none" w:sz="0" w:space="0" w:color="auto"/>
        <w:left w:val="none" w:sz="0" w:space="0" w:color="auto"/>
        <w:bottom w:val="none" w:sz="0" w:space="0" w:color="auto"/>
        <w:right w:val="none" w:sz="0" w:space="0" w:color="auto"/>
      </w:divBdr>
    </w:div>
    <w:div w:id="1784494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20</Pages>
  <Words>6095</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Котикова Екатерина Валерьевна</dc:creator>
  <cp:keywords/>
  <dc:description/>
  <cp:lastModifiedBy>Администратор</cp:lastModifiedBy>
  <cp:revision>13</cp:revision>
  <cp:lastPrinted>2018-09-26T01:51:00Z</cp:lastPrinted>
  <dcterms:created xsi:type="dcterms:W3CDTF">2018-04-18T23:27:00Z</dcterms:created>
  <dcterms:modified xsi:type="dcterms:W3CDTF">2019-04-16T21:15:00Z</dcterms:modified>
</cp:coreProperties>
</file>