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2F" w:rsidRDefault="005F7D2F" w:rsidP="005F7D2F">
      <w:pPr>
        <w:spacing w:after="0" w:line="276" w:lineRule="auto"/>
        <w:rPr>
          <w:rFonts w:eastAsia="Times New Roman"/>
          <w:sz w:val="25"/>
          <w:szCs w:val="25"/>
          <w:lang w:eastAsia="ru-RU"/>
        </w:rPr>
      </w:pPr>
      <w:r>
        <w:rPr>
          <w:rFonts w:eastAsia="Times New Roman"/>
          <w:sz w:val="25"/>
          <w:szCs w:val="25"/>
          <w:lang w:eastAsia="ru-RU"/>
        </w:rPr>
        <w:t xml:space="preserve">                                                                     </w:t>
      </w:r>
      <w:r>
        <w:rPr>
          <w:rFonts w:eastAsia="Times New Roman"/>
          <w:noProof/>
          <w:lang w:eastAsia="ru-RU"/>
        </w:rPr>
        <w:drawing>
          <wp:inline distT="0" distB="0" distL="0" distR="0" wp14:anchorId="4098F980" wp14:editId="47A86CEE">
            <wp:extent cx="714375" cy="857250"/>
            <wp:effectExtent l="0" t="0" r="9525" b="0"/>
            <wp:docPr id="3" name="Рисунок 3" descr="C:\Documents and Settings\Татьяна\Мои документы\Сессии СНго\DOC\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Мои документы\Сессии СНго\DOC\Nev-gerb.b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D2F" w:rsidRDefault="005F7D2F" w:rsidP="005F7D2F">
      <w:pPr>
        <w:keepNext/>
        <w:spacing w:after="120" w:line="240" w:lineRule="auto"/>
        <w:ind w:right="142"/>
        <w:jc w:val="center"/>
        <w:outlineLvl w:val="6"/>
        <w:rPr>
          <w:rFonts w:ascii="Times New Roman" w:eastAsia="Times New Roman" w:hAnsi="Times New Roman"/>
          <w:b/>
          <w:bCs/>
          <w:spacing w:val="80"/>
          <w:sz w:val="42"/>
          <w:szCs w:val="42"/>
          <w:lang w:eastAsia="ru-RU"/>
        </w:rPr>
      </w:pPr>
      <w:r>
        <w:rPr>
          <w:rFonts w:ascii="Times New Roman" w:eastAsia="Times New Roman" w:hAnsi="Times New Roman"/>
          <w:b/>
          <w:bCs/>
          <w:spacing w:val="80"/>
          <w:sz w:val="42"/>
          <w:szCs w:val="42"/>
          <w:lang w:eastAsia="ru-RU"/>
        </w:rPr>
        <w:t>РЕШЕНИЕ</w:t>
      </w:r>
    </w:p>
    <w:p w:rsidR="005F7D2F" w:rsidRDefault="005F7D2F" w:rsidP="005F7D2F">
      <w:pPr>
        <w:spacing w:before="60" w:after="12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pacing w:val="-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СОБРАНИЯ НЕВЕЛЬСКОГО МУНИЦИПАЛЬНОГО ОКРУГА</w:t>
      </w:r>
    </w:p>
    <w:p w:rsidR="005F7D2F" w:rsidRDefault="005F7D2F" w:rsidP="005F7D2F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 w:line="276" w:lineRule="auto"/>
        <w:rPr>
          <w:rFonts w:ascii="Courier New" w:eastAsia="Times New Roman" w:hAnsi="Courier New"/>
          <w:sz w:val="25"/>
          <w:szCs w:val="25"/>
          <w:lang w:eastAsia="ru-RU"/>
        </w:rPr>
      </w:pPr>
      <w:r>
        <w:rPr>
          <w:rFonts w:ascii="Courier New" w:eastAsia="Times New Roman" w:hAnsi="Courier New"/>
          <w:sz w:val="25"/>
          <w:szCs w:val="25"/>
          <w:lang w:eastAsia="ru-RU"/>
        </w:rPr>
        <w:t>№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93 </w:t>
      </w:r>
      <w:r>
        <w:rPr>
          <w:rFonts w:ascii="Courier New" w:eastAsia="Times New Roman" w:hAnsi="Courier New"/>
          <w:sz w:val="25"/>
          <w:szCs w:val="25"/>
          <w:lang w:eastAsia="ru-RU"/>
        </w:rPr>
        <w:t xml:space="preserve">от </w:t>
      </w:r>
      <w:proofErr w:type="gramStart"/>
      <w:r>
        <w:rPr>
          <w:rFonts w:ascii="Courier New" w:eastAsia="Times New Roman" w:hAnsi="Courier New"/>
          <w:sz w:val="25"/>
          <w:szCs w:val="25"/>
          <w:lang w:eastAsia="ru-RU"/>
        </w:rPr>
        <w:t>«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05</w:t>
      </w:r>
      <w:proofErr w:type="gramEnd"/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</w:t>
      </w:r>
      <w:r>
        <w:rPr>
          <w:rFonts w:ascii="Courier New" w:eastAsia="Times New Roman" w:hAnsi="Courier New"/>
          <w:sz w:val="25"/>
          <w:szCs w:val="25"/>
          <w:lang w:eastAsia="ru-RU"/>
        </w:rPr>
        <w:t xml:space="preserve">» 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марта </w:t>
      </w:r>
      <w:r>
        <w:rPr>
          <w:rFonts w:ascii="Courier New" w:eastAsia="Times New Roman" w:hAnsi="Courier New"/>
          <w:sz w:val="25"/>
          <w:szCs w:val="25"/>
          <w:lang w:eastAsia="ru-RU"/>
        </w:rPr>
        <w:t xml:space="preserve">2025г.               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11 </w:t>
      </w:r>
      <w:r>
        <w:rPr>
          <w:rFonts w:ascii="Courier New" w:eastAsia="Times New Roman" w:hAnsi="Courier New"/>
          <w:sz w:val="25"/>
          <w:szCs w:val="25"/>
          <w:lang w:eastAsia="ru-RU"/>
        </w:rPr>
        <w:t>сессия</w:t>
      </w:r>
      <w:r>
        <w:rPr>
          <w:rFonts w:ascii="Courier New" w:eastAsia="Times New Roman" w:hAnsi="Courier New"/>
          <w:sz w:val="25"/>
          <w:szCs w:val="25"/>
          <w:u w:val="single"/>
          <w:lang w:eastAsia="ru-RU"/>
        </w:rPr>
        <w:t xml:space="preserve"> 4 </w:t>
      </w:r>
      <w:r>
        <w:rPr>
          <w:rFonts w:ascii="Courier New" w:eastAsia="Times New Roman" w:hAnsi="Courier New"/>
          <w:sz w:val="25"/>
          <w:szCs w:val="25"/>
          <w:lang w:eastAsia="ru-RU"/>
        </w:rPr>
        <w:t xml:space="preserve">созыва </w:t>
      </w:r>
    </w:p>
    <w:p w:rsidR="005F7D2F" w:rsidRDefault="005F7D2F" w:rsidP="005F7D2F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 w:line="276" w:lineRule="auto"/>
        <w:rPr>
          <w:rFonts w:ascii="Courier New" w:eastAsia="Times New Roman" w:hAnsi="Courier New"/>
          <w:sz w:val="25"/>
          <w:szCs w:val="25"/>
          <w:lang w:eastAsia="ru-RU"/>
        </w:rPr>
      </w:pPr>
      <w:r>
        <w:rPr>
          <w:rFonts w:ascii="Courier New" w:eastAsia="Times New Roman" w:hAnsi="Courier New"/>
          <w:sz w:val="25"/>
          <w:szCs w:val="25"/>
          <w:lang w:eastAsia="ru-RU"/>
        </w:rPr>
        <w:t xml:space="preserve">г. Невельск, Сахалинская область </w:t>
      </w:r>
    </w:p>
    <w:p w:rsidR="005F7D2F" w:rsidRDefault="005F7D2F" w:rsidP="005F7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D2F" w:rsidRDefault="005F7D2F" w:rsidP="005F7D2F">
      <w:pPr>
        <w:spacing w:after="0" w:line="240" w:lineRule="auto"/>
        <w:jc w:val="center"/>
        <w:rPr>
          <w:rFonts w:ascii="Times New Roman" w:eastAsia="Malgun Gothic" w:hAnsi="Times New Roman"/>
          <w:sz w:val="24"/>
          <w:szCs w:val="24"/>
          <w:lang w:eastAsia="ru-RU"/>
        </w:rPr>
      </w:pPr>
      <w:r>
        <w:rPr>
          <w:rFonts w:ascii="Times New Roman" w:eastAsia="Malgun Gothic" w:hAnsi="Times New Roman"/>
          <w:sz w:val="24"/>
          <w:szCs w:val="24"/>
          <w:lang w:eastAsia="ru-RU"/>
        </w:rPr>
        <w:t xml:space="preserve">О внесении изменений и дополнений в   Решение Собрания Невельского городского округа от 18.12.2024 № 65 «О бюджете Невельского муниципального округа </w:t>
      </w:r>
    </w:p>
    <w:p w:rsidR="005F7D2F" w:rsidRDefault="005F7D2F" w:rsidP="005F7D2F">
      <w:pPr>
        <w:spacing w:after="0" w:line="240" w:lineRule="auto"/>
        <w:jc w:val="center"/>
        <w:rPr>
          <w:rFonts w:ascii="Times New Roman" w:eastAsia="Malgun Gothic" w:hAnsi="Times New Roman"/>
          <w:sz w:val="24"/>
          <w:szCs w:val="24"/>
          <w:lang w:eastAsia="ru-RU"/>
        </w:rPr>
      </w:pPr>
      <w:r>
        <w:rPr>
          <w:rFonts w:ascii="Times New Roman" w:eastAsia="Malgun Gothic" w:hAnsi="Times New Roman"/>
          <w:sz w:val="24"/>
          <w:szCs w:val="24"/>
          <w:lang w:eastAsia="ru-RU"/>
        </w:rPr>
        <w:t>Сахалинской области на 2025 год и на плановый период 2026 и 2027 годов»</w:t>
      </w:r>
    </w:p>
    <w:p w:rsidR="005F7D2F" w:rsidRDefault="005F7D2F" w:rsidP="005F7D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D2F" w:rsidRDefault="005F7D2F" w:rsidP="005F7D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ст.16, 35 Федерального закона от 06.10.2003 № 131-ФЗ (в ред.  от 13.12.2024) «Об общих принципах организации местного самоуправления в Российской Федерации», ст.38, 70 Устава Невельского муниципального округа, Собрание Невельского муниципального округа решило:</w:t>
      </w:r>
    </w:p>
    <w:p w:rsidR="005F7D2F" w:rsidRDefault="005F7D2F" w:rsidP="005F7D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D2F" w:rsidRDefault="005F7D2F" w:rsidP="005F7D2F">
      <w:pPr>
        <w:tabs>
          <w:tab w:val="left" w:pos="709"/>
          <w:tab w:val="left" w:pos="798"/>
          <w:tab w:val="left" w:pos="882"/>
          <w:tab w:val="left" w:pos="3261"/>
          <w:tab w:val="left" w:pos="3969"/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1.Внести в Решение Собрания Невельского городского округа от 18.12.2024 № 65 «</w:t>
      </w:r>
      <w:r>
        <w:rPr>
          <w:rFonts w:ascii="Times New Roman" w:hAnsi="Times New Roman"/>
          <w:sz w:val="24"/>
          <w:szCs w:val="24"/>
        </w:rPr>
        <w:t>О бюджете Невельского муниципального округа Сахалинской области на 2025 год и на плановый период 2026 и 2027 годов»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5F7D2F" w:rsidRDefault="005F7D2F" w:rsidP="005F7D2F">
      <w:pPr>
        <w:tabs>
          <w:tab w:val="left" w:pos="709"/>
          <w:tab w:val="left" w:pos="798"/>
          <w:tab w:val="left" w:pos="882"/>
          <w:tab w:val="left" w:pos="3261"/>
          <w:tab w:val="left" w:pos="3969"/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1.1.В пункте 1 части 1 статьи 1 цифры «3 451 855,6» заменить цифрами «3 480 394,5» и цифры «2 820 579,2» заменить цифрами «2 848 677,8».</w:t>
      </w:r>
    </w:p>
    <w:p w:rsidR="005F7D2F" w:rsidRDefault="005F7D2F" w:rsidP="005F7D2F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1.2.В пункте 2 части 1 статьи 1 цифры «3 514 983,2» заменить цифрами «3 554 294,8».</w:t>
      </w:r>
    </w:p>
    <w:p w:rsidR="005F7D2F" w:rsidRDefault="005F7D2F" w:rsidP="005F7D2F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1.3.Пункт 3 части 1 статьи 1 изложить в следующей редакции:</w:t>
      </w:r>
    </w:p>
    <w:p w:rsidR="005F7D2F" w:rsidRDefault="005F7D2F" w:rsidP="005F7D2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«3) дефицит бюджета Невельского муниципального округа Сахалинской области в сумме 73 900,3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.».</w:t>
      </w:r>
    </w:p>
    <w:p w:rsidR="005F7D2F" w:rsidRDefault="005F7D2F" w:rsidP="005F7D2F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1.4.В пункте 1 части 2 статьи 2 цифры «1 860 978,8» заменить цифрами «1 873 030,7».</w:t>
      </w:r>
    </w:p>
    <w:p w:rsidR="005F7D2F" w:rsidRDefault="005F7D2F" w:rsidP="005F7D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1.5.В пункте 1 части 4 статьи 2 цифры «25 816,7» заменить цифрами «47 195,2».</w:t>
      </w:r>
    </w:p>
    <w:p w:rsidR="005F7D2F" w:rsidRDefault="005F7D2F" w:rsidP="005F7D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1.6.В пункте 1 части 1 статьи 3 цифры «9 918,7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заменить цифрами «10 068,7».</w:t>
      </w:r>
    </w:p>
    <w:p w:rsidR="005F7D2F" w:rsidRDefault="005F7D2F" w:rsidP="005F7D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1.7.В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подпункте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а) пункта 1 части 2 статьи 3 цифры «16 023,6</w:t>
      </w:r>
      <w:r>
        <w:rPr>
          <w:rFonts w:ascii="Times New Roman" w:eastAsia="Times New Roman" w:hAnsi="Times New Roman"/>
          <w:sz w:val="24"/>
          <w:szCs w:val="24"/>
        </w:rPr>
        <w:t>» заменить цифрами «13 826,9».</w:t>
      </w:r>
    </w:p>
    <w:p w:rsidR="005F7D2F" w:rsidRDefault="005F7D2F" w:rsidP="005F7D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1.8.В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подпункте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а) пункта 2 части 2 статьи 3 цифры «1 000,0» заменить цифрами «2 000,0».</w:t>
      </w:r>
    </w:p>
    <w:p w:rsidR="005F7D2F" w:rsidRDefault="005F7D2F" w:rsidP="005F7D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1.9.В пункте 1 части 3 статьи 3 цифры «294 961,5» заменить цифрами «321 117,0».</w:t>
      </w:r>
    </w:p>
    <w:p w:rsidR="005F7D2F" w:rsidRDefault="005F7D2F" w:rsidP="005F7D2F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1.10.В части 1 статьи 15 пункт 12 и 13 исключить. </w:t>
      </w:r>
    </w:p>
    <w:p w:rsidR="005F7D2F" w:rsidRDefault="005F7D2F" w:rsidP="005F7D2F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1.11.Пункты 14-18 части 1 статьи 15 считать соответственно пунктами 12-16.</w:t>
      </w:r>
    </w:p>
    <w:p w:rsidR="005F7D2F" w:rsidRDefault="005F7D2F" w:rsidP="005F7D2F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1.12.Часть 1 статьи 18 изложить в новой редакции:</w:t>
      </w:r>
    </w:p>
    <w:p w:rsidR="005F7D2F" w:rsidRDefault="005F7D2F" w:rsidP="005F7D2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«1.Утвердить верхний предел муниципального внутреннего долга Невельского муниципального округа:</w:t>
      </w:r>
    </w:p>
    <w:p w:rsidR="005F7D2F" w:rsidRDefault="005F7D2F" w:rsidP="005F7D2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1) на 01 января 2026 года в сумме 44 514,3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в том числе верхний предел по муниципальным гарантиям на 01 января 2026 года в сумме 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5F7D2F" w:rsidRDefault="005F7D2F" w:rsidP="005F7D2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2) на 01 января 2027 года в сумме 109 867,3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в том числе верхний предел по муниципальным гарантиям на 01 января 2027 года в сумме 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5F7D2F" w:rsidRDefault="005F7D2F" w:rsidP="005F7D2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3) на 01 января 2028 года в сумме 178 098,0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в том числе верхний предел по муниципальным гарантиям на 01 января 2028 года в сумме 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.».</w:t>
      </w:r>
    </w:p>
    <w:p w:rsidR="005F7D2F" w:rsidRDefault="005F7D2F" w:rsidP="005F7D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1.13.Приложение 1 к Решению Собрания Невельского городского округа от 18.12.2024№ 65 «О бюджете Невельского муниципального округа Сахалинской области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2025 год и на плановый период 2026 и 2027 годов» изложить в новой редакции в соответствии с приложением 1 к данному Решению.   </w:t>
      </w:r>
    </w:p>
    <w:p w:rsidR="005F7D2F" w:rsidRDefault="005F7D2F" w:rsidP="005F7D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1.14.Приложение 2 к Решению Собрания Невельского городского округа от 18.12.2024 № 65 «О бюджете Невельского муниципального округа Сахалинской области на 2025 год и на плановый период 2026 и 2027 годов» изложить в новой редакции в соответствии с приложением 2 к данному Решению.   </w:t>
      </w:r>
    </w:p>
    <w:p w:rsidR="005F7D2F" w:rsidRDefault="005F7D2F" w:rsidP="005F7D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1.15.Приложение 3 к Решению Собрания Невельского городского округа от 18.12.2024 № 65 «О бюджете Невельского муниципального округа Сахалинской области на 2025 год и на плановый период 2026 и 2027 годов» изложить в новой редакции в соответствии с приложением 3 к данному Решению.</w:t>
      </w:r>
    </w:p>
    <w:p w:rsidR="005F7D2F" w:rsidRDefault="005F7D2F" w:rsidP="005F7D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1.16.Приложение 4 к Решению Собрания Невельского городского округа от 18.12.2024 № 65 «О бюджете Невельского муниципального округа Сахалинской области на 2025 год и на плановый период 2026 и 2027 годов» изложить в новой редакции в соответствии с приложением 4 к данному Решению.</w:t>
      </w:r>
    </w:p>
    <w:p w:rsidR="005F7D2F" w:rsidRDefault="005F7D2F" w:rsidP="005F7D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1.17.Приложение 5 к Решению Собрания Невельского городского округа от 18.12.2024 № 65 «О бюджете Невельского муниципального округа Сахалинской области на 2025 год и на плановый период 2026 и 2027 годов» изложить в новой редакции в соответствии с приложением 5 к данному Решению.</w:t>
      </w:r>
    </w:p>
    <w:p w:rsidR="005F7D2F" w:rsidRDefault="005F7D2F" w:rsidP="005F7D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1.18.Приложение 6 к Решению Собрания Невельского городского округа от 18.12.2024 № 65 «О бюджете Невельского муниципального округа Сахалинской области на 2025 год и на плановый период 2026 и 2027 годов» изложить в новой редакции в соответствии с приложением 6 к данному Решению.</w:t>
      </w:r>
    </w:p>
    <w:p w:rsidR="005F7D2F" w:rsidRDefault="005F7D2F" w:rsidP="005F7D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1.19.Приложение 8 к Решению Собрания Невельского городского округа от 18.12.2024 № 65 «О бюджете Невельского муниципального округа Сахалинской области на 2025 год и на плановый период 2026 и 2027 годов» изложить в новой редакции в соответствии с приложением 7 к данному Решению.</w:t>
      </w:r>
    </w:p>
    <w:p w:rsidR="005F7D2F" w:rsidRDefault="005F7D2F" w:rsidP="005F7D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2.Контроль за исполнением настоящего Решения возложить на финансовый отдел администрации Невельского муниципального округа (Е.В. Горнова) и на постоянную депутатскую комиссию по бюджету, экономике и промышленности Собрания Невельского муниципального округа (А.И. Коновалов).</w:t>
      </w:r>
    </w:p>
    <w:p w:rsidR="005F7D2F" w:rsidRDefault="005F7D2F" w:rsidP="005F7D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3.Настоящее Решение опубликовать в сетевом издании «Нормативные правовые акты Невельского городского округ» (nevelsk-pravo.ru).</w:t>
      </w:r>
    </w:p>
    <w:p w:rsidR="005F7D2F" w:rsidRDefault="005F7D2F" w:rsidP="005F7D2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4.Настоящее Решение вступает в силу со дня его официального опубликования.</w:t>
      </w:r>
    </w:p>
    <w:p w:rsidR="005F7D2F" w:rsidRDefault="005F7D2F" w:rsidP="005F7D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D2F" w:rsidRDefault="005F7D2F" w:rsidP="005F7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D2F" w:rsidRDefault="005F7D2F" w:rsidP="005F7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D2F" w:rsidRDefault="005F7D2F" w:rsidP="005F7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Невельского</w:t>
      </w:r>
    </w:p>
    <w:p w:rsidR="005F7D2F" w:rsidRDefault="005F7D2F" w:rsidP="005F7D2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муниципального округа                                                                                       И.И. Насыпайко</w:t>
      </w:r>
      <w:r>
        <w:rPr>
          <w:rFonts w:eastAsia="Times New Roman"/>
          <w:sz w:val="24"/>
          <w:szCs w:val="24"/>
          <w:lang w:eastAsia="ru-RU"/>
        </w:rPr>
        <w:t xml:space="preserve">   </w:t>
      </w:r>
    </w:p>
    <w:p w:rsidR="005F7D2F" w:rsidRDefault="005F7D2F" w:rsidP="005F7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D2F" w:rsidRDefault="005F7D2F" w:rsidP="005F7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D2F" w:rsidRPr="00EC7D16" w:rsidRDefault="005F7D2F" w:rsidP="005F7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D2F" w:rsidRDefault="005F7D2F" w:rsidP="005F7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D16">
        <w:rPr>
          <w:rFonts w:ascii="Times New Roman" w:eastAsia="Times New Roman" w:hAnsi="Times New Roman"/>
          <w:sz w:val="24"/>
          <w:szCs w:val="24"/>
          <w:lang w:eastAsia="ru-RU"/>
        </w:rPr>
        <w:t xml:space="preserve">Мэр Невельского муниципального округа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EC7D16">
        <w:rPr>
          <w:rFonts w:ascii="Times New Roman" w:eastAsia="Times New Roman" w:hAnsi="Times New Roman"/>
          <w:sz w:val="24"/>
          <w:szCs w:val="24"/>
          <w:lang w:eastAsia="ru-RU"/>
        </w:rPr>
        <w:t>А.В. Шабельник</w:t>
      </w:r>
    </w:p>
    <w:p w:rsidR="005F7D2F" w:rsidRDefault="005F7D2F" w:rsidP="005F7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D2F" w:rsidRPr="00F92384" w:rsidRDefault="005F7D2F" w:rsidP="005F7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 05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марта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EC7D1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93</w:t>
      </w:r>
    </w:p>
    <w:p w:rsidR="005F7D2F" w:rsidRDefault="005F7D2F" w:rsidP="005F7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382" w:rsidRPr="005F7D2F" w:rsidRDefault="005D5382" w:rsidP="005F7D2F">
      <w:bookmarkStart w:id="0" w:name="_GoBack"/>
      <w:bookmarkEnd w:id="0"/>
      <w:r w:rsidRPr="005F7D2F">
        <w:t xml:space="preserve"> </w:t>
      </w:r>
    </w:p>
    <w:sectPr w:rsidR="005D5382" w:rsidRPr="005F7D2F" w:rsidSect="00BE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38"/>
    <w:rsid w:val="00040FB6"/>
    <w:rsid w:val="00041E95"/>
    <w:rsid w:val="00046BCF"/>
    <w:rsid w:val="000B75E2"/>
    <w:rsid w:val="000F56E1"/>
    <w:rsid w:val="000F57EE"/>
    <w:rsid w:val="00121B5E"/>
    <w:rsid w:val="0015115F"/>
    <w:rsid w:val="0017024F"/>
    <w:rsid w:val="00180E3F"/>
    <w:rsid w:val="001C0041"/>
    <w:rsid w:val="001D66BC"/>
    <w:rsid w:val="001F1A55"/>
    <w:rsid w:val="0021061B"/>
    <w:rsid w:val="00216059"/>
    <w:rsid w:val="0022239B"/>
    <w:rsid w:val="00223D71"/>
    <w:rsid w:val="00250D0B"/>
    <w:rsid w:val="002652E5"/>
    <w:rsid w:val="002900E4"/>
    <w:rsid w:val="00291814"/>
    <w:rsid w:val="002A0FFE"/>
    <w:rsid w:val="002B78AB"/>
    <w:rsid w:val="002C6FD0"/>
    <w:rsid w:val="002E071D"/>
    <w:rsid w:val="002E33AF"/>
    <w:rsid w:val="002F5584"/>
    <w:rsid w:val="003010E3"/>
    <w:rsid w:val="00316461"/>
    <w:rsid w:val="00330E38"/>
    <w:rsid w:val="00363C4F"/>
    <w:rsid w:val="00373C7C"/>
    <w:rsid w:val="0037437C"/>
    <w:rsid w:val="00390556"/>
    <w:rsid w:val="003C1E52"/>
    <w:rsid w:val="003F511B"/>
    <w:rsid w:val="004073AB"/>
    <w:rsid w:val="00410E73"/>
    <w:rsid w:val="00433F01"/>
    <w:rsid w:val="0043671B"/>
    <w:rsid w:val="004709FF"/>
    <w:rsid w:val="004D45F2"/>
    <w:rsid w:val="004E4180"/>
    <w:rsid w:val="004E74B6"/>
    <w:rsid w:val="00536157"/>
    <w:rsid w:val="005450C5"/>
    <w:rsid w:val="00554E68"/>
    <w:rsid w:val="0057118D"/>
    <w:rsid w:val="00586376"/>
    <w:rsid w:val="005B63DC"/>
    <w:rsid w:val="005C7639"/>
    <w:rsid w:val="005D03CA"/>
    <w:rsid w:val="005D5382"/>
    <w:rsid w:val="005E1685"/>
    <w:rsid w:val="005E65B5"/>
    <w:rsid w:val="005F7D2F"/>
    <w:rsid w:val="006270BC"/>
    <w:rsid w:val="0065698F"/>
    <w:rsid w:val="00670EC2"/>
    <w:rsid w:val="006932AF"/>
    <w:rsid w:val="006B52D6"/>
    <w:rsid w:val="006D05C1"/>
    <w:rsid w:val="006F1831"/>
    <w:rsid w:val="00711F83"/>
    <w:rsid w:val="00763843"/>
    <w:rsid w:val="00766336"/>
    <w:rsid w:val="0078335D"/>
    <w:rsid w:val="007B10CB"/>
    <w:rsid w:val="007B1E72"/>
    <w:rsid w:val="007B442E"/>
    <w:rsid w:val="0080315F"/>
    <w:rsid w:val="00814DF4"/>
    <w:rsid w:val="00831875"/>
    <w:rsid w:val="008746B4"/>
    <w:rsid w:val="00882638"/>
    <w:rsid w:val="00897C7B"/>
    <w:rsid w:val="008B2334"/>
    <w:rsid w:val="00901162"/>
    <w:rsid w:val="00936DEF"/>
    <w:rsid w:val="009905CE"/>
    <w:rsid w:val="009B1DD0"/>
    <w:rsid w:val="009B5588"/>
    <w:rsid w:val="009C4EB4"/>
    <w:rsid w:val="009D3AF0"/>
    <w:rsid w:val="009E7255"/>
    <w:rsid w:val="009F0A51"/>
    <w:rsid w:val="00A208D9"/>
    <w:rsid w:val="00A30BD2"/>
    <w:rsid w:val="00A42914"/>
    <w:rsid w:val="00A43C12"/>
    <w:rsid w:val="00A75C05"/>
    <w:rsid w:val="00AA29C2"/>
    <w:rsid w:val="00AB12F2"/>
    <w:rsid w:val="00AB38DB"/>
    <w:rsid w:val="00B04B35"/>
    <w:rsid w:val="00B215A9"/>
    <w:rsid w:val="00B7097C"/>
    <w:rsid w:val="00BE2912"/>
    <w:rsid w:val="00C057F5"/>
    <w:rsid w:val="00C246E0"/>
    <w:rsid w:val="00C34723"/>
    <w:rsid w:val="00C45EF9"/>
    <w:rsid w:val="00C46318"/>
    <w:rsid w:val="00C82DA0"/>
    <w:rsid w:val="00C8340C"/>
    <w:rsid w:val="00CB5CE8"/>
    <w:rsid w:val="00D10799"/>
    <w:rsid w:val="00D114DC"/>
    <w:rsid w:val="00D21607"/>
    <w:rsid w:val="00D50CAB"/>
    <w:rsid w:val="00D53548"/>
    <w:rsid w:val="00D54634"/>
    <w:rsid w:val="00D77913"/>
    <w:rsid w:val="00D95482"/>
    <w:rsid w:val="00DC0F44"/>
    <w:rsid w:val="00E030AA"/>
    <w:rsid w:val="00E27682"/>
    <w:rsid w:val="00EB32DE"/>
    <w:rsid w:val="00EC7D16"/>
    <w:rsid w:val="00F16EEC"/>
    <w:rsid w:val="00F92384"/>
    <w:rsid w:val="00F96150"/>
    <w:rsid w:val="00FA1C1E"/>
    <w:rsid w:val="00FB403D"/>
    <w:rsid w:val="00FD2851"/>
    <w:rsid w:val="00FE2004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BE14B-AB38-4E77-BDA9-1235826D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7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39"/>
    <w:rsid w:val="008318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6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843"/>
    <w:rPr>
      <w:rFonts w:ascii="Segoe UI" w:eastAsia="Calibri" w:hAnsi="Segoe UI" w:cs="Segoe UI"/>
      <w:sz w:val="18"/>
      <w:szCs w:val="18"/>
    </w:rPr>
  </w:style>
  <w:style w:type="table" w:customStyle="1" w:styleId="4">
    <w:name w:val="Сетка таблицы4"/>
    <w:basedOn w:val="a1"/>
    <w:uiPriority w:val="39"/>
    <w:rsid w:val="008746B4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5"/>
    <w:uiPriority w:val="39"/>
    <w:rsid w:val="0087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7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87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874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63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246E0"/>
    <w:rPr>
      <w:color w:val="0563C1" w:themeColor="hyperlink"/>
      <w:u w:val="single"/>
    </w:rPr>
  </w:style>
  <w:style w:type="table" w:customStyle="1" w:styleId="22">
    <w:name w:val="Сетка таблицы22"/>
    <w:basedOn w:val="a1"/>
    <w:uiPriority w:val="39"/>
    <w:rsid w:val="00041E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39"/>
    <w:rsid w:val="005D53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1"/>
    <w:uiPriority w:val="39"/>
    <w:rsid w:val="009E72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9E72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Documents%20and%20Settings\&#1058;&#1072;&#1090;&#1100;&#1103;&#1085;&#1072;\&#1052;&#1086;&#1080;%20&#1076;&#1086;&#1082;&#1091;&#1084;&#1077;&#1085;&#1090;&#1099;\&#1057;&#1077;&#1089;&#1089;&#1080;&#1080;%20&#1057;&#1053;&#1075;&#1086;\DOC\Nev-gerb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F302-F466-4A1E-BB9D-A257E792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402</cp:revision>
  <cp:lastPrinted>2025-02-24T01:20:00Z</cp:lastPrinted>
  <dcterms:created xsi:type="dcterms:W3CDTF">2025-01-24T03:58:00Z</dcterms:created>
  <dcterms:modified xsi:type="dcterms:W3CDTF">2025-03-07T00:33:00Z</dcterms:modified>
</cp:coreProperties>
</file>